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27F5" w14:textId="0747E5B4" w:rsidR="009109F2" w:rsidRPr="00C001E3" w:rsidRDefault="00C001E3" w:rsidP="00C001E3">
      <w:pPr>
        <w:pStyle w:val="NormalWeb"/>
        <w:contextualSpacing/>
        <w:rPr>
          <w:rFonts w:asciiTheme="minorHAnsi" w:hAnsiTheme="minorHAnsi"/>
          <w:sz w:val="24"/>
          <w:szCs w:val="24"/>
        </w:rPr>
      </w:pPr>
      <w:r w:rsidRPr="00C001E3">
        <w:rPr>
          <w:rFonts w:asciiTheme="minorHAnsi" w:hAnsiTheme="minorHAnsi"/>
          <w:b/>
          <w:bCs/>
          <w:sz w:val="24"/>
          <w:szCs w:val="24"/>
        </w:rPr>
        <w:t>April 201</w:t>
      </w:r>
      <w:r w:rsidR="00DA28B0">
        <w:rPr>
          <w:rFonts w:asciiTheme="minorHAnsi" w:hAnsiTheme="minorHAnsi"/>
          <w:b/>
          <w:bCs/>
          <w:sz w:val="24"/>
          <w:szCs w:val="24"/>
        </w:rPr>
        <w:t>9</w:t>
      </w:r>
      <w:r w:rsidR="009109F2" w:rsidRPr="00C001E3">
        <w:rPr>
          <w:rFonts w:asciiTheme="minorHAnsi" w:hAnsiTheme="minorHAnsi"/>
          <w:b/>
          <w:bCs/>
          <w:sz w:val="24"/>
          <w:szCs w:val="24"/>
        </w:rPr>
        <w:t xml:space="preserve"> </w:t>
      </w:r>
      <w:r w:rsidRPr="00C001E3">
        <w:rPr>
          <w:rFonts w:asciiTheme="minorHAnsi" w:hAnsiTheme="minorHAnsi"/>
          <w:b/>
          <w:bCs/>
          <w:sz w:val="24"/>
          <w:szCs w:val="24"/>
        </w:rPr>
        <w:t>Simulation N6531</w:t>
      </w:r>
      <w:r w:rsidR="009109F2" w:rsidRPr="00C001E3">
        <w:rPr>
          <w:rFonts w:asciiTheme="minorHAnsi" w:hAnsiTheme="minorHAnsi"/>
          <w:b/>
          <w:bCs/>
          <w:sz w:val="24"/>
          <w:szCs w:val="24"/>
        </w:rPr>
        <w:t xml:space="preserve"> </w:t>
      </w:r>
    </w:p>
    <w:p w14:paraId="3AD0D4B8" w14:textId="53251068" w:rsidR="009109F2" w:rsidRPr="00C001E3" w:rsidRDefault="00C001E3" w:rsidP="00C001E3">
      <w:pPr>
        <w:pStyle w:val="NormalWeb"/>
        <w:contextualSpacing/>
        <w:rPr>
          <w:rFonts w:asciiTheme="minorHAnsi" w:hAnsiTheme="minorHAnsi"/>
          <w:sz w:val="24"/>
          <w:szCs w:val="24"/>
        </w:rPr>
      </w:pPr>
      <w:r w:rsidRPr="00C001E3">
        <w:rPr>
          <w:rFonts w:asciiTheme="minorHAnsi" w:hAnsiTheme="minorHAnsi"/>
          <w:sz w:val="24"/>
          <w:szCs w:val="24"/>
        </w:rPr>
        <w:t>Students in N6531</w:t>
      </w:r>
      <w:r w:rsidR="009109F2" w:rsidRPr="00C001E3">
        <w:rPr>
          <w:rFonts w:asciiTheme="minorHAnsi" w:hAnsiTheme="minorHAnsi"/>
          <w:sz w:val="24"/>
          <w:szCs w:val="24"/>
        </w:rPr>
        <w:t>:</w:t>
      </w:r>
      <w:r w:rsidRPr="00C001E3">
        <w:rPr>
          <w:rFonts w:asciiTheme="minorHAnsi" w:hAnsiTheme="minorHAnsi"/>
          <w:sz w:val="24"/>
          <w:szCs w:val="24"/>
        </w:rPr>
        <w:t xml:space="preserve"> Advanced Practice Primary Care of the Child</w:t>
      </w:r>
      <w:r w:rsidR="009109F2" w:rsidRPr="00C001E3">
        <w:rPr>
          <w:rFonts w:asciiTheme="minorHAnsi" w:hAnsiTheme="minorHAnsi"/>
          <w:sz w:val="24"/>
          <w:szCs w:val="24"/>
        </w:rPr>
        <w:t xml:space="preserve">, will participate in </w:t>
      </w:r>
      <w:r w:rsidRPr="00C001E3">
        <w:rPr>
          <w:rFonts w:asciiTheme="minorHAnsi" w:hAnsiTheme="minorHAnsi"/>
          <w:sz w:val="24"/>
          <w:szCs w:val="24"/>
        </w:rPr>
        <w:t>several activities in culmination of learning experiences throughout the semester</w:t>
      </w:r>
      <w:r w:rsidR="009109F2" w:rsidRPr="00C001E3">
        <w:rPr>
          <w:rFonts w:asciiTheme="minorHAnsi" w:hAnsiTheme="minorHAnsi"/>
          <w:sz w:val="24"/>
          <w:szCs w:val="24"/>
        </w:rPr>
        <w:t xml:space="preserve">. </w:t>
      </w:r>
    </w:p>
    <w:p w14:paraId="7A063118" w14:textId="77777777" w:rsidR="00C001E3" w:rsidRDefault="00C001E3" w:rsidP="00C001E3">
      <w:pPr>
        <w:pStyle w:val="NormalWeb"/>
        <w:contextualSpacing/>
        <w:rPr>
          <w:rFonts w:asciiTheme="minorHAnsi" w:hAnsiTheme="minorHAnsi"/>
          <w:b/>
          <w:bCs/>
          <w:i/>
          <w:iCs/>
          <w:sz w:val="24"/>
          <w:szCs w:val="24"/>
        </w:rPr>
      </w:pPr>
    </w:p>
    <w:p w14:paraId="787D7447" w14:textId="40C2D51C" w:rsidR="009109F2" w:rsidRPr="00C001E3" w:rsidRDefault="00C001E3" w:rsidP="00C001E3">
      <w:pPr>
        <w:pStyle w:val="NormalWeb"/>
        <w:contextualSpacing/>
        <w:rPr>
          <w:rFonts w:asciiTheme="minorHAnsi" w:hAnsiTheme="minorHAnsi"/>
          <w:sz w:val="24"/>
          <w:szCs w:val="24"/>
        </w:rPr>
      </w:pPr>
      <w:r w:rsidRPr="00C001E3">
        <w:rPr>
          <w:rFonts w:asciiTheme="minorHAnsi" w:hAnsiTheme="minorHAnsi"/>
          <w:b/>
          <w:bCs/>
          <w:i/>
          <w:iCs/>
          <w:sz w:val="24"/>
          <w:szCs w:val="24"/>
        </w:rPr>
        <w:t xml:space="preserve">Learning Experiences and </w:t>
      </w:r>
      <w:r w:rsidR="009109F2" w:rsidRPr="00C001E3">
        <w:rPr>
          <w:rFonts w:asciiTheme="minorHAnsi" w:hAnsiTheme="minorHAnsi"/>
          <w:b/>
          <w:bCs/>
          <w:i/>
          <w:iCs/>
          <w:sz w:val="24"/>
          <w:szCs w:val="24"/>
        </w:rPr>
        <w:t xml:space="preserve">Objectives: </w:t>
      </w:r>
    </w:p>
    <w:p w14:paraId="633AF091" w14:textId="5C5696EB" w:rsidR="009109F2" w:rsidRPr="00C001E3" w:rsidRDefault="00C001E3" w:rsidP="00C001E3">
      <w:pPr>
        <w:pStyle w:val="NormalWeb"/>
        <w:numPr>
          <w:ilvl w:val="0"/>
          <w:numId w:val="2"/>
        </w:numPr>
        <w:contextualSpacing/>
        <w:rPr>
          <w:rFonts w:asciiTheme="minorHAnsi" w:hAnsiTheme="minorHAnsi"/>
          <w:sz w:val="24"/>
          <w:szCs w:val="24"/>
        </w:rPr>
      </w:pPr>
      <w:r w:rsidRPr="00C001E3">
        <w:rPr>
          <w:rFonts w:asciiTheme="minorHAnsi" w:hAnsiTheme="minorHAnsi"/>
          <w:sz w:val="24"/>
          <w:szCs w:val="24"/>
        </w:rPr>
        <w:t>Well-Child case with a murmur</w:t>
      </w:r>
    </w:p>
    <w:p w14:paraId="37DAE788" w14:textId="77777777" w:rsidR="00C001E3" w:rsidRPr="00C001E3" w:rsidRDefault="00C001E3" w:rsidP="00C001E3">
      <w:pPr>
        <w:widowControl w:val="0"/>
        <w:numPr>
          <w:ilvl w:val="1"/>
          <w:numId w:val="2"/>
        </w:numPr>
        <w:tabs>
          <w:tab w:val="left" w:pos="220"/>
          <w:tab w:val="left" w:pos="720"/>
        </w:tabs>
        <w:autoSpaceDE w:val="0"/>
        <w:autoSpaceDN w:val="0"/>
        <w:adjustRightInd w:val="0"/>
        <w:contextualSpacing/>
        <w:rPr>
          <w:rFonts w:cs="Helvetica Neue"/>
          <w:color w:val="0E0E0E"/>
        </w:rPr>
      </w:pPr>
      <w:r w:rsidRPr="00C001E3">
        <w:rPr>
          <w:rFonts w:cs="Helvetica Neue"/>
          <w:color w:val="0E0E0E"/>
        </w:rPr>
        <w:t>Identify clinical manifestations of murmurs</w:t>
      </w:r>
    </w:p>
    <w:p w14:paraId="63F10F2A" w14:textId="77777777" w:rsidR="00C001E3" w:rsidRPr="00C001E3" w:rsidRDefault="00C001E3" w:rsidP="00C001E3">
      <w:pPr>
        <w:widowControl w:val="0"/>
        <w:numPr>
          <w:ilvl w:val="1"/>
          <w:numId w:val="2"/>
        </w:numPr>
        <w:tabs>
          <w:tab w:val="left" w:pos="220"/>
          <w:tab w:val="left" w:pos="720"/>
        </w:tabs>
        <w:autoSpaceDE w:val="0"/>
        <w:autoSpaceDN w:val="0"/>
        <w:adjustRightInd w:val="0"/>
        <w:contextualSpacing/>
        <w:rPr>
          <w:rFonts w:cs="Helvetica Neue"/>
          <w:color w:val="0E0E0E"/>
        </w:rPr>
      </w:pPr>
      <w:r w:rsidRPr="00C001E3">
        <w:rPr>
          <w:rFonts w:cs="Helvetica Neue"/>
          <w:color w:val="0E0E0E"/>
        </w:rPr>
        <w:t>List the important information to elicit in the assessment of a new patient with a murmur</w:t>
      </w:r>
    </w:p>
    <w:p w14:paraId="31DFB864" w14:textId="77777777" w:rsidR="00C001E3" w:rsidRPr="00C001E3" w:rsidRDefault="00C001E3" w:rsidP="00C001E3">
      <w:pPr>
        <w:widowControl w:val="0"/>
        <w:numPr>
          <w:ilvl w:val="1"/>
          <w:numId w:val="2"/>
        </w:numPr>
        <w:tabs>
          <w:tab w:val="left" w:pos="220"/>
          <w:tab w:val="left" w:pos="720"/>
        </w:tabs>
        <w:autoSpaceDE w:val="0"/>
        <w:autoSpaceDN w:val="0"/>
        <w:adjustRightInd w:val="0"/>
        <w:contextualSpacing/>
        <w:rPr>
          <w:rFonts w:cs="Helvetica Neue"/>
          <w:color w:val="0E0E0E"/>
        </w:rPr>
      </w:pPr>
      <w:r w:rsidRPr="00C001E3">
        <w:rPr>
          <w:rFonts w:cs="Helvetica Neue"/>
          <w:color w:val="0E0E0E"/>
        </w:rPr>
        <w:t>Discuss the reasons a referral to a pediatric Cardiologist is needed.</w:t>
      </w:r>
    </w:p>
    <w:p w14:paraId="6EB1B103" w14:textId="77777777" w:rsidR="00C001E3" w:rsidRPr="00C001E3" w:rsidRDefault="00C001E3" w:rsidP="00C001E3">
      <w:pPr>
        <w:widowControl w:val="0"/>
        <w:numPr>
          <w:ilvl w:val="1"/>
          <w:numId w:val="2"/>
        </w:numPr>
        <w:tabs>
          <w:tab w:val="left" w:pos="220"/>
          <w:tab w:val="left" w:pos="720"/>
        </w:tabs>
        <w:autoSpaceDE w:val="0"/>
        <w:autoSpaceDN w:val="0"/>
        <w:adjustRightInd w:val="0"/>
        <w:contextualSpacing/>
        <w:rPr>
          <w:rFonts w:cs="Helvetica Neue"/>
          <w:color w:val="0E0E0E"/>
        </w:rPr>
      </w:pPr>
      <w:r w:rsidRPr="00C001E3">
        <w:rPr>
          <w:rFonts w:cs="Helvetica Neue"/>
          <w:color w:val="0E0E0E"/>
        </w:rPr>
        <w:t>Demonstrate ability to identify pediatric heart and lung sounds.</w:t>
      </w:r>
    </w:p>
    <w:p w14:paraId="30B9A0B2" w14:textId="31E0B461" w:rsidR="00C001E3" w:rsidRPr="00C001E3" w:rsidRDefault="00C001E3" w:rsidP="00C001E3">
      <w:pPr>
        <w:pStyle w:val="NormalWeb"/>
        <w:numPr>
          <w:ilvl w:val="1"/>
          <w:numId w:val="2"/>
        </w:numPr>
        <w:contextualSpacing/>
        <w:rPr>
          <w:rFonts w:asciiTheme="minorHAnsi" w:hAnsiTheme="minorHAnsi"/>
          <w:sz w:val="24"/>
          <w:szCs w:val="24"/>
        </w:rPr>
      </w:pPr>
      <w:r w:rsidRPr="00C001E3">
        <w:rPr>
          <w:rFonts w:asciiTheme="minorHAnsi" w:hAnsiTheme="minorHAnsi" w:cs="Helvetica Neue"/>
          <w:color w:val="0E0E0E"/>
          <w:sz w:val="24"/>
          <w:szCs w:val="24"/>
        </w:rPr>
        <w:t xml:space="preserve">Develop anticipatory guidance, immunization schedule and well child information for </w:t>
      </w:r>
      <w:proofErr w:type="gramStart"/>
      <w:r w:rsidRPr="00C001E3">
        <w:rPr>
          <w:rFonts w:asciiTheme="minorHAnsi" w:hAnsiTheme="minorHAnsi" w:cs="Helvetica Neue"/>
          <w:color w:val="0E0E0E"/>
          <w:sz w:val="24"/>
          <w:szCs w:val="24"/>
        </w:rPr>
        <w:t>5 year old</w:t>
      </w:r>
      <w:proofErr w:type="gramEnd"/>
      <w:r w:rsidRPr="00C001E3">
        <w:rPr>
          <w:rFonts w:asciiTheme="minorHAnsi" w:hAnsiTheme="minorHAnsi" w:cs="Helvetica Neue"/>
          <w:color w:val="0E0E0E"/>
          <w:sz w:val="24"/>
          <w:szCs w:val="24"/>
        </w:rPr>
        <w:t xml:space="preserve"> well-child visit.</w:t>
      </w:r>
    </w:p>
    <w:p w14:paraId="1474C37C" w14:textId="5B36C4D3" w:rsidR="00C001E3" w:rsidRPr="00C001E3" w:rsidRDefault="00C001E3" w:rsidP="00C001E3">
      <w:pPr>
        <w:pStyle w:val="NormalWeb"/>
        <w:numPr>
          <w:ilvl w:val="0"/>
          <w:numId w:val="2"/>
        </w:numPr>
        <w:contextualSpacing/>
        <w:rPr>
          <w:rFonts w:asciiTheme="minorHAnsi" w:hAnsiTheme="minorHAnsi"/>
          <w:sz w:val="24"/>
          <w:szCs w:val="24"/>
        </w:rPr>
      </w:pPr>
      <w:proofErr w:type="spellStart"/>
      <w:r w:rsidRPr="00C001E3">
        <w:rPr>
          <w:rFonts w:asciiTheme="minorHAnsi" w:hAnsiTheme="minorHAnsi" w:cs="Helvetica Neue"/>
          <w:color w:val="0E0E0E"/>
          <w:sz w:val="24"/>
          <w:szCs w:val="24"/>
        </w:rPr>
        <w:t>Otosim</w:t>
      </w:r>
      <w:proofErr w:type="spellEnd"/>
      <w:r w:rsidRPr="00C001E3">
        <w:rPr>
          <w:rFonts w:asciiTheme="minorHAnsi" w:hAnsiTheme="minorHAnsi" w:cs="Helvetica Neue"/>
          <w:color w:val="0E0E0E"/>
          <w:sz w:val="24"/>
          <w:szCs w:val="24"/>
        </w:rPr>
        <w:t xml:space="preserve"> cases</w:t>
      </w:r>
    </w:p>
    <w:p w14:paraId="5E7C2225" w14:textId="5F29B542" w:rsidR="00C001E3" w:rsidRPr="00C001E3" w:rsidRDefault="00C001E3" w:rsidP="00C001E3">
      <w:pPr>
        <w:pStyle w:val="NormalWeb"/>
        <w:numPr>
          <w:ilvl w:val="1"/>
          <w:numId w:val="2"/>
        </w:numPr>
        <w:contextualSpacing/>
        <w:rPr>
          <w:rFonts w:asciiTheme="minorHAnsi" w:hAnsiTheme="minorHAnsi"/>
          <w:sz w:val="24"/>
          <w:szCs w:val="24"/>
        </w:rPr>
      </w:pPr>
      <w:r w:rsidRPr="00C001E3">
        <w:rPr>
          <w:rFonts w:asciiTheme="minorHAnsi" w:hAnsiTheme="minorHAnsi" w:cs="Helvetica Neue"/>
          <w:color w:val="0E0E0E"/>
          <w:sz w:val="24"/>
          <w:szCs w:val="24"/>
        </w:rPr>
        <w:t xml:space="preserve">Students will be able to evaluate tympanic membranes of a pediatric patient with otoscope. </w:t>
      </w:r>
    </w:p>
    <w:p w14:paraId="5E1B8050" w14:textId="5265A5AE" w:rsidR="00C001E3" w:rsidRPr="00C001E3" w:rsidRDefault="00C001E3" w:rsidP="00C001E3">
      <w:pPr>
        <w:pStyle w:val="NormalWeb"/>
        <w:numPr>
          <w:ilvl w:val="1"/>
          <w:numId w:val="2"/>
        </w:numPr>
        <w:contextualSpacing/>
        <w:rPr>
          <w:rFonts w:asciiTheme="minorHAnsi" w:hAnsiTheme="minorHAnsi"/>
          <w:sz w:val="24"/>
          <w:szCs w:val="24"/>
        </w:rPr>
      </w:pPr>
      <w:r w:rsidRPr="00C001E3">
        <w:rPr>
          <w:rFonts w:asciiTheme="minorHAnsi" w:hAnsiTheme="minorHAnsi" w:cs="Helvetica Neue"/>
          <w:color w:val="0E0E0E"/>
          <w:sz w:val="24"/>
          <w:szCs w:val="24"/>
        </w:rPr>
        <w:t>Students will be able to diagnose and treat acute ear issues based on exam</w:t>
      </w:r>
    </w:p>
    <w:p w14:paraId="5ABE523C" w14:textId="1A6D22F4" w:rsidR="00C001E3" w:rsidRPr="00C001E3" w:rsidRDefault="00C001E3" w:rsidP="00C001E3">
      <w:pPr>
        <w:pStyle w:val="NormalWeb"/>
        <w:numPr>
          <w:ilvl w:val="0"/>
          <w:numId w:val="2"/>
        </w:numPr>
        <w:contextualSpacing/>
        <w:rPr>
          <w:rFonts w:asciiTheme="minorHAnsi" w:hAnsiTheme="minorHAnsi"/>
          <w:sz w:val="24"/>
          <w:szCs w:val="24"/>
        </w:rPr>
      </w:pPr>
      <w:r w:rsidRPr="00C001E3">
        <w:rPr>
          <w:rFonts w:asciiTheme="minorHAnsi" w:hAnsiTheme="minorHAnsi" w:cs="Helvetica Neue"/>
          <w:color w:val="0E0E0E"/>
          <w:sz w:val="24"/>
          <w:szCs w:val="24"/>
        </w:rPr>
        <w:t>Respiratory cases</w:t>
      </w:r>
    </w:p>
    <w:p w14:paraId="2091F4E8" w14:textId="129A6D06" w:rsidR="00C001E3" w:rsidRPr="00C001E3" w:rsidRDefault="00C001E3" w:rsidP="00C001E3">
      <w:pPr>
        <w:pStyle w:val="NormalWeb"/>
        <w:numPr>
          <w:ilvl w:val="1"/>
          <w:numId w:val="2"/>
        </w:numPr>
        <w:contextualSpacing/>
        <w:rPr>
          <w:rFonts w:asciiTheme="minorHAnsi" w:hAnsiTheme="minorHAnsi"/>
          <w:sz w:val="24"/>
          <w:szCs w:val="24"/>
        </w:rPr>
      </w:pPr>
      <w:r w:rsidRPr="00C001E3">
        <w:rPr>
          <w:rFonts w:asciiTheme="minorHAnsi" w:hAnsiTheme="minorHAnsi" w:cs="Helvetica Neue"/>
          <w:color w:val="0E0E0E"/>
          <w:sz w:val="24"/>
          <w:szCs w:val="24"/>
        </w:rPr>
        <w:t>Students will be able to demonstrate appropriate history taking in a pediatric patient with a caregiver at the bedside.</w:t>
      </w:r>
    </w:p>
    <w:p w14:paraId="49552AF0" w14:textId="2BF5DF3A" w:rsidR="00C001E3" w:rsidRPr="00C001E3" w:rsidRDefault="00C001E3" w:rsidP="00C001E3">
      <w:pPr>
        <w:pStyle w:val="NormalWeb"/>
        <w:numPr>
          <w:ilvl w:val="1"/>
          <w:numId w:val="2"/>
        </w:numPr>
        <w:contextualSpacing/>
        <w:rPr>
          <w:rFonts w:asciiTheme="minorHAnsi" w:hAnsiTheme="minorHAnsi"/>
          <w:sz w:val="24"/>
          <w:szCs w:val="24"/>
        </w:rPr>
      </w:pPr>
      <w:r w:rsidRPr="00C001E3">
        <w:rPr>
          <w:rFonts w:asciiTheme="minorHAnsi" w:hAnsiTheme="minorHAnsi" w:cs="Helvetica Neue"/>
          <w:color w:val="0E0E0E"/>
          <w:sz w:val="24"/>
          <w:szCs w:val="24"/>
        </w:rPr>
        <w:t>Students will be able to assess pediatric patient with acute respiratory complaint.</w:t>
      </w:r>
    </w:p>
    <w:p w14:paraId="0E92ACA5" w14:textId="12819122" w:rsidR="00C001E3" w:rsidRPr="00C001E3" w:rsidRDefault="00C001E3" w:rsidP="00C001E3">
      <w:pPr>
        <w:pStyle w:val="NormalWeb"/>
        <w:numPr>
          <w:ilvl w:val="1"/>
          <w:numId w:val="2"/>
        </w:numPr>
        <w:contextualSpacing/>
        <w:rPr>
          <w:rFonts w:asciiTheme="minorHAnsi" w:hAnsiTheme="minorHAnsi"/>
          <w:sz w:val="24"/>
          <w:szCs w:val="24"/>
        </w:rPr>
      </w:pPr>
      <w:r w:rsidRPr="00C001E3">
        <w:rPr>
          <w:rFonts w:asciiTheme="minorHAnsi" w:hAnsiTheme="minorHAnsi" w:cs="Helvetica Neue"/>
          <w:color w:val="0E0E0E"/>
          <w:sz w:val="24"/>
          <w:szCs w:val="24"/>
        </w:rPr>
        <w:t>Students will be able to diagnose and treat acute respiratory issue based on exam.</w:t>
      </w:r>
    </w:p>
    <w:p w14:paraId="3E88C470" w14:textId="77777777" w:rsidR="00C001E3" w:rsidRDefault="00C001E3" w:rsidP="00C001E3">
      <w:pPr>
        <w:pStyle w:val="NormalWeb"/>
        <w:contextualSpacing/>
        <w:rPr>
          <w:rFonts w:asciiTheme="minorHAnsi" w:hAnsiTheme="minorHAnsi"/>
          <w:b/>
          <w:bCs/>
          <w:i/>
          <w:iCs/>
          <w:sz w:val="24"/>
          <w:szCs w:val="24"/>
        </w:rPr>
      </w:pPr>
    </w:p>
    <w:p w14:paraId="672BCBEE" w14:textId="77777777" w:rsidR="009109F2" w:rsidRPr="00C001E3" w:rsidRDefault="009109F2" w:rsidP="00C001E3">
      <w:pPr>
        <w:pStyle w:val="NormalWeb"/>
        <w:contextualSpacing/>
        <w:rPr>
          <w:rFonts w:asciiTheme="minorHAnsi" w:hAnsiTheme="minorHAnsi"/>
          <w:sz w:val="24"/>
          <w:szCs w:val="24"/>
        </w:rPr>
      </w:pPr>
      <w:r w:rsidRPr="00C001E3">
        <w:rPr>
          <w:rFonts w:asciiTheme="minorHAnsi" w:hAnsiTheme="minorHAnsi"/>
          <w:b/>
          <w:bCs/>
          <w:i/>
          <w:iCs/>
          <w:sz w:val="24"/>
          <w:szCs w:val="24"/>
        </w:rPr>
        <w:t xml:space="preserve">Your task: </w:t>
      </w:r>
    </w:p>
    <w:p w14:paraId="163B60D3" w14:textId="1E4F742F" w:rsidR="009109F2" w:rsidRPr="00C001E3" w:rsidRDefault="009109F2" w:rsidP="00C001E3">
      <w:pPr>
        <w:pStyle w:val="NormalWeb"/>
        <w:contextualSpacing/>
        <w:rPr>
          <w:rFonts w:asciiTheme="minorHAnsi" w:hAnsiTheme="minorHAnsi"/>
          <w:sz w:val="24"/>
          <w:szCs w:val="24"/>
        </w:rPr>
      </w:pPr>
      <w:r w:rsidRPr="00C001E3">
        <w:rPr>
          <w:rFonts w:asciiTheme="minorHAnsi" w:hAnsiTheme="minorHAnsi"/>
          <w:sz w:val="24"/>
          <w:szCs w:val="24"/>
        </w:rPr>
        <w:t xml:space="preserve">You will </w:t>
      </w:r>
      <w:r w:rsidR="00C001E3" w:rsidRPr="00C001E3">
        <w:rPr>
          <w:rFonts w:asciiTheme="minorHAnsi" w:hAnsiTheme="minorHAnsi"/>
          <w:sz w:val="24"/>
          <w:szCs w:val="24"/>
        </w:rPr>
        <w:t xml:space="preserve">rotate through each station for </w:t>
      </w:r>
      <w:r w:rsidR="000B0FE5">
        <w:rPr>
          <w:rFonts w:asciiTheme="minorHAnsi" w:hAnsiTheme="minorHAnsi"/>
          <w:sz w:val="24"/>
          <w:szCs w:val="24"/>
        </w:rPr>
        <w:t>40</w:t>
      </w:r>
      <w:r w:rsidR="00C001E3" w:rsidRPr="00C001E3">
        <w:rPr>
          <w:rFonts w:asciiTheme="minorHAnsi" w:hAnsiTheme="minorHAnsi"/>
          <w:sz w:val="24"/>
          <w:szCs w:val="24"/>
        </w:rPr>
        <w:t xml:space="preserve"> minutes (see schedule on </w:t>
      </w:r>
      <w:r w:rsidR="00135930">
        <w:rPr>
          <w:rFonts w:asciiTheme="minorHAnsi" w:hAnsiTheme="minorHAnsi"/>
          <w:sz w:val="24"/>
          <w:szCs w:val="24"/>
        </w:rPr>
        <w:t>Brightspace</w:t>
      </w:r>
      <w:r w:rsidR="00C001E3" w:rsidRPr="00C001E3">
        <w:rPr>
          <w:rFonts w:asciiTheme="minorHAnsi" w:hAnsiTheme="minorHAnsi"/>
          <w:sz w:val="24"/>
          <w:szCs w:val="24"/>
        </w:rPr>
        <w:t xml:space="preserve">). </w:t>
      </w:r>
      <w:r w:rsidRPr="00C001E3">
        <w:rPr>
          <w:rFonts w:asciiTheme="minorHAnsi" w:hAnsiTheme="minorHAnsi"/>
          <w:sz w:val="24"/>
          <w:szCs w:val="24"/>
        </w:rPr>
        <w:t xml:space="preserve"> </w:t>
      </w:r>
      <w:r w:rsidR="00C001E3" w:rsidRPr="00C001E3">
        <w:rPr>
          <w:rFonts w:asciiTheme="minorHAnsi" w:hAnsiTheme="minorHAnsi"/>
          <w:sz w:val="24"/>
          <w:szCs w:val="24"/>
        </w:rPr>
        <w:t>You will exam</w:t>
      </w:r>
      <w:r w:rsidR="00C001E3">
        <w:rPr>
          <w:rFonts w:asciiTheme="minorHAnsi" w:hAnsiTheme="minorHAnsi"/>
          <w:sz w:val="24"/>
          <w:szCs w:val="24"/>
        </w:rPr>
        <w:t>ine</w:t>
      </w:r>
      <w:r w:rsidR="00C001E3" w:rsidRPr="00C001E3">
        <w:rPr>
          <w:rFonts w:asciiTheme="minorHAnsi" w:hAnsiTheme="minorHAnsi"/>
          <w:sz w:val="24"/>
          <w:szCs w:val="24"/>
        </w:rPr>
        <w:t xml:space="preserve"> and diagnose each patient. </w:t>
      </w:r>
      <w:r w:rsidR="00C001E3">
        <w:rPr>
          <w:rFonts w:asciiTheme="minorHAnsi" w:hAnsiTheme="minorHAnsi"/>
          <w:sz w:val="24"/>
          <w:szCs w:val="24"/>
        </w:rPr>
        <w:t xml:space="preserve">You will then come up with a treatment plan for that patient. </w:t>
      </w:r>
    </w:p>
    <w:p w14:paraId="64D654BF" w14:textId="77777777" w:rsidR="00C001E3" w:rsidRDefault="00C001E3" w:rsidP="00C001E3">
      <w:pPr>
        <w:pStyle w:val="NormalWeb"/>
        <w:contextualSpacing/>
        <w:rPr>
          <w:rFonts w:asciiTheme="minorHAnsi" w:hAnsiTheme="minorHAnsi"/>
          <w:b/>
          <w:bCs/>
          <w:sz w:val="24"/>
          <w:szCs w:val="24"/>
        </w:rPr>
      </w:pPr>
    </w:p>
    <w:p w14:paraId="7EFE3FB0" w14:textId="77101CB5" w:rsidR="009109F2" w:rsidRPr="00C001E3" w:rsidRDefault="009109F2" w:rsidP="00C001E3">
      <w:pPr>
        <w:pStyle w:val="NormalWeb"/>
        <w:contextualSpacing/>
        <w:rPr>
          <w:rFonts w:asciiTheme="minorHAnsi" w:hAnsiTheme="minorHAnsi"/>
          <w:sz w:val="24"/>
          <w:szCs w:val="24"/>
        </w:rPr>
      </w:pPr>
      <w:r w:rsidRPr="00C001E3">
        <w:rPr>
          <w:rFonts w:asciiTheme="minorHAnsi" w:hAnsiTheme="minorHAnsi"/>
          <w:b/>
          <w:bCs/>
          <w:sz w:val="24"/>
          <w:szCs w:val="24"/>
        </w:rPr>
        <w:t xml:space="preserve">You need to wear professional dress including your lab coat and Vanderbilt ID. Bring a stethoscope and writing pen. </w:t>
      </w:r>
      <w:r w:rsidR="00C001E3">
        <w:rPr>
          <w:rFonts w:asciiTheme="minorHAnsi" w:hAnsiTheme="minorHAnsi"/>
          <w:sz w:val="24"/>
          <w:szCs w:val="24"/>
        </w:rPr>
        <w:t xml:space="preserve">Please </w:t>
      </w:r>
      <w:r w:rsidR="00930861">
        <w:rPr>
          <w:rFonts w:asciiTheme="minorHAnsi" w:hAnsiTheme="minorHAnsi"/>
          <w:sz w:val="24"/>
          <w:szCs w:val="24"/>
        </w:rPr>
        <w:t>have the</w:t>
      </w:r>
      <w:r w:rsidR="00C001E3">
        <w:rPr>
          <w:rFonts w:asciiTheme="minorHAnsi" w:hAnsiTheme="minorHAnsi"/>
          <w:sz w:val="24"/>
          <w:szCs w:val="24"/>
        </w:rPr>
        <w:t xml:space="preserve"> </w:t>
      </w:r>
      <w:r w:rsidR="000B0FE5">
        <w:rPr>
          <w:rFonts w:asciiTheme="minorHAnsi" w:hAnsiTheme="minorHAnsi"/>
          <w:sz w:val="24"/>
          <w:szCs w:val="24"/>
        </w:rPr>
        <w:t xml:space="preserve">simulation workbook </w:t>
      </w:r>
      <w:r w:rsidR="00930861">
        <w:rPr>
          <w:rFonts w:asciiTheme="minorHAnsi" w:hAnsiTheme="minorHAnsi"/>
          <w:sz w:val="24"/>
          <w:szCs w:val="24"/>
        </w:rPr>
        <w:t xml:space="preserve">readily available (either printed or electronic format) </w:t>
      </w:r>
      <w:r w:rsidR="00C001E3">
        <w:rPr>
          <w:rFonts w:asciiTheme="minorHAnsi" w:hAnsiTheme="minorHAnsi"/>
          <w:sz w:val="24"/>
          <w:szCs w:val="24"/>
        </w:rPr>
        <w:t xml:space="preserve">so you can begin working on assignment as you cycle through stations. This document is on </w:t>
      </w:r>
      <w:r w:rsidR="00135930">
        <w:rPr>
          <w:rFonts w:asciiTheme="minorHAnsi" w:hAnsiTheme="minorHAnsi"/>
          <w:sz w:val="24"/>
          <w:szCs w:val="24"/>
        </w:rPr>
        <w:t>Brightspace</w:t>
      </w:r>
      <w:r w:rsidR="00C001E3">
        <w:rPr>
          <w:rFonts w:asciiTheme="minorHAnsi" w:hAnsiTheme="minorHAnsi"/>
          <w:sz w:val="24"/>
          <w:szCs w:val="24"/>
        </w:rPr>
        <w:t>.</w:t>
      </w:r>
    </w:p>
    <w:p w14:paraId="0D7E0AF1" w14:textId="77777777" w:rsidR="00C001E3" w:rsidRDefault="00C001E3" w:rsidP="00C001E3">
      <w:pPr>
        <w:pStyle w:val="NormalWeb"/>
        <w:contextualSpacing/>
        <w:rPr>
          <w:rFonts w:asciiTheme="minorHAnsi" w:hAnsiTheme="minorHAnsi"/>
          <w:b/>
          <w:bCs/>
          <w:i/>
          <w:iCs/>
          <w:sz w:val="24"/>
          <w:szCs w:val="24"/>
        </w:rPr>
      </w:pPr>
    </w:p>
    <w:p w14:paraId="0B6917D8" w14:textId="77777777" w:rsidR="00C001E3" w:rsidRDefault="009109F2" w:rsidP="00596871">
      <w:pPr>
        <w:pStyle w:val="NormalWeb"/>
        <w:contextualSpacing/>
        <w:rPr>
          <w:rFonts w:asciiTheme="minorHAnsi" w:hAnsiTheme="minorHAnsi"/>
          <w:sz w:val="24"/>
          <w:szCs w:val="24"/>
        </w:rPr>
      </w:pPr>
      <w:r w:rsidRPr="00C001E3">
        <w:rPr>
          <w:rFonts w:asciiTheme="minorHAnsi" w:hAnsiTheme="minorHAnsi"/>
          <w:b/>
          <w:bCs/>
          <w:i/>
          <w:iCs/>
          <w:sz w:val="24"/>
          <w:szCs w:val="24"/>
        </w:rPr>
        <w:t xml:space="preserve">Concepts to review: </w:t>
      </w:r>
    </w:p>
    <w:p w14:paraId="4657D099" w14:textId="1F77E050" w:rsidR="00596871" w:rsidRDefault="00C001E3" w:rsidP="00596871">
      <w:pPr>
        <w:pStyle w:val="NormalWeb"/>
        <w:contextualSpacing/>
        <w:rPr>
          <w:rFonts w:asciiTheme="minorHAnsi" w:hAnsiTheme="minorHAnsi"/>
          <w:sz w:val="24"/>
          <w:szCs w:val="24"/>
        </w:rPr>
      </w:pPr>
      <w:r>
        <w:rPr>
          <w:rFonts w:asciiTheme="minorHAnsi" w:hAnsiTheme="minorHAnsi"/>
          <w:sz w:val="24"/>
          <w:szCs w:val="24"/>
        </w:rPr>
        <w:t xml:space="preserve">1. </w:t>
      </w:r>
      <w:r w:rsidRPr="00C001E3">
        <w:rPr>
          <w:rFonts w:asciiTheme="minorHAnsi" w:hAnsiTheme="minorHAnsi"/>
          <w:sz w:val="24"/>
          <w:szCs w:val="24"/>
        </w:rPr>
        <w:t>Pediatric Well-Child exams</w:t>
      </w:r>
      <w:r w:rsidR="00596871">
        <w:rPr>
          <w:rFonts w:asciiTheme="minorHAnsi" w:hAnsiTheme="minorHAnsi"/>
          <w:sz w:val="24"/>
          <w:szCs w:val="24"/>
        </w:rPr>
        <w:t xml:space="preserve"> (Please see Lecture and Bright Futures website for guidance on well-child visits. Also be prepared to review immunizations)</w:t>
      </w:r>
    </w:p>
    <w:p w14:paraId="34D54E16" w14:textId="7B4E0580" w:rsidR="00596871" w:rsidRDefault="00C001E3" w:rsidP="00596871">
      <w:pPr>
        <w:pStyle w:val="NormalWeb"/>
        <w:contextualSpacing/>
        <w:rPr>
          <w:rFonts w:asciiTheme="minorHAnsi" w:hAnsiTheme="minorHAnsi"/>
          <w:sz w:val="24"/>
          <w:szCs w:val="24"/>
        </w:rPr>
      </w:pPr>
      <w:r w:rsidRPr="00596871">
        <w:rPr>
          <w:rFonts w:asciiTheme="minorHAnsi" w:hAnsiTheme="minorHAnsi"/>
          <w:sz w:val="24"/>
          <w:szCs w:val="24"/>
        </w:rPr>
        <w:t>2. Pediat</w:t>
      </w:r>
      <w:r w:rsidR="00596871">
        <w:rPr>
          <w:rFonts w:asciiTheme="minorHAnsi" w:hAnsiTheme="minorHAnsi"/>
          <w:sz w:val="24"/>
          <w:szCs w:val="24"/>
        </w:rPr>
        <w:t>ric cardiology (murmur specific—review articles below)</w:t>
      </w:r>
    </w:p>
    <w:p w14:paraId="6ACFBDE6" w14:textId="7621644D" w:rsidR="00596871" w:rsidRPr="00596871" w:rsidRDefault="00135930" w:rsidP="00596871">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Theme="minorHAnsi" w:eastAsiaTheme="minorEastAsia" w:hAnsiTheme="minorHAnsi" w:cs="Times New Roman"/>
          <w:color w:val="auto"/>
          <w:sz w:val="24"/>
          <w:szCs w:val="24"/>
          <w:bdr w:val="none" w:sz="0" w:space="0" w:color="auto"/>
        </w:rPr>
      </w:pPr>
      <w:hyperlink r:id="rId5" w:history="1">
        <w:r w:rsidR="00596871" w:rsidRPr="00596871">
          <w:rPr>
            <w:rStyle w:val="Hyperlink0"/>
            <w:rFonts w:asciiTheme="minorHAnsi" w:hAnsiTheme="minorHAnsi"/>
          </w:rPr>
          <w:t>http://jama.jamanetwork.com/article.aspx?articleid=1217241</w:t>
        </w:r>
      </w:hyperlink>
    </w:p>
    <w:p w14:paraId="3EB5014A" w14:textId="77777777" w:rsidR="00596871" w:rsidRPr="00596871" w:rsidRDefault="00135930" w:rsidP="00596871">
      <w:pPr>
        <w:pStyle w:val="Body"/>
        <w:numPr>
          <w:ilvl w:val="0"/>
          <w:numId w:val="4"/>
        </w:numPr>
        <w:spacing w:line="240" w:lineRule="auto"/>
        <w:contextualSpacing/>
        <w:rPr>
          <w:rFonts w:asciiTheme="minorHAnsi" w:hAnsiTheme="minorHAnsi"/>
          <w:sz w:val="24"/>
          <w:szCs w:val="24"/>
        </w:rPr>
      </w:pPr>
      <w:hyperlink r:id="rId6" w:history="1">
        <w:r w:rsidR="00596871" w:rsidRPr="00596871">
          <w:rPr>
            <w:rStyle w:val="Hyperlink0"/>
            <w:rFonts w:asciiTheme="minorHAnsi" w:hAnsiTheme="minorHAnsi"/>
          </w:rPr>
          <w:t>http://www.aafp.org/afp/2011/1001/p793.html</w:t>
        </w:r>
      </w:hyperlink>
      <w:r w:rsidR="00596871" w:rsidRPr="00596871">
        <w:rPr>
          <w:rFonts w:asciiTheme="minorHAnsi" w:hAnsiTheme="minorHAnsi"/>
          <w:sz w:val="24"/>
          <w:szCs w:val="24"/>
        </w:rPr>
        <w:t xml:space="preserve"> </w:t>
      </w:r>
    </w:p>
    <w:p w14:paraId="289530EB" w14:textId="7E8260FD" w:rsidR="00596871" w:rsidRPr="00C001E3" w:rsidRDefault="00596871" w:rsidP="00C001E3">
      <w:pPr>
        <w:pStyle w:val="NormalWeb"/>
        <w:contextualSpacing/>
        <w:rPr>
          <w:rFonts w:asciiTheme="minorHAnsi" w:hAnsiTheme="minorHAnsi"/>
          <w:sz w:val="24"/>
          <w:szCs w:val="24"/>
        </w:rPr>
      </w:pPr>
    </w:p>
    <w:p w14:paraId="4726EF79" w14:textId="0C3B83F4" w:rsidR="00C001E3" w:rsidRPr="00C001E3" w:rsidRDefault="00C001E3" w:rsidP="00C001E3">
      <w:pPr>
        <w:pStyle w:val="NormalWeb"/>
        <w:contextualSpacing/>
        <w:rPr>
          <w:rFonts w:asciiTheme="minorHAnsi" w:hAnsiTheme="minorHAnsi"/>
          <w:sz w:val="24"/>
          <w:szCs w:val="24"/>
        </w:rPr>
      </w:pPr>
      <w:r>
        <w:rPr>
          <w:rFonts w:asciiTheme="minorHAnsi" w:hAnsiTheme="minorHAnsi"/>
          <w:sz w:val="24"/>
          <w:szCs w:val="24"/>
        </w:rPr>
        <w:lastRenderedPageBreak/>
        <w:t xml:space="preserve">3. </w:t>
      </w:r>
      <w:r w:rsidRPr="00C001E3">
        <w:rPr>
          <w:rFonts w:asciiTheme="minorHAnsi" w:hAnsiTheme="minorHAnsi"/>
          <w:sz w:val="24"/>
          <w:szCs w:val="24"/>
        </w:rPr>
        <w:t>Pediatric respiratory complaints</w:t>
      </w:r>
      <w:r w:rsidR="000B0FE5">
        <w:rPr>
          <w:rFonts w:asciiTheme="minorHAnsi" w:hAnsiTheme="minorHAnsi"/>
          <w:sz w:val="24"/>
          <w:szCs w:val="24"/>
        </w:rPr>
        <w:t xml:space="preserve"> including the escalation and de-escalation of asthma therapy</w:t>
      </w:r>
      <w:r w:rsidRPr="00C001E3">
        <w:rPr>
          <w:rFonts w:asciiTheme="minorHAnsi" w:hAnsiTheme="minorHAnsi"/>
          <w:sz w:val="24"/>
          <w:szCs w:val="24"/>
        </w:rPr>
        <w:t xml:space="preserve"> (for preparation for respiratory cases)</w:t>
      </w:r>
    </w:p>
    <w:p w14:paraId="7675B8BA" w14:textId="70648995" w:rsidR="00C001E3" w:rsidRPr="00C001E3" w:rsidRDefault="00C001E3" w:rsidP="00C001E3">
      <w:pPr>
        <w:pStyle w:val="NormalWeb"/>
        <w:contextualSpacing/>
        <w:rPr>
          <w:rFonts w:asciiTheme="minorHAnsi" w:hAnsiTheme="minorHAnsi"/>
          <w:sz w:val="24"/>
          <w:szCs w:val="24"/>
        </w:rPr>
      </w:pPr>
      <w:r>
        <w:rPr>
          <w:rFonts w:asciiTheme="minorHAnsi" w:hAnsiTheme="minorHAnsi"/>
          <w:sz w:val="24"/>
          <w:szCs w:val="24"/>
        </w:rPr>
        <w:t xml:space="preserve">4. </w:t>
      </w:r>
      <w:r w:rsidRPr="00C001E3">
        <w:rPr>
          <w:rFonts w:asciiTheme="minorHAnsi" w:hAnsiTheme="minorHAnsi"/>
          <w:sz w:val="24"/>
          <w:szCs w:val="24"/>
        </w:rPr>
        <w:t>Pediatric ENT comp</w:t>
      </w:r>
      <w:r>
        <w:rPr>
          <w:rFonts w:asciiTheme="minorHAnsi" w:hAnsiTheme="minorHAnsi"/>
          <w:sz w:val="24"/>
          <w:szCs w:val="24"/>
        </w:rPr>
        <w:t>l</w:t>
      </w:r>
      <w:r w:rsidRPr="00C001E3">
        <w:rPr>
          <w:rFonts w:asciiTheme="minorHAnsi" w:hAnsiTheme="minorHAnsi"/>
          <w:sz w:val="24"/>
          <w:szCs w:val="24"/>
        </w:rPr>
        <w:t xml:space="preserve">aints (for preparation for </w:t>
      </w:r>
      <w:proofErr w:type="spellStart"/>
      <w:r w:rsidRPr="00C001E3">
        <w:rPr>
          <w:rFonts w:asciiTheme="minorHAnsi" w:hAnsiTheme="minorHAnsi"/>
          <w:sz w:val="24"/>
          <w:szCs w:val="24"/>
        </w:rPr>
        <w:t>otosim</w:t>
      </w:r>
      <w:proofErr w:type="spellEnd"/>
      <w:r w:rsidRPr="00C001E3">
        <w:rPr>
          <w:rFonts w:asciiTheme="minorHAnsi" w:hAnsiTheme="minorHAnsi"/>
          <w:sz w:val="24"/>
          <w:szCs w:val="24"/>
        </w:rPr>
        <w:t xml:space="preserve"> cases)</w:t>
      </w:r>
    </w:p>
    <w:p w14:paraId="2AFF6254" w14:textId="77777777" w:rsidR="00C001E3" w:rsidRDefault="00C001E3" w:rsidP="00C001E3">
      <w:pPr>
        <w:pStyle w:val="NormalWeb"/>
        <w:contextualSpacing/>
        <w:rPr>
          <w:rFonts w:asciiTheme="minorHAnsi" w:hAnsiTheme="minorHAnsi"/>
          <w:sz w:val="24"/>
          <w:szCs w:val="24"/>
        </w:rPr>
      </w:pPr>
    </w:p>
    <w:p w14:paraId="1DD73F2D" w14:textId="77777777" w:rsidR="00C001E3" w:rsidRDefault="009109F2" w:rsidP="00C001E3">
      <w:pPr>
        <w:pStyle w:val="NormalWeb"/>
        <w:contextualSpacing/>
        <w:rPr>
          <w:rFonts w:asciiTheme="minorHAnsi" w:hAnsiTheme="minorHAnsi"/>
          <w:sz w:val="24"/>
          <w:szCs w:val="24"/>
        </w:rPr>
      </w:pPr>
      <w:r w:rsidRPr="00C001E3">
        <w:rPr>
          <w:rFonts w:asciiTheme="minorHAnsi" w:hAnsiTheme="minorHAnsi"/>
          <w:sz w:val="24"/>
          <w:szCs w:val="24"/>
        </w:rPr>
        <w:t xml:space="preserve">Think about the important differential diagnoses to consider for the patient with </w:t>
      </w:r>
      <w:r w:rsidR="00C001E3" w:rsidRPr="00C001E3">
        <w:rPr>
          <w:rFonts w:asciiTheme="minorHAnsi" w:hAnsiTheme="minorHAnsi"/>
          <w:sz w:val="24"/>
          <w:szCs w:val="24"/>
        </w:rPr>
        <w:t>the above presentations</w:t>
      </w:r>
      <w:r w:rsidRPr="00C001E3">
        <w:rPr>
          <w:rFonts w:asciiTheme="minorHAnsi" w:hAnsiTheme="minorHAnsi"/>
          <w:sz w:val="24"/>
          <w:szCs w:val="24"/>
        </w:rPr>
        <w:t>. What are critical elements to gather from the history and what kind of physical exam would help you rule in and out relevant differentials? What are some common tests you might want to order to confirm your diagnosis?</w:t>
      </w:r>
    </w:p>
    <w:p w14:paraId="680848EE" w14:textId="659F7617" w:rsidR="00C001E3" w:rsidRPr="00C001E3" w:rsidRDefault="009109F2" w:rsidP="00C001E3">
      <w:pPr>
        <w:pStyle w:val="NormalWeb"/>
        <w:contextualSpacing/>
        <w:rPr>
          <w:rFonts w:asciiTheme="minorHAnsi" w:hAnsiTheme="minorHAnsi"/>
          <w:sz w:val="24"/>
          <w:szCs w:val="24"/>
        </w:rPr>
      </w:pPr>
      <w:r w:rsidRPr="00C001E3">
        <w:rPr>
          <w:rFonts w:asciiTheme="minorHAnsi" w:hAnsiTheme="minorHAnsi"/>
          <w:b/>
          <w:bCs/>
          <w:i/>
          <w:iCs/>
          <w:sz w:val="24"/>
          <w:szCs w:val="24"/>
        </w:rPr>
        <w:t xml:space="preserve">Assignment: </w:t>
      </w:r>
    </w:p>
    <w:p w14:paraId="1EA81231" w14:textId="03E64EF5" w:rsidR="009109F2" w:rsidRPr="00C001E3" w:rsidRDefault="00C001E3" w:rsidP="00C001E3">
      <w:pPr>
        <w:pStyle w:val="NormalWeb"/>
        <w:contextualSpacing/>
        <w:rPr>
          <w:rFonts w:asciiTheme="minorHAnsi" w:hAnsiTheme="minorHAnsi"/>
          <w:sz w:val="24"/>
          <w:szCs w:val="24"/>
        </w:rPr>
      </w:pPr>
      <w:r w:rsidRPr="00C001E3">
        <w:rPr>
          <w:rFonts w:asciiTheme="minorHAnsi" w:hAnsiTheme="minorHAnsi"/>
          <w:sz w:val="24"/>
          <w:szCs w:val="24"/>
        </w:rPr>
        <w:t xml:space="preserve">You will </w:t>
      </w:r>
      <w:r w:rsidR="000B0FE5">
        <w:rPr>
          <w:rFonts w:asciiTheme="minorHAnsi" w:hAnsiTheme="minorHAnsi"/>
          <w:sz w:val="24"/>
          <w:szCs w:val="24"/>
        </w:rPr>
        <w:t xml:space="preserve">complete the simulation </w:t>
      </w:r>
      <w:r w:rsidR="00135930">
        <w:rPr>
          <w:rFonts w:asciiTheme="minorHAnsi" w:hAnsiTheme="minorHAnsi"/>
          <w:sz w:val="24"/>
          <w:szCs w:val="24"/>
        </w:rPr>
        <w:t xml:space="preserve">workbook </w:t>
      </w:r>
      <w:r w:rsidR="00135930" w:rsidRPr="00C001E3">
        <w:rPr>
          <w:rFonts w:asciiTheme="minorHAnsi" w:hAnsiTheme="minorHAnsi"/>
          <w:sz w:val="24"/>
          <w:szCs w:val="24"/>
        </w:rPr>
        <w:t>and</w:t>
      </w:r>
      <w:r w:rsidRPr="00C001E3">
        <w:rPr>
          <w:rFonts w:asciiTheme="minorHAnsi" w:hAnsiTheme="minorHAnsi"/>
          <w:sz w:val="24"/>
          <w:szCs w:val="24"/>
        </w:rPr>
        <w:t xml:space="preserve"> </w:t>
      </w:r>
      <w:bookmarkStart w:id="0" w:name="_GoBack"/>
      <w:bookmarkEnd w:id="0"/>
      <w:r w:rsidR="00135930">
        <w:rPr>
          <w:rFonts w:asciiTheme="minorHAnsi" w:hAnsiTheme="minorHAnsi"/>
          <w:sz w:val="24"/>
          <w:szCs w:val="24"/>
        </w:rPr>
        <w:t xml:space="preserve">submit </w:t>
      </w:r>
      <w:r w:rsidR="00135930" w:rsidRPr="00C001E3">
        <w:rPr>
          <w:rFonts w:asciiTheme="minorHAnsi" w:hAnsiTheme="minorHAnsi"/>
          <w:sz w:val="24"/>
          <w:szCs w:val="24"/>
        </w:rPr>
        <w:t>an</w:t>
      </w:r>
      <w:r w:rsidR="00930861">
        <w:rPr>
          <w:rFonts w:asciiTheme="minorHAnsi" w:hAnsiTheme="minorHAnsi"/>
          <w:sz w:val="24"/>
          <w:szCs w:val="24"/>
        </w:rPr>
        <w:t xml:space="preserve"> electronic version to </w:t>
      </w:r>
      <w:r w:rsidRPr="00C001E3">
        <w:rPr>
          <w:rFonts w:asciiTheme="minorHAnsi" w:hAnsiTheme="minorHAnsi"/>
          <w:sz w:val="24"/>
          <w:szCs w:val="24"/>
        </w:rPr>
        <w:t xml:space="preserve">the </w:t>
      </w:r>
      <w:proofErr w:type="spellStart"/>
      <w:r w:rsidRPr="00C001E3">
        <w:rPr>
          <w:rFonts w:asciiTheme="minorHAnsi" w:hAnsiTheme="minorHAnsi"/>
          <w:sz w:val="24"/>
          <w:szCs w:val="24"/>
        </w:rPr>
        <w:t>dropbox</w:t>
      </w:r>
      <w:proofErr w:type="spellEnd"/>
      <w:r w:rsidRPr="00C001E3">
        <w:rPr>
          <w:rFonts w:asciiTheme="minorHAnsi" w:hAnsiTheme="minorHAnsi"/>
          <w:sz w:val="24"/>
          <w:szCs w:val="24"/>
        </w:rPr>
        <w:t xml:space="preserve"> on </w:t>
      </w:r>
      <w:r w:rsidR="00135930">
        <w:rPr>
          <w:rFonts w:asciiTheme="minorHAnsi" w:hAnsiTheme="minorHAnsi"/>
          <w:sz w:val="24"/>
          <w:szCs w:val="24"/>
        </w:rPr>
        <w:t>Brightspace</w:t>
      </w:r>
      <w:r w:rsidRPr="00C001E3">
        <w:rPr>
          <w:rFonts w:asciiTheme="minorHAnsi" w:hAnsiTheme="minorHAnsi"/>
          <w:sz w:val="24"/>
          <w:szCs w:val="24"/>
        </w:rPr>
        <w:t xml:space="preserve"> 24 hours after your simulation experience.</w:t>
      </w:r>
      <w:r w:rsidR="00930861">
        <w:rPr>
          <w:rFonts w:asciiTheme="minorHAnsi" w:hAnsiTheme="minorHAnsi"/>
          <w:sz w:val="24"/>
          <w:szCs w:val="24"/>
        </w:rPr>
        <w:t xml:space="preserve"> No handwritten copies please. </w:t>
      </w:r>
      <w:r w:rsidRPr="00C001E3">
        <w:rPr>
          <w:rFonts w:asciiTheme="minorHAnsi" w:hAnsiTheme="minorHAnsi"/>
          <w:sz w:val="24"/>
          <w:szCs w:val="24"/>
        </w:rPr>
        <w:t xml:space="preserve"> </w:t>
      </w:r>
      <w:r w:rsidR="000B0FE5">
        <w:rPr>
          <w:rFonts w:asciiTheme="minorHAnsi" w:hAnsiTheme="minorHAnsi"/>
          <w:sz w:val="24"/>
          <w:szCs w:val="24"/>
        </w:rPr>
        <w:t>Workbook can be found in</w:t>
      </w:r>
      <w:r w:rsidRPr="00C001E3">
        <w:rPr>
          <w:rFonts w:asciiTheme="minorHAnsi" w:hAnsiTheme="minorHAnsi"/>
          <w:sz w:val="24"/>
          <w:szCs w:val="24"/>
        </w:rPr>
        <w:t xml:space="preserve"> </w:t>
      </w:r>
      <w:r w:rsidR="00135930">
        <w:rPr>
          <w:rFonts w:asciiTheme="minorHAnsi" w:hAnsiTheme="minorHAnsi"/>
          <w:sz w:val="24"/>
          <w:szCs w:val="24"/>
        </w:rPr>
        <w:t>Brightspace</w:t>
      </w:r>
      <w:r w:rsidRPr="00C001E3">
        <w:rPr>
          <w:rFonts w:asciiTheme="minorHAnsi" w:hAnsiTheme="minorHAnsi"/>
          <w:sz w:val="24"/>
          <w:szCs w:val="24"/>
        </w:rPr>
        <w:t xml:space="preserve">. </w:t>
      </w:r>
    </w:p>
    <w:p w14:paraId="1AE9094A" w14:textId="77777777" w:rsidR="00C001E3" w:rsidRDefault="00C001E3" w:rsidP="00C001E3">
      <w:pPr>
        <w:pStyle w:val="NormalWeb"/>
        <w:contextualSpacing/>
        <w:rPr>
          <w:rFonts w:asciiTheme="minorHAnsi" w:hAnsiTheme="minorHAnsi"/>
          <w:b/>
          <w:bCs/>
          <w:sz w:val="24"/>
          <w:szCs w:val="24"/>
        </w:rPr>
      </w:pPr>
    </w:p>
    <w:p w14:paraId="30CEA1B7" w14:textId="43753C85" w:rsidR="009109F2" w:rsidRPr="00C001E3" w:rsidRDefault="00C001E3" w:rsidP="00C001E3">
      <w:pPr>
        <w:pStyle w:val="NormalWeb"/>
        <w:contextualSpacing/>
        <w:rPr>
          <w:rFonts w:asciiTheme="minorHAnsi" w:hAnsiTheme="minorHAnsi"/>
          <w:b/>
          <w:bCs/>
          <w:sz w:val="24"/>
          <w:szCs w:val="24"/>
        </w:rPr>
      </w:pPr>
      <w:r w:rsidRPr="00C001E3">
        <w:rPr>
          <w:rFonts w:asciiTheme="minorHAnsi" w:hAnsiTheme="minorHAnsi"/>
          <w:b/>
          <w:bCs/>
          <w:sz w:val="24"/>
          <w:szCs w:val="24"/>
        </w:rPr>
        <w:t>Debrief:</w:t>
      </w:r>
    </w:p>
    <w:p w14:paraId="0D1D98A2" w14:textId="039F809A" w:rsidR="00C001E3" w:rsidRPr="00C001E3" w:rsidRDefault="00C001E3" w:rsidP="00C001E3">
      <w:pPr>
        <w:pStyle w:val="NormalWeb"/>
        <w:contextualSpacing/>
        <w:rPr>
          <w:rFonts w:asciiTheme="minorHAnsi" w:hAnsiTheme="minorHAnsi"/>
          <w:sz w:val="24"/>
          <w:szCs w:val="24"/>
        </w:rPr>
      </w:pPr>
      <w:r w:rsidRPr="00C001E3">
        <w:rPr>
          <w:rFonts w:asciiTheme="minorHAnsi" w:hAnsiTheme="minorHAnsi"/>
          <w:bCs/>
          <w:sz w:val="24"/>
          <w:szCs w:val="24"/>
        </w:rPr>
        <w:t xml:space="preserve">After the simulation experiences, we will meet as a group and go over what was learned from the experience and how to grow from this experience. </w:t>
      </w:r>
    </w:p>
    <w:p w14:paraId="021EC100" w14:textId="77777777" w:rsidR="00AC1EC2" w:rsidRDefault="00AC1EC2"/>
    <w:sectPr w:rsidR="00AC1EC2" w:rsidSect="00AC1E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874D2"/>
    <w:multiLevelType w:val="hybridMultilevel"/>
    <w:tmpl w:val="2E587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41173"/>
    <w:multiLevelType w:val="hybridMultilevel"/>
    <w:tmpl w:val="F420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241EE"/>
    <w:multiLevelType w:val="hybridMultilevel"/>
    <w:tmpl w:val="8B34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F2"/>
    <w:rsid w:val="000B0FE5"/>
    <w:rsid w:val="00135930"/>
    <w:rsid w:val="00372BF0"/>
    <w:rsid w:val="00596871"/>
    <w:rsid w:val="00702A91"/>
    <w:rsid w:val="007900F7"/>
    <w:rsid w:val="009109F2"/>
    <w:rsid w:val="00930861"/>
    <w:rsid w:val="00AC1EC2"/>
    <w:rsid w:val="00C001E3"/>
    <w:rsid w:val="00DA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69FA6"/>
  <w14:defaultImageDpi w14:val="300"/>
  <w15:docId w15:val="{0A8A2F50-D4FD-BB43-8783-E68B6EC3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9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0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E5"/>
    <w:rPr>
      <w:rFonts w:ascii="Segoe UI" w:hAnsi="Segoe UI" w:cs="Segoe UI"/>
      <w:sz w:val="18"/>
      <w:szCs w:val="18"/>
    </w:rPr>
  </w:style>
  <w:style w:type="paragraph" w:customStyle="1" w:styleId="Body">
    <w:name w:val="Body"/>
    <w:rsid w:val="00596871"/>
    <w:pPr>
      <w:pBdr>
        <w:top w:val="nil"/>
        <w:left w:val="nil"/>
        <w:bottom w:val="nil"/>
        <w:right w:val="nil"/>
        <w:between w:val="nil"/>
        <w:bar w:val="nil"/>
      </w:pBdr>
      <w:spacing w:after="160" w:line="259" w:lineRule="auto"/>
    </w:pPr>
    <w:rPr>
      <w:rFonts w:ascii="Cambria" w:eastAsia="Arial Unicode MS" w:hAnsi="Arial Unicode MS" w:cs="Arial Unicode MS"/>
      <w:color w:val="000000"/>
      <w:sz w:val="22"/>
      <w:szCs w:val="22"/>
      <w:u w:color="000000"/>
      <w:bdr w:val="nil"/>
    </w:rPr>
  </w:style>
  <w:style w:type="character" w:customStyle="1" w:styleId="Hyperlink0">
    <w:name w:val="Hyperlink.0"/>
    <w:basedOn w:val="DefaultParagraphFont"/>
    <w:rsid w:val="00596871"/>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658">
      <w:bodyDiv w:val="1"/>
      <w:marLeft w:val="0"/>
      <w:marRight w:val="0"/>
      <w:marTop w:val="0"/>
      <w:marBottom w:val="0"/>
      <w:divBdr>
        <w:top w:val="none" w:sz="0" w:space="0" w:color="auto"/>
        <w:left w:val="none" w:sz="0" w:space="0" w:color="auto"/>
        <w:bottom w:val="none" w:sz="0" w:space="0" w:color="auto"/>
        <w:right w:val="none" w:sz="0" w:space="0" w:color="auto"/>
      </w:divBdr>
      <w:divsChild>
        <w:div w:id="91633899">
          <w:marLeft w:val="0"/>
          <w:marRight w:val="0"/>
          <w:marTop w:val="0"/>
          <w:marBottom w:val="0"/>
          <w:divBdr>
            <w:top w:val="none" w:sz="0" w:space="0" w:color="auto"/>
            <w:left w:val="none" w:sz="0" w:space="0" w:color="auto"/>
            <w:bottom w:val="none" w:sz="0" w:space="0" w:color="auto"/>
            <w:right w:val="none" w:sz="0" w:space="0" w:color="auto"/>
          </w:divBdr>
          <w:divsChild>
            <w:div w:id="1596789775">
              <w:marLeft w:val="0"/>
              <w:marRight w:val="0"/>
              <w:marTop w:val="0"/>
              <w:marBottom w:val="0"/>
              <w:divBdr>
                <w:top w:val="none" w:sz="0" w:space="0" w:color="auto"/>
                <w:left w:val="none" w:sz="0" w:space="0" w:color="auto"/>
                <w:bottom w:val="none" w:sz="0" w:space="0" w:color="auto"/>
                <w:right w:val="none" w:sz="0" w:space="0" w:color="auto"/>
              </w:divBdr>
              <w:divsChild>
                <w:div w:id="1412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fp.org/afp/2011/1001/p793.html" TargetMode="External"/><Relationship Id="rId5" Type="http://schemas.openxmlformats.org/officeDocument/2006/relationships/hyperlink" Target="http://jama.jamanetwork.com/article.aspx?articleid=12172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2577</Characters>
  <Application>Microsoft Office Word</Application>
  <DocSecurity>0</DocSecurity>
  <Lines>234</Lines>
  <Paragraphs>217</Paragraphs>
  <ScaleCrop>false</ScaleCrop>
  <HeadingPairs>
    <vt:vector size="2" baseType="variant">
      <vt:variant>
        <vt:lpstr>Title</vt:lpstr>
      </vt:variant>
      <vt:variant>
        <vt:i4>1</vt:i4>
      </vt:variant>
    </vt:vector>
  </HeadingPairs>
  <TitlesOfParts>
    <vt:vector size="1" baseType="lpstr">
      <vt:lpstr/>
    </vt:vector>
  </TitlesOfParts>
  <Company>Vanderbilt School of Nursing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Lauren Pfieffer</dc:creator>
  <cp:keywords/>
  <dc:description/>
  <cp:lastModifiedBy>Pfieffer, Mary Lauren</cp:lastModifiedBy>
  <cp:revision>4</cp:revision>
  <dcterms:created xsi:type="dcterms:W3CDTF">2019-05-06T18:27:00Z</dcterms:created>
  <dcterms:modified xsi:type="dcterms:W3CDTF">2019-05-06T18:30:00Z</dcterms:modified>
</cp:coreProperties>
</file>