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AAD70" w14:textId="77777777" w:rsidR="00F86298" w:rsidRPr="00F86298" w:rsidRDefault="0056710F" w:rsidP="00F86298">
      <w:pPr>
        <w:spacing w:before="100" w:beforeAutospacing="1" w:after="100" w:afterAutospacing="1"/>
        <w:rPr>
          <w:rFonts w:ascii="Times" w:hAnsi="Times" w:cs="Times New Roman"/>
          <w:b/>
          <w:sz w:val="40"/>
          <w:szCs w:val="40"/>
        </w:rPr>
      </w:pPr>
      <w:r>
        <w:rPr>
          <w:rFonts w:ascii="Times" w:hAnsi="Times" w:cs="Times New Roman"/>
          <w:noProof/>
          <w:sz w:val="20"/>
          <w:szCs w:val="20"/>
        </w:rPr>
        <w:drawing>
          <wp:anchor distT="0" distB="0" distL="114300" distR="114300" simplePos="0" relativeHeight="251658240" behindDoc="0" locked="0" layoutInCell="1" allowOverlap="1" wp14:anchorId="33BF8786" wp14:editId="55BEF399">
            <wp:simplePos x="0" y="0"/>
            <wp:positionH relativeFrom="column">
              <wp:posOffset>5257800</wp:posOffset>
            </wp:positionH>
            <wp:positionV relativeFrom="paragraph">
              <wp:posOffset>-228600</wp:posOffset>
            </wp:positionV>
            <wp:extent cx="1376045" cy="1905000"/>
            <wp:effectExtent l="0" t="0" r="0" b="0"/>
            <wp:wrapNone/>
            <wp:docPr id="1" name="Picture 1" descr="Macintosh HD:Users:mcdanir:Desktop:Screen Shot 2018-04-09 at 12.26.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cdanir:Desktop:Screen Shot 2018-04-09 at 12.26.33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6045" cy="19050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86298" w:rsidRPr="00F86298">
        <w:rPr>
          <w:rFonts w:ascii="Times" w:hAnsi="Times" w:cs="Times New Roman"/>
          <w:b/>
          <w:sz w:val="40"/>
          <w:szCs w:val="40"/>
        </w:rPr>
        <w:t xml:space="preserve">Gathering Feedback from Students </w:t>
      </w:r>
    </w:p>
    <w:p w14:paraId="506C8830" w14:textId="77777777" w:rsidR="00F86298" w:rsidRPr="00F86298" w:rsidRDefault="00F86298" w:rsidP="0056710F">
      <w:pPr>
        <w:spacing w:before="100" w:beforeAutospacing="1" w:after="100" w:afterAutospacing="1"/>
        <w:ind w:right="1080"/>
        <w:rPr>
          <w:rFonts w:ascii="Times" w:hAnsi="Times" w:cs="Times New Roman"/>
          <w:sz w:val="20"/>
          <w:szCs w:val="20"/>
        </w:rPr>
      </w:pPr>
      <w:r w:rsidRPr="00F86298">
        <w:rPr>
          <w:rFonts w:ascii="Times" w:hAnsi="Times" w:cs="Times New Roman"/>
          <w:sz w:val="20"/>
          <w:szCs w:val="20"/>
        </w:rPr>
        <w:t>The feedback students provide about your teaching on their end-of-semester course evaluations can be valuable in helping you improve and refine your teaching.  Soliciting </w:t>
      </w:r>
      <w:r w:rsidRPr="00F86298">
        <w:rPr>
          <w:rFonts w:ascii="Times" w:hAnsi="Times" w:cs="Times New Roman"/>
          <w:i/>
          <w:iCs/>
          <w:sz w:val="20"/>
          <w:szCs w:val="20"/>
        </w:rPr>
        <w:t>mid-semester</w:t>
      </w:r>
      <w:r w:rsidRPr="00F86298">
        <w:rPr>
          <w:rFonts w:ascii="Times" w:hAnsi="Times" w:cs="Times New Roman"/>
          <w:sz w:val="20"/>
          <w:szCs w:val="20"/>
        </w:rPr>
        <w:t xml:space="preserve"> student feedback has the additional benefit of allowing you to hear your students' concerns while there is still time in the semester to make appropriate changes. In her book</w:t>
      </w:r>
      <w:r w:rsidRPr="00F86298">
        <w:rPr>
          <w:rFonts w:ascii="Times" w:hAnsi="Times" w:cs="Times New Roman"/>
          <w:i/>
          <w:iCs/>
          <w:sz w:val="20"/>
          <w:szCs w:val="20"/>
        </w:rPr>
        <w:t xml:space="preserve"> </w:t>
      </w:r>
      <w:r w:rsidRPr="00F86298">
        <w:rPr>
          <w:rFonts w:ascii="Times" w:hAnsi="Times" w:cs="Times New Roman"/>
          <w:i/>
          <w:iCs/>
          <w:sz w:val="20"/>
          <w:szCs w:val="20"/>
        </w:rPr>
        <w:fldChar w:fldCharType="begin"/>
      </w:r>
      <w:r w:rsidRPr="00F86298">
        <w:rPr>
          <w:rFonts w:ascii="Times" w:hAnsi="Times" w:cs="Times New Roman"/>
          <w:i/>
          <w:iCs/>
          <w:sz w:val="20"/>
          <w:szCs w:val="20"/>
        </w:rPr>
        <w:instrText xml:space="preserve"> HYPERLINK "http://acorn.library.vanderbilt.edu/cgi-bin/isbn-search/1555425682" \t "_blank" </w:instrText>
      </w:r>
      <w:r w:rsidRPr="00F86298">
        <w:rPr>
          <w:rFonts w:ascii="Times" w:hAnsi="Times" w:cs="Times New Roman"/>
          <w:i/>
          <w:iCs/>
          <w:sz w:val="20"/>
          <w:szCs w:val="20"/>
        </w:rPr>
        <w:fldChar w:fldCharType="separate"/>
      </w:r>
      <w:r w:rsidRPr="00F86298">
        <w:rPr>
          <w:rFonts w:ascii="Times" w:hAnsi="Times" w:cs="Times New Roman"/>
          <w:i/>
          <w:iCs/>
          <w:color w:val="0000FF"/>
          <w:sz w:val="20"/>
          <w:szCs w:val="20"/>
          <w:u w:val="single"/>
        </w:rPr>
        <w:t>Tools for Teaching</w:t>
      </w:r>
      <w:r w:rsidRPr="00F86298">
        <w:rPr>
          <w:rFonts w:ascii="Times" w:hAnsi="Times" w:cs="Times New Roman"/>
          <w:i/>
          <w:iCs/>
          <w:sz w:val="20"/>
          <w:szCs w:val="20"/>
        </w:rPr>
        <w:fldChar w:fldCharType="end"/>
      </w:r>
      <w:r w:rsidRPr="00F86298">
        <w:rPr>
          <w:rFonts w:ascii="Times" w:hAnsi="Times" w:cs="Times New Roman"/>
          <w:sz w:val="20"/>
          <w:szCs w:val="20"/>
        </w:rPr>
        <w:t>, Barbara Gross Davis offers a variety strategies for gathering feedback from students in a chapter called Fast Feedback.</w:t>
      </w:r>
    </w:p>
    <w:p w14:paraId="6EB185DB" w14:textId="77777777" w:rsidR="00F86298" w:rsidRPr="00F86298" w:rsidRDefault="00F86298" w:rsidP="00F86298">
      <w:pPr>
        <w:spacing w:before="100" w:beforeAutospacing="1" w:after="100" w:afterAutospacing="1"/>
        <w:outlineLvl w:val="1"/>
        <w:rPr>
          <w:rFonts w:ascii="Times" w:eastAsia="Times New Roman" w:hAnsi="Times" w:cs="Times New Roman"/>
          <w:b/>
          <w:bCs/>
          <w:sz w:val="36"/>
          <w:szCs w:val="36"/>
        </w:rPr>
      </w:pPr>
      <w:bookmarkStart w:id="0" w:name="inclass"/>
      <w:bookmarkEnd w:id="0"/>
      <w:r w:rsidRPr="00F86298">
        <w:rPr>
          <w:rFonts w:ascii="Times" w:eastAsia="Times New Roman" w:hAnsi="Times" w:cs="Times New Roman"/>
          <w:b/>
          <w:bCs/>
          <w:sz w:val="36"/>
          <w:szCs w:val="36"/>
        </w:rPr>
        <w:t>In-Class Feedback Forms</w:t>
      </w:r>
    </w:p>
    <w:p w14:paraId="2B691C65" w14:textId="77777777" w:rsidR="00F86298" w:rsidRPr="00F86298" w:rsidRDefault="00F86298" w:rsidP="00F86298">
      <w:pPr>
        <w:spacing w:before="100" w:beforeAutospacing="1" w:after="100" w:afterAutospacing="1"/>
        <w:outlineLvl w:val="2"/>
        <w:rPr>
          <w:rFonts w:ascii="Times" w:eastAsia="Times New Roman" w:hAnsi="Times" w:cs="Times New Roman"/>
          <w:b/>
          <w:bCs/>
          <w:sz w:val="27"/>
          <w:szCs w:val="27"/>
        </w:rPr>
      </w:pPr>
      <w:r w:rsidRPr="00F86298">
        <w:rPr>
          <w:rFonts w:ascii="Times" w:eastAsia="Times New Roman" w:hAnsi="Times" w:cs="Times New Roman"/>
          <w:b/>
          <w:bCs/>
          <w:sz w:val="27"/>
          <w:szCs w:val="27"/>
        </w:rPr>
        <w:t>Introduction</w:t>
      </w:r>
      <w:bookmarkStart w:id="1" w:name="_GoBack"/>
      <w:bookmarkEnd w:id="1"/>
    </w:p>
    <w:p w14:paraId="7A730FA7" w14:textId="77777777" w:rsidR="00F86298" w:rsidRPr="00F86298" w:rsidRDefault="00F86298" w:rsidP="00F86298">
      <w:pPr>
        <w:spacing w:before="100" w:beforeAutospacing="1" w:after="100" w:afterAutospacing="1"/>
        <w:rPr>
          <w:rFonts w:ascii="Times" w:hAnsi="Times" w:cs="Times New Roman"/>
          <w:sz w:val="20"/>
          <w:szCs w:val="20"/>
        </w:rPr>
      </w:pPr>
      <w:r w:rsidRPr="00F86298">
        <w:rPr>
          <w:rFonts w:ascii="Times" w:hAnsi="Times" w:cs="Times New Roman"/>
          <w:sz w:val="20"/>
          <w:szCs w:val="20"/>
        </w:rPr>
        <w:t xml:space="preserve">One way of gathering feedback from your students is to take 15 minutes or so during class to have them anonymously complete a mid-semester feedback form. A feedback form can contain a mix of free-response and quantitative (also called </w:t>
      </w:r>
      <w:proofErr w:type="spellStart"/>
      <w:r w:rsidRPr="00F86298">
        <w:rPr>
          <w:rFonts w:ascii="Times" w:hAnsi="Times" w:cs="Times New Roman"/>
          <w:sz w:val="20"/>
          <w:szCs w:val="20"/>
        </w:rPr>
        <w:t>Likert</w:t>
      </w:r>
      <w:proofErr w:type="spellEnd"/>
      <w:r w:rsidRPr="00F86298">
        <w:rPr>
          <w:rFonts w:ascii="Times" w:hAnsi="Times" w:cs="Times New Roman"/>
          <w:sz w:val="20"/>
          <w:szCs w:val="20"/>
        </w:rPr>
        <w:t xml:space="preserve"> scale) questions. You can write your own questions or use questions you find on the sample forms available below.</w:t>
      </w:r>
    </w:p>
    <w:p w14:paraId="2B2C6604" w14:textId="77777777" w:rsidR="00F86298" w:rsidRPr="00F86298" w:rsidRDefault="00F86298" w:rsidP="00F86298">
      <w:pPr>
        <w:spacing w:before="100" w:beforeAutospacing="1" w:after="100" w:afterAutospacing="1"/>
        <w:outlineLvl w:val="2"/>
        <w:rPr>
          <w:rFonts w:ascii="Times" w:eastAsia="Times New Roman" w:hAnsi="Times" w:cs="Times New Roman"/>
          <w:b/>
          <w:bCs/>
          <w:sz w:val="27"/>
          <w:szCs w:val="27"/>
        </w:rPr>
      </w:pPr>
      <w:r w:rsidRPr="00F86298">
        <w:rPr>
          <w:rFonts w:ascii="Times" w:eastAsia="Times New Roman" w:hAnsi="Times" w:cs="Times New Roman"/>
          <w:b/>
          <w:bCs/>
          <w:sz w:val="27"/>
          <w:szCs w:val="27"/>
        </w:rPr>
        <w:t>Method</w:t>
      </w:r>
    </w:p>
    <w:p w14:paraId="6152741A" w14:textId="77777777" w:rsidR="00F86298" w:rsidRPr="00F86298" w:rsidRDefault="00F86298" w:rsidP="00F86298">
      <w:pPr>
        <w:spacing w:before="100" w:beforeAutospacing="1" w:after="100" w:afterAutospacing="1"/>
        <w:rPr>
          <w:rFonts w:ascii="Times" w:hAnsi="Times" w:cs="Times New Roman"/>
          <w:sz w:val="20"/>
          <w:szCs w:val="20"/>
        </w:rPr>
      </w:pPr>
      <w:r w:rsidRPr="00F86298">
        <w:rPr>
          <w:rFonts w:ascii="Times" w:hAnsi="Times" w:cs="Times New Roman"/>
          <w:sz w:val="20"/>
          <w:szCs w:val="20"/>
        </w:rPr>
        <w:t>The following sample forms are available as PDF documents (for printing and copying as is) and as Word documents (for modifying or customizing).</w:t>
      </w:r>
    </w:p>
    <w:p w14:paraId="333D02AE" w14:textId="77777777" w:rsidR="00F86298" w:rsidRPr="00F86298" w:rsidRDefault="00F86298" w:rsidP="00F86298">
      <w:pPr>
        <w:numPr>
          <w:ilvl w:val="0"/>
          <w:numId w:val="2"/>
        </w:numPr>
        <w:spacing w:before="100" w:beforeAutospacing="1" w:after="100" w:afterAutospacing="1"/>
        <w:ind w:hanging="180"/>
        <w:rPr>
          <w:rFonts w:ascii="Times" w:eastAsia="Times New Roman" w:hAnsi="Times" w:cs="Times New Roman"/>
          <w:sz w:val="20"/>
          <w:szCs w:val="20"/>
        </w:rPr>
      </w:pPr>
      <w:r w:rsidRPr="00F86298">
        <w:rPr>
          <w:rFonts w:ascii="Times" w:eastAsia="Times New Roman" w:hAnsi="Times" w:cs="Times New Roman"/>
          <w:sz w:val="20"/>
          <w:szCs w:val="20"/>
        </w:rPr>
        <w:t>Form A: </w:t>
      </w:r>
      <w:hyperlink r:id="rId7" w:history="1">
        <w:r w:rsidRPr="00F86298">
          <w:rPr>
            <w:rFonts w:ascii="Times" w:eastAsia="Times New Roman" w:hAnsi="Times" w:cs="Times New Roman"/>
            <w:color w:val="0000FF"/>
            <w:sz w:val="20"/>
            <w:szCs w:val="20"/>
            <w:u w:val="single"/>
          </w:rPr>
          <w:t>PDF</w:t>
        </w:r>
      </w:hyperlink>
      <w:r w:rsidRPr="00F86298">
        <w:rPr>
          <w:rFonts w:ascii="Times" w:eastAsia="Times New Roman" w:hAnsi="Times" w:cs="Times New Roman"/>
          <w:sz w:val="20"/>
          <w:szCs w:val="20"/>
        </w:rPr>
        <w:t xml:space="preserve"> / </w:t>
      </w:r>
      <w:hyperlink r:id="rId8" w:history="1">
        <w:r w:rsidRPr="00F86298">
          <w:rPr>
            <w:rFonts w:ascii="Times" w:eastAsia="Times New Roman" w:hAnsi="Times" w:cs="Times New Roman"/>
            <w:color w:val="0000FF"/>
            <w:sz w:val="20"/>
            <w:szCs w:val="20"/>
            <w:u w:val="single"/>
          </w:rPr>
          <w:t>Word</w:t>
        </w:r>
      </w:hyperlink>
    </w:p>
    <w:p w14:paraId="469CA301" w14:textId="77777777" w:rsidR="00F86298" w:rsidRPr="00F86298" w:rsidRDefault="00F86298" w:rsidP="00F86298">
      <w:pPr>
        <w:numPr>
          <w:ilvl w:val="0"/>
          <w:numId w:val="2"/>
        </w:numPr>
        <w:spacing w:before="100" w:beforeAutospacing="1" w:after="100" w:afterAutospacing="1"/>
        <w:ind w:hanging="180"/>
        <w:rPr>
          <w:rFonts w:ascii="Times" w:eastAsia="Times New Roman" w:hAnsi="Times" w:cs="Times New Roman"/>
          <w:sz w:val="20"/>
          <w:szCs w:val="20"/>
        </w:rPr>
      </w:pPr>
      <w:r w:rsidRPr="00F86298">
        <w:rPr>
          <w:rFonts w:ascii="Times" w:eastAsia="Times New Roman" w:hAnsi="Times" w:cs="Times New Roman"/>
          <w:sz w:val="20"/>
          <w:szCs w:val="20"/>
        </w:rPr>
        <w:t>Form B: </w:t>
      </w:r>
      <w:hyperlink r:id="rId9" w:history="1">
        <w:r w:rsidRPr="00F86298">
          <w:rPr>
            <w:rFonts w:ascii="Times" w:eastAsia="Times New Roman" w:hAnsi="Times" w:cs="Times New Roman"/>
            <w:color w:val="0000FF"/>
            <w:sz w:val="20"/>
            <w:szCs w:val="20"/>
            <w:u w:val="single"/>
          </w:rPr>
          <w:t>PDF</w:t>
        </w:r>
      </w:hyperlink>
      <w:r w:rsidRPr="00F86298">
        <w:rPr>
          <w:rFonts w:ascii="Times" w:eastAsia="Times New Roman" w:hAnsi="Times" w:cs="Times New Roman"/>
          <w:sz w:val="20"/>
          <w:szCs w:val="20"/>
        </w:rPr>
        <w:t xml:space="preserve"> / </w:t>
      </w:r>
      <w:hyperlink r:id="rId10" w:history="1">
        <w:r w:rsidRPr="00F86298">
          <w:rPr>
            <w:rFonts w:ascii="Times" w:eastAsia="Times New Roman" w:hAnsi="Times" w:cs="Times New Roman"/>
            <w:color w:val="0000FF"/>
            <w:sz w:val="20"/>
            <w:szCs w:val="20"/>
            <w:u w:val="single"/>
          </w:rPr>
          <w:t>Word</w:t>
        </w:r>
      </w:hyperlink>
    </w:p>
    <w:p w14:paraId="02263662" w14:textId="77777777" w:rsidR="00F86298" w:rsidRPr="00F86298" w:rsidRDefault="00F86298" w:rsidP="00F86298">
      <w:pPr>
        <w:numPr>
          <w:ilvl w:val="0"/>
          <w:numId w:val="2"/>
        </w:numPr>
        <w:spacing w:before="100" w:beforeAutospacing="1" w:after="100" w:afterAutospacing="1"/>
        <w:ind w:hanging="180"/>
        <w:rPr>
          <w:rFonts w:ascii="Times" w:eastAsia="Times New Roman" w:hAnsi="Times" w:cs="Times New Roman"/>
          <w:sz w:val="20"/>
          <w:szCs w:val="20"/>
        </w:rPr>
      </w:pPr>
      <w:r w:rsidRPr="00F86298">
        <w:rPr>
          <w:rFonts w:ascii="Times" w:eastAsia="Times New Roman" w:hAnsi="Times" w:cs="Times New Roman"/>
          <w:sz w:val="20"/>
          <w:szCs w:val="20"/>
        </w:rPr>
        <w:t>Form C: </w:t>
      </w:r>
      <w:hyperlink r:id="rId11" w:history="1">
        <w:r w:rsidRPr="00F86298">
          <w:rPr>
            <w:rFonts w:ascii="Times" w:eastAsia="Times New Roman" w:hAnsi="Times" w:cs="Times New Roman"/>
            <w:color w:val="0000FF"/>
            <w:sz w:val="20"/>
            <w:szCs w:val="20"/>
            <w:u w:val="single"/>
          </w:rPr>
          <w:t>PDF</w:t>
        </w:r>
      </w:hyperlink>
      <w:r w:rsidRPr="00F86298">
        <w:rPr>
          <w:rFonts w:ascii="Times" w:eastAsia="Times New Roman" w:hAnsi="Times" w:cs="Times New Roman"/>
          <w:sz w:val="20"/>
          <w:szCs w:val="20"/>
        </w:rPr>
        <w:t xml:space="preserve"> / </w:t>
      </w:r>
      <w:hyperlink r:id="rId12" w:history="1">
        <w:r w:rsidRPr="00F86298">
          <w:rPr>
            <w:rFonts w:ascii="Times" w:eastAsia="Times New Roman" w:hAnsi="Times" w:cs="Times New Roman"/>
            <w:color w:val="0000FF"/>
            <w:sz w:val="20"/>
            <w:szCs w:val="20"/>
            <w:u w:val="single"/>
          </w:rPr>
          <w:t>Word</w:t>
        </w:r>
      </w:hyperlink>
    </w:p>
    <w:p w14:paraId="0F00F8FD" w14:textId="77777777" w:rsidR="00F86298" w:rsidRPr="00F86298" w:rsidRDefault="00F86298" w:rsidP="00F86298">
      <w:pPr>
        <w:spacing w:before="100" w:beforeAutospacing="1" w:after="100" w:afterAutospacing="1"/>
        <w:rPr>
          <w:rFonts w:ascii="Times" w:hAnsi="Times" w:cs="Times New Roman"/>
          <w:sz w:val="20"/>
          <w:szCs w:val="20"/>
        </w:rPr>
      </w:pPr>
      <w:r w:rsidRPr="00F86298">
        <w:rPr>
          <w:rFonts w:ascii="Times" w:hAnsi="Times" w:cs="Times New Roman"/>
          <w:sz w:val="20"/>
          <w:szCs w:val="20"/>
        </w:rPr>
        <w:t>The following sample forms are available from the McGraw Center at Princeton University. See also their </w:t>
      </w:r>
      <w:r w:rsidRPr="00F86298">
        <w:rPr>
          <w:rFonts w:ascii="Times" w:hAnsi="Times" w:cs="Times New Roman"/>
          <w:sz w:val="20"/>
          <w:szCs w:val="20"/>
        </w:rPr>
        <w:fldChar w:fldCharType="begin"/>
      </w:r>
      <w:r w:rsidRPr="00F86298">
        <w:rPr>
          <w:rFonts w:ascii="Times" w:hAnsi="Times" w:cs="Times New Roman"/>
          <w:sz w:val="20"/>
          <w:szCs w:val="20"/>
        </w:rPr>
        <w:instrText xml:space="preserve"> HYPERLINK "http://www.princeton.edu/mcgraw/library/for-faculty/midcourseevals/Mid-term-Evaluation-Questions.pdf" \t "_blank" </w:instrText>
      </w:r>
      <w:r w:rsidRPr="00F86298">
        <w:rPr>
          <w:rFonts w:ascii="Times" w:hAnsi="Times" w:cs="Times New Roman"/>
          <w:sz w:val="20"/>
          <w:szCs w:val="20"/>
        </w:rPr>
        <w:fldChar w:fldCharType="separate"/>
      </w:r>
      <w:r w:rsidRPr="00F86298">
        <w:rPr>
          <w:rFonts w:ascii="Times" w:hAnsi="Times" w:cs="Times New Roman"/>
          <w:color w:val="0000FF"/>
          <w:sz w:val="20"/>
          <w:szCs w:val="20"/>
          <w:u w:val="single"/>
        </w:rPr>
        <w:t>list of additional questions</w:t>
      </w:r>
      <w:r w:rsidRPr="00F86298">
        <w:rPr>
          <w:rFonts w:ascii="Times" w:hAnsi="Times" w:cs="Times New Roman"/>
          <w:sz w:val="20"/>
          <w:szCs w:val="20"/>
        </w:rPr>
        <w:fldChar w:fldCharType="end"/>
      </w:r>
      <w:r w:rsidRPr="00F86298">
        <w:rPr>
          <w:rFonts w:ascii="Times" w:hAnsi="Times" w:cs="Times New Roman"/>
          <w:sz w:val="20"/>
          <w:szCs w:val="20"/>
        </w:rPr>
        <w:t>.</w:t>
      </w:r>
    </w:p>
    <w:p w14:paraId="335CBBE8" w14:textId="77777777" w:rsidR="00F86298" w:rsidRPr="00F86298" w:rsidRDefault="00F86298" w:rsidP="00F86298">
      <w:pPr>
        <w:numPr>
          <w:ilvl w:val="0"/>
          <w:numId w:val="3"/>
        </w:numPr>
        <w:spacing w:before="100" w:beforeAutospacing="1" w:after="100" w:afterAutospacing="1"/>
        <w:ind w:hanging="180"/>
        <w:rPr>
          <w:rFonts w:ascii="Times" w:eastAsia="Times New Roman" w:hAnsi="Times" w:cs="Times New Roman"/>
          <w:sz w:val="20"/>
          <w:szCs w:val="20"/>
        </w:rPr>
      </w:pPr>
      <w:r w:rsidRPr="00F86298">
        <w:rPr>
          <w:rFonts w:ascii="Times" w:eastAsia="Times New Roman" w:hAnsi="Times" w:cs="Times New Roman"/>
          <w:sz w:val="20"/>
          <w:szCs w:val="20"/>
        </w:rPr>
        <w:fldChar w:fldCharType="begin"/>
      </w:r>
      <w:r w:rsidRPr="00F86298">
        <w:rPr>
          <w:rFonts w:ascii="Times" w:eastAsia="Times New Roman" w:hAnsi="Times" w:cs="Times New Roman"/>
          <w:sz w:val="20"/>
          <w:szCs w:val="20"/>
        </w:rPr>
        <w:instrText xml:space="preserve"> HYPERLINK "http://www.princeton.edu/mcgraw/library/for-faculty/midcourseevals/Student_Questionnaire.pdf" \t "_blank" </w:instrText>
      </w:r>
      <w:r w:rsidRPr="00F86298">
        <w:rPr>
          <w:rFonts w:ascii="Times" w:eastAsia="Times New Roman" w:hAnsi="Times" w:cs="Times New Roman"/>
          <w:sz w:val="20"/>
          <w:szCs w:val="20"/>
        </w:rPr>
        <w:fldChar w:fldCharType="separate"/>
      </w:r>
      <w:r w:rsidRPr="00F86298">
        <w:rPr>
          <w:rFonts w:ascii="Times" w:eastAsia="Times New Roman" w:hAnsi="Times" w:cs="Times New Roman"/>
          <w:color w:val="0000FF"/>
          <w:sz w:val="20"/>
          <w:szCs w:val="20"/>
          <w:u w:val="single"/>
        </w:rPr>
        <w:t>Form D</w:t>
      </w:r>
      <w:r w:rsidRPr="00F86298">
        <w:rPr>
          <w:rFonts w:ascii="Times" w:eastAsia="Times New Roman" w:hAnsi="Times" w:cs="Times New Roman"/>
          <w:sz w:val="20"/>
          <w:szCs w:val="20"/>
        </w:rPr>
        <w:fldChar w:fldCharType="end"/>
      </w:r>
    </w:p>
    <w:p w14:paraId="07A19464" w14:textId="77777777" w:rsidR="00F86298" w:rsidRPr="00F86298" w:rsidRDefault="00F86298" w:rsidP="00F86298">
      <w:pPr>
        <w:numPr>
          <w:ilvl w:val="0"/>
          <w:numId w:val="3"/>
        </w:numPr>
        <w:spacing w:before="100" w:beforeAutospacing="1" w:after="100" w:afterAutospacing="1"/>
        <w:ind w:hanging="180"/>
        <w:rPr>
          <w:rFonts w:ascii="Times" w:eastAsia="Times New Roman" w:hAnsi="Times" w:cs="Times New Roman"/>
          <w:sz w:val="20"/>
          <w:szCs w:val="20"/>
        </w:rPr>
      </w:pPr>
      <w:r w:rsidRPr="00F86298">
        <w:rPr>
          <w:rFonts w:ascii="Times" w:eastAsia="Times New Roman" w:hAnsi="Times" w:cs="Times New Roman"/>
          <w:sz w:val="20"/>
          <w:szCs w:val="20"/>
        </w:rPr>
        <w:fldChar w:fldCharType="begin"/>
      </w:r>
      <w:r w:rsidRPr="00F86298">
        <w:rPr>
          <w:rFonts w:ascii="Times" w:eastAsia="Times New Roman" w:hAnsi="Times" w:cs="Times New Roman"/>
          <w:sz w:val="20"/>
          <w:szCs w:val="20"/>
        </w:rPr>
        <w:instrText xml:space="preserve"> HYPERLINK "http://www.princeton.edu/mcgraw/library/for-faculty/midcourseevals/Student-Rating-Form.pdf" \t "_blank" </w:instrText>
      </w:r>
      <w:r w:rsidRPr="00F86298">
        <w:rPr>
          <w:rFonts w:ascii="Times" w:eastAsia="Times New Roman" w:hAnsi="Times" w:cs="Times New Roman"/>
          <w:sz w:val="20"/>
          <w:szCs w:val="20"/>
        </w:rPr>
        <w:fldChar w:fldCharType="separate"/>
      </w:r>
      <w:r w:rsidRPr="00F86298">
        <w:rPr>
          <w:rFonts w:ascii="Times" w:eastAsia="Times New Roman" w:hAnsi="Times" w:cs="Times New Roman"/>
          <w:color w:val="0000FF"/>
          <w:sz w:val="20"/>
          <w:szCs w:val="20"/>
          <w:u w:val="single"/>
        </w:rPr>
        <w:t>Form E</w:t>
      </w:r>
      <w:r w:rsidRPr="00F86298">
        <w:rPr>
          <w:rFonts w:ascii="Times" w:eastAsia="Times New Roman" w:hAnsi="Times" w:cs="Times New Roman"/>
          <w:sz w:val="20"/>
          <w:szCs w:val="20"/>
        </w:rPr>
        <w:fldChar w:fldCharType="end"/>
      </w:r>
    </w:p>
    <w:p w14:paraId="5CC68363" w14:textId="77777777" w:rsidR="00F86298" w:rsidRPr="00F86298" w:rsidRDefault="00F86298" w:rsidP="00F86298">
      <w:pPr>
        <w:spacing w:before="100" w:beforeAutospacing="1" w:after="100" w:afterAutospacing="1"/>
        <w:outlineLvl w:val="2"/>
        <w:rPr>
          <w:rFonts w:ascii="Times" w:eastAsia="Times New Roman" w:hAnsi="Times" w:cs="Times New Roman"/>
          <w:b/>
          <w:bCs/>
          <w:sz w:val="27"/>
          <w:szCs w:val="27"/>
        </w:rPr>
      </w:pPr>
      <w:r w:rsidRPr="00F86298">
        <w:rPr>
          <w:rFonts w:ascii="Times" w:eastAsia="Times New Roman" w:hAnsi="Times" w:cs="Times New Roman"/>
          <w:b/>
          <w:bCs/>
          <w:sz w:val="27"/>
          <w:szCs w:val="27"/>
        </w:rPr>
        <w:t>Pros and Cons</w:t>
      </w:r>
    </w:p>
    <w:p w14:paraId="46AB5C9C" w14:textId="77777777" w:rsidR="00F86298" w:rsidRPr="00F86298" w:rsidRDefault="00F86298" w:rsidP="00F86298">
      <w:pPr>
        <w:spacing w:before="100" w:beforeAutospacing="1" w:after="100" w:afterAutospacing="1"/>
        <w:rPr>
          <w:rFonts w:ascii="Times" w:hAnsi="Times" w:cs="Times New Roman"/>
          <w:sz w:val="20"/>
          <w:szCs w:val="20"/>
        </w:rPr>
      </w:pPr>
      <w:r w:rsidRPr="00F86298">
        <w:rPr>
          <w:rFonts w:ascii="Times" w:hAnsi="Times" w:cs="Times New Roman"/>
          <w:sz w:val="20"/>
          <w:szCs w:val="20"/>
        </w:rPr>
        <w:t>In-class feedback forms have the advantage of a high response rate (as high, that is, as your typical attendance rate). One downside is that you might recognize your students' handwriting and so their answers might not be as honest as they could be.</w:t>
      </w:r>
    </w:p>
    <w:p w14:paraId="370C98E0" w14:textId="77777777" w:rsidR="00F86298" w:rsidRPr="00F86298" w:rsidRDefault="0056710F" w:rsidP="00F86298">
      <w:pPr>
        <w:rPr>
          <w:rFonts w:ascii="Times" w:eastAsia="Times New Roman" w:hAnsi="Times" w:cs="Times New Roman"/>
          <w:sz w:val="20"/>
          <w:szCs w:val="20"/>
        </w:rPr>
      </w:pPr>
      <w:r>
        <w:rPr>
          <w:rFonts w:ascii="Times" w:eastAsia="Times New Roman" w:hAnsi="Times" w:cs="Times New Roman"/>
          <w:sz w:val="20"/>
          <w:szCs w:val="20"/>
        </w:rPr>
        <w:pict w14:anchorId="19941F35">
          <v:rect id="_x0000_i1025" style="width:0;height:1.5pt" o:hralign="center" o:hrstd="t" o:hr="t" fillcolor="#aaa" stroked="f"/>
        </w:pict>
      </w:r>
    </w:p>
    <w:p w14:paraId="795198CC" w14:textId="77777777" w:rsidR="00F86298" w:rsidRPr="00F86298" w:rsidRDefault="00F86298" w:rsidP="00F86298">
      <w:pPr>
        <w:spacing w:before="100" w:beforeAutospacing="1" w:after="100" w:afterAutospacing="1"/>
        <w:outlineLvl w:val="1"/>
        <w:rPr>
          <w:rFonts w:ascii="Times" w:eastAsia="Times New Roman" w:hAnsi="Times" w:cs="Times New Roman"/>
          <w:b/>
          <w:bCs/>
          <w:sz w:val="36"/>
          <w:szCs w:val="36"/>
        </w:rPr>
      </w:pPr>
      <w:bookmarkStart w:id="2" w:name="online"/>
      <w:bookmarkEnd w:id="2"/>
      <w:r w:rsidRPr="00F86298">
        <w:rPr>
          <w:rFonts w:ascii="Times" w:eastAsia="Times New Roman" w:hAnsi="Times" w:cs="Times New Roman"/>
          <w:b/>
          <w:bCs/>
          <w:sz w:val="36"/>
          <w:szCs w:val="36"/>
        </w:rPr>
        <w:t>Online Surveys</w:t>
      </w:r>
    </w:p>
    <w:p w14:paraId="4A5FB8A1" w14:textId="77777777" w:rsidR="00F86298" w:rsidRPr="00F86298" w:rsidRDefault="00F86298" w:rsidP="00F86298">
      <w:pPr>
        <w:spacing w:before="100" w:beforeAutospacing="1" w:after="100" w:afterAutospacing="1"/>
        <w:outlineLvl w:val="2"/>
        <w:rPr>
          <w:rFonts w:ascii="Times" w:eastAsia="Times New Roman" w:hAnsi="Times" w:cs="Times New Roman"/>
          <w:b/>
          <w:bCs/>
          <w:sz w:val="27"/>
          <w:szCs w:val="27"/>
        </w:rPr>
      </w:pPr>
      <w:r w:rsidRPr="00F86298">
        <w:rPr>
          <w:rFonts w:ascii="Times" w:eastAsia="Times New Roman" w:hAnsi="Times" w:cs="Times New Roman"/>
          <w:b/>
          <w:bCs/>
          <w:sz w:val="27"/>
          <w:szCs w:val="27"/>
        </w:rPr>
        <w:t>Introduction</w:t>
      </w:r>
    </w:p>
    <w:p w14:paraId="553ACF54" w14:textId="77777777" w:rsidR="00F86298" w:rsidRPr="00F86298" w:rsidRDefault="00F86298" w:rsidP="00F86298">
      <w:pPr>
        <w:spacing w:before="100" w:beforeAutospacing="1" w:after="100" w:afterAutospacing="1"/>
        <w:rPr>
          <w:rFonts w:ascii="Times" w:hAnsi="Times" w:cs="Times New Roman"/>
          <w:sz w:val="20"/>
          <w:szCs w:val="20"/>
        </w:rPr>
      </w:pPr>
      <w:r w:rsidRPr="00F86298">
        <w:rPr>
          <w:rFonts w:ascii="Times" w:hAnsi="Times" w:cs="Times New Roman"/>
          <w:sz w:val="20"/>
          <w:szCs w:val="20"/>
        </w:rPr>
        <w:t>Another way to gather feedback from your students is to have them complete an anonymous, online survey about the course. The kinds of questions you can ask on such a survey are the same ones you would ask on an in-class feedback form, so please see the above sample forms for ideas.</w:t>
      </w:r>
    </w:p>
    <w:p w14:paraId="4C30B75C" w14:textId="77777777" w:rsidR="00F86298" w:rsidRPr="00F86298" w:rsidRDefault="00F86298" w:rsidP="00F86298">
      <w:pPr>
        <w:spacing w:before="100" w:beforeAutospacing="1" w:after="100" w:afterAutospacing="1"/>
        <w:outlineLvl w:val="2"/>
        <w:rPr>
          <w:rFonts w:ascii="Times" w:eastAsia="Times New Roman" w:hAnsi="Times" w:cs="Times New Roman"/>
          <w:b/>
          <w:bCs/>
          <w:sz w:val="27"/>
          <w:szCs w:val="27"/>
        </w:rPr>
      </w:pPr>
      <w:r w:rsidRPr="00F86298">
        <w:rPr>
          <w:rFonts w:ascii="Times" w:eastAsia="Times New Roman" w:hAnsi="Times" w:cs="Times New Roman"/>
          <w:b/>
          <w:bCs/>
          <w:sz w:val="27"/>
          <w:szCs w:val="27"/>
        </w:rPr>
        <w:t>Method</w:t>
      </w:r>
    </w:p>
    <w:p w14:paraId="03F72934" w14:textId="77777777" w:rsidR="00F86298" w:rsidRPr="00F86298" w:rsidRDefault="00F86298" w:rsidP="00F86298">
      <w:pPr>
        <w:spacing w:before="100" w:beforeAutospacing="1" w:after="100" w:afterAutospacing="1"/>
        <w:rPr>
          <w:rFonts w:ascii="Times" w:hAnsi="Times" w:cs="Times New Roman"/>
          <w:sz w:val="20"/>
          <w:szCs w:val="20"/>
        </w:rPr>
      </w:pPr>
      <w:r w:rsidRPr="00F86298">
        <w:rPr>
          <w:rFonts w:ascii="Times" w:hAnsi="Times" w:cs="Times New Roman"/>
          <w:sz w:val="20"/>
          <w:szCs w:val="20"/>
        </w:rPr>
        <w:t xml:space="preserve">At Vanderbilt, </w:t>
      </w:r>
      <w:hyperlink r:id="rId13" w:history="1">
        <w:proofErr w:type="spellStart"/>
        <w:r w:rsidRPr="00F86298">
          <w:rPr>
            <w:rFonts w:ascii="Times" w:hAnsi="Times" w:cs="Times New Roman"/>
            <w:color w:val="0000FF"/>
            <w:sz w:val="20"/>
            <w:szCs w:val="20"/>
            <w:u w:val="single"/>
          </w:rPr>
          <w:t>Brightspace</w:t>
        </w:r>
        <w:proofErr w:type="spellEnd"/>
      </w:hyperlink>
      <w:r w:rsidRPr="00F86298">
        <w:rPr>
          <w:rFonts w:ascii="Times" w:hAnsi="Times" w:cs="Times New Roman"/>
          <w:sz w:val="20"/>
          <w:szCs w:val="20"/>
        </w:rPr>
        <w:t xml:space="preserve"> course management system can facilitate an anonymous, online survey. </w:t>
      </w:r>
      <w:hyperlink r:id="rId14" w:history="1">
        <w:r w:rsidRPr="00F86298">
          <w:rPr>
            <w:rFonts w:ascii="Times" w:hAnsi="Times" w:cs="Times New Roman"/>
            <w:color w:val="0000FF"/>
            <w:sz w:val="20"/>
            <w:szCs w:val="20"/>
            <w:u w:val="single"/>
          </w:rPr>
          <w:t xml:space="preserve">Instructions for surveying your students via </w:t>
        </w:r>
        <w:proofErr w:type="spellStart"/>
        <w:r w:rsidRPr="00F86298">
          <w:rPr>
            <w:rFonts w:ascii="Times" w:hAnsi="Times" w:cs="Times New Roman"/>
            <w:color w:val="0000FF"/>
            <w:sz w:val="20"/>
            <w:szCs w:val="20"/>
            <w:u w:val="single"/>
          </w:rPr>
          <w:t>Brightspace</w:t>
        </w:r>
        <w:proofErr w:type="spellEnd"/>
      </w:hyperlink>
      <w:r w:rsidRPr="00F86298">
        <w:rPr>
          <w:rFonts w:ascii="Times" w:hAnsi="Times" w:cs="Times New Roman"/>
          <w:sz w:val="20"/>
          <w:szCs w:val="20"/>
        </w:rPr>
        <w:t xml:space="preserve"> are available from the </w:t>
      </w:r>
      <w:proofErr w:type="spellStart"/>
      <w:r w:rsidRPr="00F86298">
        <w:rPr>
          <w:rFonts w:ascii="Times" w:hAnsi="Times" w:cs="Times New Roman"/>
          <w:sz w:val="20"/>
          <w:szCs w:val="20"/>
        </w:rPr>
        <w:t>Brightspace</w:t>
      </w:r>
      <w:proofErr w:type="spellEnd"/>
      <w:r w:rsidRPr="00F86298">
        <w:rPr>
          <w:rFonts w:ascii="Times" w:hAnsi="Times" w:cs="Times New Roman"/>
          <w:sz w:val="20"/>
          <w:szCs w:val="20"/>
        </w:rPr>
        <w:t xml:space="preserve"> website.</w:t>
      </w:r>
    </w:p>
    <w:p w14:paraId="3BF46F21" w14:textId="77777777" w:rsidR="00F86298" w:rsidRPr="00F86298" w:rsidRDefault="00F86298" w:rsidP="00F86298">
      <w:pPr>
        <w:spacing w:before="100" w:beforeAutospacing="1" w:after="100" w:afterAutospacing="1"/>
        <w:outlineLvl w:val="2"/>
        <w:rPr>
          <w:rFonts w:ascii="Times" w:eastAsia="Times New Roman" w:hAnsi="Times" w:cs="Times New Roman"/>
          <w:b/>
          <w:bCs/>
          <w:sz w:val="27"/>
          <w:szCs w:val="27"/>
        </w:rPr>
      </w:pPr>
      <w:r w:rsidRPr="00F86298">
        <w:rPr>
          <w:rFonts w:ascii="Times" w:eastAsia="Times New Roman" w:hAnsi="Times" w:cs="Times New Roman"/>
          <w:b/>
          <w:bCs/>
          <w:sz w:val="27"/>
          <w:szCs w:val="27"/>
        </w:rPr>
        <w:lastRenderedPageBreak/>
        <w:t>Pros and Cons</w:t>
      </w:r>
    </w:p>
    <w:p w14:paraId="2B582A85" w14:textId="77777777" w:rsidR="00F86298" w:rsidRPr="00F86298" w:rsidRDefault="00F86298" w:rsidP="00F86298">
      <w:pPr>
        <w:spacing w:before="100" w:beforeAutospacing="1" w:after="100" w:afterAutospacing="1"/>
        <w:rPr>
          <w:rFonts w:ascii="Times" w:hAnsi="Times" w:cs="Times New Roman"/>
          <w:sz w:val="20"/>
          <w:szCs w:val="20"/>
        </w:rPr>
      </w:pPr>
      <w:r w:rsidRPr="00F86298">
        <w:rPr>
          <w:rFonts w:ascii="Times" w:hAnsi="Times" w:cs="Times New Roman"/>
          <w:sz w:val="20"/>
          <w:szCs w:val="20"/>
        </w:rPr>
        <w:t>Since students type, rather than write by hand, their responses, online surveys can do a better job of preserving your students' anonymity and thus increase their ability to be honest in their responses. However, online surveys often have lower response rates than in-class surveys, unless you provide your students with some incentive to respond. (Blackboard can tell you which students have completed your survey without letting you know individual student responses.)</w:t>
      </w:r>
    </w:p>
    <w:p w14:paraId="7063E883" w14:textId="77777777" w:rsidR="00F86298" w:rsidRPr="00F86298" w:rsidRDefault="00F86298" w:rsidP="00F86298">
      <w:pPr>
        <w:spacing w:before="100" w:beforeAutospacing="1" w:after="100" w:afterAutospacing="1"/>
        <w:outlineLvl w:val="2"/>
        <w:rPr>
          <w:rFonts w:ascii="Times" w:eastAsia="Times New Roman" w:hAnsi="Times" w:cs="Times New Roman"/>
          <w:b/>
          <w:bCs/>
          <w:sz w:val="27"/>
          <w:szCs w:val="27"/>
        </w:rPr>
      </w:pPr>
      <w:r w:rsidRPr="00F86298">
        <w:rPr>
          <w:rFonts w:ascii="Times" w:eastAsia="Times New Roman" w:hAnsi="Times" w:cs="Times New Roman"/>
          <w:b/>
          <w:bCs/>
          <w:sz w:val="27"/>
          <w:szCs w:val="27"/>
        </w:rPr>
        <w:t>Other Online Surveys</w:t>
      </w:r>
    </w:p>
    <w:p w14:paraId="43DBCC45" w14:textId="77777777" w:rsidR="00F86298" w:rsidRPr="00F86298" w:rsidRDefault="00F86298" w:rsidP="00F86298">
      <w:pPr>
        <w:spacing w:before="100" w:beforeAutospacing="1" w:after="100" w:afterAutospacing="1"/>
        <w:outlineLvl w:val="3"/>
        <w:rPr>
          <w:rFonts w:ascii="Times" w:eastAsia="Times New Roman" w:hAnsi="Times" w:cs="Times New Roman"/>
          <w:b/>
          <w:bCs/>
        </w:rPr>
      </w:pPr>
      <w:r w:rsidRPr="00F86298">
        <w:rPr>
          <w:rFonts w:ascii="Times" w:eastAsia="Times New Roman" w:hAnsi="Times" w:cs="Times New Roman"/>
          <w:b/>
          <w:bCs/>
        </w:rPr>
        <w:t>Student Assessment of Learning Gains (SALG)</w:t>
      </w:r>
    </w:p>
    <w:p w14:paraId="62385572" w14:textId="77777777" w:rsidR="00F86298" w:rsidRPr="00F86298" w:rsidRDefault="00F86298" w:rsidP="00F86298">
      <w:pPr>
        <w:spacing w:before="100" w:beforeAutospacing="1" w:after="100" w:afterAutospacing="1"/>
        <w:rPr>
          <w:rFonts w:ascii="Times" w:hAnsi="Times" w:cs="Times New Roman"/>
          <w:sz w:val="20"/>
          <w:szCs w:val="20"/>
        </w:rPr>
      </w:pPr>
      <w:r w:rsidRPr="00F86298">
        <w:rPr>
          <w:rFonts w:ascii="Times" w:hAnsi="Times" w:cs="Times New Roman"/>
          <w:sz w:val="20"/>
          <w:szCs w:val="20"/>
        </w:rPr>
        <w:t>The </w:t>
      </w:r>
      <w:r w:rsidRPr="00F86298">
        <w:rPr>
          <w:rFonts w:ascii="Times" w:hAnsi="Times" w:cs="Times New Roman"/>
          <w:sz w:val="20"/>
          <w:szCs w:val="20"/>
        </w:rPr>
        <w:fldChar w:fldCharType="begin"/>
      </w:r>
      <w:r w:rsidRPr="00F86298">
        <w:rPr>
          <w:rFonts w:ascii="Times" w:hAnsi="Times" w:cs="Times New Roman"/>
          <w:sz w:val="20"/>
          <w:szCs w:val="20"/>
        </w:rPr>
        <w:instrText xml:space="preserve"> HYPERLINK "http://www.salgsite.org/" \t "_blank" </w:instrText>
      </w:r>
      <w:r w:rsidRPr="00F86298">
        <w:rPr>
          <w:rFonts w:ascii="Times" w:hAnsi="Times" w:cs="Times New Roman"/>
          <w:sz w:val="20"/>
          <w:szCs w:val="20"/>
        </w:rPr>
        <w:fldChar w:fldCharType="separate"/>
      </w:r>
      <w:r w:rsidRPr="00F86298">
        <w:rPr>
          <w:rFonts w:ascii="Times" w:hAnsi="Times" w:cs="Times New Roman"/>
          <w:color w:val="0000FF"/>
          <w:sz w:val="20"/>
          <w:szCs w:val="20"/>
          <w:u w:val="single"/>
        </w:rPr>
        <w:t>SALG instrument</w:t>
      </w:r>
      <w:r w:rsidRPr="00F86298">
        <w:rPr>
          <w:rFonts w:ascii="Times" w:hAnsi="Times" w:cs="Times New Roman"/>
          <w:sz w:val="20"/>
          <w:szCs w:val="20"/>
        </w:rPr>
        <w:fldChar w:fldCharType="end"/>
      </w:r>
      <w:r w:rsidRPr="00F86298">
        <w:rPr>
          <w:rFonts w:ascii="Times" w:hAnsi="Times" w:cs="Times New Roman"/>
          <w:sz w:val="20"/>
          <w:szCs w:val="20"/>
        </w:rPr>
        <w:t xml:space="preserve"> is designed for instructors of all disciplines who would like feedback from their students about how the course elements are helping their students to learn. It is offered as a service to the college-level teaching community. Once you've registered (which is free), you can do the following both quickly and easily:</w:t>
      </w:r>
    </w:p>
    <w:p w14:paraId="2632E336" w14:textId="77777777" w:rsidR="00F86298" w:rsidRPr="00F86298" w:rsidRDefault="00F86298" w:rsidP="00F86298">
      <w:pPr>
        <w:numPr>
          <w:ilvl w:val="0"/>
          <w:numId w:val="4"/>
        </w:numPr>
        <w:spacing w:before="100" w:beforeAutospacing="1" w:after="100" w:afterAutospacing="1"/>
        <w:ind w:hanging="180"/>
        <w:rPr>
          <w:rFonts w:ascii="Times" w:eastAsia="Times New Roman" w:hAnsi="Times" w:cs="Times New Roman"/>
          <w:sz w:val="20"/>
          <w:szCs w:val="20"/>
        </w:rPr>
      </w:pPr>
      <w:r w:rsidRPr="00F86298">
        <w:rPr>
          <w:rFonts w:ascii="Times" w:eastAsia="Times New Roman" w:hAnsi="Times" w:cs="Times New Roman"/>
          <w:sz w:val="20"/>
          <w:szCs w:val="20"/>
        </w:rPr>
        <w:t>Modify the SALG instrument so that it fits your own course design</w:t>
      </w:r>
    </w:p>
    <w:p w14:paraId="09435E92" w14:textId="77777777" w:rsidR="00F86298" w:rsidRPr="00F86298" w:rsidRDefault="00F86298" w:rsidP="00F86298">
      <w:pPr>
        <w:numPr>
          <w:ilvl w:val="0"/>
          <w:numId w:val="4"/>
        </w:numPr>
        <w:spacing w:before="100" w:beforeAutospacing="1" w:after="100" w:afterAutospacing="1"/>
        <w:ind w:hanging="180"/>
        <w:rPr>
          <w:rFonts w:ascii="Times" w:eastAsia="Times New Roman" w:hAnsi="Times" w:cs="Times New Roman"/>
          <w:sz w:val="20"/>
          <w:szCs w:val="20"/>
        </w:rPr>
      </w:pPr>
      <w:r w:rsidRPr="00F86298">
        <w:rPr>
          <w:rFonts w:ascii="Times" w:eastAsia="Times New Roman" w:hAnsi="Times" w:cs="Times New Roman"/>
          <w:sz w:val="20"/>
          <w:szCs w:val="20"/>
        </w:rPr>
        <w:t>Enable your students to complete this instrument on-line</w:t>
      </w:r>
    </w:p>
    <w:p w14:paraId="788FB33E" w14:textId="77777777" w:rsidR="00F86298" w:rsidRPr="00F86298" w:rsidRDefault="00F86298" w:rsidP="00F86298">
      <w:pPr>
        <w:numPr>
          <w:ilvl w:val="0"/>
          <w:numId w:val="4"/>
        </w:numPr>
        <w:spacing w:before="100" w:beforeAutospacing="1" w:after="100" w:afterAutospacing="1"/>
        <w:ind w:hanging="180"/>
        <w:rPr>
          <w:rFonts w:ascii="Times" w:eastAsia="Times New Roman" w:hAnsi="Times" w:cs="Times New Roman"/>
          <w:sz w:val="20"/>
          <w:szCs w:val="20"/>
        </w:rPr>
      </w:pPr>
      <w:r w:rsidRPr="00F86298">
        <w:rPr>
          <w:rFonts w:ascii="Times" w:eastAsia="Times New Roman" w:hAnsi="Times" w:cs="Times New Roman"/>
          <w:sz w:val="20"/>
          <w:szCs w:val="20"/>
        </w:rPr>
        <w:t>Review and download a statistical analysis of the students' responses</w:t>
      </w:r>
    </w:p>
    <w:p w14:paraId="3BDC582C" w14:textId="77777777" w:rsidR="00F86298" w:rsidRPr="00F86298" w:rsidRDefault="0056710F" w:rsidP="00F86298">
      <w:pPr>
        <w:rPr>
          <w:rFonts w:ascii="Times" w:eastAsia="Times New Roman" w:hAnsi="Times" w:cs="Times New Roman"/>
          <w:sz w:val="20"/>
          <w:szCs w:val="20"/>
        </w:rPr>
      </w:pPr>
      <w:r>
        <w:rPr>
          <w:rFonts w:ascii="Times" w:eastAsia="Times New Roman" w:hAnsi="Times" w:cs="Times New Roman"/>
          <w:sz w:val="20"/>
          <w:szCs w:val="20"/>
        </w:rPr>
        <w:pict w14:anchorId="627DF9EF">
          <v:rect id="_x0000_i1026" style="width:0;height:1.5pt" o:hralign="center" o:hrstd="t" o:hr="t" fillcolor="#aaa" stroked="f"/>
        </w:pict>
      </w:r>
    </w:p>
    <w:p w14:paraId="0F2F5333" w14:textId="77777777" w:rsidR="00F86298" w:rsidRPr="00F86298" w:rsidRDefault="00F86298" w:rsidP="00F86298">
      <w:pPr>
        <w:spacing w:before="100" w:beforeAutospacing="1" w:after="100" w:afterAutospacing="1"/>
        <w:outlineLvl w:val="1"/>
        <w:rPr>
          <w:rFonts w:ascii="Times" w:eastAsia="Times New Roman" w:hAnsi="Times" w:cs="Times New Roman"/>
          <w:b/>
          <w:bCs/>
          <w:sz w:val="36"/>
          <w:szCs w:val="36"/>
        </w:rPr>
      </w:pPr>
      <w:bookmarkStart w:id="3" w:name="sga"/>
      <w:bookmarkEnd w:id="3"/>
      <w:r w:rsidRPr="00F86298">
        <w:rPr>
          <w:rFonts w:ascii="Times" w:eastAsia="Times New Roman" w:hAnsi="Times" w:cs="Times New Roman"/>
          <w:b/>
          <w:bCs/>
          <w:sz w:val="36"/>
          <w:szCs w:val="36"/>
        </w:rPr>
        <w:t>Small Group Analysis (SGA)</w:t>
      </w:r>
    </w:p>
    <w:p w14:paraId="25977C62" w14:textId="77777777" w:rsidR="00F86298" w:rsidRPr="00F86298" w:rsidRDefault="00F86298" w:rsidP="00F86298">
      <w:pPr>
        <w:spacing w:before="100" w:beforeAutospacing="1" w:after="100" w:afterAutospacing="1"/>
        <w:rPr>
          <w:rFonts w:ascii="Times" w:hAnsi="Times" w:cs="Times New Roman"/>
          <w:sz w:val="20"/>
          <w:szCs w:val="20"/>
        </w:rPr>
      </w:pPr>
      <w:r w:rsidRPr="00F86298">
        <w:rPr>
          <w:rFonts w:ascii="Times" w:hAnsi="Times" w:cs="Times New Roman"/>
          <w:sz w:val="20"/>
          <w:szCs w:val="20"/>
        </w:rPr>
        <w:t xml:space="preserve">The Small Group Analysis (SGA) is a method of gathering anonymous feedback from students about what is helping them learn and what is not, in a course.  This service is provided by the Center for Teaching, and is an excellent way to assess students' response to your teaching mid-semester. It goes beyond the methods described above by involving a CFT consultant to help clarify and decipher the </w:t>
      </w:r>
      <w:proofErr w:type="gramStart"/>
      <w:r w:rsidRPr="00F86298">
        <w:rPr>
          <w:rFonts w:ascii="Times" w:hAnsi="Times" w:cs="Times New Roman"/>
          <w:sz w:val="20"/>
          <w:szCs w:val="20"/>
        </w:rPr>
        <w:t>sometimes mysterious</w:t>
      </w:r>
      <w:proofErr w:type="gramEnd"/>
      <w:r w:rsidRPr="00F86298">
        <w:rPr>
          <w:rFonts w:ascii="Times" w:hAnsi="Times" w:cs="Times New Roman"/>
          <w:sz w:val="20"/>
          <w:szCs w:val="20"/>
        </w:rPr>
        <w:t xml:space="preserve"> comments students make on written course evaluations.</w:t>
      </w:r>
    </w:p>
    <w:p w14:paraId="3F8B7F90" w14:textId="77777777" w:rsidR="00F86298" w:rsidRPr="00F86298" w:rsidRDefault="00F86298" w:rsidP="00F86298">
      <w:pPr>
        <w:spacing w:before="100" w:beforeAutospacing="1" w:after="100" w:afterAutospacing="1"/>
        <w:rPr>
          <w:rFonts w:ascii="Times" w:hAnsi="Times" w:cs="Times New Roman"/>
          <w:sz w:val="20"/>
          <w:szCs w:val="20"/>
        </w:rPr>
      </w:pPr>
      <w:r w:rsidRPr="00F86298">
        <w:rPr>
          <w:rFonts w:ascii="Times" w:hAnsi="Times" w:cs="Times New Roman"/>
          <w:sz w:val="20"/>
          <w:szCs w:val="20"/>
        </w:rPr>
        <w:t>Please see our </w:t>
      </w:r>
      <w:hyperlink r:id="rId15" w:history="1">
        <w:r w:rsidRPr="00F86298">
          <w:rPr>
            <w:rFonts w:ascii="Times" w:hAnsi="Times" w:cs="Times New Roman"/>
            <w:color w:val="0000FF"/>
            <w:sz w:val="20"/>
            <w:szCs w:val="20"/>
            <w:u w:val="single"/>
          </w:rPr>
          <w:t>Small Group Analysis page</w:t>
        </w:r>
      </w:hyperlink>
      <w:r w:rsidRPr="00F86298">
        <w:rPr>
          <w:rFonts w:ascii="Times" w:hAnsi="Times" w:cs="Times New Roman"/>
          <w:sz w:val="20"/>
          <w:szCs w:val="20"/>
        </w:rPr>
        <w:t xml:space="preserve"> for more information on this service.</w:t>
      </w:r>
    </w:p>
    <w:p w14:paraId="65A9877C" w14:textId="77777777" w:rsidR="000C22FC" w:rsidRDefault="000C22FC" w:rsidP="00F86298"/>
    <w:sectPr w:rsidR="000C22FC" w:rsidSect="0056710F">
      <w:pgSz w:w="12240" w:h="15840"/>
      <w:pgMar w:top="900" w:right="1800" w:bottom="90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444C2"/>
    <w:multiLevelType w:val="multilevel"/>
    <w:tmpl w:val="0BA4F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66610D"/>
    <w:multiLevelType w:val="multilevel"/>
    <w:tmpl w:val="EFD67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8279C3"/>
    <w:multiLevelType w:val="multilevel"/>
    <w:tmpl w:val="DF52C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7D73D7"/>
    <w:multiLevelType w:val="multilevel"/>
    <w:tmpl w:val="A538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298"/>
    <w:rsid w:val="000C22FC"/>
    <w:rsid w:val="0056710F"/>
    <w:rsid w:val="00C9720B"/>
    <w:rsid w:val="00F86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572011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86298"/>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F86298"/>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F86298"/>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9720B"/>
    <w:pPr>
      <w:pBdr>
        <w:bottom w:val="single" w:sz="4" w:space="4" w:color="4F81BD" w:themeColor="accent1"/>
      </w:pBdr>
      <w:spacing w:before="200" w:after="280"/>
      <w:ind w:right="936"/>
    </w:pPr>
    <w:rPr>
      <w:bCs/>
      <w:iCs/>
      <w:color w:val="BFBFBF" w:themeColor="background1" w:themeShade="BF"/>
      <w:sz w:val="16"/>
    </w:rPr>
  </w:style>
  <w:style w:type="character" w:customStyle="1" w:styleId="IntenseQuoteChar">
    <w:name w:val="Intense Quote Char"/>
    <w:basedOn w:val="DefaultParagraphFont"/>
    <w:link w:val="IntenseQuote"/>
    <w:uiPriority w:val="30"/>
    <w:rsid w:val="00C9720B"/>
    <w:rPr>
      <w:bCs/>
      <w:iCs/>
      <w:color w:val="BFBFBF" w:themeColor="background1" w:themeShade="BF"/>
      <w:sz w:val="16"/>
    </w:rPr>
  </w:style>
  <w:style w:type="paragraph" w:styleId="Subtitle">
    <w:name w:val="Subtitle"/>
    <w:basedOn w:val="Normal"/>
    <w:next w:val="Normal"/>
    <w:link w:val="SubtitleChar"/>
    <w:uiPriority w:val="1"/>
    <w:qFormat/>
    <w:rsid w:val="00C9720B"/>
    <w:pPr>
      <w:numPr>
        <w:ilvl w:val="1"/>
      </w:numPr>
      <w:tabs>
        <w:tab w:val="left" w:pos="252"/>
      </w:tabs>
      <w:spacing w:before="40" w:after="120"/>
      <w:ind w:left="-108"/>
    </w:pPr>
    <w:rPr>
      <w:rFonts w:ascii="Calisto MT" w:eastAsiaTheme="majorEastAsia" w:hAnsi="Calisto MT" w:cstheme="majorBidi"/>
      <w:iCs/>
      <w:color w:val="800000"/>
      <w:sz w:val="32"/>
    </w:rPr>
  </w:style>
  <w:style w:type="character" w:customStyle="1" w:styleId="SubtitleChar">
    <w:name w:val="Subtitle Char"/>
    <w:basedOn w:val="DefaultParagraphFont"/>
    <w:link w:val="Subtitle"/>
    <w:uiPriority w:val="1"/>
    <w:rsid w:val="00C9720B"/>
    <w:rPr>
      <w:rFonts w:ascii="Calisto MT" w:eastAsiaTheme="majorEastAsia" w:hAnsi="Calisto MT" w:cstheme="majorBidi"/>
      <w:iCs/>
      <w:color w:val="800000"/>
      <w:sz w:val="32"/>
    </w:rPr>
  </w:style>
  <w:style w:type="character" w:customStyle="1" w:styleId="Heading2Char">
    <w:name w:val="Heading 2 Char"/>
    <w:basedOn w:val="DefaultParagraphFont"/>
    <w:link w:val="Heading2"/>
    <w:uiPriority w:val="9"/>
    <w:rsid w:val="00F86298"/>
    <w:rPr>
      <w:rFonts w:ascii="Times" w:hAnsi="Times"/>
      <w:b/>
      <w:bCs/>
      <w:sz w:val="36"/>
      <w:szCs w:val="36"/>
    </w:rPr>
  </w:style>
  <w:style w:type="character" w:customStyle="1" w:styleId="Heading3Char">
    <w:name w:val="Heading 3 Char"/>
    <w:basedOn w:val="DefaultParagraphFont"/>
    <w:link w:val="Heading3"/>
    <w:uiPriority w:val="9"/>
    <w:rsid w:val="00F86298"/>
    <w:rPr>
      <w:rFonts w:ascii="Times" w:hAnsi="Times"/>
      <w:b/>
      <w:bCs/>
      <w:sz w:val="27"/>
      <w:szCs w:val="27"/>
    </w:rPr>
  </w:style>
  <w:style w:type="character" w:customStyle="1" w:styleId="Heading4Char">
    <w:name w:val="Heading 4 Char"/>
    <w:basedOn w:val="DefaultParagraphFont"/>
    <w:link w:val="Heading4"/>
    <w:uiPriority w:val="9"/>
    <w:rsid w:val="00F86298"/>
    <w:rPr>
      <w:rFonts w:ascii="Times" w:hAnsi="Times"/>
      <w:b/>
      <w:bCs/>
    </w:rPr>
  </w:style>
  <w:style w:type="paragraph" w:styleId="NormalWeb">
    <w:name w:val="Normal (Web)"/>
    <w:basedOn w:val="Normal"/>
    <w:uiPriority w:val="99"/>
    <w:semiHidden/>
    <w:unhideWhenUsed/>
    <w:rsid w:val="00F8629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86298"/>
    <w:rPr>
      <w:color w:val="0000FF"/>
      <w:u w:val="single"/>
    </w:rPr>
  </w:style>
  <w:style w:type="character" w:styleId="Emphasis">
    <w:name w:val="Emphasis"/>
    <w:basedOn w:val="DefaultParagraphFont"/>
    <w:uiPriority w:val="20"/>
    <w:qFormat/>
    <w:rsid w:val="00F86298"/>
    <w:rPr>
      <w:i/>
      <w:iCs/>
    </w:rPr>
  </w:style>
  <w:style w:type="paragraph" w:styleId="BalloonText">
    <w:name w:val="Balloon Text"/>
    <w:basedOn w:val="Normal"/>
    <w:link w:val="BalloonTextChar"/>
    <w:uiPriority w:val="99"/>
    <w:semiHidden/>
    <w:unhideWhenUsed/>
    <w:rsid w:val="005671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710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86298"/>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F86298"/>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F86298"/>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9720B"/>
    <w:pPr>
      <w:pBdr>
        <w:bottom w:val="single" w:sz="4" w:space="4" w:color="4F81BD" w:themeColor="accent1"/>
      </w:pBdr>
      <w:spacing w:before="200" w:after="280"/>
      <w:ind w:right="936"/>
    </w:pPr>
    <w:rPr>
      <w:bCs/>
      <w:iCs/>
      <w:color w:val="BFBFBF" w:themeColor="background1" w:themeShade="BF"/>
      <w:sz w:val="16"/>
    </w:rPr>
  </w:style>
  <w:style w:type="character" w:customStyle="1" w:styleId="IntenseQuoteChar">
    <w:name w:val="Intense Quote Char"/>
    <w:basedOn w:val="DefaultParagraphFont"/>
    <w:link w:val="IntenseQuote"/>
    <w:uiPriority w:val="30"/>
    <w:rsid w:val="00C9720B"/>
    <w:rPr>
      <w:bCs/>
      <w:iCs/>
      <w:color w:val="BFBFBF" w:themeColor="background1" w:themeShade="BF"/>
      <w:sz w:val="16"/>
    </w:rPr>
  </w:style>
  <w:style w:type="paragraph" w:styleId="Subtitle">
    <w:name w:val="Subtitle"/>
    <w:basedOn w:val="Normal"/>
    <w:next w:val="Normal"/>
    <w:link w:val="SubtitleChar"/>
    <w:uiPriority w:val="1"/>
    <w:qFormat/>
    <w:rsid w:val="00C9720B"/>
    <w:pPr>
      <w:numPr>
        <w:ilvl w:val="1"/>
      </w:numPr>
      <w:tabs>
        <w:tab w:val="left" w:pos="252"/>
      </w:tabs>
      <w:spacing w:before="40" w:after="120"/>
      <w:ind w:left="-108"/>
    </w:pPr>
    <w:rPr>
      <w:rFonts w:ascii="Calisto MT" w:eastAsiaTheme="majorEastAsia" w:hAnsi="Calisto MT" w:cstheme="majorBidi"/>
      <w:iCs/>
      <w:color w:val="800000"/>
      <w:sz w:val="32"/>
    </w:rPr>
  </w:style>
  <w:style w:type="character" w:customStyle="1" w:styleId="SubtitleChar">
    <w:name w:val="Subtitle Char"/>
    <w:basedOn w:val="DefaultParagraphFont"/>
    <w:link w:val="Subtitle"/>
    <w:uiPriority w:val="1"/>
    <w:rsid w:val="00C9720B"/>
    <w:rPr>
      <w:rFonts w:ascii="Calisto MT" w:eastAsiaTheme="majorEastAsia" w:hAnsi="Calisto MT" w:cstheme="majorBidi"/>
      <w:iCs/>
      <w:color w:val="800000"/>
      <w:sz w:val="32"/>
    </w:rPr>
  </w:style>
  <w:style w:type="character" w:customStyle="1" w:styleId="Heading2Char">
    <w:name w:val="Heading 2 Char"/>
    <w:basedOn w:val="DefaultParagraphFont"/>
    <w:link w:val="Heading2"/>
    <w:uiPriority w:val="9"/>
    <w:rsid w:val="00F86298"/>
    <w:rPr>
      <w:rFonts w:ascii="Times" w:hAnsi="Times"/>
      <w:b/>
      <w:bCs/>
      <w:sz w:val="36"/>
      <w:szCs w:val="36"/>
    </w:rPr>
  </w:style>
  <w:style w:type="character" w:customStyle="1" w:styleId="Heading3Char">
    <w:name w:val="Heading 3 Char"/>
    <w:basedOn w:val="DefaultParagraphFont"/>
    <w:link w:val="Heading3"/>
    <w:uiPriority w:val="9"/>
    <w:rsid w:val="00F86298"/>
    <w:rPr>
      <w:rFonts w:ascii="Times" w:hAnsi="Times"/>
      <w:b/>
      <w:bCs/>
      <w:sz w:val="27"/>
      <w:szCs w:val="27"/>
    </w:rPr>
  </w:style>
  <w:style w:type="character" w:customStyle="1" w:styleId="Heading4Char">
    <w:name w:val="Heading 4 Char"/>
    <w:basedOn w:val="DefaultParagraphFont"/>
    <w:link w:val="Heading4"/>
    <w:uiPriority w:val="9"/>
    <w:rsid w:val="00F86298"/>
    <w:rPr>
      <w:rFonts w:ascii="Times" w:hAnsi="Times"/>
      <w:b/>
      <w:bCs/>
    </w:rPr>
  </w:style>
  <w:style w:type="paragraph" w:styleId="NormalWeb">
    <w:name w:val="Normal (Web)"/>
    <w:basedOn w:val="Normal"/>
    <w:uiPriority w:val="99"/>
    <w:semiHidden/>
    <w:unhideWhenUsed/>
    <w:rsid w:val="00F8629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86298"/>
    <w:rPr>
      <w:color w:val="0000FF"/>
      <w:u w:val="single"/>
    </w:rPr>
  </w:style>
  <w:style w:type="character" w:styleId="Emphasis">
    <w:name w:val="Emphasis"/>
    <w:basedOn w:val="DefaultParagraphFont"/>
    <w:uiPriority w:val="20"/>
    <w:qFormat/>
    <w:rsid w:val="00F86298"/>
    <w:rPr>
      <w:i/>
      <w:iCs/>
    </w:rPr>
  </w:style>
  <w:style w:type="paragraph" w:styleId="BalloonText">
    <w:name w:val="Balloon Text"/>
    <w:basedOn w:val="Normal"/>
    <w:link w:val="BalloonTextChar"/>
    <w:uiPriority w:val="99"/>
    <w:semiHidden/>
    <w:unhideWhenUsed/>
    <w:rsid w:val="005671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710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6890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vanderbilt.edu/cft/resources/teaching_resources/reflecting/form_c.pdf" TargetMode="External"/><Relationship Id="rId12" Type="http://schemas.openxmlformats.org/officeDocument/2006/relationships/hyperlink" Target="http://www.vanderbilt.edu/cft/resources/teaching_resources/reflecting/form_c.doc" TargetMode="External"/><Relationship Id="rId13" Type="http://schemas.openxmlformats.org/officeDocument/2006/relationships/hyperlink" Target="https://www.vanderbilt.edu/brightspace/brightspace-support/" TargetMode="External"/><Relationship Id="rId14" Type="http://schemas.openxmlformats.org/officeDocument/2006/relationships/hyperlink" Target="https://documentation.brightspace.com/EN/le/surveys/instructor/set_up_survey.htm" TargetMode="External"/><Relationship Id="rId15" Type="http://schemas.openxmlformats.org/officeDocument/2006/relationships/hyperlink" Target="http://wp0.vanderbilt.edu/cft/services/small-group-analysis/"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vanderbilt.edu/cft/resources/teaching_resources/reflecting/form_a.pdf" TargetMode="External"/><Relationship Id="rId8" Type="http://schemas.openxmlformats.org/officeDocument/2006/relationships/hyperlink" Target="http://www.vanderbilt.edu/cft/resources/teaching_resources/reflecting/form_a.doc" TargetMode="External"/><Relationship Id="rId9" Type="http://schemas.openxmlformats.org/officeDocument/2006/relationships/hyperlink" Target="http://www.vanderbilt.edu/cft/resources/teaching_resources/reflecting/form_b.pdf" TargetMode="External"/><Relationship Id="rId10" Type="http://schemas.openxmlformats.org/officeDocument/2006/relationships/hyperlink" Target="http://www.vanderbilt.edu/cft/resources/teaching_resources/reflecting/form_b.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757</Words>
  <Characters>4316</Characters>
  <Application>Microsoft Macintosh Word</Application>
  <DocSecurity>0</DocSecurity>
  <Lines>35</Lines>
  <Paragraphs>10</Paragraphs>
  <ScaleCrop>false</ScaleCrop>
  <Company>vanderbilt</Company>
  <LinksUpToDate>false</LinksUpToDate>
  <CharactersWithSpaces>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McDaniel Rhett</dc:creator>
  <cp:keywords/>
  <dc:description/>
  <cp:lastModifiedBy>McDaniel Rhett</cp:lastModifiedBy>
  <cp:revision>2</cp:revision>
  <dcterms:created xsi:type="dcterms:W3CDTF">2018-04-03T17:01:00Z</dcterms:created>
  <dcterms:modified xsi:type="dcterms:W3CDTF">2018-04-10T15:00:00Z</dcterms:modified>
</cp:coreProperties>
</file>