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1A803" w14:textId="1EED258A" w:rsidR="00610E49" w:rsidRPr="000A7AAF" w:rsidRDefault="00EC4E44" w:rsidP="00610E49">
      <w:pPr>
        <w:spacing w:after="120"/>
        <w:jc w:val="both"/>
        <w:rPr>
          <w:rFonts w:ascii="Arial" w:hAnsi="Arial" w:cs="Arial"/>
          <w:b/>
          <w:sz w:val="22"/>
          <w:szCs w:val="22"/>
        </w:rPr>
      </w:pPr>
      <w:r>
        <w:rPr>
          <w:rFonts w:ascii="Arial" w:hAnsi="Arial" w:cs="Arial"/>
          <w:b/>
          <w:sz w:val="22"/>
          <w:szCs w:val="22"/>
        </w:rPr>
        <w:t>Cushion</w:t>
      </w:r>
      <w:r w:rsidRPr="008B570F">
        <w:rPr>
          <w:rFonts w:ascii="Arial" w:hAnsi="Arial" w:cs="Arial"/>
          <w:b/>
          <w:sz w:val="22"/>
          <w:szCs w:val="22"/>
        </w:rPr>
        <w:t xml:space="preserve"> </w:t>
      </w:r>
      <w:r w:rsidR="00610E49" w:rsidRPr="008B570F">
        <w:rPr>
          <w:rFonts w:ascii="Arial" w:hAnsi="Arial" w:cs="Arial"/>
          <w:b/>
          <w:sz w:val="22"/>
          <w:szCs w:val="22"/>
        </w:rPr>
        <w:t xml:space="preserve">density gradient </w:t>
      </w:r>
      <w:r>
        <w:rPr>
          <w:rFonts w:ascii="Arial" w:hAnsi="Arial" w:cs="Arial"/>
          <w:b/>
          <w:sz w:val="22"/>
          <w:szCs w:val="22"/>
        </w:rPr>
        <w:t xml:space="preserve">ultracentrifugation (CDGUC) </w:t>
      </w:r>
      <w:r w:rsidR="00610E49" w:rsidRPr="008B570F">
        <w:rPr>
          <w:rFonts w:ascii="Arial" w:hAnsi="Arial" w:cs="Arial"/>
          <w:b/>
          <w:sz w:val="22"/>
          <w:szCs w:val="22"/>
        </w:rPr>
        <w:t>purification of exosomes</w:t>
      </w:r>
    </w:p>
    <w:p w14:paraId="79076303" w14:textId="229204DD" w:rsidR="00610E49" w:rsidRPr="000A7AAF" w:rsidRDefault="00610E49" w:rsidP="00610E49">
      <w:pPr>
        <w:spacing w:after="120"/>
        <w:jc w:val="both"/>
        <w:rPr>
          <w:rFonts w:ascii="Arial" w:hAnsi="Arial" w:cs="Arial"/>
          <w:sz w:val="20"/>
          <w:szCs w:val="20"/>
        </w:rPr>
      </w:pPr>
      <w:r w:rsidRPr="000A7AAF">
        <w:rPr>
          <w:rFonts w:ascii="Arial" w:hAnsi="Arial" w:cs="Arial"/>
          <w:sz w:val="20"/>
          <w:szCs w:val="20"/>
        </w:rPr>
        <w:t>Written by Nan Hyung</w:t>
      </w:r>
      <w:r w:rsidR="008B0251" w:rsidRPr="000A7AAF">
        <w:rPr>
          <w:rFonts w:ascii="Arial" w:hAnsi="Arial" w:cs="Arial"/>
          <w:sz w:val="20"/>
          <w:szCs w:val="20"/>
        </w:rPr>
        <w:t xml:space="preserve"> </w:t>
      </w:r>
      <w:r w:rsidR="00790030">
        <w:rPr>
          <w:rFonts w:ascii="Arial" w:hAnsi="Arial" w:cs="Arial"/>
          <w:sz w:val="20"/>
          <w:szCs w:val="20"/>
        </w:rPr>
        <w:t xml:space="preserve">Hong </w:t>
      </w:r>
      <w:r w:rsidR="008B0251" w:rsidRPr="000A7AAF">
        <w:rPr>
          <w:rFonts w:ascii="Arial" w:hAnsi="Arial" w:cs="Arial"/>
          <w:sz w:val="20"/>
          <w:szCs w:val="20"/>
        </w:rPr>
        <w:t>(March, 2016)</w:t>
      </w:r>
      <w:r w:rsidR="00D06643">
        <w:rPr>
          <w:rFonts w:ascii="Arial" w:hAnsi="Arial" w:cs="Arial"/>
          <w:sz w:val="20"/>
          <w:szCs w:val="20"/>
        </w:rPr>
        <w:t>, and modified by Weaver lab (2020)</w:t>
      </w:r>
      <w:r w:rsidR="00EC4E44">
        <w:rPr>
          <w:rFonts w:ascii="Arial" w:hAnsi="Arial" w:cs="Arial"/>
          <w:sz w:val="20"/>
          <w:szCs w:val="20"/>
        </w:rPr>
        <w:t xml:space="preserve">.  This is </w:t>
      </w:r>
      <w:r w:rsidR="00193C7A">
        <w:rPr>
          <w:rFonts w:ascii="Arial" w:hAnsi="Arial" w:cs="Arial"/>
          <w:sz w:val="20"/>
          <w:szCs w:val="20"/>
        </w:rPr>
        <w:t>essentially</w:t>
      </w:r>
      <w:r w:rsidR="00EC4E44">
        <w:rPr>
          <w:rFonts w:ascii="Arial" w:hAnsi="Arial" w:cs="Arial"/>
          <w:sz w:val="20"/>
          <w:szCs w:val="20"/>
        </w:rPr>
        <w:t xml:space="preserve"> the procedure from the </w:t>
      </w:r>
      <w:proofErr w:type="spellStart"/>
      <w:r w:rsidR="00EC4E44">
        <w:rPr>
          <w:rFonts w:ascii="Arial" w:hAnsi="Arial" w:cs="Arial"/>
          <w:sz w:val="20"/>
          <w:szCs w:val="20"/>
        </w:rPr>
        <w:t>Raffai</w:t>
      </w:r>
      <w:proofErr w:type="spellEnd"/>
      <w:r w:rsidR="00EC4E44">
        <w:rPr>
          <w:rFonts w:ascii="Arial" w:hAnsi="Arial" w:cs="Arial"/>
          <w:sz w:val="20"/>
          <w:szCs w:val="20"/>
        </w:rPr>
        <w:t xml:space="preserve"> lab, published in </w:t>
      </w:r>
      <w:r w:rsidR="00193C7A">
        <w:rPr>
          <w:rFonts w:ascii="Arial" w:hAnsi="Arial" w:cs="Arial"/>
          <w:sz w:val="20"/>
          <w:szCs w:val="20"/>
        </w:rPr>
        <w:t xml:space="preserve">Li et al., Methods </w:t>
      </w:r>
      <w:proofErr w:type="spellStart"/>
      <w:r w:rsidR="00193C7A">
        <w:rPr>
          <w:rFonts w:ascii="Arial" w:hAnsi="Arial" w:cs="Arial"/>
          <w:sz w:val="20"/>
          <w:szCs w:val="20"/>
        </w:rPr>
        <w:t>Mol</w:t>
      </w:r>
      <w:proofErr w:type="spellEnd"/>
      <w:r w:rsidR="00193C7A">
        <w:rPr>
          <w:rFonts w:ascii="Arial" w:hAnsi="Arial" w:cs="Arial"/>
          <w:sz w:val="20"/>
          <w:szCs w:val="20"/>
        </w:rPr>
        <w:t xml:space="preserve"> </w:t>
      </w:r>
      <w:proofErr w:type="spellStart"/>
      <w:r w:rsidR="00193C7A">
        <w:rPr>
          <w:rFonts w:ascii="Arial" w:hAnsi="Arial" w:cs="Arial"/>
          <w:sz w:val="20"/>
          <w:szCs w:val="20"/>
        </w:rPr>
        <w:t>Biol</w:t>
      </w:r>
      <w:proofErr w:type="spellEnd"/>
      <w:r w:rsidR="00193C7A">
        <w:rPr>
          <w:rFonts w:ascii="Arial" w:hAnsi="Arial" w:cs="Arial"/>
          <w:sz w:val="20"/>
          <w:szCs w:val="20"/>
        </w:rPr>
        <w:t>, 1740:69-83, 2018</w:t>
      </w:r>
      <w:r w:rsidR="00AB3D73">
        <w:rPr>
          <w:rFonts w:ascii="Arial" w:hAnsi="Arial" w:cs="Arial"/>
          <w:sz w:val="20"/>
          <w:szCs w:val="20"/>
        </w:rPr>
        <w:t>, except we are using serum-free media.</w:t>
      </w:r>
    </w:p>
    <w:p w14:paraId="2B6E67D2" w14:textId="77777777" w:rsidR="008B0251" w:rsidRPr="000A7AAF" w:rsidRDefault="008B0251" w:rsidP="00610E49">
      <w:pPr>
        <w:spacing w:after="120"/>
        <w:jc w:val="both"/>
        <w:rPr>
          <w:rFonts w:ascii="Arial" w:hAnsi="Arial" w:cs="Arial"/>
          <w:sz w:val="20"/>
          <w:szCs w:val="20"/>
        </w:rPr>
      </w:pPr>
    </w:p>
    <w:p w14:paraId="4591B556" w14:textId="0AC5EA84" w:rsidR="00674B36" w:rsidRPr="000A7AAF" w:rsidRDefault="00881935" w:rsidP="00610E49">
      <w:pPr>
        <w:spacing w:after="120"/>
        <w:jc w:val="both"/>
        <w:rPr>
          <w:rFonts w:ascii="Arial" w:hAnsi="Arial" w:cs="Arial"/>
          <w:sz w:val="20"/>
          <w:szCs w:val="20"/>
        </w:rPr>
      </w:pPr>
      <w:r w:rsidRPr="000A7AAF">
        <w:rPr>
          <w:rFonts w:ascii="Arial" w:hAnsi="Arial" w:cs="Arial"/>
          <w:sz w:val="20"/>
          <w:szCs w:val="20"/>
        </w:rPr>
        <w:t xml:space="preserve">1. After </w:t>
      </w:r>
      <w:r w:rsidR="008B0251" w:rsidRPr="000A7AAF">
        <w:rPr>
          <w:rFonts w:ascii="Arial" w:hAnsi="Arial" w:cs="Arial"/>
          <w:sz w:val="20"/>
          <w:szCs w:val="20"/>
        </w:rPr>
        <w:t xml:space="preserve">growing cells in OPTI-MEM for </w:t>
      </w:r>
      <w:r w:rsidRPr="000A7AAF">
        <w:rPr>
          <w:rFonts w:ascii="Arial" w:hAnsi="Arial" w:cs="Arial"/>
          <w:sz w:val="20"/>
          <w:szCs w:val="20"/>
        </w:rPr>
        <w:t xml:space="preserve">48 </w:t>
      </w:r>
      <w:proofErr w:type="spellStart"/>
      <w:r w:rsidRPr="000A7AAF">
        <w:rPr>
          <w:rFonts w:ascii="Arial" w:hAnsi="Arial" w:cs="Arial"/>
          <w:sz w:val="20"/>
          <w:szCs w:val="20"/>
        </w:rPr>
        <w:t>hrs</w:t>
      </w:r>
      <w:proofErr w:type="spellEnd"/>
      <w:r w:rsidRPr="000A7AAF">
        <w:rPr>
          <w:rFonts w:ascii="Arial" w:hAnsi="Arial" w:cs="Arial"/>
          <w:sz w:val="20"/>
          <w:szCs w:val="20"/>
        </w:rPr>
        <w:t>, collect conditioned media (total 30 m</w:t>
      </w:r>
      <w:r w:rsidR="00011603">
        <w:rPr>
          <w:rFonts w:ascii="Arial" w:hAnsi="Arial" w:cs="Arial"/>
          <w:sz w:val="20"/>
          <w:szCs w:val="20"/>
        </w:rPr>
        <w:t>L</w:t>
      </w:r>
      <w:r w:rsidRPr="000A7AAF">
        <w:rPr>
          <w:rFonts w:ascii="Arial" w:hAnsi="Arial" w:cs="Arial"/>
          <w:sz w:val="20"/>
          <w:szCs w:val="20"/>
        </w:rPr>
        <w:t xml:space="preserve"> from the 2 x</w:t>
      </w:r>
      <w:r w:rsidR="00011603">
        <w:rPr>
          <w:rFonts w:ascii="Arial" w:hAnsi="Arial" w:cs="Arial"/>
          <w:sz w:val="20"/>
          <w:szCs w:val="20"/>
        </w:rPr>
        <w:t xml:space="preserve"> </w:t>
      </w:r>
      <w:r w:rsidRPr="000A7AAF">
        <w:rPr>
          <w:rFonts w:ascii="Arial" w:hAnsi="Arial" w:cs="Arial"/>
          <w:sz w:val="20"/>
          <w:szCs w:val="20"/>
        </w:rPr>
        <w:t>T150 flasks).</w:t>
      </w:r>
    </w:p>
    <w:p w14:paraId="01E67A1D" w14:textId="61358830" w:rsidR="00881935" w:rsidRPr="000A7AAF" w:rsidRDefault="008B0251" w:rsidP="00610E49">
      <w:pPr>
        <w:spacing w:after="120" w:line="276" w:lineRule="auto"/>
        <w:jc w:val="both"/>
        <w:rPr>
          <w:rFonts w:ascii="Arial" w:hAnsi="Arial" w:cs="Arial"/>
          <w:sz w:val="20"/>
          <w:szCs w:val="20"/>
        </w:rPr>
      </w:pPr>
      <w:r w:rsidRPr="000A7AAF">
        <w:rPr>
          <w:rFonts w:ascii="Arial" w:hAnsi="Arial" w:cs="Arial"/>
          <w:sz w:val="20"/>
          <w:szCs w:val="20"/>
        </w:rPr>
        <w:t>2. Centrifuge at 300 x g for 5</w:t>
      </w:r>
      <w:r w:rsidR="00881935" w:rsidRPr="000A7AAF">
        <w:rPr>
          <w:rFonts w:ascii="Arial" w:hAnsi="Arial" w:cs="Arial"/>
          <w:sz w:val="20"/>
          <w:szCs w:val="20"/>
        </w:rPr>
        <w:t xml:space="preserve"> min in cell culture room (to remove cell debris).</w:t>
      </w:r>
    </w:p>
    <w:p w14:paraId="01E76429" w14:textId="6FC6087A" w:rsidR="00881935" w:rsidRPr="000A7AAF" w:rsidRDefault="00881935" w:rsidP="00441F19">
      <w:pPr>
        <w:spacing w:after="120" w:line="276" w:lineRule="auto"/>
        <w:ind w:left="144" w:hanging="144"/>
        <w:jc w:val="both"/>
        <w:rPr>
          <w:rFonts w:ascii="Arial" w:hAnsi="Arial" w:cs="Arial"/>
          <w:sz w:val="20"/>
          <w:szCs w:val="20"/>
        </w:rPr>
      </w:pPr>
      <w:r w:rsidRPr="000A7AAF">
        <w:rPr>
          <w:rFonts w:ascii="Arial" w:hAnsi="Arial" w:cs="Arial"/>
          <w:sz w:val="20"/>
          <w:szCs w:val="20"/>
        </w:rPr>
        <w:t>3. Transfer the supernatant to the new tubes (balan</w:t>
      </w:r>
      <w:r w:rsidR="00011603">
        <w:rPr>
          <w:rFonts w:ascii="Arial" w:hAnsi="Arial" w:cs="Arial"/>
          <w:sz w:val="20"/>
          <w:szCs w:val="20"/>
        </w:rPr>
        <w:t>ce tubes</w:t>
      </w:r>
      <w:r w:rsidRPr="000A7AAF">
        <w:rPr>
          <w:rFonts w:ascii="Arial" w:hAnsi="Arial" w:cs="Arial"/>
          <w:sz w:val="20"/>
          <w:szCs w:val="20"/>
        </w:rPr>
        <w:t xml:space="preserve"> before centrifug</w:t>
      </w:r>
      <w:r w:rsidR="00011603">
        <w:rPr>
          <w:rFonts w:ascii="Arial" w:hAnsi="Arial" w:cs="Arial"/>
          <w:sz w:val="20"/>
          <w:szCs w:val="20"/>
        </w:rPr>
        <w:t>ing</w:t>
      </w:r>
      <w:r w:rsidRPr="000A7AAF">
        <w:rPr>
          <w:rFonts w:ascii="Arial" w:hAnsi="Arial" w:cs="Arial"/>
          <w:sz w:val="20"/>
          <w:szCs w:val="20"/>
        </w:rPr>
        <w:t xml:space="preserve">) and centrifuge at 2000 x g for 25 min at 4 </w:t>
      </w:r>
      <w:r w:rsidRPr="00E60669">
        <w:rPr>
          <w:rFonts w:ascii="Cambria Math" w:eastAsia="Apple SD 산돌고딕 Neo 일반체" w:hAnsi="Cambria Math" w:cs="Cambria Math" w:hint="eastAsia"/>
          <w:sz w:val="20"/>
          <w:szCs w:val="20"/>
        </w:rPr>
        <w:t>℃</w:t>
      </w:r>
      <w:r w:rsidRPr="008B570F">
        <w:rPr>
          <w:rFonts w:ascii="Arial" w:hAnsi="Arial" w:cs="Arial"/>
          <w:sz w:val="20"/>
          <w:szCs w:val="20"/>
        </w:rPr>
        <w:t xml:space="preserve"> </w:t>
      </w:r>
    </w:p>
    <w:p w14:paraId="24FA2029" w14:textId="1B402955" w:rsidR="00881935" w:rsidRPr="008B570F" w:rsidRDefault="00881935" w:rsidP="00610E49">
      <w:pPr>
        <w:spacing w:after="120" w:line="276" w:lineRule="auto"/>
        <w:jc w:val="both"/>
        <w:rPr>
          <w:rFonts w:ascii="Arial" w:hAnsi="Arial" w:cs="Arial"/>
          <w:sz w:val="20"/>
          <w:szCs w:val="20"/>
        </w:rPr>
      </w:pPr>
      <w:r w:rsidRPr="000A7AAF">
        <w:rPr>
          <w:rFonts w:ascii="Arial" w:hAnsi="Arial" w:cs="Arial"/>
          <w:sz w:val="20"/>
          <w:szCs w:val="20"/>
        </w:rPr>
        <w:t>4</w:t>
      </w:r>
      <w:r w:rsidRPr="000A7AAF">
        <w:rPr>
          <w:rFonts w:ascii="Arial" w:hAnsi="Arial" w:cs="Arial"/>
          <w:b/>
          <w:sz w:val="20"/>
          <w:szCs w:val="20"/>
        </w:rPr>
        <w:t>.</w:t>
      </w:r>
      <w:r w:rsidRPr="000A7AAF">
        <w:rPr>
          <w:rFonts w:ascii="Arial" w:hAnsi="Arial" w:cs="Arial"/>
          <w:sz w:val="20"/>
          <w:szCs w:val="20"/>
        </w:rPr>
        <w:t xml:space="preserve"> Transfer the supernatant to </w:t>
      </w:r>
      <w:r w:rsidR="008B570F" w:rsidRPr="000A7AAF">
        <w:rPr>
          <w:rFonts w:ascii="Arial" w:hAnsi="Arial" w:cs="Arial"/>
          <w:sz w:val="20"/>
          <w:szCs w:val="20"/>
        </w:rPr>
        <w:t xml:space="preserve">Ti45 </w:t>
      </w:r>
      <w:r w:rsidRPr="000A7AAF">
        <w:rPr>
          <w:rFonts w:ascii="Arial" w:hAnsi="Arial" w:cs="Arial"/>
          <w:sz w:val="20"/>
          <w:szCs w:val="20"/>
        </w:rPr>
        <w:t>ultracentrifuge tubes (60 ml capacity</w:t>
      </w:r>
      <w:r w:rsidR="008B0251" w:rsidRPr="000A7AAF">
        <w:rPr>
          <w:rFonts w:ascii="Arial" w:hAnsi="Arial" w:cs="Arial"/>
          <w:sz w:val="20"/>
          <w:szCs w:val="20"/>
        </w:rPr>
        <w:t xml:space="preserve">), and </w:t>
      </w:r>
      <w:r w:rsidRPr="000A7AAF">
        <w:rPr>
          <w:rFonts w:ascii="Arial" w:hAnsi="Arial" w:cs="Arial"/>
          <w:sz w:val="20"/>
          <w:szCs w:val="20"/>
        </w:rPr>
        <w:t xml:space="preserve">centrifuge at 10,000 x g for 30 min at 4 </w:t>
      </w:r>
      <w:r w:rsidRPr="00E60669">
        <w:rPr>
          <w:rFonts w:ascii="Cambria Math" w:eastAsia="Apple SD 산돌고딕 Neo 일반체" w:hAnsi="Cambria Math" w:cs="Cambria Math" w:hint="eastAsia"/>
          <w:sz w:val="20"/>
          <w:szCs w:val="20"/>
        </w:rPr>
        <w:t>℃</w:t>
      </w:r>
      <w:r w:rsidR="008B570F" w:rsidRPr="00E60669">
        <w:rPr>
          <w:rFonts w:ascii="Arial" w:eastAsia="Apple SD 산돌고딕 Neo 일반체" w:hAnsi="Arial" w:cs="Arial"/>
          <w:sz w:val="20"/>
          <w:szCs w:val="20"/>
        </w:rPr>
        <w:t xml:space="preserve"> (Pellet is large EVs, collect and wash if desired)</w:t>
      </w:r>
    </w:p>
    <w:p w14:paraId="1EB69269" w14:textId="77777777" w:rsidR="00933BA3" w:rsidRDefault="00881935" w:rsidP="00610E49">
      <w:pPr>
        <w:spacing w:after="120"/>
        <w:jc w:val="both"/>
        <w:rPr>
          <w:rFonts w:ascii="Arial" w:hAnsi="Arial" w:cs="Arial"/>
          <w:sz w:val="20"/>
          <w:szCs w:val="20"/>
        </w:rPr>
      </w:pPr>
      <w:r w:rsidRPr="00B44BCC">
        <w:rPr>
          <w:rFonts w:ascii="Arial" w:hAnsi="Arial" w:cs="Arial"/>
          <w:sz w:val="20"/>
          <w:szCs w:val="20"/>
        </w:rPr>
        <w:t>5. Layer 2 m</w:t>
      </w:r>
      <w:r w:rsidR="00011603">
        <w:rPr>
          <w:rFonts w:ascii="Arial" w:hAnsi="Arial" w:cs="Arial"/>
          <w:sz w:val="20"/>
          <w:szCs w:val="20"/>
        </w:rPr>
        <w:t xml:space="preserve">L </w:t>
      </w:r>
      <w:r w:rsidRPr="00B44BCC">
        <w:rPr>
          <w:rFonts w:ascii="Arial" w:hAnsi="Arial" w:cs="Arial"/>
          <w:sz w:val="20"/>
          <w:szCs w:val="20"/>
        </w:rPr>
        <w:t xml:space="preserve">of 60% </w:t>
      </w:r>
      <w:proofErr w:type="spellStart"/>
      <w:r w:rsidRPr="00B44BCC">
        <w:rPr>
          <w:rFonts w:ascii="Arial" w:hAnsi="Arial" w:cs="Arial"/>
          <w:sz w:val="20"/>
          <w:szCs w:val="20"/>
        </w:rPr>
        <w:t>OptiPrep</w:t>
      </w:r>
      <w:proofErr w:type="spellEnd"/>
      <w:r w:rsidRPr="00B44BCC">
        <w:rPr>
          <w:rFonts w:ascii="Arial" w:hAnsi="Arial" w:cs="Arial"/>
          <w:sz w:val="20"/>
          <w:szCs w:val="20"/>
        </w:rPr>
        <w:t xml:space="preserve"> at the bottom of </w:t>
      </w:r>
      <w:r w:rsidR="00B44BCC">
        <w:rPr>
          <w:rFonts w:ascii="Arial" w:hAnsi="Arial" w:cs="Arial"/>
          <w:sz w:val="20"/>
          <w:szCs w:val="20"/>
        </w:rPr>
        <w:t>SW32</w:t>
      </w:r>
      <w:r w:rsidR="00B44BCC" w:rsidRPr="00B44BCC">
        <w:rPr>
          <w:rFonts w:ascii="Arial" w:hAnsi="Arial" w:cs="Arial"/>
          <w:sz w:val="20"/>
          <w:szCs w:val="20"/>
        </w:rPr>
        <w:t xml:space="preserve"> </w:t>
      </w:r>
      <w:r w:rsidRPr="00B44BCC">
        <w:rPr>
          <w:rFonts w:ascii="Arial" w:hAnsi="Arial" w:cs="Arial"/>
          <w:sz w:val="20"/>
          <w:szCs w:val="20"/>
        </w:rPr>
        <w:t>ultracentr</w:t>
      </w:r>
      <w:r w:rsidR="008B0251" w:rsidRPr="00B44BCC">
        <w:rPr>
          <w:rFonts w:ascii="Arial" w:hAnsi="Arial" w:cs="Arial"/>
          <w:sz w:val="20"/>
          <w:szCs w:val="20"/>
        </w:rPr>
        <w:t>ifuge tube</w:t>
      </w:r>
      <w:r w:rsidR="006E20C6" w:rsidRPr="00B44BCC">
        <w:rPr>
          <w:rFonts w:ascii="Arial" w:hAnsi="Arial" w:cs="Arial"/>
          <w:sz w:val="20"/>
          <w:szCs w:val="20"/>
        </w:rPr>
        <w:t xml:space="preserve"> </w:t>
      </w:r>
      <w:r w:rsidRPr="00B44BCC">
        <w:rPr>
          <w:rFonts w:ascii="Arial" w:hAnsi="Arial" w:cs="Arial"/>
          <w:sz w:val="20"/>
          <w:szCs w:val="20"/>
        </w:rPr>
        <w:t>(</w:t>
      </w:r>
      <w:proofErr w:type="spellStart"/>
      <w:r w:rsidR="000048DF">
        <w:rPr>
          <w:rFonts w:ascii="Arial" w:hAnsi="Arial" w:cs="Arial"/>
          <w:sz w:val="20"/>
          <w:szCs w:val="20"/>
        </w:rPr>
        <w:t>UltraClear</w:t>
      </w:r>
      <w:proofErr w:type="spellEnd"/>
      <w:r w:rsidR="000048DF">
        <w:rPr>
          <w:rFonts w:ascii="Arial" w:hAnsi="Arial" w:cs="Arial"/>
          <w:sz w:val="20"/>
          <w:szCs w:val="20"/>
        </w:rPr>
        <w:t xml:space="preserve"> </w:t>
      </w:r>
      <w:r w:rsidRPr="00B44BCC">
        <w:rPr>
          <w:rFonts w:ascii="Arial" w:hAnsi="Arial" w:cs="Arial"/>
          <w:sz w:val="20"/>
          <w:szCs w:val="20"/>
        </w:rPr>
        <w:t>25x89 mm</w:t>
      </w:r>
      <w:r w:rsidR="008B0251" w:rsidRPr="005E0184">
        <w:rPr>
          <w:rFonts w:ascii="Arial" w:hAnsi="Arial" w:cs="Arial"/>
          <w:sz w:val="20"/>
          <w:szCs w:val="20"/>
        </w:rPr>
        <w:t xml:space="preserve"> for SW 32</w:t>
      </w:r>
      <w:r w:rsidR="003956CC" w:rsidRPr="005E0184">
        <w:rPr>
          <w:rFonts w:ascii="Arial" w:hAnsi="Arial" w:cs="Arial"/>
          <w:sz w:val="20"/>
          <w:szCs w:val="20"/>
        </w:rPr>
        <w:t xml:space="preserve"> </w:t>
      </w:r>
      <w:proofErr w:type="spellStart"/>
      <w:r w:rsidR="003956CC" w:rsidRPr="005E0184">
        <w:rPr>
          <w:rFonts w:ascii="Arial" w:hAnsi="Arial" w:cs="Arial"/>
          <w:sz w:val="20"/>
          <w:szCs w:val="20"/>
        </w:rPr>
        <w:t>Ti</w:t>
      </w:r>
      <w:proofErr w:type="spellEnd"/>
      <w:r w:rsidR="008B0251" w:rsidRPr="005E0184">
        <w:rPr>
          <w:rFonts w:ascii="Arial" w:hAnsi="Arial" w:cs="Arial"/>
          <w:sz w:val="20"/>
          <w:szCs w:val="20"/>
        </w:rPr>
        <w:t xml:space="preserve"> rotor</w:t>
      </w:r>
      <w:r w:rsidRPr="005E0184">
        <w:rPr>
          <w:rFonts w:ascii="Arial" w:hAnsi="Arial" w:cs="Arial"/>
          <w:sz w:val="20"/>
          <w:szCs w:val="20"/>
        </w:rPr>
        <w:t>).</w:t>
      </w:r>
      <w:r w:rsidR="008B0251" w:rsidRPr="005E0184">
        <w:rPr>
          <w:rFonts w:ascii="Arial" w:hAnsi="Arial" w:cs="Arial"/>
          <w:sz w:val="20"/>
          <w:szCs w:val="20"/>
        </w:rPr>
        <w:t xml:space="preserve"> Then carefully layer 30 m</w:t>
      </w:r>
      <w:r w:rsidR="00011603">
        <w:rPr>
          <w:rFonts w:ascii="Arial" w:hAnsi="Arial" w:cs="Arial"/>
          <w:sz w:val="20"/>
          <w:szCs w:val="20"/>
        </w:rPr>
        <w:t>L</w:t>
      </w:r>
      <w:r w:rsidR="008B0251" w:rsidRPr="005E0184">
        <w:rPr>
          <w:rFonts w:ascii="Arial" w:hAnsi="Arial" w:cs="Arial"/>
          <w:sz w:val="20"/>
          <w:szCs w:val="20"/>
        </w:rPr>
        <w:t xml:space="preserve"> of your </w:t>
      </w:r>
      <w:r w:rsidRPr="00DF190F">
        <w:rPr>
          <w:rFonts w:ascii="Arial" w:hAnsi="Arial" w:cs="Arial"/>
          <w:sz w:val="20"/>
          <w:szCs w:val="20"/>
        </w:rPr>
        <w:t xml:space="preserve">sample (sup from step 4) on top of the 60% </w:t>
      </w:r>
      <w:proofErr w:type="spellStart"/>
      <w:r w:rsidRPr="00DF190F">
        <w:rPr>
          <w:rFonts w:ascii="Arial" w:hAnsi="Arial" w:cs="Arial"/>
          <w:sz w:val="20"/>
          <w:szCs w:val="20"/>
        </w:rPr>
        <w:t>Opti</w:t>
      </w:r>
      <w:r w:rsidR="00011603">
        <w:rPr>
          <w:rFonts w:ascii="Arial" w:hAnsi="Arial" w:cs="Arial"/>
          <w:sz w:val="20"/>
          <w:szCs w:val="20"/>
        </w:rPr>
        <w:t>P</w:t>
      </w:r>
      <w:r w:rsidRPr="00DF190F">
        <w:rPr>
          <w:rFonts w:ascii="Arial" w:hAnsi="Arial" w:cs="Arial"/>
          <w:sz w:val="20"/>
          <w:szCs w:val="20"/>
        </w:rPr>
        <w:t>rep</w:t>
      </w:r>
      <w:proofErr w:type="spellEnd"/>
      <w:r w:rsidRPr="00DF190F">
        <w:rPr>
          <w:rFonts w:ascii="Arial" w:hAnsi="Arial" w:cs="Arial"/>
          <w:sz w:val="20"/>
          <w:szCs w:val="20"/>
        </w:rPr>
        <w:t xml:space="preserve">. </w:t>
      </w:r>
    </w:p>
    <w:p w14:paraId="2AB09643" w14:textId="49D5C9C8" w:rsidR="00881935" w:rsidRPr="000A7AAF" w:rsidRDefault="001D5E4E" w:rsidP="00610E49">
      <w:pPr>
        <w:spacing w:after="120"/>
        <w:jc w:val="both"/>
        <w:rPr>
          <w:rFonts w:ascii="Arial" w:hAnsi="Arial" w:cs="Arial"/>
          <w:sz w:val="20"/>
          <w:szCs w:val="20"/>
        </w:rPr>
      </w:pPr>
      <w:r>
        <w:rPr>
          <w:rFonts w:ascii="Arial" w:hAnsi="Arial" w:cs="Arial"/>
          <w:i/>
          <w:sz w:val="20"/>
          <w:szCs w:val="20"/>
        </w:rPr>
        <w:t xml:space="preserve">Alternatively, </w:t>
      </w:r>
      <w:r w:rsidR="000A7AAF">
        <w:rPr>
          <w:rFonts w:ascii="Arial" w:hAnsi="Arial" w:cs="Arial"/>
          <w:sz w:val="20"/>
          <w:szCs w:val="20"/>
        </w:rPr>
        <w:t>place sample in tube first, then use long metal needle attachment fo</w:t>
      </w:r>
      <w:r w:rsidR="00352B25">
        <w:rPr>
          <w:rFonts w:ascii="Arial" w:hAnsi="Arial" w:cs="Arial"/>
          <w:sz w:val="20"/>
          <w:szCs w:val="20"/>
        </w:rPr>
        <w:t>r syringe to place 2 mL 60%</w:t>
      </w:r>
      <w:r w:rsidR="000A7AAF">
        <w:rPr>
          <w:rFonts w:ascii="Arial" w:hAnsi="Arial" w:cs="Arial"/>
          <w:sz w:val="20"/>
          <w:szCs w:val="20"/>
        </w:rPr>
        <w:t xml:space="preserve"> </w:t>
      </w:r>
      <w:r w:rsidR="00352B25">
        <w:rPr>
          <w:rFonts w:ascii="Arial" w:hAnsi="Arial" w:cs="Arial"/>
          <w:sz w:val="20"/>
          <w:szCs w:val="20"/>
        </w:rPr>
        <w:t>Opti-Prep</w:t>
      </w:r>
      <w:r w:rsidR="000A7AAF">
        <w:rPr>
          <w:rFonts w:ascii="Arial" w:hAnsi="Arial" w:cs="Arial"/>
          <w:sz w:val="20"/>
          <w:szCs w:val="20"/>
        </w:rPr>
        <w:t xml:space="preserve"> at bottom of tube, under sample</w:t>
      </w:r>
      <w:r>
        <w:rPr>
          <w:rFonts w:ascii="Arial" w:hAnsi="Arial" w:cs="Arial"/>
          <w:sz w:val="20"/>
          <w:szCs w:val="20"/>
        </w:rPr>
        <w:t>.</w:t>
      </w:r>
    </w:p>
    <w:p w14:paraId="53816493" w14:textId="7B29D907" w:rsidR="00881935" w:rsidRPr="000A7AAF" w:rsidRDefault="00881935" w:rsidP="00610E49">
      <w:pPr>
        <w:spacing w:after="120"/>
        <w:jc w:val="both"/>
        <w:rPr>
          <w:rFonts w:ascii="Arial" w:hAnsi="Arial" w:cs="Arial"/>
          <w:sz w:val="20"/>
          <w:szCs w:val="20"/>
        </w:rPr>
      </w:pPr>
      <w:r w:rsidRPr="000A7AAF">
        <w:rPr>
          <w:rFonts w:ascii="Arial" w:hAnsi="Arial" w:cs="Arial"/>
          <w:sz w:val="20"/>
          <w:szCs w:val="20"/>
        </w:rPr>
        <w:t>6. Spin at 100,000 x</w:t>
      </w:r>
      <w:r w:rsidR="008B0251" w:rsidRPr="000A7AAF">
        <w:rPr>
          <w:rFonts w:ascii="Arial" w:hAnsi="Arial" w:cs="Arial"/>
          <w:sz w:val="20"/>
          <w:szCs w:val="20"/>
        </w:rPr>
        <w:t xml:space="preserve"> </w:t>
      </w:r>
      <w:r w:rsidRPr="000A7AAF">
        <w:rPr>
          <w:rFonts w:ascii="Arial" w:hAnsi="Arial" w:cs="Arial"/>
          <w:sz w:val="20"/>
          <w:szCs w:val="20"/>
        </w:rPr>
        <w:t xml:space="preserve">g </w:t>
      </w:r>
      <w:r w:rsidR="00610E49" w:rsidRPr="000A7AAF">
        <w:rPr>
          <w:rFonts w:ascii="Arial" w:hAnsi="Arial" w:cs="Arial"/>
          <w:sz w:val="20"/>
          <w:szCs w:val="20"/>
        </w:rPr>
        <w:t>in a swinging rotor (SW 32</w:t>
      </w:r>
      <w:r w:rsidR="003956CC" w:rsidRPr="000A7AAF">
        <w:rPr>
          <w:rFonts w:ascii="Arial" w:hAnsi="Arial" w:cs="Arial"/>
          <w:sz w:val="20"/>
          <w:szCs w:val="20"/>
        </w:rPr>
        <w:t xml:space="preserve"> </w:t>
      </w:r>
      <w:proofErr w:type="spellStart"/>
      <w:r w:rsidR="003956CC" w:rsidRPr="000A7AAF">
        <w:rPr>
          <w:rFonts w:ascii="Arial" w:hAnsi="Arial" w:cs="Arial"/>
          <w:sz w:val="20"/>
          <w:szCs w:val="20"/>
        </w:rPr>
        <w:t>Ti</w:t>
      </w:r>
      <w:proofErr w:type="spellEnd"/>
      <w:r w:rsidR="0051511F" w:rsidRPr="000A7AAF">
        <w:rPr>
          <w:rFonts w:ascii="Arial" w:hAnsi="Arial" w:cs="Arial"/>
          <w:sz w:val="20"/>
          <w:szCs w:val="20"/>
        </w:rPr>
        <w:t>, Beckman</w:t>
      </w:r>
      <w:r w:rsidRPr="000A7AAF">
        <w:rPr>
          <w:rFonts w:ascii="Arial" w:hAnsi="Arial" w:cs="Arial"/>
          <w:sz w:val="20"/>
          <w:szCs w:val="20"/>
        </w:rPr>
        <w:t xml:space="preserve">) for </w:t>
      </w:r>
      <w:r w:rsidR="003E195A" w:rsidRPr="000A7AAF">
        <w:rPr>
          <w:rFonts w:ascii="Arial" w:hAnsi="Arial" w:cs="Arial"/>
          <w:sz w:val="20"/>
          <w:szCs w:val="20"/>
        </w:rPr>
        <w:t>4</w:t>
      </w:r>
      <w:r w:rsidRPr="000A7AAF">
        <w:rPr>
          <w:rFonts w:ascii="Arial" w:hAnsi="Arial" w:cs="Arial"/>
          <w:sz w:val="20"/>
          <w:szCs w:val="20"/>
        </w:rPr>
        <w:t xml:space="preserve"> </w:t>
      </w:r>
      <w:proofErr w:type="spellStart"/>
      <w:r w:rsidRPr="000A7AAF">
        <w:rPr>
          <w:rFonts w:ascii="Arial" w:hAnsi="Arial" w:cs="Arial"/>
          <w:sz w:val="20"/>
          <w:szCs w:val="20"/>
        </w:rPr>
        <w:t>hr</w:t>
      </w:r>
      <w:proofErr w:type="spellEnd"/>
      <w:r w:rsidR="00610E49" w:rsidRPr="000A7AAF">
        <w:rPr>
          <w:rFonts w:ascii="Arial" w:hAnsi="Arial" w:cs="Arial"/>
          <w:sz w:val="20"/>
          <w:szCs w:val="20"/>
        </w:rPr>
        <w:t xml:space="preserve"> at 4</w:t>
      </w:r>
      <w:r w:rsidR="00610E49" w:rsidRPr="00E60669">
        <w:rPr>
          <w:rFonts w:ascii="Cambria Math" w:eastAsia="Apple SD 산돌고딕 Neo 일반체" w:hAnsi="Cambria Math" w:cs="Cambria Math" w:hint="eastAsia"/>
          <w:sz w:val="20"/>
          <w:szCs w:val="20"/>
        </w:rPr>
        <w:t>℃</w:t>
      </w:r>
      <w:r w:rsidRPr="008B570F">
        <w:rPr>
          <w:rFonts w:ascii="Arial" w:hAnsi="Arial" w:cs="Arial"/>
          <w:sz w:val="20"/>
          <w:szCs w:val="20"/>
        </w:rPr>
        <w:t xml:space="preserve">. </w:t>
      </w:r>
      <w:r w:rsidR="00DF190F">
        <w:rPr>
          <w:rFonts w:ascii="Arial" w:hAnsi="Arial" w:cs="Arial"/>
          <w:sz w:val="20"/>
          <w:szCs w:val="20"/>
        </w:rPr>
        <w:t xml:space="preserve"> Can also </w:t>
      </w:r>
      <w:r w:rsidR="00790030">
        <w:rPr>
          <w:rFonts w:ascii="Arial" w:hAnsi="Arial" w:cs="Arial"/>
          <w:sz w:val="20"/>
          <w:szCs w:val="20"/>
        </w:rPr>
        <w:t xml:space="preserve">centrifuge </w:t>
      </w:r>
      <w:r w:rsidR="00DF190F">
        <w:rPr>
          <w:rFonts w:ascii="Arial" w:hAnsi="Arial" w:cs="Arial"/>
          <w:sz w:val="20"/>
          <w:szCs w:val="20"/>
        </w:rPr>
        <w:t xml:space="preserve">overnight </w:t>
      </w:r>
      <w:r w:rsidR="00AE1A71">
        <w:rPr>
          <w:rFonts w:ascii="Arial" w:hAnsi="Arial" w:cs="Arial"/>
          <w:sz w:val="20"/>
          <w:szCs w:val="20"/>
        </w:rPr>
        <w:t>for</w:t>
      </w:r>
      <w:r w:rsidR="00DF190F">
        <w:rPr>
          <w:rFonts w:ascii="Arial" w:hAnsi="Arial" w:cs="Arial"/>
          <w:sz w:val="20"/>
          <w:szCs w:val="20"/>
        </w:rPr>
        <w:t xml:space="preserve"> this step, may increase yield, may also decrease purity.</w:t>
      </w:r>
      <w:bookmarkStart w:id="0" w:name="_GoBack"/>
      <w:bookmarkEnd w:id="0"/>
    </w:p>
    <w:p w14:paraId="25FC4C3F" w14:textId="6513D181" w:rsidR="00881935" w:rsidRPr="005E0184" w:rsidRDefault="00881935" w:rsidP="00610E49">
      <w:pPr>
        <w:spacing w:after="120"/>
        <w:jc w:val="both"/>
        <w:rPr>
          <w:rFonts w:ascii="Arial" w:hAnsi="Arial" w:cs="Arial"/>
          <w:sz w:val="20"/>
          <w:szCs w:val="20"/>
        </w:rPr>
      </w:pPr>
      <w:r w:rsidRPr="005E0184">
        <w:rPr>
          <w:rFonts w:ascii="Arial" w:hAnsi="Arial" w:cs="Arial"/>
          <w:sz w:val="20"/>
          <w:szCs w:val="20"/>
        </w:rPr>
        <w:t>7. Collect bottom 3 m</w:t>
      </w:r>
      <w:r w:rsidR="00011603">
        <w:rPr>
          <w:rFonts w:ascii="Arial" w:hAnsi="Arial" w:cs="Arial"/>
          <w:sz w:val="20"/>
          <w:szCs w:val="20"/>
        </w:rPr>
        <w:t>L</w:t>
      </w:r>
      <w:r w:rsidRPr="005E0184">
        <w:rPr>
          <w:rFonts w:ascii="Arial" w:hAnsi="Arial" w:cs="Arial"/>
          <w:sz w:val="20"/>
          <w:szCs w:val="20"/>
        </w:rPr>
        <w:t xml:space="preserve"> </w:t>
      </w:r>
      <w:r w:rsidR="000048DF">
        <w:rPr>
          <w:rFonts w:ascii="Arial" w:hAnsi="Arial" w:cs="Arial"/>
          <w:sz w:val="20"/>
          <w:szCs w:val="20"/>
        </w:rPr>
        <w:t xml:space="preserve">(with long metal needle attachment for syringe) </w:t>
      </w:r>
      <w:r w:rsidRPr="005E0184">
        <w:rPr>
          <w:rFonts w:ascii="Arial" w:hAnsi="Arial" w:cs="Arial"/>
          <w:sz w:val="20"/>
          <w:szCs w:val="20"/>
        </w:rPr>
        <w:t>(2</w:t>
      </w:r>
      <w:r w:rsidR="00011603">
        <w:rPr>
          <w:rFonts w:ascii="Arial" w:hAnsi="Arial" w:cs="Arial"/>
          <w:sz w:val="20"/>
          <w:szCs w:val="20"/>
        </w:rPr>
        <w:t xml:space="preserve"> </w:t>
      </w:r>
      <w:r w:rsidRPr="005E0184">
        <w:rPr>
          <w:rFonts w:ascii="Arial" w:hAnsi="Arial" w:cs="Arial"/>
          <w:sz w:val="20"/>
          <w:szCs w:val="20"/>
        </w:rPr>
        <w:t>m</w:t>
      </w:r>
      <w:r w:rsidR="00011603">
        <w:rPr>
          <w:rFonts w:ascii="Arial" w:hAnsi="Arial" w:cs="Arial"/>
          <w:sz w:val="20"/>
          <w:szCs w:val="20"/>
        </w:rPr>
        <w:t>L</w:t>
      </w:r>
      <w:r w:rsidRPr="005E0184">
        <w:rPr>
          <w:rFonts w:ascii="Arial" w:hAnsi="Arial" w:cs="Arial"/>
          <w:sz w:val="20"/>
          <w:szCs w:val="20"/>
        </w:rPr>
        <w:t xml:space="preserve"> of 60% Opti-prep + 1</w:t>
      </w:r>
      <w:r w:rsidR="00011603">
        <w:rPr>
          <w:rFonts w:ascii="Arial" w:hAnsi="Arial" w:cs="Arial"/>
          <w:sz w:val="20"/>
          <w:szCs w:val="20"/>
        </w:rPr>
        <w:t xml:space="preserve"> </w:t>
      </w:r>
      <w:r w:rsidRPr="005E0184">
        <w:rPr>
          <w:rFonts w:ascii="Arial" w:hAnsi="Arial" w:cs="Arial"/>
          <w:sz w:val="20"/>
          <w:szCs w:val="20"/>
        </w:rPr>
        <w:t>m</w:t>
      </w:r>
      <w:r w:rsidR="00011603">
        <w:rPr>
          <w:rFonts w:ascii="Arial" w:hAnsi="Arial" w:cs="Arial"/>
          <w:sz w:val="20"/>
          <w:szCs w:val="20"/>
        </w:rPr>
        <w:t>L</w:t>
      </w:r>
      <w:r w:rsidRPr="005E0184">
        <w:rPr>
          <w:rFonts w:ascii="Arial" w:hAnsi="Arial" w:cs="Arial"/>
          <w:sz w:val="20"/>
          <w:szCs w:val="20"/>
        </w:rPr>
        <w:t xml:space="preserve"> of sample = 40%</w:t>
      </w:r>
      <w:r w:rsidR="00790030">
        <w:rPr>
          <w:rFonts w:ascii="Arial" w:hAnsi="Arial" w:cs="Arial"/>
          <w:sz w:val="20"/>
          <w:szCs w:val="20"/>
        </w:rPr>
        <w:t xml:space="preserve"> final iodixanol concentration</w:t>
      </w:r>
      <w:r w:rsidRPr="005E0184">
        <w:rPr>
          <w:rFonts w:ascii="Arial" w:hAnsi="Arial" w:cs="Arial"/>
          <w:sz w:val="20"/>
          <w:szCs w:val="20"/>
        </w:rPr>
        <w:t>).</w:t>
      </w:r>
    </w:p>
    <w:p w14:paraId="5B05D57E" w14:textId="72E96D67" w:rsidR="00881935" w:rsidRPr="000A7AAF" w:rsidRDefault="00881935" w:rsidP="00610E49">
      <w:pPr>
        <w:spacing w:after="120"/>
        <w:jc w:val="both"/>
        <w:rPr>
          <w:rFonts w:ascii="Arial" w:hAnsi="Arial" w:cs="Arial"/>
          <w:sz w:val="20"/>
          <w:szCs w:val="20"/>
        </w:rPr>
      </w:pPr>
      <w:r w:rsidRPr="005E0184">
        <w:rPr>
          <w:rFonts w:ascii="Arial" w:hAnsi="Arial" w:cs="Arial"/>
          <w:sz w:val="20"/>
          <w:szCs w:val="20"/>
        </w:rPr>
        <w:t>8. Layer 3</w:t>
      </w:r>
      <w:r w:rsidR="00AE1A71">
        <w:rPr>
          <w:rFonts w:ascii="Arial" w:hAnsi="Arial" w:cs="Arial"/>
          <w:sz w:val="20"/>
          <w:szCs w:val="20"/>
        </w:rPr>
        <w:t xml:space="preserve"> </w:t>
      </w:r>
      <w:r w:rsidRPr="005E0184">
        <w:rPr>
          <w:rFonts w:ascii="Arial" w:hAnsi="Arial" w:cs="Arial"/>
          <w:sz w:val="20"/>
          <w:szCs w:val="20"/>
        </w:rPr>
        <w:t>m</w:t>
      </w:r>
      <w:r w:rsidR="00011603">
        <w:rPr>
          <w:rFonts w:ascii="Arial" w:hAnsi="Arial" w:cs="Arial"/>
          <w:sz w:val="20"/>
          <w:szCs w:val="20"/>
        </w:rPr>
        <w:t>L</w:t>
      </w:r>
      <w:r w:rsidRPr="005E0184">
        <w:rPr>
          <w:rFonts w:ascii="Arial" w:hAnsi="Arial" w:cs="Arial"/>
          <w:sz w:val="20"/>
          <w:szCs w:val="20"/>
        </w:rPr>
        <w:t xml:space="preserve"> of sample collected from </w:t>
      </w:r>
      <w:r w:rsidRPr="005E0184">
        <w:rPr>
          <w:rFonts w:ascii="Arial" w:hAnsi="Arial" w:cs="Arial"/>
          <w:b/>
          <w:i/>
          <w:sz w:val="20"/>
          <w:szCs w:val="20"/>
        </w:rPr>
        <w:t>step 7</w:t>
      </w:r>
      <w:r w:rsidRPr="005E0184">
        <w:rPr>
          <w:rFonts w:ascii="Arial" w:hAnsi="Arial" w:cs="Arial"/>
          <w:sz w:val="20"/>
          <w:szCs w:val="20"/>
        </w:rPr>
        <w:t xml:space="preserve"> at the bottom of </w:t>
      </w:r>
      <w:r w:rsidR="00B44BCC">
        <w:rPr>
          <w:rFonts w:ascii="Arial" w:hAnsi="Arial" w:cs="Arial"/>
          <w:sz w:val="20"/>
          <w:szCs w:val="20"/>
        </w:rPr>
        <w:t>SW40</w:t>
      </w:r>
      <w:r w:rsidR="00B44BCC" w:rsidRPr="00B44BCC">
        <w:rPr>
          <w:rFonts w:ascii="Arial" w:hAnsi="Arial" w:cs="Arial"/>
          <w:sz w:val="20"/>
          <w:szCs w:val="20"/>
        </w:rPr>
        <w:t xml:space="preserve"> </w:t>
      </w:r>
      <w:r w:rsidRPr="00B44BCC">
        <w:rPr>
          <w:rFonts w:ascii="Arial" w:hAnsi="Arial" w:cs="Arial"/>
          <w:sz w:val="20"/>
          <w:szCs w:val="20"/>
        </w:rPr>
        <w:t>ultracentrifuge tube (</w:t>
      </w:r>
      <w:proofErr w:type="spellStart"/>
      <w:r w:rsidR="000048DF">
        <w:rPr>
          <w:rFonts w:ascii="Arial" w:hAnsi="Arial" w:cs="Arial"/>
          <w:sz w:val="20"/>
          <w:szCs w:val="20"/>
        </w:rPr>
        <w:t>UltraClear</w:t>
      </w:r>
      <w:proofErr w:type="spellEnd"/>
      <w:r w:rsidR="000048DF">
        <w:rPr>
          <w:rFonts w:ascii="Arial" w:hAnsi="Arial" w:cs="Arial"/>
          <w:sz w:val="20"/>
          <w:szCs w:val="20"/>
        </w:rPr>
        <w:t xml:space="preserve"> </w:t>
      </w:r>
      <w:r w:rsidR="00610E49" w:rsidRPr="00B44BCC">
        <w:rPr>
          <w:rFonts w:ascii="Arial" w:hAnsi="Arial" w:cs="Arial"/>
          <w:sz w:val="20"/>
          <w:szCs w:val="20"/>
        </w:rPr>
        <w:t>14x95 mm</w:t>
      </w:r>
      <w:r w:rsidRPr="00B44BCC">
        <w:rPr>
          <w:rFonts w:ascii="Arial" w:hAnsi="Arial" w:cs="Arial"/>
          <w:sz w:val="20"/>
          <w:szCs w:val="20"/>
        </w:rPr>
        <w:t>). Layer 3 m</w:t>
      </w:r>
      <w:r w:rsidR="00011603">
        <w:rPr>
          <w:rFonts w:ascii="Arial" w:hAnsi="Arial" w:cs="Arial"/>
          <w:sz w:val="20"/>
          <w:szCs w:val="20"/>
        </w:rPr>
        <w:t>L</w:t>
      </w:r>
      <w:r w:rsidRPr="00B44BCC">
        <w:rPr>
          <w:rFonts w:ascii="Arial" w:hAnsi="Arial" w:cs="Arial"/>
          <w:sz w:val="20"/>
          <w:szCs w:val="20"/>
        </w:rPr>
        <w:t xml:space="preserve"> of 20%, 10%, and 5% Opti-Prep</w:t>
      </w:r>
      <w:r w:rsidR="00610E49" w:rsidRPr="00B44BCC">
        <w:rPr>
          <w:rFonts w:ascii="Arial" w:hAnsi="Arial" w:cs="Arial"/>
          <w:sz w:val="20"/>
          <w:szCs w:val="20"/>
        </w:rPr>
        <w:t xml:space="preserve"> (diluted from 60% stock with 0.25 M Sucrose; 10 </w:t>
      </w:r>
      <w:proofErr w:type="spellStart"/>
      <w:r w:rsidR="00610E49" w:rsidRPr="00B44BCC">
        <w:rPr>
          <w:rFonts w:ascii="Arial" w:hAnsi="Arial" w:cs="Arial"/>
          <w:sz w:val="20"/>
          <w:szCs w:val="20"/>
        </w:rPr>
        <w:t>mM</w:t>
      </w:r>
      <w:proofErr w:type="spellEnd"/>
      <w:r w:rsidR="00610E49" w:rsidRPr="00B44BCC">
        <w:rPr>
          <w:rFonts w:ascii="Arial" w:hAnsi="Arial" w:cs="Arial"/>
          <w:sz w:val="20"/>
          <w:szCs w:val="20"/>
        </w:rPr>
        <w:t xml:space="preserve"> Tris pH 7.5 (filtered, keep at 4</w:t>
      </w:r>
      <w:r w:rsidR="00610E49" w:rsidRPr="00E60669">
        <w:rPr>
          <w:rFonts w:ascii="Cambria Math" w:eastAsia="Apple SD 산돌고딕 Neo 일반체" w:hAnsi="Cambria Math" w:cs="Cambria Math" w:hint="eastAsia"/>
          <w:sz w:val="20"/>
          <w:szCs w:val="20"/>
        </w:rPr>
        <w:t>℃</w:t>
      </w:r>
      <w:r w:rsidR="00610E49" w:rsidRPr="00E60669">
        <w:rPr>
          <w:rFonts w:ascii="Arial" w:eastAsia="Apple SD 산돌고딕 Neo 일반체" w:hAnsi="Arial" w:cs="Arial"/>
          <w:sz w:val="20"/>
          <w:szCs w:val="20"/>
        </w:rPr>
        <w:t>)</w:t>
      </w:r>
      <w:r w:rsidR="00610E49" w:rsidRPr="008B570F">
        <w:rPr>
          <w:rFonts w:ascii="Arial" w:hAnsi="Arial" w:cs="Arial"/>
          <w:sz w:val="20"/>
          <w:szCs w:val="20"/>
        </w:rPr>
        <w:t>)</w:t>
      </w:r>
      <w:r w:rsidRPr="000A7AAF">
        <w:rPr>
          <w:rFonts w:ascii="Arial" w:hAnsi="Arial" w:cs="Arial"/>
          <w:sz w:val="20"/>
          <w:szCs w:val="20"/>
        </w:rPr>
        <w:t xml:space="preserve"> on top of each other.</w:t>
      </w:r>
      <w:r w:rsidR="000048DF">
        <w:rPr>
          <w:rFonts w:ascii="Arial" w:hAnsi="Arial" w:cs="Arial"/>
          <w:sz w:val="20"/>
          <w:szCs w:val="20"/>
        </w:rPr>
        <w:t xml:space="preserve"> Pour layers very slowly and carefully so they do not mix and you can see clear lines separating the different density layers.</w:t>
      </w:r>
    </w:p>
    <w:p w14:paraId="09DC1CFE" w14:textId="69DD7991" w:rsidR="00881935" w:rsidRPr="000A7AAF" w:rsidRDefault="00881935" w:rsidP="00610E49">
      <w:pPr>
        <w:spacing w:after="120"/>
        <w:jc w:val="both"/>
        <w:rPr>
          <w:rFonts w:ascii="Arial" w:hAnsi="Arial" w:cs="Arial"/>
          <w:sz w:val="20"/>
          <w:szCs w:val="20"/>
        </w:rPr>
      </w:pPr>
      <w:r w:rsidRPr="000A7AAF">
        <w:rPr>
          <w:rFonts w:ascii="Arial" w:hAnsi="Arial" w:cs="Arial"/>
          <w:sz w:val="20"/>
          <w:szCs w:val="20"/>
        </w:rPr>
        <w:t xml:space="preserve">9. Spin the </w:t>
      </w:r>
      <w:r w:rsidR="00610E49" w:rsidRPr="000A7AAF">
        <w:rPr>
          <w:rFonts w:ascii="Arial" w:hAnsi="Arial" w:cs="Arial"/>
          <w:sz w:val="20"/>
          <w:szCs w:val="20"/>
        </w:rPr>
        <w:t>gradient</w:t>
      </w:r>
      <w:r w:rsidR="008B0251" w:rsidRPr="000A7AAF">
        <w:rPr>
          <w:rFonts w:ascii="Arial" w:hAnsi="Arial" w:cs="Arial"/>
          <w:sz w:val="20"/>
          <w:szCs w:val="20"/>
        </w:rPr>
        <w:t xml:space="preserve"> at 100,000 x g</w:t>
      </w:r>
      <w:r w:rsidR="00610E49" w:rsidRPr="000A7AAF">
        <w:rPr>
          <w:rFonts w:ascii="Arial" w:hAnsi="Arial" w:cs="Arial"/>
          <w:sz w:val="20"/>
          <w:szCs w:val="20"/>
        </w:rPr>
        <w:t xml:space="preserve"> for 18 </w:t>
      </w:r>
      <w:proofErr w:type="spellStart"/>
      <w:r w:rsidR="00610E49" w:rsidRPr="000A7AAF">
        <w:rPr>
          <w:rFonts w:ascii="Arial" w:hAnsi="Arial" w:cs="Arial"/>
          <w:sz w:val="20"/>
          <w:szCs w:val="20"/>
        </w:rPr>
        <w:t>hr</w:t>
      </w:r>
      <w:proofErr w:type="spellEnd"/>
      <w:r w:rsidR="00610E49" w:rsidRPr="000A7AAF">
        <w:rPr>
          <w:rFonts w:ascii="Arial" w:hAnsi="Arial" w:cs="Arial"/>
          <w:sz w:val="20"/>
          <w:szCs w:val="20"/>
        </w:rPr>
        <w:t xml:space="preserve"> at 4 </w:t>
      </w:r>
      <w:r w:rsidR="00610E49" w:rsidRPr="00E60669">
        <w:rPr>
          <w:rFonts w:ascii="Cambria Math" w:eastAsia="Apple SD 산돌고딕 Neo 일반체" w:hAnsi="Cambria Math" w:cs="Cambria Math" w:hint="eastAsia"/>
          <w:sz w:val="20"/>
          <w:szCs w:val="20"/>
        </w:rPr>
        <w:t>℃</w:t>
      </w:r>
      <w:r w:rsidR="00610E49" w:rsidRPr="008B570F">
        <w:rPr>
          <w:rFonts w:ascii="Arial" w:hAnsi="Arial" w:cs="Arial"/>
          <w:sz w:val="20"/>
          <w:szCs w:val="20"/>
        </w:rPr>
        <w:t xml:space="preserve"> with swinging rotor (SW 40</w:t>
      </w:r>
      <w:r w:rsidR="006E20C6" w:rsidRPr="000A7AAF">
        <w:rPr>
          <w:rFonts w:ascii="Arial" w:hAnsi="Arial" w:cs="Arial"/>
          <w:sz w:val="20"/>
          <w:szCs w:val="20"/>
        </w:rPr>
        <w:t xml:space="preserve"> </w:t>
      </w:r>
      <w:proofErr w:type="spellStart"/>
      <w:r w:rsidR="006E20C6" w:rsidRPr="000A7AAF">
        <w:rPr>
          <w:rFonts w:ascii="Arial" w:hAnsi="Arial" w:cs="Arial"/>
          <w:sz w:val="20"/>
          <w:szCs w:val="20"/>
        </w:rPr>
        <w:t>Ti</w:t>
      </w:r>
      <w:proofErr w:type="spellEnd"/>
      <w:r w:rsidR="0051511F" w:rsidRPr="000A7AAF">
        <w:rPr>
          <w:rFonts w:ascii="Arial" w:hAnsi="Arial" w:cs="Arial"/>
          <w:sz w:val="20"/>
          <w:szCs w:val="20"/>
        </w:rPr>
        <w:t>, Beckman</w:t>
      </w:r>
      <w:r w:rsidR="00610E49" w:rsidRPr="000A7AAF">
        <w:rPr>
          <w:rFonts w:ascii="Arial" w:hAnsi="Arial" w:cs="Arial"/>
          <w:sz w:val="20"/>
          <w:szCs w:val="20"/>
        </w:rPr>
        <w:t>).</w:t>
      </w:r>
    </w:p>
    <w:p w14:paraId="5C50E40F" w14:textId="7FD1884C" w:rsidR="00610E49" w:rsidRPr="008B570F" w:rsidRDefault="00610E49" w:rsidP="00610E49">
      <w:pPr>
        <w:spacing w:after="120"/>
        <w:jc w:val="both"/>
        <w:rPr>
          <w:rFonts w:ascii="Arial" w:hAnsi="Arial" w:cs="Arial"/>
          <w:sz w:val="20"/>
          <w:szCs w:val="20"/>
        </w:rPr>
      </w:pPr>
      <w:r w:rsidRPr="005E0184">
        <w:rPr>
          <w:rFonts w:ascii="Arial" w:hAnsi="Arial" w:cs="Arial"/>
          <w:sz w:val="20"/>
          <w:szCs w:val="20"/>
        </w:rPr>
        <w:t xml:space="preserve">10. </w:t>
      </w:r>
      <w:r w:rsidRPr="008B570F">
        <w:rPr>
          <w:rFonts w:ascii="Arial" w:hAnsi="Arial" w:cs="Arial"/>
          <w:sz w:val="20"/>
          <w:szCs w:val="20"/>
        </w:rPr>
        <w:t>Once the spin is finished, collect 1 m</w:t>
      </w:r>
      <w:r w:rsidR="00011603">
        <w:rPr>
          <w:rFonts w:ascii="Arial" w:hAnsi="Arial" w:cs="Arial"/>
          <w:sz w:val="20"/>
          <w:szCs w:val="20"/>
        </w:rPr>
        <w:t>L</w:t>
      </w:r>
      <w:r w:rsidRPr="008B570F">
        <w:rPr>
          <w:rFonts w:ascii="Arial" w:hAnsi="Arial" w:cs="Arial"/>
          <w:sz w:val="20"/>
          <w:szCs w:val="20"/>
        </w:rPr>
        <w:t xml:space="preserve"> fractions (there should be 12 – 1 m</w:t>
      </w:r>
      <w:r w:rsidR="00011603">
        <w:rPr>
          <w:rFonts w:ascii="Arial" w:hAnsi="Arial" w:cs="Arial"/>
          <w:sz w:val="20"/>
          <w:szCs w:val="20"/>
        </w:rPr>
        <w:t>L</w:t>
      </w:r>
      <w:r w:rsidRPr="008B570F">
        <w:rPr>
          <w:rFonts w:ascii="Arial" w:hAnsi="Arial" w:cs="Arial"/>
          <w:sz w:val="20"/>
          <w:szCs w:val="20"/>
        </w:rPr>
        <w:t xml:space="preserve"> fractions/tube) into microcentrifuge tubes. Wash the fractions by adding the fraction to a 3 m</w:t>
      </w:r>
      <w:r w:rsidR="00011603">
        <w:rPr>
          <w:rFonts w:ascii="Arial" w:hAnsi="Arial" w:cs="Arial"/>
          <w:sz w:val="20"/>
          <w:szCs w:val="20"/>
        </w:rPr>
        <w:t>L</w:t>
      </w:r>
      <w:r w:rsidRPr="008B570F">
        <w:rPr>
          <w:rFonts w:ascii="Arial" w:hAnsi="Arial" w:cs="Arial"/>
          <w:sz w:val="20"/>
          <w:szCs w:val="20"/>
        </w:rPr>
        <w:t xml:space="preserve"> ultracentrifuge tube compatible with the TLA 100.3 rotor or TLA110 for the tabletop u</w:t>
      </w:r>
      <w:r w:rsidR="004C5D4C" w:rsidRPr="008B570F">
        <w:rPr>
          <w:rFonts w:ascii="Arial" w:hAnsi="Arial" w:cs="Arial"/>
          <w:sz w:val="20"/>
          <w:szCs w:val="20"/>
        </w:rPr>
        <w:t>l</w:t>
      </w:r>
      <w:r w:rsidRPr="008B570F">
        <w:rPr>
          <w:rFonts w:ascii="Arial" w:hAnsi="Arial" w:cs="Arial"/>
          <w:sz w:val="20"/>
          <w:szCs w:val="20"/>
        </w:rPr>
        <w:t>tracentrifuge. Add 2 m</w:t>
      </w:r>
      <w:r w:rsidR="00011603">
        <w:rPr>
          <w:rFonts w:ascii="Arial" w:hAnsi="Arial" w:cs="Arial"/>
          <w:sz w:val="20"/>
          <w:szCs w:val="20"/>
        </w:rPr>
        <w:t>L</w:t>
      </w:r>
      <w:r w:rsidRPr="008B570F">
        <w:rPr>
          <w:rFonts w:ascii="Arial" w:hAnsi="Arial" w:cs="Arial"/>
          <w:sz w:val="20"/>
          <w:szCs w:val="20"/>
        </w:rPr>
        <w:t xml:space="preserve"> PBS to each fraction</w:t>
      </w:r>
      <w:r w:rsidR="000048DF">
        <w:rPr>
          <w:rFonts w:ascii="Arial" w:hAnsi="Arial" w:cs="Arial"/>
          <w:sz w:val="20"/>
          <w:szCs w:val="20"/>
        </w:rPr>
        <w:t>, mix well by pipetting,</w:t>
      </w:r>
      <w:r w:rsidRPr="008B570F">
        <w:rPr>
          <w:rFonts w:ascii="Arial" w:hAnsi="Arial" w:cs="Arial"/>
          <w:sz w:val="20"/>
          <w:szCs w:val="20"/>
        </w:rPr>
        <w:t xml:space="preserve"> and spin at 100,000</w:t>
      </w:r>
      <w:r w:rsidR="008B0251" w:rsidRPr="008B570F">
        <w:rPr>
          <w:rFonts w:ascii="Arial" w:hAnsi="Arial" w:cs="Arial"/>
          <w:sz w:val="20"/>
          <w:szCs w:val="20"/>
        </w:rPr>
        <w:t xml:space="preserve"> </w:t>
      </w:r>
      <w:r w:rsidRPr="008B570F">
        <w:rPr>
          <w:rFonts w:ascii="Arial" w:hAnsi="Arial" w:cs="Arial"/>
          <w:sz w:val="20"/>
          <w:szCs w:val="20"/>
        </w:rPr>
        <w:t>x</w:t>
      </w:r>
      <w:r w:rsidR="008B0251" w:rsidRPr="008B570F">
        <w:rPr>
          <w:rFonts w:ascii="Arial" w:hAnsi="Arial" w:cs="Arial"/>
          <w:sz w:val="20"/>
          <w:szCs w:val="20"/>
        </w:rPr>
        <w:t xml:space="preserve"> </w:t>
      </w:r>
      <w:r w:rsidRPr="008B570F">
        <w:rPr>
          <w:rFonts w:ascii="Arial" w:hAnsi="Arial" w:cs="Arial"/>
          <w:sz w:val="20"/>
          <w:szCs w:val="20"/>
        </w:rPr>
        <w:t xml:space="preserve">g (49,000 rpm) for 2 hr. </w:t>
      </w:r>
      <w:r w:rsidR="003956CC" w:rsidRPr="008B570F">
        <w:rPr>
          <w:rFonts w:ascii="Arial" w:hAnsi="Arial" w:cs="Arial"/>
          <w:sz w:val="20"/>
          <w:szCs w:val="20"/>
        </w:rPr>
        <w:t>Gently pipett</w:t>
      </w:r>
      <w:r w:rsidR="001D5E4E">
        <w:rPr>
          <w:rFonts w:ascii="Arial" w:hAnsi="Arial" w:cs="Arial"/>
          <w:sz w:val="20"/>
          <w:szCs w:val="20"/>
        </w:rPr>
        <w:t>e</w:t>
      </w:r>
      <w:r w:rsidRPr="008B570F">
        <w:rPr>
          <w:rFonts w:ascii="Arial" w:hAnsi="Arial" w:cs="Arial"/>
          <w:sz w:val="20"/>
          <w:szCs w:val="20"/>
        </w:rPr>
        <w:t xml:space="preserve"> the samples (</w:t>
      </w:r>
      <w:r w:rsidR="006B6E3E">
        <w:rPr>
          <w:rFonts w:ascii="Arial" w:hAnsi="Arial" w:cs="Arial"/>
          <w:sz w:val="20"/>
          <w:szCs w:val="20"/>
        </w:rPr>
        <w:t>d</w:t>
      </w:r>
      <w:r w:rsidRPr="008B570F">
        <w:rPr>
          <w:rFonts w:ascii="Arial" w:hAnsi="Arial" w:cs="Arial"/>
          <w:sz w:val="20"/>
          <w:szCs w:val="20"/>
        </w:rPr>
        <w:t xml:space="preserve">o not disturb exosome pellet, mixing </w:t>
      </w:r>
      <w:proofErr w:type="spellStart"/>
      <w:r w:rsidR="00011603">
        <w:rPr>
          <w:rFonts w:ascii="Arial" w:hAnsi="Arial" w:cs="Arial"/>
          <w:sz w:val="20"/>
          <w:szCs w:val="20"/>
        </w:rPr>
        <w:t>O</w:t>
      </w:r>
      <w:r w:rsidRPr="008B570F">
        <w:rPr>
          <w:rFonts w:ascii="Arial" w:hAnsi="Arial" w:cs="Arial"/>
          <w:sz w:val="20"/>
          <w:szCs w:val="20"/>
        </w:rPr>
        <w:t>pti</w:t>
      </w:r>
      <w:r w:rsidR="00011603">
        <w:rPr>
          <w:rFonts w:ascii="Arial" w:hAnsi="Arial" w:cs="Arial"/>
          <w:sz w:val="20"/>
          <w:szCs w:val="20"/>
        </w:rPr>
        <w:t>P</w:t>
      </w:r>
      <w:r w:rsidRPr="008B570F">
        <w:rPr>
          <w:rFonts w:ascii="Arial" w:hAnsi="Arial" w:cs="Arial"/>
          <w:sz w:val="20"/>
          <w:szCs w:val="20"/>
        </w:rPr>
        <w:t>rep</w:t>
      </w:r>
      <w:proofErr w:type="spellEnd"/>
      <w:r w:rsidRPr="008B570F">
        <w:rPr>
          <w:rFonts w:ascii="Arial" w:hAnsi="Arial" w:cs="Arial"/>
          <w:sz w:val="20"/>
          <w:szCs w:val="20"/>
        </w:rPr>
        <w:t xml:space="preserve"> layer only) and re-spin at 100,000</w:t>
      </w:r>
      <w:r w:rsidR="00011603">
        <w:rPr>
          <w:rFonts w:ascii="Arial" w:hAnsi="Arial" w:cs="Arial"/>
          <w:sz w:val="20"/>
          <w:szCs w:val="20"/>
        </w:rPr>
        <w:t xml:space="preserve"> </w:t>
      </w:r>
      <w:r w:rsidRPr="008B570F">
        <w:rPr>
          <w:rFonts w:ascii="Arial" w:hAnsi="Arial" w:cs="Arial"/>
          <w:sz w:val="20"/>
          <w:szCs w:val="20"/>
        </w:rPr>
        <w:t>x</w:t>
      </w:r>
      <w:r w:rsidR="00011603">
        <w:rPr>
          <w:rFonts w:ascii="Arial" w:hAnsi="Arial" w:cs="Arial"/>
          <w:sz w:val="20"/>
          <w:szCs w:val="20"/>
        </w:rPr>
        <w:t xml:space="preserve"> </w:t>
      </w:r>
      <w:r w:rsidRPr="008B570F">
        <w:rPr>
          <w:rFonts w:ascii="Arial" w:hAnsi="Arial" w:cs="Arial"/>
          <w:sz w:val="20"/>
          <w:szCs w:val="20"/>
        </w:rPr>
        <w:t>g for an additional 1 hr.</w:t>
      </w:r>
      <w:r w:rsidR="006B6E3E">
        <w:rPr>
          <w:rFonts w:ascii="Arial" w:hAnsi="Arial" w:cs="Arial"/>
          <w:sz w:val="20"/>
          <w:szCs w:val="20"/>
        </w:rPr>
        <w:t xml:space="preserve">  This last step is because the </w:t>
      </w:r>
      <w:proofErr w:type="spellStart"/>
      <w:r w:rsidR="006B6E3E">
        <w:rPr>
          <w:rFonts w:ascii="Arial" w:hAnsi="Arial" w:cs="Arial"/>
          <w:sz w:val="20"/>
          <w:szCs w:val="20"/>
        </w:rPr>
        <w:t>OptiPrep</w:t>
      </w:r>
      <w:proofErr w:type="spellEnd"/>
      <w:r w:rsidR="006B6E3E">
        <w:rPr>
          <w:rFonts w:ascii="Arial" w:hAnsi="Arial" w:cs="Arial"/>
          <w:sz w:val="20"/>
          <w:szCs w:val="20"/>
        </w:rPr>
        <w:t xml:space="preserve"> gradient may reform during the spin, which can lead to loss of EVs.</w:t>
      </w:r>
    </w:p>
    <w:p w14:paraId="76900B68" w14:textId="1F5AD34F" w:rsidR="006B6E3E" w:rsidRDefault="00610E49" w:rsidP="00610E49">
      <w:pPr>
        <w:spacing w:after="120"/>
        <w:jc w:val="both"/>
        <w:rPr>
          <w:rFonts w:ascii="Arial" w:hAnsi="Arial" w:cs="Arial"/>
          <w:sz w:val="20"/>
          <w:szCs w:val="20"/>
        </w:rPr>
      </w:pPr>
      <w:r w:rsidRPr="008B570F">
        <w:rPr>
          <w:rFonts w:ascii="Arial" w:hAnsi="Arial" w:cs="Arial"/>
          <w:sz w:val="20"/>
          <w:szCs w:val="20"/>
        </w:rPr>
        <w:t xml:space="preserve">11. </w:t>
      </w:r>
      <w:r w:rsidR="001D5E4E">
        <w:rPr>
          <w:rFonts w:ascii="Arial" w:hAnsi="Arial" w:cs="Arial"/>
          <w:sz w:val="20"/>
          <w:szCs w:val="20"/>
        </w:rPr>
        <w:t>R</w:t>
      </w:r>
      <w:r w:rsidRPr="008B570F">
        <w:rPr>
          <w:rFonts w:ascii="Arial" w:hAnsi="Arial" w:cs="Arial"/>
          <w:sz w:val="20"/>
          <w:szCs w:val="20"/>
        </w:rPr>
        <w:t xml:space="preserve">esuspend the pellet from each fraction in a small volume of PBS (10-50 </w:t>
      </w:r>
      <w:proofErr w:type="spellStart"/>
      <w:r w:rsidRPr="008B570F">
        <w:rPr>
          <w:rFonts w:ascii="Arial" w:hAnsi="Arial" w:cs="Arial"/>
          <w:sz w:val="20"/>
          <w:szCs w:val="20"/>
        </w:rPr>
        <w:t>u</w:t>
      </w:r>
      <w:r w:rsidR="00475833">
        <w:rPr>
          <w:rFonts w:ascii="Arial" w:hAnsi="Arial" w:cs="Arial"/>
          <w:sz w:val="20"/>
          <w:szCs w:val="20"/>
        </w:rPr>
        <w:t>L</w:t>
      </w:r>
      <w:proofErr w:type="spellEnd"/>
      <w:r w:rsidRPr="008B570F">
        <w:rPr>
          <w:rFonts w:ascii="Arial" w:hAnsi="Arial" w:cs="Arial"/>
          <w:sz w:val="20"/>
          <w:szCs w:val="20"/>
        </w:rPr>
        <w:t xml:space="preserve"> depending on the amount of</w:t>
      </w:r>
      <w:r w:rsidR="003956CC" w:rsidRPr="008B570F">
        <w:rPr>
          <w:rFonts w:ascii="Arial" w:hAnsi="Arial" w:cs="Arial"/>
          <w:sz w:val="20"/>
          <w:szCs w:val="20"/>
        </w:rPr>
        <w:t xml:space="preserve"> input) and analyze by Nano-Particle tracking system</w:t>
      </w:r>
      <w:r w:rsidRPr="008B570F">
        <w:rPr>
          <w:rFonts w:ascii="Arial" w:hAnsi="Arial" w:cs="Arial"/>
          <w:sz w:val="20"/>
          <w:szCs w:val="20"/>
        </w:rPr>
        <w:t>, western blot, etc. Note: there will not be a visible pellet in many of the fractions so be mindful of which side of the tube is facing toward the outside of the rotor as that is where the pellet will collect.</w:t>
      </w:r>
    </w:p>
    <w:p w14:paraId="2D18CCC8" w14:textId="5655E17E" w:rsidR="006B6E3E" w:rsidRDefault="006B6E3E" w:rsidP="006B6E3E">
      <w:pPr>
        <w:spacing w:after="120"/>
        <w:jc w:val="both"/>
        <w:rPr>
          <w:rFonts w:ascii="Arial" w:hAnsi="Arial" w:cs="Arial"/>
          <w:sz w:val="20"/>
          <w:szCs w:val="20"/>
        </w:rPr>
      </w:pPr>
      <w:r>
        <w:rPr>
          <w:rFonts w:ascii="Arial" w:hAnsi="Arial" w:cs="Arial"/>
          <w:i/>
          <w:sz w:val="20"/>
          <w:szCs w:val="20"/>
        </w:rPr>
        <w:t xml:space="preserve">Note:  If needed can </w:t>
      </w:r>
      <w:r w:rsidRPr="006B6E3E">
        <w:rPr>
          <w:rFonts w:ascii="Arial" w:hAnsi="Arial" w:cs="Arial"/>
          <w:i/>
          <w:sz w:val="20"/>
          <w:szCs w:val="20"/>
        </w:rPr>
        <w:t>do an extra wash between steps 10 and 11 by</w:t>
      </w:r>
      <w:r w:rsidRPr="006B6E3E">
        <w:rPr>
          <w:rFonts w:ascii="Arial" w:hAnsi="Arial" w:cs="Arial"/>
          <w:i/>
          <w:sz w:val="20"/>
          <w:szCs w:val="20"/>
        </w:rPr>
        <w:t xml:space="preserve"> add</w:t>
      </w:r>
      <w:r w:rsidRPr="006B6E3E">
        <w:rPr>
          <w:rFonts w:ascii="Arial" w:hAnsi="Arial" w:cs="Arial"/>
          <w:i/>
          <w:sz w:val="20"/>
          <w:szCs w:val="20"/>
        </w:rPr>
        <w:t>ing</w:t>
      </w:r>
      <w:r w:rsidRPr="006B6E3E">
        <w:rPr>
          <w:rFonts w:ascii="Arial" w:hAnsi="Arial" w:cs="Arial"/>
          <w:i/>
          <w:sz w:val="20"/>
          <w:szCs w:val="20"/>
        </w:rPr>
        <w:t xml:space="preserve"> 3 ml cold PBS carefully</w:t>
      </w:r>
      <w:r w:rsidRPr="006B6E3E">
        <w:rPr>
          <w:rFonts w:ascii="Arial" w:hAnsi="Arial" w:cs="Arial"/>
          <w:i/>
          <w:sz w:val="20"/>
          <w:szCs w:val="20"/>
        </w:rPr>
        <w:t xml:space="preserve"> and s</w:t>
      </w:r>
      <w:r w:rsidRPr="006B6E3E">
        <w:rPr>
          <w:rFonts w:ascii="Arial" w:hAnsi="Arial" w:cs="Arial"/>
          <w:i/>
          <w:sz w:val="20"/>
          <w:szCs w:val="20"/>
        </w:rPr>
        <w:t>pin</w:t>
      </w:r>
      <w:r w:rsidRPr="006B6E3E">
        <w:rPr>
          <w:rFonts w:ascii="Arial" w:hAnsi="Arial" w:cs="Arial"/>
          <w:i/>
          <w:sz w:val="20"/>
          <w:szCs w:val="20"/>
        </w:rPr>
        <w:t>ning</w:t>
      </w:r>
      <w:r w:rsidRPr="006B6E3E">
        <w:rPr>
          <w:rFonts w:ascii="Arial" w:hAnsi="Arial" w:cs="Arial"/>
          <w:i/>
          <w:sz w:val="20"/>
          <w:szCs w:val="20"/>
        </w:rPr>
        <w:t xml:space="preserve"> at 100,000 x g for 1h.</w:t>
      </w:r>
    </w:p>
    <w:p w14:paraId="7FB903AD" w14:textId="0BC5AF6D" w:rsidR="00610E49" w:rsidRPr="008B570F" w:rsidRDefault="003323C1" w:rsidP="00610E49">
      <w:pPr>
        <w:spacing w:after="120"/>
        <w:jc w:val="both"/>
        <w:rPr>
          <w:rFonts w:ascii="Arial" w:hAnsi="Arial" w:cs="Arial"/>
          <w:sz w:val="22"/>
          <w:szCs w:val="22"/>
        </w:rPr>
      </w:pPr>
      <w:r w:rsidRPr="008B570F">
        <w:rPr>
          <w:rFonts w:ascii="Arial" w:hAnsi="Arial" w:cs="Arial"/>
          <w:noProof/>
          <w:sz w:val="22"/>
          <w:szCs w:val="22"/>
        </w:rPr>
        <w:lastRenderedPageBreak/>
        <w:drawing>
          <wp:inline distT="0" distB="0" distL="0" distR="0" wp14:anchorId="39E7A8F6" wp14:editId="5E2712AD">
            <wp:extent cx="6492240" cy="3651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 Cushion DG Figure.pdf"/>
                    <pic:cNvPicPr/>
                  </pic:nvPicPr>
                  <pic:blipFill>
                    <a:blip r:embed="rId4"/>
                    <a:stretch>
                      <a:fillRect/>
                    </a:stretch>
                  </pic:blipFill>
                  <pic:spPr>
                    <a:xfrm>
                      <a:off x="0" y="0"/>
                      <a:ext cx="6492240" cy="3651885"/>
                    </a:xfrm>
                    <a:prstGeom prst="rect">
                      <a:avLst/>
                    </a:prstGeom>
                  </pic:spPr>
                </pic:pic>
              </a:graphicData>
            </a:graphic>
          </wp:inline>
        </w:drawing>
      </w:r>
    </w:p>
    <w:sectPr w:rsidR="00610E49" w:rsidRPr="008B570F" w:rsidSect="00610E49">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ple SD 산돌고딕 Neo 일반체">
    <w:altName w:val="맑은 고딕"/>
    <w:panose1 w:val="02000300000000000000"/>
    <w:charset w:val="81"/>
    <w:family w:val="auto"/>
    <w:pitch w:val="variable"/>
    <w:sig w:usb0="00000203" w:usb1="29D72C10" w:usb2="00000010" w:usb3="00000000" w:csb0="00280005"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935"/>
    <w:rsid w:val="000048DF"/>
    <w:rsid w:val="00011603"/>
    <w:rsid w:val="000A7AAF"/>
    <w:rsid w:val="00193C7A"/>
    <w:rsid w:val="001D5E4E"/>
    <w:rsid w:val="003323C1"/>
    <w:rsid w:val="00352B25"/>
    <w:rsid w:val="003956CC"/>
    <w:rsid w:val="003E195A"/>
    <w:rsid w:val="003E72A2"/>
    <w:rsid w:val="00441F19"/>
    <w:rsid w:val="00475833"/>
    <w:rsid w:val="004C5D4C"/>
    <w:rsid w:val="004D181F"/>
    <w:rsid w:val="0051511F"/>
    <w:rsid w:val="005C7130"/>
    <w:rsid w:val="005E0184"/>
    <w:rsid w:val="00610E49"/>
    <w:rsid w:val="00674B36"/>
    <w:rsid w:val="006B6E3E"/>
    <w:rsid w:val="006E20C6"/>
    <w:rsid w:val="007048FA"/>
    <w:rsid w:val="00790030"/>
    <w:rsid w:val="00881935"/>
    <w:rsid w:val="008B0251"/>
    <w:rsid w:val="008B570F"/>
    <w:rsid w:val="00933BA3"/>
    <w:rsid w:val="00AB3D73"/>
    <w:rsid w:val="00AE1A71"/>
    <w:rsid w:val="00B44BCC"/>
    <w:rsid w:val="00C8768B"/>
    <w:rsid w:val="00D06643"/>
    <w:rsid w:val="00DF190F"/>
    <w:rsid w:val="00E60669"/>
    <w:rsid w:val="00EC0E3C"/>
    <w:rsid w:val="00EC4E44"/>
    <w:rsid w:val="00F27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A439C6"/>
  <w14:defaultImageDpi w14:val="300"/>
  <w15:docId w15:val="{641B15E4-A819-354C-B59B-2A0AF410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E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E49"/>
    <w:rPr>
      <w:rFonts w:ascii="Lucida Grande" w:hAnsi="Lucida Grande" w:cs="Lucida Grande"/>
      <w:sz w:val="18"/>
      <w:szCs w:val="18"/>
    </w:rPr>
  </w:style>
  <w:style w:type="paragraph" w:styleId="NormalWeb">
    <w:name w:val="Normal (Web)"/>
    <w:basedOn w:val="Normal"/>
    <w:uiPriority w:val="99"/>
    <w:semiHidden/>
    <w:unhideWhenUsed/>
    <w:rsid w:val="003323C1"/>
    <w:pPr>
      <w:spacing w:before="100" w:beforeAutospacing="1" w:after="100" w:afterAutospacing="1"/>
    </w:pPr>
    <w:rPr>
      <w:rFonts w:ascii="Times New Roman" w:hAnsi="Times New Roman" w:cs="Times New Roman"/>
    </w:rPr>
  </w:style>
  <w:style w:type="character" w:styleId="CommentReference">
    <w:name w:val="annotation reference"/>
    <w:basedOn w:val="DefaultParagraphFont"/>
    <w:uiPriority w:val="99"/>
    <w:semiHidden/>
    <w:unhideWhenUsed/>
    <w:rsid w:val="00790030"/>
    <w:rPr>
      <w:sz w:val="16"/>
      <w:szCs w:val="16"/>
    </w:rPr>
  </w:style>
  <w:style w:type="paragraph" w:styleId="CommentText">
    <w:name w:val="annotation text"/>
    <w:basedOn w:val="Normal"/>
    <w:link w:val="CommentTextChar"/>
    <w:uiPriority w:val="99"/>
    <w:semiHidden/>
    <w:unhideWhenUsed/>
    <w:rsid w:val="00790030"/>
    <w:rPr>
      <w:sz w:val="20"/>
      <w:szCs w:val="20"/>
    </w:rPr>
  </w:style>
  <w:style w:type="character" w:customStyle="1" w:styleId="CommentTextChar">
    <w:name w:val="Comment Text Char"/>
    <w:basedOn w:val="DefaultParagraphFont"/>
    <w:link w:val="CommentText"/>
    <w:uiPriority w:val="99"/>
    <w:semiHidden/>
    <w:rsid w:val="00790030"/>
    <w:rPr>
      <w:sz w:val="20"/>
      <w:szCs w:val="20"/>
    </w:rPr>
  </w:style>
  <w:style w:type="paragraph" w:styleId="CommentSubject">
    <w:name w:val="annotation subject"/>
    <w:basedOn w:val="CommentText"/>
    <w:next w:val="CommentText"/>
    <w:link w:val="CommentSubjectChar"/>
    <w:uiPriority w:val="99"/>
    <w:semiHidden/>
    <w:unhideWhenUsed/>
    <w:rsid w:val="00790030"/>
    <w:rPr>
      <w:b/>
      <w:bCs/>
    </w:rPr>
  </w:style>
  <w:style w:type="character" w:customStyle="1" w:styleId="CommentSubjectChar">
    <w:name w:val="Comment Subject Char"/>
    <w:basedOn w:val="CommentTextChar"/>
    <w:link w:val="CommentSubject"/>
    <w:uiPriority w:val="99"/>
    <w:semiHidden/>
    <w:rsid w:val="007900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Hyung Hong</dc:creator>
  <cp:keywords/>
  <dc:description/>
  <cp:lastModifiedBy>Alissa Weaver</cp:lastModifiedBy>
  <cp:revision>7</cp:revision>
  <dcterms:created xsi:type="dcterms:W3CDTF">2020-10-07T18:38:00Z</dcterms:created>
  <dcterms:modified xsi:type="dcterms:W3CDTF">2020-10-07T22:45:00Z</dcterms:modified>
</cp:coreProperties>
</file>