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3107A" w14:textId="65C51FD5" w:rsidR="006E46B4" w:rsidRDefault="00EF0A0F" w:rsidP="00EF0A0F">
      <w:pPr>
        <w:spacing w:after="0" w:line="240" w:lineRule="auto"/>
        <w:rPr>
          <w:rFonts w:ascii="Times New Roman" w:hAnsi="Times New Roman" w:cs="Times New Roman"/>
          <w:b/>
          <w:color w:val="000000"/>
          <w:sz w:val="24"/>
          <w:szCs w:val="24"/>
        </w:rPr>
      </w:pPr>
      <w:r w:rsidRPr="00EF0A0F">
        <w:rPr>
          <w:rFonts w:ascii="Times" w:hAnsi="Times" w:cs="Times New Roman"/>
          <w:noProof/>
          <w:sz w:val="36"/>
          <w:szCs w:val="36"/>
        </w:rPr>
        <w:drawing>
          <wp:anchor distT="0" distB="0" distL="114300" distR="114300" simplePos="0" relativeHeight="251659264" behindDoc="0" locked="0" layoutInCell="1" allowOverlap="1" wp14:anchorId="7558E8A9" wp14:editId="0FBE2CDA">
            <wp:simplePos x="0" y="0"/>
            <wp:positionH relativeFrom="column">
              <wp:posOffset>4930221</wp:posOffset>
            </wp:positionH>
            <wp:positionV relativeFrom="paragraph">
              <wp:posOffset>-206440</wp:posOffset>
            </wp:positionV>
            <wp:extent cx="1279525" cy="1771650"/>
            <wp:effectExtent l="0" t="0" r="3175" b="6350"/>
            <wp:wrapNone/>
            <wp:docPr id="2" name="Picture 2" descr="Macintosh HD:Users:mcdanir:Desktop:Screen Shot 2018-04-09 at 12.2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cdanir:Desktop:Screen Shot 2018-04-09 at 12.26.33 PM.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9525" cy="17716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11973" w:rsidRPr="00EF0A0F">
        <w:rPr>
          <w:rFonts w:ascii="Times New Roman" w:hAnsi="Times New Roman" w:cs="Times New Roman"/>
          <w:b/>
          <w:color w:val="000000"/>
          <w:sz w:val="48"/>
          <w:szCs w:val="48"/>
        </w:rPr>
        <w:t>Teaching</w:t>
      </w:r>
      <w:r w:rsidR="006E46B4" w:rsidRPr="00EF0A0F">
        <w:rPr>
          <w:rFonts w:ascii="Times New Roman" w:hAnsi="Times New Roman" w:cs="Times New Roman"/>
          <w:b/>
          <w:color w:val="000000"/>
          <w:sz w:val="48"/>
          <w:szCs w:val="48"/>
        </w:rPr>
        <w:t xml:space="preserve"> International Students</w:t>
      </w:r>
    </w:p>
    <w:p w14:paraId="3D7E72D2" w14:textId="237F3B3C" w:rsidR="000E30AE" w:rsidRPr="00EF0A0F" w:rsidRDefault="00EE1E45" w:rsidP="00EF0A0F">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b</w:t>
      </w:r>
      <w:r w:rsidR="000E30AE" w:rsidRPr="00EF0A0F">
        <w:rPr>
          <w:rFonts w:ascii="Times New Roman" w:hAnsi="Times New Roman" w:cs="Times New Roman"/>
          <w:bCs/>
          <w:color w:val="000000"/>
          <w:sz w:val="24"/>
          <w:szCs w:val="24"/>
        </w:rPr>
        <w:t xml:space="preserve">y Alexandra </w:t>
      </w:r>
      <w:proofErr w:type="spellStart"/>
      <w:r w:rsidR="000E30AE" w:rsidRPr="00EF0A0F">
        <w:rPr>
          <w:rFonts w:ascii="Times New Roman" w:hAnsi="Times New Roman" w:cs="Times New Roman"/>
          <w:bCs/>
          <w:color w:val="000000"/>
          <w:sz w:val="24"/>
          <w:szCs w:val="24"/>
        </w:rPr>
        <w:t>Oxner</w:t>
      </w:r>
      <w:proofErr w:type="spellEnd"/>
      <w:r w:rsidR="000E30AE" w:rsidRPr="00EF0A0F">
        <w:rPr>
          <w:rFonts w:ascii="Times New Roman" w:hAnsi="Times New Roman" w:cs="Times New Roman"/>
          <w:bCs/>
          <w:color w:val="000000"/>
          <w:sz w:val="24"/>
          <w:szCs w:val="24"/>
        </w:rPr>
        <w:t xml:space="preserve"> and Joe Bandy</w:t>
      </w:r>
    </w:p>
    <w:tbl>
      <w:tblPr>
        <w:tblStyle w:val="TableGrid"/>
        <w:tblW w:w="758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4340"/>
      </w:tblGrid>
      <w:tr w:rsidR="00EE1E45" w14:paraId="27A34141" w14:textId="77777777" w:rsidTr="00EE1E45">
        <w:trPr>
          <w:trHeight w:val="2775"/>
        </w:trPr>
        <w:tc>
          <w:tcPr>
            <w:tcW w:w="3240" w:type="dxa"/>
          </w:tcPr>
          <w:p w14:paraId="76657A3E" w14:textId="6A55F2B1" w:rsidR="00EE1E45" w:rsidRDefault="00EE1E45" w:rsidP="00EE1E45">
            <w:pPr>
              <w:spacing w:after="120" w:line="264" w:lineRule="auto"/>
              <w:ind w:left="-19"/>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60288" behindDoc="0" locked="0" layoutInCell="1" allowOverlap="1" wp14:anchorId="4D4A8DC1" wp14:editId="74173EB8">
                  <wp:simplePos x="0" y="0"/>
                  <wp:positionH relativeFrom="column">
                    <wp:posOffset>332740</wp:posOffset>
                  </wp:positionH>
                  <wp:positionV relativeFrom="paragraph">
                    <wp:posOffset>439307</wp:posOffset>
                  </wp:positionV>
                  <wp:extent cx="1840375" cy="1576707"/>
                  <wp:effectExtent l="0" t="0" r="0" b="0"/>
                  <wp:wrapSquare wrapText="bothSides"/>
                  <wp:docPr id="1" name="Picture 1" descr="A picture containing transport, balloon, aircraft, access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ransport, balloon, aircraft, accessor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0375" cy="1576707"/>
                          </a:xfrm>
                          <a:prstGeom prst="rect">
                            <a:avLst/>
                          </a:prstGeom>
                        </pic:spPr>
                      </pic:pic>
                    </a:graphicData>
                  </a:graphic>
                  <wp14:sizeRelH relativeFrom="page">
                    <wp14:pctWidth>0</wp14:pctWidth>
                  </wp14:sizeRelH>
                  <wp14:sizeRelV relativeFrom="page">
                    <wp14:pctHeight>0</wp14:pctHeight>
                  </wp14:sizeRelV>
                </wp:anchor>
              </w:drawing>
            </w:r>
          </w:p>
        </w:tc>
        <w:tc>
          <w:tcPr>
            <w:tcW w:w="4340" w:type="dxa"/>
          </w:tcPr>
          <w:p w14:paraId="0A12CCE5" w14:textId="77777777" w:rsidR="00EE1E45" w:rsidRDefault="00EE1E45" w:rsidP="00EE1E45">
            <w:pPr>
              <w:rPr>
                <w:rFonts w:ascii="Times New Roman" w:hAnsi="Times New Roman" w:cs="Times New Roman"/>
                <w:b/>
                <w:bCs/>
                <w:color w:val="000000"/>
                <w:sz w:val="32"/>
                <w:szCs w:val="32"/>
              </w:rPr>
            </w:pPr>
          </w:p>
          <w:p w14:paraId="52DF4334" w14:textId="5EA20E7D" w:rsidR="00EE1E45" w:rsidRPr="00EE1E45" w:rsidRDefault="00EE1E45" w:rsidP="00EE1E45">
            <w:pPr>
              <w:rPr>
                <w:rFonts w:ascii="Times New Roman" w:hAnsi="Times New Roman" w:cs="Times New Roman"/>
                <w:b/>
                <w:bCs/>
                <w:color w:val="000000"/>
                <w:sz w:val="32"/>
                <w:szCs w:val="32"/>
              </w:rPr>
            </w:pPr>
            <w:r w:rsidRPr="00EE1E45">
              <w:rPr>
                <w:rFonts w:ascii="Times New Roman" w:hAnsi="Times New Roman" w:cs="Times New Roman"/>
                <w:b/>
                <w:bCs/>
                <w:color w:val="000000"/>
                <w:sz w:val="32"/>
                <w:szCs w:val="32"/>
              </w:rPr>
              <w:t>Contents:</w:t>
            </w:r>
          </w:p>
          <w:p w14:paraId="5A220625" w14:textId="77777777" w:rsidR="00EE1E45" w:rsidRPr="00EE1E45" w:rsidRDefault="00AF64B4" w:rsidP="00EE1E45">
            <w:pPr>
              <w:pStyle w:val="ListParagraph"/>
              <w:numPr>
                <w:ilvl w:val="0"/>
                <w:numId w:val="28"/>
              </w:numPr>
              <w:rPr>
                <w:rFonts w:ascii="Times New Roman" w:hAnsi="Times New Roman" w:cs="Times New Roman"/>
                <w:color w:val="000000"/>
                <w:sz w:val="24"/>
                <w:szCs w:val="24"/>
              </w:rPr>
            </w:pPr>
            <w:hyperlink w:anchor="terminology" w:history="1">
              <w:r w:rsidR="00EE1E45" w:rsidRPr="00EE1E45">
                <w:rPr>
                  <w:rStyle w:val="Hyperlink"/>
                  <w:rFonts w:ascii="Times New Roman" w:hAnsi="Times New Roman" w:cs="Times New Roman"/>
                  <w:sz w:val="24"/>
                  <w:szCs w:val="24"/>
                </w:rPr>
                <w:t>Terminology</w:t>
              </w:r>
            </w:hyperlink>
          </w:p>
          <w:p w14:paraId="665294A1" w14:textId="77777777" w:rsidR="00EE1E45" w:rsidRPr="00EE1E45" w:rsidRDefault="00AF64B4" w:rsidP="00EE1E45">
            <w:pPr>
              <w:pStyle w:val="ListParagraph"/>
              <w:numPr>
                <w:ilvl w:val="0"/>
                <w:numId w:val="28"/>
              </w:numPr>
              <w:rPr>
                <w:rFonts w:ascii="Times New Roman" w:hAnsi="Times New Roman" w:cs="Times New Roman"/>
                <w:color w:val="000000"/>
                <w:sz w:val="24"/>
                <w:szCs w:val="24"/>
              </w:rPr>
            </w:pPr>
            <w:hyperlink w:anchor="teaching" w:history="1">
              <w:r w:rsidR="00EE1E45" w:rsidRPr="00EE1E45">
                <w:rPr>
                  <w:rStyle w:val="Hyperlink"/>
                  <w:rFonts w:ascii="Times New Roman" w:hAnsi="Times New Roman" w:cs="Times New Roman"/>
                  <w:sz w:val="24"/>
                  <w:szCs w:val="24"/>
                </w:rPr>
                <w:t>Teaching Techniques</w:t>
              </w:r>
            </w:hyperlink>
          </w:p>
          <w:p w14:paraId="091CC081" w14:textId="77777777" w:rsidR="00EE1E45" w:rsidRPr="00EE1E45" w:rsidRDefault="00AF64B4" w:rsidP="00EE1E45">
            <w:pPr>
              <w:pStyle w:val="ListParagraph"/>
              <w:numPr>
                <w:ilvl w:val="0"/>
                <w:numId w:val="28"/>
              </w:numPr>
              <w:rPr>
                <w:rFonts w:ascii="Times New Roman" w:hAnsi="Times New Roman" w:cs="Times New Roman"/>
                <w:color w:val="000000"/>
                <w:sz w:val="24"/>
                <w:szCs w:val="24"/>
              </w:rPr>
            </w:pPr>
            <w:hyperlink w:anchor="curriculum" w:history="1">
              <w:r w:rsidR="00EE1E45" w:rsidRPr="00EE1E45">
                <w:rPr>
                  <w:rStyle w:val="Hyperlink"/>
                  <w:rFonts w:ascii="Times New Roman" w:hAnsi="Times New Roman" w:cs="Times New Roman"/>
                  <w:sz w:val="24"/>
                  <w:szCs w:val="24"/>
                </w:rPr>
                <w:t>Curriculum Design</w:t>
              </w:r>
            </w:hyperlink>
          </w:p>
          <w:p w14:paraId="2F11CA70" w14:textId="77777777" w:rsidR="00EE1E45" w:rsidRPr="00EE1E45" w:rsidRDefault="00AF64B4" w:rsidP="00EE1E45">
            <w:pPr>
              <w:pStyle w:val="ListParagraph"/>
              <w:numPr>
                <w:ilvl w:val="0"/>
                <w:numId w:val="28"/>
              </w:numPr>
              <w:rPr>
                <w:rFonts w:ascii="Times New Roman" w:hAnsi="Times New Roman" w:cs="Times New Roman"/>
                <w:color w:val="000000"/>
                <w:sz w:val="24"/>
                <w:szCs w:val="24"/>
              </w:rPr>
            </w:pPr>
            <w:hyperlink w:anchor="integrity" w:history="1">
              <w:r w:rsidR="00EE1E45" w:rsidRPr="00EE1E45">
                <w:rPr>
                  <w:rStyle w:val="Hyperlink"/>
                  <w:rFonts w:ascii="Times New Roman" w:hAnsi="Times New Roman" w:cs="Times New Roman"/>
                  <w:sz w:val="24"/>
                  <w:szCs w:val="24"/>
                </w:rPr>
                <w:t>Academic Integrity</w:t>
              </w:r>
            </w:hyperlink>
          </w:p>
          <w:p w14:paraId="588FFFA8" w14:textId="77777777" w:rsidR="00EE1E45" w:rsidRPr="00EE1E45" w:rsidRDefault="00AF64B4" w:rsidP="00EE1E45">
            <w:pPr>
              <w:pStyle w:val="ListParagraph"/>
              <w:numPr>
                <w:ilvl w:val="0"/>
                <w:numId w:val="28"/>
              </w:numPr>
              <w:rPr>
                <w:rFonts w:ascii="Times New Roman" w:hAnsi="Times New Roman" w:cs="Times New Roman"/>
                <w:color w:val="000000"/>
                <w:sz w:val="24"/>
                <w:szCs w:val="24"/>
              </w:rPr>
            </w:pPr>
            <w:hyperlink w:anchor="students" w:history="1">
              <w:r w:rsidR="00EE1E45" w:rsidRPr="00EE1E45">
                <w:rPr>
                  <w:rStyle w:val="Hyperlink"/>
                  <w:rFonts w:ascii="Times New Roman" w:hAnsi="Times New Roman" w:cs="Times New Roman"/>
                  <w:sz w:val="24"/>
                  <w:szCs w:val="24"/>
                </w:rPr>
                <w:t>Getting to Know Your Students</w:t>
              </w:r>
            </w:hyperlink>
          </w:p>
          <w:p w14:paraId="274FA91F" w14:textId="77777777" w:rsidR="00EE1E45" w:rsidRPr="00EE1E45" w:rsidRDefault="00AF64B4" w:rsidP="00EE1E45">
            <w:pPr>
              <w:pStyle w:val="ListParagraph"/>
              <w:numPr>
                <w:ilvl w:val="0"/>
                <w:numId w:val="28"/>
              </w:numPr>
              <w:rPr>
                <w:rFonts w:ascii="Times New Roman" w:hAnsi="Times New Roman" w:cs="Times New Roman"/>
                <w:color w:val="000000"/>
                <w:sz w:val="24"/>
                <w:szCs w:val="24"/>
              </w:rPr>
            </w:pPr>
            <w:hyperlink w:anchor="office" w:history="1">
              <w:r w:rsidR="00EE1E45" w:rsidRPr="00EE1E45">
                <w:rPr>
                  <w:rStyle w:val="Hyperlink"/>
                  <w:rFonts w:ascii="Times New Roman" w:hAnsi="Times New Roman" w:cs="Times New Roman"/>
                  <w:sz w:val="24"/>
                  <w:szCs w:val="24"/>
                </w:rPr>
                <w:t>Office Hours</w:t>
              </w:r>
            </w:hyperlink>
          </w:p>
          <w:p w14:paraId="3617E2FA" w14:textId="77777777" w:rsidR="00EE1E45" w:rsidRPr="00EE1E45" w:rsidRDefault="00AF64B4" w:rsidP="00EE1E45">
            <w:pPr>
              <w:pStyle w:val="ListParagraph"/>
              <w:numPr>
                <w:ilvl w:val="0"/>
                <w:numId w:val="28"/>
              </w:numPr>
              <w:rPr>
                <w:rFonts w:ascii="Times New Roman" w:hAnsi="Times New Roman" w:cs="Times New Roman"/>
                <w:color w:val="000000"/>
                <w:sz w:val="24"/>
                <w:szCs w:val="24"/>
              </w:rPr>
            </w:pPr>
            <w:hyperlink w:anchor="awareness" w:history="1">
              <w:r w:rsidR="00EE1E45" w:rsidRPr="00EE1E45">
                <w:rPr>
                  <w:rStyle w:val="Hyperlink"/>
                  <w:rFonts w:ascii="Times New Roman" w:hAnsi="Times New Roman" w:cs="Times New Roman"/>
                  <w:sz w:val="24"/>
                  <w:szCs w:val="24"/>
                </w:rPr>
                <w:t>Cultural and Social Awareness</w:t>
              </w:r>
            </w:hyperlink>
          </w:p>
          <w:p w14:paraId="4D6B6D0E" w14:textId="77777777" w:rsidR="00EE1E45" w:rsidRPr="00EE1E45" w:rsidRDefault="00AF64B4" w:rsidP="00EE1E45">
            <w:pPr>
              <w:pStyle w:val="ListParagraph"/>
              <w:numPr>
                <w:ilvl w:val="0"/>
                <w:numId w:val="28"/>
              </w:numPr>
              <w:rPr>
                <w:rFonts w:ascii="Times New Roman" w:hAnsi="Times New Roman" w:cs="Times New Roman"/>
                <w:color w:val="000000"/>
                <w:sz w:val="24"/>
                <w:szCs w:val="24"/>
              </w:rPr>
            </w:pPr>
            <w:hyperlink w:anchor="resources" w:history="1">
              <w:r w:rsidR="00EE1E45" w:rsidRPr="00EE1E45">
                <w:rPr>
                  <w:rStyle w:val="Hyperlink"/>
                  <w:rFonts w:ascii="Times New Roman" w:hAnsi="Times New Roman" w:cs="Times New Roman"/>
                  <w:sz w:val="24"/>
                  <w:szCs w:val="24"/>
                </w:rPr>
                <w:t>Campus Resources</w:t>
              </w:r>
            </w:hyperlink>
          </w:p>
          <w:p w14:paraId="2D43A2EE" w14:textId="77777777" w:rsidR="00EE1E45" w:rsidRPr="00EE1E45" w:rsidRDefault="00AF64B4" w:rsidP="00EE1E45">
            <w:pPr>
              <w:pStyle w:val="ListParagraph"/>
              <w:numPr>
                <w:ilvl w:val="0"/>
                <w:numId w:val="28"/>
              </w:numPr>
              <w:rPr>
                <w:rFonts w:ascii="Times New Roman" w:hAnsi="Times New Roman" w:cs="Times New Roman"/>
                <w:color w:val="000000"/>
                <w:sz w:val="24"/>
                <w:szCs w:val="24"/>
              </w:rPr>
            </w:pPr>
            <w:hyperlink w:anchor="references" w:history="1">
              <w:r w:rsidR="00EE1E45" w:rsidRPr="00EE1E45">
                <w:rPr>
                  <w:rStyle w:val="Hyperlink"/>
                  <w:rFonts w:ascii="Times New Roman" w:hAnsi="Times New Roman" w:cs="Times New Roman"/>
                  <w:sz w:val="24"/>
                  <w:szCs w:val="24"/>
                </w:rPr>
                <w:t>References</w:t>
              </w:r>
            </w:hyperlink>
          </w:p>
          <w:p w14:paraId="2E0F9A68" w14:textId="77777777" w:rsidR="00EE1E45" w:rsidRDefault="00EE1E45" w:rsidP="006E46B4">
            <w:pPr>
              <w:spacing w:after="120" w:line="264" w:lineRule="auto"/>
              <w:rPr>
                <w:rFonts w:ascii="Times New Roman" w:hAnsi="Times New Roman" w:cs="Times New Roman"/>
                <w:color w:val="000000"/>
                <w:sz w:val="24"/>
                <w:szCs w:val="24"/>
              </w:rPr>
            </w:pPr>
          </w:p>
        </w:tc>
      </w:tr>
    </w:tbl>
    <w:p w14:paraId="78A9D96B" w14:textId="2130DB33" w:rsidR="003A36BE" w:rsidRDefault="003A36BE" w:rsidP="006E46B4">
      <w:pPr>
        <w:spacing w:after="120" w:line="264" w:lineRule="auto"/>
        <w:rPr>
          <w:rFonts w:ascii="Times New Roman" w:hAnsi="Times New Roman" w:cs="Times New Roman"/>
          <w:color w:val="000000"/>
          <w:sz w:val="24"/>
          <w:szCs w:val="24"/>
        </w:rPr>
      </w:pPr>
    </w:p>
    <w:p w14:paraId="610D16D4" w14:textId="75AEBF59" w:rsidR="00281E0F" w:rsidRDefault="007D06B9" w:rsidP="003C4D71">
      <w:pPr>
        <w:pStyle w:val="CommentText"/>
        <w:rPr>
          <w:rFonts w:ascii="Times New Roman" w:hAnsi="Times New Roman" w:cs="Times New Roman"/>
          <w:sz w:val="24"/>
          <w:szCs w:val="24"/>
        </w:rPr>
      </w:pPr>
      <w:r>
        <w:rPr>
          <w:rFonts w:ascii="Times New Roman" w:hAnsi="Times New Roman" w:cs="Times New Roman"/>
          <w:color w:val="000000"/>
          <w:sz w:val="24"/>
          <w:szCs w:val="24"/>
        </w:rPr>
        <w:t>International students enrich higher education by bringing their languages, cultures, and perspectives to their peers and, in so doing, heighten social awareness, cultural literacies, and broad intellectual development for everyone</w:t>
      </w:r>
      <w:r w:rsidR="00881B04">
        <w:rPr>
          <w:rFonts w:ascii="Times New Roman" w:hAnsi="Times New Roman" w:cs="Times New Roman"/>
          <w:color w:val="000000"/>
          <w:sz w:val="24"/>
          <w:szCs w:val="24"/>
        </w:rPr>
        <w:t xml:space="preserve"> </w:t>
      </w:r>
      <w:r>
        <w:rPr>
          <w:rFonts w:ascii="Times New Roman" w:hAnsi="Times New Roman" w:cs="Times New Roman"/>
          <w:sz w:val="24"/>
          <w:szCs w:val="24"/>
        </w:rPr>
        <w:t>(Wong 2018; Luo and Jamieson-Drake 2013)</w:t>
      </w:r>
      <w:r>
        <w:rPr>
          <w:rFonts w:ascii="Times New Roman" w:hAnsi="Times New Roman" w:cs="Times New Roman"/>
          <w:color w:val="000000"/>
          <w:sz w:val="24"/>
          <w:szCs w:val="24"/>
        </w:rPr>
        <w:t xml:space="preserve">.  However, while international students contribute much to their classrooms and campuses, they also confront many challenges. </w:t>
      </w:r>
      <w:r w:rsidR="006E46B4">
        <w:rPr>
          <w:rFonts w:ascii="Times New Roman" w:hAnsi="Times New Roman" w:cs="Times New Roman"/>
          <w:color w:val="000000"/>
          <w:sz w:val="24"/>
          <w:szCs w:val="24"/>
        </w:rPr>
        <w:t>Adjusting to higher education</w:t>
      </w:r>
      <w:r w:rsidR="00E031BC">
        <w:rPr>
          <w:rFonts w:ascii="Times New Roman" w:hAnsi="Times New Roman" w:cs="Times New Roman"/>
          <w:color w:val="000000"/>
          <w:sz w:val="24"/>
          <w:szCs w:val="24"/>
        </w:rPr>
        <w:t>al settings</w:t>
      </w:r>
      <w:r w:rsidR="006E46B4">
        <w:rPr>
          <w:rFonts w:ascii="Times New Roman" w:hAnsi="Times New Roman" w:cs="Times New Roman"/>
          <w:color w:val="000000"/>
          <w:sz w:val="24"/>
          <w:szCs w:val="24"/>
        </w:rPr>
        <w:t xml:space="preserve"> is </w:t>
      </w:r>
      <w:r w:rsidR="00E031BC">
        <w:rPr>
          <w:rFonts w:ascii="Times New Roman" w:hAnsi="Times New Roman" w:cs="Times New Roman"/>
          <w:color w:val="000000"/>
          <w:sz w:val="24"/>
          <w:szCs w:val="24"/>
        </w:rPr>
        <w:t xml:space="preserve">a </w:t>
      </w:r>
      <w:r w:rsidR="006E46B4">
        <w:rPr>
          <w:rFonts w:ascii="Times New Roman" w:hAnsi="Times New Roman" w:cs="Times New Roman"/>
          <w:color w:val="000000"/>
          <w:sz w:val="24"/>
          <w:szCs w:val="24"/>
        </w:rPr>
        <w:t>challeng</w:t>
      </w:r>
      <w:r w:rsidR="00E031BC">
        <w:rPr>
          <w:rFonts w:ascii="Times New Roman" w:hAnsi="Times New Roman" w:cs="Times New Roman"/>
          <w:color w:val="000000"/>
          <w:sz w:val="24"/>
          <w:szCs w:val="24"/>
        </w:rPr>
        <w:t>e</w:t>
      </w:r>
      <w:r w:rsidR="006E46B4">
        <w:rPr>
          <w:rFonts w:ascii="Times New Roman" w:hAnsi="Times New Roman" w:cs="Times New Roman"/>
          <w:color w:val="000000"/>
          <w:sz w:val="24"/>
          <w:szCs w:val="24"/>
        </w:rPr>
        <w:t xml:space="preserve"> for students from any cultural or academic background, but </w:t>
      </w:r>
      <w:r w:rsidR="006E46B4" w:rsidRPr="003C4D71">
        <w:rPr>
          <w:rFonts w:ascii="Times New Roman" w:hAnsi="Times New Roman" w:cs="Times New Roman"/>
          <w:color w:val="000000"/>
          <w:sz w:val="24"/>
          <w:szCs w:val="24"/>
        </w:rPr>
        <w:t>international students often face additiona</w:t>
      </w:r>
      <w:r w:rsidR="004E4DA8">
        <w:rPr>
          <w:rFonts w:ascii="Times New Roman" w:hAnsi="Times New Roman" w:cs="Times New Roman"/>
          <w:color w:val="000000"/>
          <w:sz w:val="24"/>
          <w:szCs w:val="24"/>
        </w:rPr>
        <w:t xml:space="preserve">l </w:t>
      </w:r>
      <w:r w:rsidR="00BB4CE0">
        <w:rPr>
          <w:rFonts w:ascii="Times New Roman" w:hAnsi="Times New Roman" w:cs="Times New Roman"/>
          <w:color w:val="000000"/>
          <w:sz w:val="24"/>
          <w:szCs w:val="24"/>
        </w:rPr>
        <w:t>difficulties. While they, like any student, must find ways to succeed academically and socially, they also must do so often in a foreign language and within legal</w:t>
      </w:r>
      <w:r w:rsidR="005421A6">
        <w:rPr>
          <w:rFonts w:ascii="Times New Roman" w:hAnsi="Times New Roman" w:cs="Times New Roman"/>
          <w:color w:val="000000"/>
          <w:sz w:val="24"/>
          <w:szCs w:val="24"/>
        </w:rPr>
        <w:t xml:space="preserve"> system</w:t>
      </w:r>
      <w:r w:rsidR="00BB4CE0">
        <w:rPr>
          <w:rFonts w:ascii="Times New Roman" w:hAnsi="Times New Roman" w:cs="Times New Roman"/>
          <w:color w:val="000000"/>
          <w:sz w:val="24"/>
          <w:szCs w:val="24"/>
        </w:rPr>
        <w:t>s</w:t>
      </w:r>
      <w:r w:rsidR="005421A6">
        <w:rPr>
          <w:rFonts w:ascii="Times New Roman" w:hAnsi="Times New Roman" w:cs="Times New Roman"/>
          <w:color w:val="000000"/>
          <w:sz w:val="24"/>
          <w:szCs w:val="24"/>
        </w:rPr>
        <w:t xml:space="preserve"> and cultural landscape</w:t>
      </w:r>
      <w:r w:rsidR="00BB4CE0">
        <w:rPr>
          <w:rFonts w:ascii="Times New Roman" w:hAnsi="Times New Roman" w:cs="Times New Roman"/>
          <w:color w:val="000000"/>
          <w:sz w:val="24"/>
          <w:szCs w:val="24"/>
        </w:rPr>
        <w:t>s</w:t>
      </w:r>
      <w:r w:rsidR="005421A6">
        <w:rPr>
          <w:rFonts w:ascii="Times New Roman" w:hAnsi="Times New Roman" w:cs="Times New Roman"/>
          <w:color w:val="000000"/>
          <w:sz w:val="24"/>
          <w:szCs w:val="24"/>
        </w:rPr>
        <w:t xml:space="preserve"> </w:t>
      </w:r>
      <w:r w:rsidR="00BB4CE0">
        <w:rPr>
          <w:rFonts w:ascii="Times New Roman" w:hAnsi="Times New Roman" w:cs="Times New Roman"/>
          <w:color w:val="000000"/>
          <w:sz w:val="24"/>
          <w:szCs w:val="24"/>
        </w:rPr>
        <w:t xml:space="preserve">that </w:t>
      </w:r>
      <w:r w:rsidR="004E4DA8">
        <w:rPr>
          <w:rFonts w:ascii="Times New Roman" w:hAnsi="Times New Roman" w:cs="Times New Roman"/>
          <w:color w:val="000000"/>
          <w:sz w:val="24"/>
          <w:szCs w:val="24"/>
        </w:rPr>
        <w:t>may be</w:t>
      </w:r>
      <w:r w:rsidR="00BB4CE0">
        <w:rPr>
          <w:rFonts w:ascii="Times New Roman" w:hAnsi="Times New Roman" w:cs="Times New Roman"/>
          <w:color w:val="000000"/>
          <w:sz w:val="24"/>
          <w:szCs w:val="24"/>
        </w:rPr>
        <w:t xml:space="preserve"> unfamiliar. The resulting cultural alienation and confusion, in addition to financial and cultural pressures to succeed, can cause their college experience to be riddled with uncertainty and anxiety</w:t>
      </w:r>
      <w:r w:rsidR="005421A6">
        <w:rPr>
          <w:rFonts w:ascii="Times New Roman" w:hAnsi="Times New Roman" w:cs="Times New Roman"/>
          <w:color w:val="000000"/>
          <w:sz w:val="24"/>
          <w:szCs w:val="24"/>
        </w:rPr>
        <w:t xml:space="preserve">. </w:t>
      </w:r>
      <w:r w:rsidR="00BB4CE0">
        <w:rPr>
          <w:rFonts w:ascii="Times New Roman" w:hAnsi="Times New Roman" w:cs="Times New Roman"/>
          <w:color w:val="000000"/>
          <w:sz w:val="24"/>
          <w:szCs w:val="24"/>
        </w:rPr>
        <w:t>The classroom experience is also challenging</w:t>
      </w:r>
      <w:r w:rsidR="004E4DA8">
        <w:rPr>
          <w:rFonts w:ascii="Times New Roman" w:hAnsi="Times New Roman" w:cs="Times New Roman"/>
          <w:color w:val="000000"/>
          <w:sz w:val="24"/>
          <w:szCs w:val="24"/>
        </w:rPr>
        <w:t>,</w:t>
      </w:r>
      <w:r w:rsidR="00BB4CE0">
        <w:rPr>
          <w:rFonts w:ascii="Times New Roman" w:hAnsi="Times New Roman" w:cs="Times New Roman"/>
          <w:color w:val="000000"/>
          <w:sz w:val="24"/>
          <w:szCs w:val="24"/>
        </w:rPr>
        <w:t xml:space="preserve"> since </w:t>
      </w:r>
      <w:r w:rsidR="005421A6">
        <w:rPr>
          <w:rFonts w:ascii="Times New Roman" w:hAnsi="Times New Roman" w:cs="Times New Roman"/>
          <w:color w:val="000000"/>
          <w:sz w:val="24"/>
          <w:szCs w:val="24"/>
        </w:rPr>
        <w:t xml:space="preserve">international students often confront a culture of teaching and learning in higher education that is substantially different from </w:t>
      </w:r>
      <w:r>
        <w:rPr>
          <w:rFonts w:ascii="Times New Roman" w:hAnsi="Times New Roman" w:cs="Times New Roman"/>
          <w:color w:val="000000"/>
          <w:sz w:val="24"/>
          <w:szCs w:val="24"/>
        </w:rPr>
        <w:t xml:space="preserve">that </w:t>
      </w:r>
      <w:r w:rsidR="00281E0F">
        <w:rPr>
          <w:rFonts w:ascii="Times New Roman" w:hAnsi="Times New Roman" w:cs="Times New Roman"/>
          <w:color w:val="000000"/>
          <w:sz w:val="24"/>
          <w:szCs w:val="24"/>
        </w:rPr>
        <w:t xml:space="preserve">to which they are accustomed. </w:t>
      </w:r>
    </w:p>
    <w:p w14:paraId="402C2C85" w14:textId="2200B695" w:rsidR="005A2C7B" w:rsidRPr="004E4DA8" w:rsidRDefault="00281E0F" w:rsidP="004E4DA8">
      <w:pPr>
        <w:pStyle w:val="CommentText"/>
        <w:rPr>
          <w:rFonts w:ascii="Times New Roman" w:hAnsi="Times New Roman" w:cs="Times New Roman"/>
          <w:color w:val="000000"/>
          <w:sz w:val="24"/>
          <w:szCs w:val="24"/>
        </w:rPr>
      </w:pPr>
      <w:r>
        <w:rPr>
          <w:rFonts w:ascii="Times New Roman" w:hAnsi="Times New Roman" w:cs="Times New Roman"/>
          <w:sz w:val="24"/>
          <w:szCs w:val="24"/>
        </w:rPr>
        <w:t xml:space="preserve">For educators to aid international students in negotiating their lives in higher education and thereby to enhance a multicultural and cosmopolitan campus culture for all, it is imperative for instructors and staff to better understand the challenges of international students and how to </w:t>
      </w:r>
      <w:r w:rsidR="005947D4">
        <w:rPr>
          <w:rFonts w:ascii="Times New Roman" w:hAnsi="Times New Roman" w:cs="Times New Roman"/>
          <w:sz w:val="24"/>
          <w:szCs w:val="24"/>
        </w:rPr>
        <w:t>develop inclusive spaces of teaching and learning.</w:t>
      </w:r>
      <w:r w:rsidR="005947D4">
        <w:rPr>
          <w:rFonts w:ascii="Times New Roman" w:hAnsi="Times New Roman" w:cs="Times New Roman"/>
          <w:color w:val="000000"/>
          <w:sz w:val="24"/>
          <w:szCs w:val="24"/>
        </w:rPr>
        <w:t xml:space="preserve"> </w:t>
      </w:r>
      <w:r w:rsidR="00E031BC">
        <w:rPr>
          <w:rFonts w:ascii="Times New Roman" w:hAnsi="Times New Roman" w:cs="Times New Roman"/>
          <w:color w:val="000000"/>
          <w:sz w:val="24"/>
          <w:szCs w:val="24"/>
        </w:rPr>
        <w:t>In</w:t>
      </w:r>
      <w:r w:rsidR="002374C4">
        <w:rPr>
          <w:rFonts w:ascii="Times New Roman" w:hAnsi="Times New Roman" w:cs="Times New Roman"/>
          <w:color w:val="000000"/>
          <w:sz w:val="24"/>
          <w:szCs w:val="24"/>
        </w:rPr>
        <w:t xml:space="preserve"> </w:t>
      </w:r>
      <w:r w:rsidR="00CB4184">
        <w:rPr>
          <w:rFonts w:ascii="Times New Roman" w:hAnsi="Times New Roman" w:cs="Times New Roman"/>
          <w:color w:val="000000"/>
          <w:sz w:val="24"/>
          <w:szCs w:val="24"/>
        </w:rPr>
        <w:t>recent years</w:t>
      </w:r>
      <w:r w:rsidR="00E031BC">
        <w:rPr>
          <w:rFonts w:ascii="Times New Roman" w:hAnsi="Times New Roman" w:cs="Times New Roman"/>
          <w:color w:val="000000"/>
          <w:sz w:val="24"/>
          <w:szCs w:val="24"/>
        </w:rPr>
        <w:t xml:space="preserve">, the Vanderbilt University Center for Teaching </w:t>
      </w:r>
      <w:r w:rsidR="00CB4184">
        <w:rPr>
          <w:rFonts w:ascii="Times New Roman" w:hAnsi="Times New Roman" w:cs="Times New Roman"/>
          <w:color w:val="000000"/>
          <w:sz w:val="24"/>
          <w:szCs w:val="24"/>
        </w:rPr>
        <w:t xml:space="preserve">has </w:t>
      </w:r>
      <w:r w:rsidR="00E031BC">
        <w:rPr>
          <w:rFonts w:ascii="Times New Roman" w:hAnsi="Times New Roman" w:cs="Times New Roman"/>
          <w:color w:val="000000"/>
          <w:sz w:val="24"/>
          <w:szCs w:val="24"/>
        </w:rPr>
        <w:t>hosted a series of conversations with international students and faculty</w:t>
      </w:r>
      <w:r w:rsidR="005421A6">
        <w:rPr>
          <w:rFonts w:ascii="Times New Roman" w:hAnsi="Times New Roman" w:cs="Times New Roman"/>
          <w:color w:val="000000"/>
          <w:sz w:val="24"/>
          <w:szCs w:val="24"/>
        </w:rPr>
        <w:t xml:space="preserve">. The following </w:t>
      </w:r>
      <w:r w:rsidR="003C4D71">
        <w:rPr>
          <w:rFonts w:ascii="Times New Roman" w:hAnsi="Times New Roman" w:cs="Times New Roman"/>
          <w:color w:val="000000"/>
          <w:sz w:val="24"/>
          <w:szCs w:val="24"/>
        </w:rPr>
        <w:t xml:space="preserve">guide </w:t>
      </w:r>
      <w:r w:rsidR="00CB4184">
        <w:rPr>
          <w:rFonts w:ascii="Times New Roman" w:hAnsi="Times New Roman" w:cs="Times New Roman"/>
          <w:color w:val="000000"/>
          <w:sz w:val="24"/>
          <w:szCs w:val="24"/>
        </w:rPr>
        <w:t xml:space="preserve">represents many of the </w:t>
      </w:r>
      <w:r w:rsidR="005421A6">
        <w:rPr>
          <w:rFonts w:ascii="Times New Roman" w:hAnsi="Times New Roman" w:cs="Times New Roman"/>
          <w:color w:val="000000"/>
          <w:sz w:val="24"/>
          <w:szCs w:val="24"/>
        </w:rPr>
        <w:t>concerns raised in these discussions and suggestions for how educators may best support international students</w:t>
      </w:r>
      <w:r w:rsidR="005947D4">
        <w:rPr>
          <w:rFonts w:ascii="Times New Roman" w:hAnsi="Times New Roman" w:cs="Times New Roman"/>
          <w:color w:val="000000"/>
          <w:sz w:val="24"/>
          <w:szCs w:val="24"/>
        </w:rPr>
        <w:t>, and in so doing, enhance their campus</w:t>
      </w:r>
      <w:r w:rsidR="004E4DA8">
        <w:rPr>
          <w:rFonts w:ascii="Times New Roman" w:hAnsi="Times New Roman" w:cs="Times New Roman"/>
          <w:color w:val="000000"/>
          <w:sz w:val="24"/>
          <w:szCs w:val="24"/>
        </w:rPr>
        <w:t>.</w:t>
      </w:r>
      <w:r w:rsidR="005947D4">
        <w:rPr>
          <w:rFonts w:ascii="Times New Roman" w:hAnsi="Times New Roman" w:cs="Times New Roman"/>
          <w:color w:val="000000"/>
          <w:sz w:val="24"/>
          <w:szCs w:val="24"/>
        </w:rPr>
        <w:t xml:space="preserve"> </w:t>
      </w:r>
      <w:r w:rsidR="004E4DA8">
        <w:rPr>
          <w:rFonts w:ascii="Times New Roman" w:hAnsi="Times New Roman" w:cs="Times New Roman"/>
          <w:color w:val="000000"/>
          <w:sz w:val="24"/>
          <w:szCs w:val="24"/>
        </w:rPr>
        <w:t>T</w:t>
      </w:r>
      <w:r w:rsidR="005A2C7B" w:rsidRPr="004E4DA8">
        <w:rPr>
          <w:rFonts w:ascii="Times New Roman" w:hAnsi="Times New Roman" w:cs="Times New Roman"/>
          <w:sz w:val="24"/>
          <w:szCs w:val="24"/>
        </w:rPr>
        <w:t xml:space="preserve">his guide </w:t>
      </w:r>
      <w:r w:rsidR="004E4DA8">
        <w:rPr>
          <w:rFonts w:ascii="Times New Roman" w:hAnsi="Times New Roman" w:cs="Times New Roman"/>
          <w:sz w:val="24"/>
          <w:szCs w:val="24"/>
        </w:rPr>
        <w:t xml:space="preserve">also </w:t>
      </w:r>
      <w:r w:rsidR="005A2C7B" w:rsidRPr="004E4DA8">
        <w:rPr>
          <w:rFonts w:ascii="Times New Roman" w:hAnsi="Times New Roman" w:cs="Times New Roman"/>
          <w:sz w:val="24"/>
          <w:szCs w:val="24"/>
        </w:rPr>
        <w:t xml:space="preserve">explores inclusive </w:t>
      </w:r>
      <w:r w:rsidR="00CB4184" w:rsidRPr="004E4DA8">
        <w:rPr>
          <w:rFonts w:ascii="Times New Roman" w:hAnsi="Times New Roman" w:cs="Times New Roman"/>
          <w:sz w:val="24"/>
          <w:szCs w:val="24"/>
        </w:rPr>
        <w:t xml:space="preserve">teaching </w:t>
      </w:r>
      <w:r w:rsidR="005A2C7B" w:rsidRPr="004E4DA8">
        <w:rPr>
          <w:rFonts w:ascii="Times New Roman" w:hAnsi="Times New Roman" w:cs="Times New Roman"/>
          <w:sz w:val="24"/>
          <w:szCs w:val="24"/>
        </w:rPr>
        <w:t xml:space="preserve">practices that can be incorporated into classrooms </w:t>
      </w:r>
      <w:r w:rsidR="000E30AE" w:rsidRPr="004E4DA8">
        <w:rPr>
          <w:rFonts w:ascii="Times New Roman" w:hAnsi="Times New Roman" w:cs="Times New Roman"/>
          <w:sz w:val="24"/>
          <w:szCs w:val="24"/>
        </w:rPr>
        <w:t>across a wide array of disciplines and teaching contexts</w:t>
      </w:r>
      <w:r w:rsidR="005A2C7B" w:rsidRPr="004E4DA8">
        <w:rPr>
          <w:rFonts w:ascii="Times New Roman" w:hAnsi="Times New Roman" w:cs="Times New Roman"/>
          <w:sz w:val="24"/>
          <w:szCs w:val="24"/>
        </w:rPr>
        <w:t>.</w:t>
      </w:r>
      <w:r w:rsidR="00134320" w:rsidRPr="004E4DA8">
        <w:rPr>
          <w:rFonts w:ascii="Times New Roman" w:hAnsi="Times New Roman" w:cs="Times New Roman"/>
          <w:sz w:val="24"/>
          <w:szCs w:val="24"/>
        </w:rPr>
        <w:t xml:space="preserve"> </w:t>
      </w:r>
    </w:p>
    <w:p w14:paraId="0766500E" w14:textId="77777777" w:rsidR="008C66BF" w:rsidRDefault="005B7975" w:rsidP="008C66BF">
      <w:pPr>
        <w:spacing w:after="120" w:line="264" w:lineRule="auto"/>
        <w:rPr>
          <w:rFonts w:ascii="Times New Roman" w:hAnsi="Times New Roman" w:cs="Times New Roman"/>
          <w:b/>
          <w:bCs/>
          <w:color w:val="000000"/>
          <w:sz w:val="24"/>
          <w:szCs w:val="24"/>
          <w:u w:val="single"/>
        </w:rPr>
      </w:pPr>
      <w:bookmarkStart w:id="0" w:name="terminology"/>
      <w:r w:rsidRPr="00134320">
        <w:rPr>
          <w:rFonts w:ascii="Times New Roman" w:hAnsi="Times New Roman" w:cs="Times New Roman"/>
          <w:b/>
          <w:bCs/>
          <w:color w:val="000000"/>
          <w:sz w:val="24"/>
          <w:szCs w:val="24"/>
          <w:u w:val="single"/>
        </w:rPr>
        <w:t>T</w:t>
      </w:r>
      <w:r w:rsidR="008C66BF">
        <w:rPr>
          <w:rFonts w:ascii="Times New Roman" w:hAnsi="Times New Roman" w:cs="Times New Roman"/>
          <w:b/>
          <w:bCs/>
          <w:color w:val="000000"/>
          <w:sz w:val="24"/>
          <w:szCs w:val="24"/>
          <w:u w:val="single"/>
        </w:rPr>
        <w:t>erminology:</w:t>
      </w:r>
      <w:bookmarkEnd w:id="0"/>
    </w:p>
    <w:p w14:paraId="7F108061" w14:textId="1DA1D47F" w:rsidR="00F968D9" w:rsidRPr="004E4DA8" w:rsidRDefault="008C66BF" w:rsidP="00FF019B">
      <w:pPr>
        <w:spacing w:after="120" w:line="264" w:lineRule="auto"/>
        <w:rPr>
          <w:rFonts w:ascii="Times New Roman" w:eastAsia="Times New Roman" w:hAnsi="Times New Roman" w:cs="Times New Roman"/>
          <w:sz w:val="24"/>
          <w:szCs w:val="24"/>
        </w:rPr>
      </w:pPr>
      <w:r w:rsidRPr="00B7141B">
        <w:rPr>
          <w:rFonts w:ascii="Times New Roman" w:eastAsia="Times New Roman" w:hAnsi="Times New Roman" w:cs="Times New Roman"/>
          <w:color w:val="222222"/>
          <w:sz w:val="24"/>
          <w:szCs w:val="24"/>
        </w:rPr>
        <w:t xml:space="preserve">Throughout this guide, we use the term “international student” </w:t>
      </w:r>
      <w:r w:rsidR="003479C4">
        <w:rPr>
          <w:rFonts w:ascii="Times New Roman" w:eastAsia="Times New Roman" w:hAnsi="Times New Roman" w:cs="Times New Roman"/>
          <w:color w:val="222222"/>
          <w:sz w:val="24"/>
          <w:szCs w:val="24"/>
        </w:rPr>
        <w:t>to encompass a wide variety of experiences, but we recognize that this is imprecise and that students who may fall into this category are highly diverse, with varied experiences of language, formal visa status, citizenship, and cultural familiarity. Some international students were not born in the U</w:t>
      </w:r>
      <w:r w:rsidR="006B1DA6">
        <w:rPr>
          <w:rFonts w:ascii="Times New Roman" w:eastAsia="Times New Roman" w:hAnsi="Times New Roman" w:cs="Times New Roman"/>
          <w:color w:val="222222"/>
          <w:sz w:val="24"/>
          <w:szCs w:val="24"/>
        </w:rPr>
        <w:t>.</w:t>
      </w:r>
      <w:r w:rsidR="003479C4">
        <w:rPr>
          <w:rFonts w:ascii="Times New Roman" w:eastAsia="Times New Roman" w:hAnsi="Times New Roman" w:cs="Times New Roman"/>
          <w:color w:val="222222"/>
          <w:sz w:val="24"/>
          <w:szCs w:val="24"/>
        </w:rPr>
        <w:t>S</w:t>
      </w:r>
      <w:r w:rsidR="006B1DA6">
        <w:rPr>
          <w:rFonts w:ascii="Times New Roman" w:eastAsia="Times New Roman" w:hAnsi="Times New Roman" w:cs="Times New Roman"/>
          <w:color w:val="222222"/>
          <w:sz w:val="24"/>
          <w:szCs w:val="24"/>
        </w:rPr>
        <w:t>.</w:t>
      </w:r>
      <w:r w:rsidR="003479C4">
        <w:rPr>
          <w:rFonts w:ascii="Times New Roman" w:eastAsia="Times New Roman" w:hAnsi="Times New Roman" w:cs="Times New Roman"/>
          <w:color w:val="222222"/>
          <w:sz w:val="24"/>
          <w:szCs w:val="24"/>
        </w:rPr>
        <w:t>, but may have attained U</w:t>
      </w:r>
      <w:r w:rsidR="006B1DA6">
        <w:rPr>
          <w:rFonts w:ascii="Times New Roman" w:eastAsia="Times New Roman" w:hAnsi="Times New Roman" w:cs="Times New Roman"/>
          <w:color w:val="222222"/>
          <w:sz w:val="24"/>
          <w:szCs w:val="24"/>
        </w:rPr>
        <w:t>.</w:t>
      </w:r>
      <w:r w:rsidR="003479C4">
        <w:rPr>
          <w:rFonts w:ascii="Times New Roman" w:eastAsia="Times New Roman" w:hAnsi="Times New Roman" w:cs="Times New Roman"/>
          <w:color w:val="222222"/>
          <w:sz w:val="24"/>
          <w:szCs w:val="24"/>
        </w:rPr>
        <w:t>S</w:t>
      </w:r>
      <w:r w:rsidR="006B1DA6">
        <w:rPr>
          <w:rFonts w:ascii="Times New Roman" w:eastAsia="Times New Roman" w:hAnsi="Times New Roman" w:cs="Times New Roman"/>
          <w:color w:val="222222"/>
          <w:sz w:val="24"/>
          <w:szCs w:val="24"/>
        </w:rPr>
        <w:t>.</w:t>
      </w:r>
      <w:r w:rsidR="003479C4">
        <w:rPr>
          <w:rFonts w:ascii="Times New Roman" w:eastAsia="Times New Roman" w:hAnsi="Times New Roman" w:cs="Times New Roman"/>
          <w:color w:val="222222"/>
          <w:sz w:val="24"/>
          <w:szCs w:val="24"/>
        </w:rPr>
        <w:t xml:space="preserve"> citizenship and be heritage English speakers, and thus may not see themselves as </w:t>
      </w:r>
      <w:r w:rsidR="003479C4">
        <w:rPr>
          <w:rFonts w:ascii="Times New Roman" w:eastAsia="Times New Roman" w:hAnsi="Times New Roman" w:cs="Times New Roman"/>
          <w:color w:val="222222"/>
          <w:sz w:val="24"/>
          <w:szCs w:val="24"/>
        </w:rPr>
        <w:lastRenderedPageBreak/>
        <w:t xml:space="preserve">international students. Others may have </w:t>
      </w:r>
      <w:r w:rsidR="00FF019B">
        <w:rPr>
          <w:rFonts w:ascii="Times New Roman" w:eastAsia="Times New Roman" w:hAnsi="Times New Roman" w:cs="Times New Roman"/>
          <w:color w:val="222222"/>
          <w:sz w:val="24"/>
          <w:szCs w:val="24"/>
        </w:rPr>
        <w:t>competencies</w:t>
      </w:r>
      <w:r w:rsidR="003479C4">
        <w:rPr>
          <w:rFonts w:ascii="Times New Roman" w:eastAsia="Times New Roman" w:hAnsi="Times New Roman" w:cs="Times New Roman"/>
          <w:color w:val="222222"/>
          <w:sz w:val="24"/>
          <w:szCs w:val="24"/>
        </w:rPr>
        <w:t xml:space="preserve"> in English as a second language (ESL)</w:t>
      </w:r>
      <w:r w:rsidR="00FF019B">
        <w:rPr>
          <w:rFonts w:ascii="Times New Roman" w:eastAsia="Times New Roman" w:hAnsi="Times New Roman" w:cs="Times New Roman"/>
          <w:color w:val="222222"/>
          <w:sz w:val="24"/>
          <w:szCs w:val="24"/>
        </w:rPr>
        <w:t xml:space="preserve"> and </w:t>
      </w:r>
      <w:r w:rsidR="003479C4">
        <w:rPr>
          <w:rFonts w:ascii="Times New Roman" w:eastAsia="Times New Roman" w:hAnsi="Times New Roman" w:cs="Times New Roman"/>
          <w:color w:val="222222"/>
          <w:sz w:val="24"/>
          <w:szCs w:val="24"/>
        </w:rPr>
        <w:t>a student visa, bu</w:t>
      </w:r>
      <w:r w:rsidR="00FF019B">
        <w:rPr>
          <w:rFonts w:ascii="Times New Roman" w:eastAsia="Times New Roman" w:hAnsi="Times New Roman" w:cs="Times New Roman"/>
          <w:color w:val="222222"/>
          <w:sz w:val="24"/>
          <w:szCs w:val="24"/>
        </w:rPr>
        <w:t xml:space="preserve">t </w:t>
      </w:r>
      <w:r w:rsidR="004E4DA8">
        <w:rPr>
          <w:rFonts w:ascii="Times New Roman" w:eastAsia="Times New Roman" w:hAnsi="Times New Roman" w:cs="Times New Roman"/>
          <w:color w:val="222222"/>
          <w:sz w:val="24"/>
          <w:szCs w:val="24"/>
        </w:rPr>
        <w:t xml:space="preserve">may </w:t>
      </w:r>
      <w:r w:rsidR="00FF019B">
        <w:rPr>
          <w:rFonts w:ascii="Times New Roman" w:eastAsia="Times New Roman" w:hAnsi="Times New Roman" w:cs="Times New Roman"/>
          <w:color w:val="222222"/>
          <w:sz w:val="24"/>
          <w:szCs w:val="24"/>
        </w:rPr>
        <w:t xml:space="preserve">be </w:t>
      </w:r>
      <w:r w:rsidR="007D06B9">
        <w:rPr>
          <w:rFonts w:ascii="Times New Roman" w:eastAsia="Times New Roman" w:hAnsi="Times New Roman" w:cs="Times New Roman"/>
          <w:color w:val="222222"/>
          <w:sz w:val="24"/>
          <w:szCs w:val="24"/>
        </w:rPr>
        <w:t xml:space="preserve">less familiar </w:t>
      </w:r>
      <w:r w:rsidR="00FF019B">
        <w:rPr>
          <w:rFonts w:ascii="Times New Roman" w:eastAsia="Times New Roman" w:hAnsi="Times New Roman" w:cs="Times New Roman"/>
          <w:color w:val="222222"/>
          <w:sz w:val="24"/>
          <w:szCs w:val="24"/>
        </w:rPr>
        <w:t xml:space="preserve">with American culture, thus identifying clearly as an international student. These students and many others we refer to as international students for the sake of addressing some common experiences, but we recognize that </w:t>
      </w:r>
      <w:r w:rsidR="00FF019B">
        <w:rPr>
          <w:rFonts w:ascii="Times New Roman" w:eastAsia="Times New Roman" w:hAnsi="Times New Roman" w:cs="Times New Roman"/>
          <w:sz w:val="24"/>
          <w:szCs w:val="24"/>
        </w:rPr>
        <w:t>they may prefer to identify as</w:t>
      </w:r>
      <w:r w:rsidR="004E4DA8">
        <w:rPr>
          <w:rFonts w:ascii="Times New Roman" w:eastAsia="Times New Roman" w:hAnsi="Times New Roman" w:cs="Times New Roman"/>
          <w:sz w:val="24"/>
          <w:szCs w:val="24"/>
        </w:rPr>
        <w:t xml:space="preserve"> an </w:t>
      </w:r>
      <w:r w:rsidRPr="00B7141B">
        <w:rPr>
          <w:rFonts w:ascii="Times New Roman" w:eastAsia="Times New Roman" w:hAnsi="Times New Roman" w:cs="Times New Roman"/>
          <w:color w:val="222222"/>
          <w:sz w:val="24"/>
          <w:szCs w:val="24"/>
        </w:rPr>
        <w:t>English language learner (ELL),</w:t>
      </w:r>
      <w:r w:rsidR="007D06B9">
        <w:rPr>
          <w:rFonts w:ascii="Times New Roman" w:eastAsia="Times New Roman" w:hAnsi="Times New Roman" w:cs="Times New Roman"/>
          <w:color w:val="222222"/>
          <w:sz w:val="24"/>
          <w:szCs w:val="24"/>
        </w:rPr>
        <w:t xml:space="preserve"> someone using English as an additional language</w:t>
      </w:r>
      <w:r w:rsidR="007B2134">
        <w:rPr>
          <w:rFonts w:ascii="Times New Roman" w:eastAsia="Times New Roman" w:hAnsi="Times New Roman" w:cs="Times New Roman"/>
          <w:color w:val="222222"/>
          <w:sz w:val="24"/>
          <w:szCs w:val="24"/>
        </w:rPr>
        <w:t xml:space="preserve">, </w:t>
      </w:r>
      <w:r w:rsidRPr="007B2134">
        <w:rPr>
          <w:rFonts w:ascii="Times New Roman" w:eastAsia="Times New Roman" w:hAnsi="Times New Roman" w:cs="Times New Roman"/>
          <w:sz w:val="24"/>
          <w:szCs w:val="24"/>
        </w:rPr>
        <w:t xml:space="preserve">immigrant, </w:t>
      </w:r>
      <w:r w:rsidR="007B2134">
        <w:rPr>
          <w:rFonts w:ascii="Times New Roman" w:eastAsia="Times New Roman" w:hAnsi="Times New Roman" w:cs="Times New Roman"/>
          <w:sz w:val="24"/>
          <w:szCs w:val="24"/>
        </w:rPr>
        <w:t>bili</w:t>
      </w:r>
      <w:r w:rsidR="00ED6374">
        <w:rPr>
          <w:rFonts w:ascii="Times New Roman" w:eastAsia="Times New Roman" w:hAnsi="Times New Roman" w:cs="Times New Roman"/>
          <w:sz w:val="24"/>
          <w:szCs w:val="24"/>
        </w:rPr>
        <w:t>ngual</w:t>
      </w:r>
      <w:r w:rsidR="004367FB">
        <w:rPr>
          <w:rFonts w:ascii="Times New Roman" w:eastAsia="Times New Roman" w:hAnsi="Times New Roman" w:cs="Times New Roman"/>
          <w:sz w:val="24"/>
          <w:szCs w:val="24"/>
        </w:rPr>
        <w:t xml:space="preserve"> student</w:t>
      </w:r>
      <w:r w:rsidRPr="007B2134">
        <w:rPr>
          <w:rFonts w:ascii="Times New Roman" w:eastAsia="Times New Roman" w:hAnsi="Times New Roman" w:cs="Times New Roman"/>
          <w:sz w:val="24"/>
          <w:szCs w:val="24"/>
        </w:rPr>
        <w:t>,</w:t>
      </w:r>
      <w:r w:rsidR="00B0174C">
        <w:rPr>
          <w:rFonts w:ascii="Times New Roman" w:eastAsia="Times New Roman" w:hAnsi="Times New Roman" w:cs="Times New Roman"/>
          <w:sz w:val="24"/>
          <w:szCs w:val="24"/>
        </w:rPr>
        <w:t xml:space="preserve"> </w:t>
      </w:r>
      <w:r w:rsidR="00FF019B">
        <w:rPr>
          <w:rFonts w:ascii="Times New Roman" w:eastAsia="Times New Roman" w:hAnsi="Times New Roman" w:cs="Times New Roman"/>
          <w:sz w:val="24"/>
          <w:szCs w:val="24"/>
        </w:rPr>
        <w:t xml:space="preserve">another term, or some </w:t>
      </w:r>
      <w:r w:rsidR="00FF019B" w:rsidRPr="004E4DA8">
        <w:rPr>
          <w:rFonts w:ascii="Times New Roman" w:eastAsia="Times New Roman" w:hAnsi="Times New Roman" w:cs="Times New Roman"/>
          <w:sz w:val="24"/>
          <w:szCs w:val="24"/>
        </w:rPr>
        <w:t>combination</w:t>
      </w:r>
      <w:r w:rsidRPr="004E4DA8">
        <w:rPr>
          <w:rFonts w:ascii="Times New Roman" w:eastAsia="Times New Roman" w:hAnsi="Times New Roman" w:cs="Times New Roman"/>
          <w:sz w:val="24"/>
          <w:szCs w:val="24"/>
        </w:rPr>
        <w:t xml:space="preserve">. </w:t>
      </w:r>
      <w:r w:rsidR="00FF019B" w:rsidRPr="004E4DA8">
        <w:rPr>
          <w:rFonts w:ascii="Times New Roman" w:eastAsia="Times New Roman" w:hAnsi="Times New Roman" w:cs="Times New Roman"/>
          <w:sz w:val="24"/>
          <w:szCs w:val="24"/>
        </w:rPr>
        <w:t>In what follows below we will attempt to address teaching and learning issues with some precision, even as we hope this collection of insights will support international students from across many experiences with highly varied identities.</w:t>
      </w:r>
    </w:p>
    <w:p w14:paraId="7BCF52DA" w14:textId="2E19462E" w:rsidR="005B7975" w:rsidRPr="00134320" w:rsidRDefault="008C66BF" w:rsidP="006E46B4">
      <w:pPr>
        <w:spacing w:after="120" w:line="264" w:lineRule="auto"/>
        <w:rPr>
          <w:rFonts w:ascii="Times New Roman" w:hAnsi="Times New Roman" w:cs="Times New Roman"/>
          <w:b/>
          <w:bCs/>
          <w:color w:val="000000"/>
          <w:sz w:val="24"/>
          <w:szCs w:val="24"/>
          <w:u w:val="single"/>
        </w:rPr>
      </w:pPr>
      <w:bookmarkStart w:id="1" w:name="teaching"/>
      <w:r>
        <w:rPr>
          <w:rFonts w:ascii="Times New Roman" w:hAnsi="Times New Roman" w:cs="Times New Roman"/>
          <w:b/>
          <w:bCs/>
          <w:color w:val="000000"/>
          <w:sz w:val="24"/>
          <w:szCs w:val="24"/>
          <w:u w:val="single"/>
        </w:rPr>
        <w:t>T</w:t>
      </w:r>
      <w:r w:rsidR="005B7975" w:rsidRPr="00134320">
        <w:rPr>
          <w:rFonts w:ascii="Times New Roman" w:hAnsi="Times New Roman" w:cs="Times New Roman"/>
          <w:b/>
          <w:bCs/>
          <w:color w:val="000000"/>
          <w:sz w:val="24"/>
          <w:szCs w:val="24"/>
          <w:u w:val="single"/>
        </w:rPr>
        <w:t>eaching Techniques:</w:t>
      </w:r>
    </w:p>
    <w:bookmarkEnd w:id="1"/>
    <w:p w14:paraId="63B8528F" w14:textId="56C34F2D" w:rsidR="005B7975" w:rsidRPr="00134320" w:rsidRDefault="005B7975" w:rsidP="005A2C7B">
      <w:pPr>
        <w:spacing w:after="120" w:line="264" w:lineRule="auto"/>
        <w:rPr>
          <w:rFonts w:ascii="Times New Roman" w:hAnsi="Times New Roman" w:cs="Times New Roman"/>
          <w:i/>
          <w:iCs/>
          <w:sz w:val="24"/>
          <w:szCs w:val="24"/>
        </w:rPr>
      </w:pPr>
      <w:r w:rsidRPr="00134320">
        <w:rPr>
          <w:rFonts w:ascii="Times New Roman" w:hAnsi="Times New Roman" w:cs="Times New Roman"/>
          <w:i/>
          <w:iCs/>
          <w:sz w:val="24"/>
          <w:szCs w:val="24"/>
        </w:rPr>
        <w:t>Class Discussion</w:t>
      </w:r>
      <w:r w:rsidR="005A2C7B" w:rsidRPr="00134320">
        <w:rPr>
          <w:rFonts w:ascii="Times New Roman" w:hAnsi="Times New Roman" w:cs="Times New Roman"/>
          <w:i/>
          <w:iCs/>
          <w:sz w:val="24"/>
          <w:szCs w:val="24"/>
        </w:rPr>
        <w:t>:</w:t>
      </w:r>
    </w:p>
    <w:p w14:paraId="7BDF95E3" w14:textId="6CACC21C" w:rsidR="00167167" w:rsidRDefault="005A2C7B" w:rsidP="0088156C">
      <w:pPr>
        <w:spacing w:after="120" w:line="264" w:lineRule="auto"/>
        <w:rPr>
          <w:rFonts w:ascii="Times New Roman" w:hAnsi="Times New Roman" w:cs="Times New Roman"/>
          <w:sz w:val="24"/>
          <w:szCs w:val="24"/>
        </w:rPr>
      </w:pPr>
      <w:r w:rsidRPr="00167167">
        <w:rPr>
          <w:rFonts w:ascii="Times New Roman" w:hAnsi="Times New Roman" w:cs="Times New Roman"/>
          <w:sz w:val="24"/>
          <w:szCs w:val="24"/>
        </w:rPr>
        <w:t>Class discussion</w:t>
      </w:r>
      <w:r w:rsidR="00B11C6B" w:rsidRPr="00167167">
        <w:rPr>
          <w:rFonts w:ascii="Times New Roman" w:hAnsi="Times New Roman" w:cs="Times New Roman"/>
          <w:sz w:val="24"/>
          <w:szCs w:val="24"/>
        </w:rPr>
        <w:t>s</w:t>
      </w:r>
      <w:r w:rsidRPr="00167167">
        <w:rPr>
          <w:rFonts w:ascii="Times New Roman" w:hAnsi="Times New Roman" w:cs="Times New Roman"/>
          <w:sz w:val="24"/>
          <w:szCs w:val="24"/>
        </w:rPr>
        <w:t xml:space="preserve"> can provoke anxiety in any student, but international students</w:t>
      </w:r>
      <w:r w:rsidR="00134320" w:rsidRPr="00167167">
        <w:rPr>
          <w:rFonts w:ascii="Times New Roman" w:hAnsi="Times New Roman" w:cs="Times New Roman"/>
          <w:sz w:val="24"/>
          <w:szCs w:val="24"/>
        </w:rPr>
        <w:t xml:space="preserve"> and </w:t>
      </w:r>
      <w:r w:rsidRPr="00167167">
        <w:rPr>
          <w:rFonts w:ascii="Times New Roman" w:hAnsi="Times New Roman" w:cs="Times New Roman"/>
          <w:sz w:val="24"/>
          <w:szCs w:val="24"/>
        </w:rPr>
        <w:t>English language learners</w:t>
      </w:r>
      <w:r w:rsidR="00134320" w:rsidRPr="00167167">
        <w:rPr>
          <w:rFonts w:ascii="Times New Roman" w:hAnsi="Times New Roman" w:cs="Times New Roman"/>
          <w:sz w:val="24"/>
          <w:szCs w:val="24"/>
        </w:rPr>
        <w:t xml:space="preserve"> </w:t>
      </w:r>
      <w:r w:rsidRPr="00167167">
        <w:rPr>
          <w:rFonts w:ascii="Times New Roman" w:hAnsi="Times New Roman" w:cs="Times New Roman"/>
          <w:sz w:val="24"/>
          <w:szCs w:val="24"/>
        </w:rPr>
        <w:t xml:space="preserve">may feel uncomfortable speaking in front of others due to language barriers, a lack of familiarity with social or cultural cues, </w:t>
      </w:r>
      <w:r w:rsidR="00B11C6B" w:rsidRPr="00167167">
        <w:rPr>
          <w:rFonts w:ascii="Times New Roman" w:hAnsi="Times New Roman" w:cs="Times New Roman"/>
          <w:sz w:val="24"/>
          <w:szCs w:val="24"/>
        </w:rPr>
        <w:t xml:space="preserve">differing educational backgrounds, </w:t>
      </w:r>
      <w:r w:rsidRPr="00167167">
        <w:rPr>
          <w:rFonts w:ascii="Times New Roman" w:hAnsi="Times New Roman" w:cs="Times New Roman"/>
          <w:sz w:val="24"/>
          <w:szCs w:val="24"/>
        </w:rPr>
        <w:t xml:space="preserve">and other factors. </w:t>
      </w:r>
      <w:r w:rsidR="008C66BF">
        <w:rPr>
          <w:rFonts w:ascii="Times New Roman" w:hAnsi="Times New Roman" w:cs="Times New Roman"/>
          <w:sz w:val="24"/>
          <w:szCs w:val="24"/>
        </w:rPr>
        <w:t>You may consider generating discussions that meet the following goals:</w:t>
      </w:r>
    </w:p>
    <w:p w14:paraId="2AFED8E5" w14:textId="35EC2B31" w:rsidR="001020D0" w:rsidRPr="008C66BF" w:rsidRDefault="00C23259" w:rsidP="008C66BF">
      <w:pPr>
        <w:pStyle w:val="ListParagraph"/>
        <w:numPr>
          <w:ilvl w:val="0"/>
          <w:numId w:val="13"/>
        </w:numPr>
        <w:spacing w:after="120" w:line="264" w:lineRule="auto"/>
        <w:rPr>
          <w:rFonts w:ascii="Times New Roman" w:hAnsi="Times New Roman" w:cs="Times New Roman"/>
          <w:sz w:val="24"/>
          <w:szCs w:val="24"/>
        </w:rPr>
      </w:pPr>
      <w:r w:rsidRPr="004E4DA8">
        <w:rPr>
          <w:rFonts w:ascii="Times New Roman" w:hAnsi="Times New Roman" w:cs="Times New Roman"/>
          <w:sz w:val="24"/>
          <w:szCs w:val="24"/>
          <w:u w:val="single"/>
        </w:rPr>
        <w:t>Transparency</w:t>
      </w:r>
      <w:r w:rsidRPr="008C66BF">
        <w:rPr>
          <w:rFonts w:ascii="Times New Roman" w:hAnsi="Times New Roman" w:cs="Times New Roman"/>
          <w:sz w:val="24"/>
          <w:szCs w:val="24"/>
        </w:rPr>
        <w:t xml:space="preserve">. </w:t>
      </w:r>
      <w:r w:rsidR="00134320" w:rsidRPr="008C66BF">
        <w:rPr>
          <w:rFonts w:ascii="Times New Roman" w:hAnsi="Times New Roman" w:cs="Times New Roman"/>
          <w:sz w:val="24"/>
          <w:szCs w:val="24"/>
        </w:rPr>
        <w:t>Due to cultural differences across educational s</w:t>
      </w:r>
      <w:r w:rsidR="0088156C" w:rsidRPr="008C66BF">
        <w:rPr>
          <w:rFonts w:ascii="Times New Roman" w:hAnsi="Times New Roman" w:cs="Times New Roman"/>
          <w:sz w:val="24"/>
          <w:szCs w:val="24"/>
        </w:rPr>
        <w:t>ystems</w:t>
      </w:r>
      <w:r w:rsidR="00134320" w:rsidRPr="008C66BF">
        <w:rPr>
          <w:rFonts w:ascii="Times New Roman" w:hAnsi="Times New Roman" w:cs="Times New Roman"/>
          <w:sz w:val="24"/>
          <w:szCs w:val="24"/>
        </w:rPr>
        <w:t>, s</w:t>
      </w:r>
      <w:r w:rsidR="00B11C6B" w:rsidRPr="008C66BF">
        <w:rPr>
          <w:rFonts w:ascii="Times New Roman" w:hAnsi="Times New Roman" w:cs="Times New Roman"/>
          <w:sz w:val="24"/>
          <w:szCs w:val="24"/>
        </w:rPr>
        <w:t>ome international students may</w:t>
      </w:r>
      <w:r w:rsidR="008C66BF">
        <w:rPr>
          <w:rFonts w:ascii="Times New Roman" w:hAnsi="Times New Roman" w:cs="Times New Roman"/>
          <w:sz w:val="24"/>
          <w:szCs w:val="24"/>
        </w:rPr>
        <w:t xml:space="preserve"> </w:t>
      </w:r>
      <w:r w:rsidR="00B11C6B" w:rsidRPr="008C66BF">
        <w:rPr>
          <w:rFonts w:ascii="Times New Roman" w:hAnsi="Times New Roman" w:cs="Times New Roman"/>
          <w:sz w:val="24"/>
          <w:szCs w:val="24"/>
        </w:rPr>
        <w:t>be accustomed to a teacher-centered classroom (i.e.</w:t>
      </w:r>
      <w:r w:rsidR="007D06B9">
        <w:rPr>
          <w:rFonts w:ascii="Times New Roman" w:hAnsi="Times New Roman" w:cs="Times New Roman"/>
          <w:sz w:val="24"/>
          <w:szCs w:val="24"/>
        </w:rPr>
        <w:t>,</w:t>
      </w:r>
      <w:r w:rsidR="00B11C6B" w:rsidRPr="008C66BF">
        <w:rPr>
          <w:rFonts w:ascii="Times New Roman" w:hAnsi="Times New Roman" w:cs="Times New Roman"/>
          <w:sz w:val="24"/>
          <w:szCs w:val="24"/>
        </w:rPr>
        <w:t xml:space="preserve"> the instructor directs most classroom activities, often through a lecture-based model). When they enter classrooms that emphasize modes of self-directed </w:t>
      </w:r>
      <w:r w:rsidR="000E30AE" w:rsidRPr="008C66BF">
        <w:rPr>
          <w:rFonts w:ascii="Times New Roman" w:hAnsi="Times New Roman" w:cs="Times New Roman"/>
          <w:sz w:val="24"/>
          <w:szCs w:val="24"/>
        </w:rPr>
        <w:t xml:space="preserve">or collaborative </w:t>
      </w:r>
      <w:r w:rsidR="00B11C6B" w:rsidRPr="008C66BF">
        <w:rPr>
          <w:rFonts w:ascii="Times New Roman" w:hAnsi="Times New Roman" w:cs="Times New Roman"/>
          <w:sz w:val="24"/>
          <w:szCs w:val="24"/>
        </w:rPr>
        <w:t xml:space="preserve">learning, such as student-led discussions, they may need additional </w:t>
      </w:r>
      <w:r w:rsidR="0088156C" w:rsidRPr="008C66BF">
        <w:rPr>
          <w:rFonts w:ascii="Times New Roman" w:hAnsi="Times New Roman" w:cs="Times New Roman"/>
          <w:sz w:val="24"/>
          <w:szCs w:val="24"/>
        </w:rPr>
        <w:t xml:space="preserve">help understanding </w:t>
      </w:r>
      <w:r w:rsidR="000E30AE" w:rsidRPr="008C66BF">
        <w:rPr>
          <w:rFonts w:ascii="Times New Roman" w:hAnsi="Times New Roman" w:cs="Times New Roman"/>
          <w:sz w:val="24"/>
          <w:szCs w:val="24"/>
        </w:rPr>
        <w:t>the rationale and structure for participation</w:t>
      </w:r>
      <w:r w:rsidR="00B11C6B" w:rsidRPr="008C66BF">
        <w:rPr>
          <w:rFonts w:ascii="Times New Roman" w:hAnsi="Times New Roman" w:cs="Times New Roman"/>
          <w:sz w:val="24"/>
          <w:szCs w:val="24"/>
        </w:rPr>
        <w:t>.</w:t>
      </w:r>
    </w:p>
    <w:p w14:paraId="38301B89" w14:textId="7AD4CB97" w:rsidR="00167167" w:rsidRPr="001020D0" w:rsidRDefault="0096373B" w:rsidP="001020D0">
      <w:pPr>
        <w:pStyle w:val="ListParagraph"/>
        <w:numPr>
          <w:ilvl w:val="0"/>
          <w:numId w:val="11"/>
        </w:numPr>
        <w:spacing w:after="120" w:line="264" w:lineRule="auto"/>
        <w:rPr>
          <w:rFonts w:ascii="Times New Roman" w:hAnsi="Times New Roman" w:cs="Times New Roman"/>
          <w:sz w:val="24"/>
          <w:szCs w:val="24"/>
        </w:rPr>
      </w:pPr>
      <w:r w:rsidRPr="004E4DA8">
        <w:rPr>
          <w:rFonts w:ascii="Times New Roman" w:hAnsi="Times New Roman" w:cs="Times New Roman"/>
          <w:sz w:val="24"/>
          <w:szCs w:val="24"/>
          <w:u w:val="single"/>
        </w:rPr>
        <w:t xml:space="preserve">Clarify </w:t>
      </w:r>
      <w:r w:rsidR="008C66BF" w:rsidRPr="004E4DA8">
        <w:rPr>
          <w:rFonts w:ascii="Times New Roman" w:hAnsi="Times New Roman" w:cs="Times New Roman"/>
          <w:sz w:val="24"/>
          <w:szCs w:val="24"/>
          <w:u w:val="single"/>
        </w:rPr>
        <w:t>expectations</w:t>
      </w:r>
      <w:r w:rsidRPr="001020D0">
        <w:rPr>
          <w:rFonts w:ascii="Times New Roman" w:hAnsi="Times New Roman" w:cs="Times New Roman"/>
          <w:sz w:val="24"/>
          <w:szCs w:val="24"/>
        </w:rPr>
        <w:t xml:space="preserve">. </w:t>
      </w:r>
      <w:r w:rsidR="00B11C6B" w:rsidRPr="001020D0">
        <w:rPr>
          <w:rFonts w:ascii="Times New Roman" w:hAnsi="Times New Roman" w:cs="Times New Roman"/>
          <w:sz w:val="24"/>
          <w:szCs w:val="24"/>
        </w:rPr>
        <w:t>If</w:t>
      </w:r>
      <w:r w:rsidR="0088156C" w:rsidRPr="001020D0">
        <w:rPr>
          <w:rFonts w:ascii="Times New Roman" w:hAnsi="Times New Roman" w:cs="Times New Roman"/>
          <w:sz w:val="24"/>
          <w:szCs w:val="24"/>
        </w:rPr>
        <w:t xml:space="preserve"> categories such as</w:t>
      </w:r>
      <w:r w:rsidR="00B11C6B" w:rsidRPr="001020D0">
        <w:rPr>
          <w:rFonts w:ascii="Times New Roman" w:hAnsi="Times New Roman" w:cs="Times New Roman"/>
          <w:sz w:val="24"/>
          <w:szCs w:val="24"/>
        </w:rPr>
        <w:t xml:space="preserve"> “discussion” or “participation” </w:t>
      </w:r>
      <w:r w:rsidR="0088156C" w:rsidRPr="001020D0">
        <w:rPr>
          <w:rFonts w:ascii="Times New Roman" w:hAnsi="Times New Roman" w:cs="Times New Roman"/>
          <w:sz w:val="24"/>
          <w:szCs w:val="24"/>
        </w:rPr>
        <w:t>appear within</w:t>
      </w:r>
      <w:r w:rsidR="00B11C6B" w:rsidRPr="001020D0">
        <w:rPr>
          <w:rFonts w:ascii="Times New Roman" w:hAnsi="Times New Roman" w:cs="Times New Roman"/>
          <w:sz w:val="24"/>
          <w:szCs w:val="24"/>
        </w:rPr>
        <w:t xml:space="preserve"> your </w:t>
      </w:r>
      <w:r w:rsidR="0088156C" w:rsidRPr="001020D0">
        <w:rPr>
          <w:rFonts w:ascii="Times New Roman" w:hAnsi="Times New Roman" w:cs="Times New Roman"/>
          <w:sz w:val="24"/>
          <w:szCs w:val="24"/>
        </w:rPr>
        <w:t>syllabus or grading policy,</w:t>
      </w:r>
      <w:r w:rsidR="00B11C6B" w:rsidRPr="001020D0">
        <w:rPr>
          <w:rFonts w:ascii="Times New Roman" w:hAnsi="Times New Roman" w:cs="Times New Roman"/>
          <w:sz w:val="24"/>
          <w:szCs w:val="24"/>
        </w:rPr>
        <w:t xml:space="preserve"> it is important to define </w:t>
      </w:r>
      <w:r w:rsidR="0088156C" w:rsidRPr="001020D0">
        <w:rPr>
          <w:rFonts w:ascii="Times New Roman" w:hAnsi="Times New Roman" w:cs="Times New Roman"/>
          <w:sz w:val="24"/>
          <w:szCs w:val="24"/>
        </w:rPr>
        <w:t xml:space="preserve">your </w:t>
      </w:r>
      <w:r w:rsidR="00B11C6B" w:rsidRPr="001020D0">
        <w:rPr>
          <w:rFonts w:ascii="Times New Roman" w:hAnsi="Times New Roman" w:cs="Times New Roman"/>
          <w:sz w:val="24"/>
          <w:szCs w:val="24"/>
        </w:rPr>
        <w:t xml:space="preserve">expectations at the beginning of the </w:t>
      </w:r>
      <w:r w:rsidR="00A33FAC" w:rsidRPr="001020D0">
        <w:rPr>
          <w:rFonts w:ascii="Times New Roman" w:hAnsi="Times New Roman" w:cs="Times New Roman"/>
          <w:sz w:val="24"/>
          <w:szCs w:val="24"/>
        </w:rPr>
        <w:t>course. W</w:t>
      </w:r>
      <w:r w:rsidR="00B11C6B" w:rsidRPr="001020D0">
        <w:rPr>
          <w:rFonts w:ascii="Times New Roman" w:hAnsi="Times New Roman" w:cs="Times New Roman"/>
          <w:sz w:val="24"/>
          <w:szCs w:val="24"/>
        </w:rPr>
        <w:t>hat does participation look like in your discipline</w:t>
      </w:r>
      <w:r w:rsidR="00A33FAC" w:rsidRPr="001020D0">
        <w:rPr>
          <w:rFonts w:ascii="Times New Roman" w:hAnsi="Times New Roman" w:cs="Times New Roman"/>
          <w:sz w:val="24"/>
          <w:szCs w:val="24"/>
        </w:rPr>
        <w:t xml:space="preserve"> or i</w:t>
      </w:r>
      <w:r w:rsidR="00B11C6B" w:rsidRPr="001020D0">
        <w:rPr>
          <w:rFonts w:ascii="Times New Roman" w:hAnsi="Times New Roman" w:cs="Times New Roman"/>
          <w:sz w:val="24"/>
          <w:szCs w:val="24"/>
        </w:rPr>
        <w:t xml:space="preserve">n your particular classroom? Communicate with your students about </w:t>
      </w:r>
      <w:r w:rsidR="00B11C6B" w:rsidRPr="001020D0">
        <w:rPr>
          <w:rFonts w:ascii="Times New Roman" w:hAnsi="Times New Roman" w:cs="Times New Roman"/>
          <w:i/>
          <w:iCs/>
          <w:sz w:val="24"/>
          <w:szCs w:val="24"/>
        </w:rPr>
        <w:t>why</w:t>
      </w:r>
      <w:r w:rsidR="00B11C6B" w:rsidRPr="001020D0">
        <w:rPr>
          <w:rFonts w:ascii="Times New Roman" w:hAnsi="Times New Roman" w:cs="Times New Roman"/>
          <w:sz w:val="24"/>
          <w:szCs w:val="24"/>
        </w:rPr>
        <w:t xml:space="preserve"> you require active participation</w:t>
      </w:r>
      <w:r w:rsidR="000E30AE" w:rsidRPr="001020D0">
        <w:rPr>
          <w:rFonts w:ascii="Times New Roman" w:hAnsi="Times New Roman" w:cs="Times New Roman"/>
          <w:sz w:val="24"/>
          <w:szCs w:val="24"/>
        </w:rPr>
        <w:t>, especially</w:t>
      </w:r>
      <w:r w:rsidR="00635B00">
        <w:rPr>
          <w:rFonts w:ascii="Times New Roman" w:hAnsi="Times New Roman" w:cs="Times New Roman"/>
          <w:sz w:val="24"/>
          <w:szCs w:val="24"/>
        </w:rPr>
        <w:t xml:space="preserve"> by describing the</w:t>
      </w:r>
      <w:r w:rsidR="000E30AE" w:rsidRPr="001020D0">
        <w:rPr>
          <w:rFonts w:ascii="Times New Roman" w:hAnsi="Times New Roman" w:cs="Times New Roman"/>
          <w:sz w:val="24"/>
          <w:szCs w:val="24"/>
        </w:rPr>
        <w:t xml:space="preserve"> benefits you think</w:t>
      </w:r>
      <w:r w:rsidR="00C23259" w:rsidRPr="001020D0">
        <w:rPr>
          <w:rFonts w:ascii="Times New Roman" w:hAnsi="Times New Roman" w:cs="Times New Roman"/>
          <w:sz w:val="24"/>
          <w:szCs w:val="24"/>
        </w:rPr>
        <w:t xml:space="preserve"> it brings to the learning process. It is</w:t>
      </w:r>
      <w:r w:rsidR="00A33FAC" w:rsidRPr="001020D0">
        <w:rPr>
          <w:rFonts w:ascii="Times New Roman" w:hAnsi="Times New Roman" w:cs="Times New Roman"/>
          <w:sz w:val="24"/>
          <w:szCs w:val="24"/>
        </w:rPr>
        <w:t xml:space="preserve"> also</w:t>
      </w:r>
      <w:r w:rsidR="00C23259" w:rsidRPr="001020D0">
        <w:rPr>
          <w:rFonts w:ascii="Times New Roman" w:hAnsi="Times New Roman" w:cs="Times New Roman"/>
          <w:sz w:val="24"/>
          <w:szCs w:val="24"/>
        </w:rPr>
        <w:t xml:space="preserve"> helpful to be very practical and transparent about w</w:t>
      </w:r>
      <w:r w:rsidR="00B11C6B" w:rsidRPr="001020D0">
        <w:rPr>
          <w:rFonts w:ascii="Times New Roman" w:hAnsi="Times New Roman" w:cs="Times New Roman"/>
          <w:sz w:val="24"/>
          <w:szCs w:val="24"/>
        </w:rPr>
        <w:t xml:space="preserve">hat </w:t>
      </w:r>
      <w:r w:rsidR="00C23259" w:rsidRPr="001020D0">
        <w:rPr>
          <w:rFonts w:ascii="Times New Roman" w:hAnsi="Times New Roman" w:cs="Times New Roman"/>
          <w:sz w:val="24"/>
          <w:szCs w:val="24"/>
        </w:rPr>
        <w:t xml:space="preserve">goals you have for discussion and what </w:t>
      </w:r>
      <w:r w:rsidR="00B11C6B" w:rsidRPr="001020D0">
        <w:rPr>
          <w:rFonts w:ascii="Times New Roman" w:hAnsi="Times New Roman" w:cs="Times New Roman"/>
          <w:sz w:val="24"/>
          <w:szCs w:val="24"/>
        </w:rPr>
        <w:t xml:space="preserve">skills </w:t>
      </w:r>
      <w:r w:rsidR="0088156C" w:rsidRPr="001020D0">
        <w:rPr>
          <w:rFonts w:ascii="Times New Roman" w:hAnsi="Times New Roman" w:cs="Times New Roman"/>
          <w:sz w:val="24"/>
          <w:szCs w:val="24"/>
        </w:rPr>
        <w:t>you</w:t>
      </w:r>
      <w:r w:rsidR="00A33FAC" w:rsidRPr="001020D0">
        <w:rPr>
          <w:rFonts w:ascii="Times New Roman" w:hAnsi="Times New Roman" w:cs="Times New Roman"/>
          <w:sz w:val="24"/>
          <w:szCs w:val="24"/>
        </w:rPr>
        <w:t xml:space="preserve"> are </w:t>
      </w:r>
      <w:r w:rsidR="0088156C" w:rsidRPr="001020D0">
        <w:rPr>
          <w:rFonts w:ascii="Times New Roman" w:hAnsi="Times New Roman" w:cs="Times New Roman"/>
          <w:sz w:val="24"/>
          <w:szCs w:val="24"/>
        </w:rPr>
        <w:t>assessing through student participation</w:t>
      </w:r>
      <w:r w:rsidR="00635B00">
        <w:rPr>
          <w:rFonts w:ascii="Times New Roman" w:hAnsi="Times New Roman" w:cs="Times New Roman"/>
          <w:sz w:val="24"/>
          <w:szCs w:val="24"/>
        </w:rPr>
        <w:t>.</w:t>
      </w:r>
      <w:r w:rsidR="0088156C" w:rsidRPr="001020D0">
        <w:rPr>
          <w:rFonts w:ascii="Times New Roman" w:hAnsi="Times New Roman" w:cs="Times New Roman"/>
          <w:sz w:val="24"/>
          <w:szCs w:val="24"/>
        </w:rPr>
        <w:t xml:space="preserve"> </w:t>
      </w:r>
    </w:p>
    <w:p w14:paraId="020748A5" w14:textId="5A34AA05" w:rsidR="00341801" w:rsidRDefault="001020D0" w:rsidP="00341801">
      <w:pPr>
        <w:pStyle w:val="ListParagraph"/>
        <w:numPr>
          <w:ilvl w:val="0"/>
          <w:numId w:val="11"/>
        </w:numPr>
        <w:spacing w:after="120" w:line="264" w:lineRule="auto"/>
        <w:rPr>
          <w:rFonts w:ascii="Times New Roman" w:hAnsi="Times New Roman" w:cs="Times New Roman"/>
          <w:sz w:val="24"/>
          <w:szCs w:val="24"/>
        </w:rPr>
      </w:pPr>
      <w:r w:rsidRPr="004E4DA8">
        <w:rPr>
          <w:rFonts w:ascii="Times New Roman" w:hAnsi="Times New Roman" w:cs="Times New Roman"/>
          <w:sz w:val="24"/>
          <w:szCs w:val="24"/>
          <w:u w:val="single"/>
        </w:rPr>
        <w:t>Incorporate m</w:t>
      </w:r>
      <w:r w:rsidR="0096373B" w:rsidRPr="004E4DA8">
        <w:rPr>
          <w:rFonts w:ascii="Times New Roman" w:hAnsi="Times New Roman" w:cs="Times New Roman"/>
          <w:sz w:val="24"/>
          <w:szCs w:val="24"/>
          <w:u w:val="single"/>
        </w:rPr>
        <w:t>ultiple forms of participation</w:t>
      </w:r>
      <w:r w:rsidR="0096373B">
        <w:rPr>
          <w:rFonts w:ascii="Times New Roman" w:hAnsi="Times New Roman" w:cs="Times New Roman"/>
          <w:sz w:val="24"/>
          <w:szCs w:val="24"/>
        </w:rPr>
        <w:t xml:space="preserve">. </w:t>
      </w:r>
      <w:r w:rsidR="0088156C" w:rsidRPr="00167167">
        <w:rPr>
          <w:rFonts w:ascii="Times New Roman" w:hAnsi="Times New Roman" w:cs="Times New Roman"/>
          <w:sz w:val="24"/>
          <w:szCs w:val="24"/>
        </w:rPr>
        <w:t xml:space="preserve">If </w:t>
      </w:r>
      <w:r w:rsidR="00EF172A">
        <w:rPr>
          <w:rFonts w:ascii="Times New Roman" w:hAnsi="Times New Roman" w:cs="Times New Roman"/>
          <w:sz w:val="24"/>
          <w:szCs w:val="24"/>
        </w:rPr>
        <w:t xml:space="preserve">verbal </w:t>
      </w:r>
      <w:r w:rsidR="00C23259">
        <w:rPr>
          <w:rFonts w:ascii="Times New Roman" w:hAnsi="Times New Roman" w:cs="Times New Roman"/>
          <w:sz w:val="24"/>
          <w:szCs w:val="24"/>
        </w:rPr>
        <w:t xml:space="preserve">full </w:t>
      </w:r>
      <w:r w:rsidR="00167167">
        <w:rPr>
          <w:rFonts w:ascii="Times New Roman" w:hAnsi="Times New Roman" w:cs="Times New Roman"/>
          <w:sz w:val="24"/>
          <w:szCs w:val="24"/>
        </w:rPr>
        <w:t>class</w:t>
      </w:r>
      <w:r w:rsidR="0088156C" w:rsidRPr="00167167">
        <w:rPr>
          <w:rFonts w:ascii="Times New Roman" w:hAnsi="Times New Roman" w:cs="Times New Roman"/>
          <w:sz w:val="24"/>
          <w:szCs w:val="24"/>
        </w:rPr>
        <w:t xml:space="preserve"> participation is not </w:t>
      </w:r>
      <w:r w:rsidR="00167167">
        <w:rPr>
          <w:rFonts w:ascii="Times New Roman" w:hAnsi="Times New Roman" w:cs="Times New Roman"/>
          <w:sz w:val="24"/>
          <w:szCs w:val="24"/>
        </w:rPr>
        <w:t>essential to</w:t>
      </w:r>
      <w:r w:rsidR="0088156C" w:rsidRPr="00167167">
        <w:rPr>
          <w:rFonts w:ascii="Times New Roman" w:hAnsi="Times New Roman" w:cs="Times New Roman"/>
          <w:sz w:val="24"/>
          <w:szCs w:val="24"/>
        </w:rPr>
        <w:t xml:space="preserve"> your </w:t>
      </w:r>
      <w:r w:rsidR="00C23259">
        <w:rPr>
          <w:rFonts w:ascii="Times New Roman" w:hAnsi="Times New Roman" w:cs="Times New Roman"/>
          <w:sz w:val="24"/>
          <w:szCs w:val="24"/>
        </w:rPr>
        <w:t>course</w:t>
      </w:r>
      <w:r w:rsidR="00C23259" w:rsidRPr="00167167">
        <w:rPr>
          <w:rFonts w:ascii="Times New Roman" w:hAnsi="Times New Roman" w:cs="Times New Roman"/>
          <w:sz w:val="24"/>
          <w:szCs w:val="24"/>
        </w:rPr>
        <w:t xml:space="preserve"> </w:t>
      </w:r>
      <w:r w:rsidR="0088156C" w:rsidRPr="00167167">
        <w:rPr>
          <w:rFonts w:ascii="Times New Roman" w:hAnsi="Times New Roman" w:cs="Times New Roman"/>
          <w:sz w:val="24"/>
          <w:szCs w:val="24"/>
        </w:rPr>
        <w:t xml:space="preserve">goals, consider offering alternative participation strategies such as small group discussion, think-pair-share, individual meetings with the instructor, </w:t>
      </w:r>
      <w:r w:rsidR="00167167" w:rsidRPr="00167167">
        <w:rPr>
          <w:rFonts w:ascii="Times New Roman" w:hAnsi="Times New Roman" w:cs="Times New Roman"/>
          <w:sz w:val="24"/>
          <w:szCs w:val="24"/>
        </w:rPr>
        <w:t xml:space="preserve">informal blogs, discussion board </w:t>
      </w:r>
      <w:r w:rsidR="0088156C" w:rsidRPr="00167167">
        <w:rPr>
          <w:rFonts w:ascii="Times New Roman" w:hAnsi="Times New Roman" w:cs="Times New Roman"/>
          <w:sz w:val="24"/>
          <w:szCs w:val="24"/>
        </w:rPr>
        <w:t>posts, after-class email</w:t>
      </w:r>
      <w:r w:rsidR="00167167" w:rsidRPr="00167167">
        <w:rPr>
          <w:rFonts w:ascii="Times New Roman" w:hAnsi="Times New Roman" w:cs="Times New Roman"/>
          <w:sz w:val="24"/>
          <w:szCs w:val="24"/>
        </w:rPr>
        <w:t xml:space="preserve"> exchanges</w:t>
      </w:r>
      <w:r w:rsidR="0088156C" w:rsidRPr="00167167">
        <w:rPr>
          <w:rFonts w:ascii="Times New Roman" w:hAnsi="Times New Roman" w:cs="Times New Roman"/>
          <w:sz w:val="24"/>
          <w:szCs w:val="24"/>
        </w:rPr>
        <w:t xml:space="preserve">, or other assignments that </w:t>
      </w:r>
      <w:r w:rsidR="00635B00">
        <w:rPr>
          <w:rFonts w:ascii="Times New Roman" w:hAnsi="Times New Roman" w:cs="Times New Roman"/>
          <w:sz w:val="24"/>
          <w:szCs w:val="24"/>
        </w:rPr>
        <w:t xml:space="preserve">allow students to </w:t>
      </w:r>
      <w:r w:rsidR="0088156C" w:rsidRPr="00167167">
        <w:rPr>
          <w:rFonts w:ascii="Times New Roman" w:hAnsi="Times New Roman" w:cs="Times New Roman"/>
          <w:sz w:val="24"/>
          <w:szCs w:val="24"/>
        </w:rPr>
        <w:t>demonstrate the</w:t>
      </w:r>
      <w:r w:rsidR="00635B00">
        <w:rPr>
          <w:rFonts w:ascii="Times New Roman" w:hAnsi="Times New Roman" w:cs="Times New Roman"/>
          <w:sz w:val="24"/>
          <w:szCs w:val="24"/>
        </w:rPr>
        <w:t>ir e</w:t>
      </w:r>
      <w:r w:rsidR="00C23259">
        <w:rPr>
          <w:rFonts w:ascii="Times New Roman" w:hAnsi="Times New Roman" w:cs="Times New Roman"/>
          <w:sz w:val="24"/>
          <w:szCs w:val="24"/>
        </w:rPr>
        <w:t xml:space="preserve">ngagement with </w:t>
      </w:r>
      <w:r w:rsidR="0088156C" w:rsidRPr="00167167">
        <w:rPr>
          <w:rFonts w:ascii="Times New Roman" w:hAnsi="Times New Roman" w:cs="Times New Roman"/>
          <w:sz w:val="24"/>
          <w:szCs w:val="24"/>
        </w:rPr>
        <w:t xml:space="preserve">course </w:t>
      </w:r>
      <w:r w:rsidR="00C23259">
        <w:rPr>
          <w:rFonts w:ascii="Times New Roman" w:hAnsi="Times New Roman" w:cs="Times New Roman"/>
          <w:sz w:val="24"/>
          <w:szCs w:val="24"/>
        </w:rPr>
        <w:t>content</w:t>
      </w:r>
      <w:r w:rsidR="0088156C" w:rsidRPr="00167167">
        <w:rPr>
          <w:rFonts w:ascii="Times New Roman" w:hAnsi="Times New Roman" w:cs="Times New Roman"/>
          <w:sz w:val="24"/>
          <w:szCs w:val="24"/>
        </w:rPr>
        <w:t>.</w:t>
      </w:r>
    </w:p>
    <w:p w14:paraId="789E1FB5" w14:textId="728722AB" w:rsidR="00341801" w:rsidRPr="00341801" w:rsidRDefault="00341801" w:rsidP="00341801">
      <w:pPr>
        <w:pStyle w:val="ListParagraph"/>
        <w:numPr>
          <w:ilvl w:val="0"/>
          <w:numId w:val="11"/>
        </w:numPr>
        <w:spacing w:after="120" w:line="264" w:lineRule="auto"/>
        <w:rPr>
          <w:rFonts w:ascii="Times New Roman" w:hAnsi="Times New Roman" w:cs="Times New Roman"/>
          <w:sz w:val="24"/>
          <w:szCs w:val="24"/>
        </w:rPr>
      </w:pPr>
      <w:r w:rsidRPr="004E4DA8">
        <w:rPr>
          <w:rFonts w:ascii="Times New Roman" w:hAnsi="Times New Roman" w:cs="Times New Roman"/>
          <w:sz w:val="24"/>
          <w:szCs w:val="24"/>
          <w:u w:val="single"/>
        </w:rPr>
        <w:t>Distribute questions</w:t>
      </w:r>
      <w:r w:rsidRPr="00341801">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Providing potential</w:t>
      </w:r>
      <w:r w:rsidRPr="00341801">
        <w:rPr>
          <w:rFonts w:ascii="Times New Roman" w:eastAsia="Times New Roman" w:hAnsi="Times New Roman" w:cs="Times New Roman"/>
          <w:color w:val="000000"/>
          <w:sz w:val="24"/>
          <w:szCs w:val="24"/>
        </w:rPr>
        <w:t xml:space="preserve"> discussion questions before class</w:t>
      </w:r>
      <w:r>
        <w:rPr>
          <w:rFonts w:ascii="Times New Roman" w:eastAsia="Times New Roman" w:hAnsi="Times New Roman" w:cs="Times New Roman"/>
          <w:color w:val="000000"/>
          <w:sz w:val="24"/>
          <w:szCs w:val="24"/>
        </w:rPr>
        <w:t xml:space="preserve"> gives students time </w:t>
      </w:r>
      <w:r w:rsidRPr="00341801">
        <w:rPr>
          <w:rFonts w:ascii="Times New Roman" w:eastAsia="Times New Roman" w:hAnsi="Times New Roman" w:cs="Times New Roman"/>
          <w:color w:val="000000"/>
          <w:sz w:val="24"/>
          <w:szCs w:val="24"/>
        </w:rPr>
        <w:t>to reflect</w:t>
      </w:r>
      <w:r>
        <w:rPr>
          <w:rFonts w:ascii="Times New Roman" w:eastAsia="Times New Roman" w:hAnsi="Times New Roman" w:cs="Times New Roman"/>
          <w:color w:val="000000"/>
          <w:sz w:val="24"/>
          <w:szCs w:val="24"/>
        </w:rPr>
        <w:t xml:space="preserve"> and formulate more complex responses.</w:t>
      </w:r>
    </w:p>
    <w:p w14:paraId="798ACCE3" w14:textId="6533517F" w:rsidR="00341801" w:rsidRPr="00167167" w:rsidRDefault="00341801" w:rsidP="00341801">
      <w:pPr>
        <w:pStyle w:val="ListParagraph"/>
        <w:spacing w:after="120" w:line="264" w:lineRule="auto"/>
        <w:rPr>
          <w:rFonts w:ascii="Times New Roman" w:hAnsi="Times New Roman" w:cs="Times New Roman"/>
          <w:sz w:val="24"/>
          <w:szCs w:val="24"/>
        </w:rPr>
      </w:pPr>
    </w:p>
    <w:p w14:paraId="51F640A3" w14:textId="60352878" w:rsidR="004131E8" w:rsidRPr="0088156C" w:rsidRDefault="004131E8" w:rsidP="0088156C">
      <w:pPr>
        <w:spacing w:after="120" w:line="264" w:lineRule="auto"/>
        <w:rPr>
          <w:rFonts w:ascii="Times New Roman" w:hAnsi="Times New Roman" w:cs="Times New Roman"/>
          <w:sz w:val="24"/>
          <w:szCs w:val="24"/>
        </w:rPr>
      </w:pPr>
      <w:r w:rsidRPr="0088156C">
        <w:rPr>
          <w:rFonts w:ascii="Times New Roman" w:hAnsi="Times New Roman" w:cs="Times New Roman"/>
          <w:i/>
          <w:iCs/>
          <w:sz w:val="24"/>
          <w:szCs w:val="24"/>
        </w:rPr>
        <w:t>Group Work</w:t>
      </w:r>
      <w:r w:rsidR="0088156C" w:rsidRPr="0088156C">
        <w:rPr>
          <w:rFonts w:ascii="Times New Roman" w:hAnsi="Times New Roman" w:cs="Times New Roman"/>
          <w:i/>
          <w:iCs/>
          <w:sz w:val="24"/>
          <w:szCs w:val="24"/>
        </w:rPr>
        <w:t>:</w:t>
      </w:r>
    </w:p>
    <w:p w14:paraId="0A5DFECE" w14:textId="6B6B26AE" w:rsidR="00A33FAC" w:rsidRDefault="0088156C" w:rsidP="00A33FAC">
      <w:pPr>
        <w:spacing w:after="120" w:line="264" w:lineRule="auto"/>
        <w:rPr>
          <w:rFonts w:ascii="Times New Roman" w:hAnsi="Times New Roman" w:cs="Times New Roman"/>
          <w:sz w:val="24"/>
          <w:szCs w:val="24"/>
        </w:rPr>
      </w:pPr>
      <w:r w:rsidRPr="00167167">
        <w:rPr>
          <w:rFonts w:ascii="Times New Roman" w:hAnsi="Times New Roman" w:cs="Times New Roman"/>
          <w:sz w:val="24"/>
          <w:szCs w:val="24"/>
        </w:rPr>
        <w:t>Research shows that collaborative practices</w:t>
      </w:r>
      <w:r w:rsidR="008C66BF">
        <w:rPr>
          <w:rFonts w:ascii="Times New Roman" w:hAnsi="Times New Roman" w:cs="Times New Roman"/>
          <w:sz w:val="24"/>
          <w:szCs w:val="24"/>
        </w:rPr>
        <w:t xml:space="preserve"> and learning communities</w:t>
      </w:r>
      <w:r w:rsidRPr="00167167">
        <w:rPr>
          <w:rFonts w:ascii="Times New Roman" w:hAnsi="Times New Roman" w:cs="Times New Roman"/>
          <w:sz w:val="24"/>
          <w:szCs w:val="24"/>
        </w:rPr>
        <w:t xml:space="preserve"> benefit traditionally underrepresented students by </w:t>
      </w:r>
      <w:r w:rsidR="008C66BF">
        <w:rPr>
          <w:rFonts w:ascii="Times New Roman" w:hAnsi="Times New Roman" w:cs="Times New Roman"/>
          <w:sz w:val="24"/>
          <w:szCs w:val="24"/>
        </w:rPr>
        <w:t xml:space="preserve">encouraging engagement between </w:t>
      </w:r>
      <w:r w:rsidR="00635B00">
        <w:rPr>
          <w:rFonts w:ascii="Times New Roman" w:hAnsi="Times New Roman" w:cs="Times New Roman"/>
          <w:sz w:val="24"/>
          <w:szCs w:val="24"/>
        </w:rPr>
        <w:t>learners of diverse backgrounds</w:t>
      </w:r>
      <w:r w:rsidR="008C66BF">
        <w:rPr>
          <w:rFonts w:ascii="Times New Roman" w:hAnsi="Times New Roman" w:cs="Times New Roman"/>
          <w:sz w:val="24"/>
          <w:szCs w:val="24"/>
        </w:rPr>
        <w:t>, leading to increased</w:t>
      </w:r>
      <w:r w:rsidRPr="00167167">
        <w:rPr>
          <w:rFonts w:ascii="Times New Roman" w:hAnsi="Times New Roman" w:cs="Times New Roman"/>
          <w:sz w:val="24"/>
          <w:szCs w:val="24"/>
        </w:rPr>
        <w:t xml:space="preserve"> </w:t>
      </w:r>
      <w:r w:rsidR="008C66BF">
        <w:rPr>
          <w:rFonts w:ascii="Times New Roman" w:hAnsi="Times New Roman" w:cs="Times New Roman"/>
          <w:sz w:val="24"/>
          <w:szCs w:val="24"/>
        </w:rPr>
        <w:t>multicultural competence (Soria and Mitchell 2015)</w:t>
      </w:r>
      <w:r w:rsidRPr="00167167">
        <w:rPr>
          <w:rFonts w:ascii="Times New Roman" w:hAnsi="Times New Roman" w:cs="Times New Roman"/>
          <w:sz w:val="24"/>
          <w:szCs w:val="24"/>
        </w:rPr>
        <w:t xml:space="preserve">. </w:t>
      </w:r>
      <w:r w:rsidR="00C23259">
        <w:rPr>
          <w:rFonts w:ascii="Times New Roman" w:hAnsi="Times New Roman" w:cs="Times New Roman"/>
          <w:sz w:val="24"/>
          <w:szCs w:val="24"/>
        </w:rPr>
        <w:t>Y</w:t>
      </w:r>
      <w:r w:rsidR="00167167">
        <w:rPr>
          <w:rFonts w:ascii="Times New Roman" w:hAnsi="Times New Roman" w:cs="Times New Roman"/>
          <w:sz w:val="24"/>
          <w:szCs w:val="24"/>
        </w:rPr>
        <w:t>ou may consider the following techniques</w:t>
      </w:r>
      <w:r w:rsidR="00C23259">
        <w:rPr>
          <w:rFonts w:ascii="Times New Roman" w:hAnsi="Times New Roman" w:cs="Times New Roman"/>
          <w:sz w:val="24"/>
          <w:szCs w:val="24"/>
        </w:rPr>
        <w:t xml:space="preserve"> as part of a strategy of realizing t</w:t>
      </w:r>
      <w:r w:rsidR="008C66BF">
        <w:rPr>
          <w:rFonts w:ascii="Times New Roman" w:hAnsi="Times New Roman" w:cs="Times New Roman"/>
          <w:sz w:val="24"/>
          <w:szCs w:val="24"/>
        </w:rPr>
        <w:t>hese practices:</w:t>
      </w:r>
    </w:p>
    <w:p w14:paraId="37CE76E7" w14:textId="6461D15E" w:rsidR="00C23259" w:rsidRPr="00A33FAC" w:rsidRDefault="0096373B" w:rsidP="00A33FAC">
      <w:pPr>
        <w:pStyle w:val="ListParagraph"/>
        <w:numPr>
          <w:ilvl w:val="0"/>
          <w:numId w:val="10"/>
        </w:numPr>
        <w:spacing w:after="120" w:line="264" w:lineRule="auto"/>
        <w:rPr>
          <w:rFonts w:ascii="Times New Roman" w:hAnsi="Times New Roman" w:cs="Times New Roman"/>
          <w:sz w:val="24"/>
          <w:szCs w:val="24"/>
        </w:rPr>
      </w:pPr>
      <w:r w:rsidRPr="004E4DA8">
        <w:rPr>
          <w:rFonts w:ascii="Times New Roman" w:hAnsi="Times New Roman" w:cs="Times New Roman"/>
          <w:sz w:val="24"/>
          <w:szCs w:val="24"/>
          <w:u w:val="single"/>
        </w:rPr>
        <w:lastRenderedPageBreak/>
        <w:t>Diversify group work</w:t>
      </w:r>
      <w:r w:rsidRPr="00A33FAC">
        <w:rPr>
          <w:rFonts w:ascii="Times New Roman" w:hAnsi="Times New Roman" w:cs="Times New Roman"/>
          <w:sz w:val="24"/>
          <w:szCs w:val="24"/>
        </w:rPr>
        <w:t xml:space="preserve">. </w:t>
      </w:r>
      <w:r w:rsidR="00167167" w:rsidRPr="00A33FAC">
        <w:rPr>
          <w:rFonts w:ascii="Times New Roman" w:hAnsi="Times New Roman" w:cs="Times New Roman"/>
          <w:sz w:val="24"/>
          <w:szCs w:val="24"/>
        </w:rPr>
        <w:t xml:space="preserve">Asking students to turn to a </w:t>
      </w:r>
      <w:r w:rsidR="00C23259" w:rsidRPr="00A33FAC">
        <w:rPr>
          <w:rFonts w:ascii="Times New Roman" w:hAnsi="Times New Roman" w:cs="Times New Roman"/>
          <w:sz w:val="24"/>
          <w:szCs w:val="24"/>
        </w:rPr>
        <w:t xml:space="preserve">classmate or </w:t>
      </w:r>
      <w:r w:rsidR="007D06B9">
        <w:rPr>
          <w:rFonts w:ascii="Times New Roman" w:hAnsi="Times New Roman" w:cs="Times New Roman"/>
          <w:sz w:val="24"/>
          <w:szCs w:val="24"/>
        </w:rPr>
        <w:t xml:space="preserve">form a </w:t>
      </w:r>
      <w:r w:rsidR="00C23259" w:rsidRPr="00A33FAC">
        <w:rPr>
          <w:rFonts w:ascii="Times New Roman" w:hAnsi="Times New Roman" w:cs="Times New Roman"/>
          <w:sz w:val="24"/>
          <w:szCs w:val="24"/>
        </w:rPr>
        <w:t xml:space="preserve">group </w:t>
      </w:r>
      <w:r w:rsidR="00167167" w:rsidRPr="00A33FAC">
        <w:rPr>
          <w:rFonts w:ascii="Times New Roman" w:hAnsi="Times New Roman" w:cs="Times New Roman"/>
          <w:sz w:val="24"/>
          <w:szCs w:val="24"/>
        </w:rPr>
        <w:t xml:space="preserve">can create </w:t>
      </w:r>
      <w:r w:rsidR="00C23259" w:rsidRPr="00A33FAC">
        <w:rPr>
          <w:rFonts w:ascii="Times New Roman" w:hAnsi="Times New Roman" w:cs="Times New Roman"/>
          <w:sz w:val="24"/>
          <w:szCs w:val="24"/>
        </w:rPr>
        <w:t>opportunities for peer education</w:t>
      </w:r>
      <w:r w:rsidR="00EF172A" w:rsidRPr="00A33FAC">
        <w:rPr>
          <w:rFonts w:ascii="Times New Roman" w:hAnsi="Times New Roman" w:cs="Times New Roman"/>
          <w:sz w:val="24"/>
          <w:szCs w:val="24"/>
        </w:rPr>
        <w:t xml:space="preserve"> and can be a helpful discussion strategy. However</w:t>
      </w:r>
      <w:r w:rsidR="00167167" w:rsidRPr="00A33FAC">
        <w:rPr>
          <w:rFonts w:ascii="Times New Roman" w:hAnsi="Times New Roman" w:cs="Times New Roman"/>
          <w:sz w:val="24"/>
          <w:szCs w:val="24"/>
        </w:rPr>
        <w:t xml:space="preserve">, </w:t>
      </w:r>
      <w:r w:rsidR="00C23259" w:rsidRPr="00A33FAC">
        <w:rPr>
          <w:rFonts w:ascii="Times New Roman" w:hAnsi="Times New Roman" w:cs="Times New Roman"/>
          <w:sz w:val="24"/>
          <w:szCs w:val="24"/>
        </w:rPr>
        <w:t xml:space="preserve">students sometimes can self-segregate or gravitate towards other students like themselves, so </w:t>
      </w:r>
      <w:r w:rsidR="00167167" w:rsidRPr="00A33FAC">
        <w:rPr>
          <w:rFonts w:ascii="Times New Roman" w:hAnsi="Times New Roman" w:cs="Times New Roman"/>
          <w:sz w:val="24"/>
          <w:szCs w:val="24"/>
        </w:rPr>
        <w:t>consider organizing group</w:t>
      </w:r>
      <w:r w:rsidR="00C23259" w:rsidRPr="00A33FAC">
        <w:rPr>
          <w:rFonts w:ascii="Times New Roman" w:hAnsi="Times New Roman" w:cs="Times New Roman"/>
          <w:sz w:val="24"/>
          <w:szCs w:val="24"/>
        </w:rPr>
        <w:t xml:space="preserve"> discussions or projects</w:t>
      </w:r>
      <w:r w:rsidR="00167167" w:rsidRPr="00A33FAC">
        <w:rPr>
          <w:rFonts w:ascii="Times New Roman" w:hAnsi="Times New Roman" w:cs="Times New Roman"/>
          <w:sz w:val="24"/>
          <w:szCs w:val="24"/>
        </w:rPr>
        <w:t xml:space="preserve"> intentionally </w:t>
      </w:r>
      <w:r w:rsidR="00C23259" w:rsidRPr="00A33FAC">
        <w:rPr>
          <w:rFonts w:ascii="Times New Roman" w:hAnsi="Times New Roman" w:cs="Times New Roman"/>
          <w:sz w:val="24"/>
          <w:szCs w:val="24"/>
        </w:rPr>
        <w:t xml:space="preserve">to promote more diverse groups and dialogues </w:t>
      </w:r>
      <w:r w:rsidR="00167167" w:rsidRPr="00A33FAC">
        <w:rPr>
          <w:rFonts w:ascii="Times New Roman" w:hAnsi="Times New Roman" w:cs="Times New Roman"/>
          <w:sz w:val="24"/>
          <w:szCs w:val="24"/>
        </w:rPr>
        <w:t xml:space="preserve">throughout the </w:t>
      </w:r>
      <w:r w:rsidR="00C23259" w:rsidRPr="00A33FAC">
        <w:rPr>
          <w:rFonts w:ascii="Times New Roman" w:hAnsi="Times New Roman" w:cs="Times New Roman"/>
          <w:sz w:val="24"/>
          <w:szCs w:val="24"/>
        </w:rPr>
        <w:t>course</w:t>
      </w:r>
      <w:r w:rsidR="00167167" w:rsidRPr="00A33FAC">
        <w:rPr>
          <w:rFonts w:ascii="Times New Roman" w:hAnsi="Times New Roman" w:cs="Times New Roman"/>
          <w:sz w:val="24"/>
          <w:szCs w:val="24"/>
        </w:rPr>
        <w:t xml:space="preserve">. </w:t>
      </w:r>
    </w:p>
    <w:p w14:paraId="3B29072F" w14:textId="255E3ADD" w:rsidR="00167167" w:rsidRDefault="00635B00" w:rsidP="00167167">
      <w:pPr>
        <w:pStyle w:val="ListParagraph"/>
        <w:numPr>
          <w:ilvl w:val="0"/>
          <w:numId w:val="10"/>
        </w:numPr>
        <w:spacing w:after="120" w:line="264" w:lineRule="auto"/>
        <w:rPr>
          <w:rFonts w:ascii="Times New Roman" w:hAnsi="Times New Roman" w:cs="Times New Roman"/>
          <w:sz w:val="24"/>
          <w:szCs w:val="24"/>
        </w:rPr>
      </w:pPr>
      <w:r w:rsidRPr="004E4DA8">
        <w:rPr>
          <w:rFonts w:ascii="Times New Roman" w:hAnsi="Times New Roman" w:cs="Times New Roman"/>
          <w:sz w:val="24"/>
          <w:szCs w:val="24"/>
          <w:u w:val="single"/>
        </w:rPr>
        <w:t>Organize s</w:t>
      </w:r>
      <w:r w:rsidR="0096373B" w:rsidRPr="004E4DA8">
        <w:rPr>
          <w:rFonts w:ascii="Times New Roman" w:hAnsi="Times New Roman" w:cs="Times New Roman"/>
          <w:sz w:val="24"/>
          <w:szCs w:val="24"/>
          <w:u w:val="single"/>
        </w:rPr>
        <w:t>tudy groups</w:t>
      </w:r>
      <w:r w:rsidR="0096373B">
        <w:rPr>
          <w:rFonts w:ascii="Times New Roman" w:hAnsi="Times New Roman" w:cs="Times New Roman"/>
          <w:sz w:val="24"/>
          <w:szCs w:val="24"/>
        </w:rPr>
        <w:t xml:space="preserve">. </w:t>
      </w:r>
      <w:r w:rsidR="00167167">
        <w:rPr>
          <w:rFonts w:ascii="Times New Roman" w:hAnsi="Times New Roman" w:cs="Times New Roman"/>
          <w:sz w:val="24"/>
          <w:szCs w:val="24"/>
        </w:rPr>
        <w:t>If students have an assigned group</w:t>
      </w:r>
      <w:r w:rsidR="00EF172A">
        <w:rPr>
          <w:rFonts w:ascii="Times New Roman" w:hAnsi="Times New Roman" w:cs="Times New Roman"/>
          <w:sz w:val="24"/>
          <w:szCs w:val="24"/>
        </w:rPr>
        <w:t xml:space="preserve"> and meet frequently either in-class or for study sessions</w:t>
      </w:r>
      <w:r w:rsidR="00167167">
        <w:rPr>
          <w:rFonts w:ascii="Times New Roman" w:hAnsi="Times New Roman" w:cs="Times New Roman"/>
          <w:sz w:val="24"/>
          <w:szCs w:val="24"/>
        </w:rPr>
        <w:t>, they may form a classroom</w:t>
      </w:r>
      <w:r w:rsidR="00167167" w:rsidRPr="00167167">
        <w:rPr>
          <w:rFonts w:ascii="Times New Roman" w:hAnsi="Times New Roman" w:cs="Times New Roman"/>
          <w:sz w:val="24"/>
          <w:szCs w:val="24"/>
        </w:rPr>
        <w:t xml:space="preserve"> community</w:t>
      </w:r>
      <w:r w:rsidR="00167167">
        <w:rPr>
          <w:rFonts w:ascii="Times New Roman" w:hAnsi="Times New Roman" w:cs="Times New Roman"/>
          <w:sz w:val="24"/>
          <w:szCs w:val="24"/>
        </w:rPr>
        <w:t xml:space="preserve"> and develop closer relationships with other students</w:t>
      </w:r>
      <w:r w:rsidR="0096373B">
        <w:rPr>
          <w:rFonts w:ascii="Times New Roman" w:hAnsi="Times New Roman" w:cs="Times New Roman"/>
          <w:sz w:val="24"/>
          <w:szCs w:val="24"/>
        </w:rPr>
        <w:t>, aiding their learning</w:t>
      </w:r>
      <w:r w:rsidR="00167167" w:rsidRPr="00167167">
        <w:rPr>
          <w:rFonts w:ascii="Times New Roman" w:hAnsi="Times New Roman" w:cs="Times New Roman"/>
          <w:sz w:val="24"/>
          <w:szCs w:val="24"/>
        </w:rPr>
        <w:t>.</w:t>
      </w:r>
      <w:r w:rsidR="00EF172A">
        <w:rPr>
          <w:rFonts w:ascii="Times New Roman" w:hAnsi="Times New Roman" w:cs="Times New Roman"/>
          <w:sz w:val="24"/>
          <w:szCs w:val="24"/>
        </w:rPr>
        <w:t xml:space="preserve"> They can ask their peers for additional help rather than having to approach the instructor if they feel intimidated. Implement a check-in or other way to regularly assess the effectiveness of the student groups.</w:t>
      </w:r>
      <w:r w:rsidR="0096373B">
        <w:rPr>
          <w:rFonts w:ascii="Times New Roman" w:hAnsi="Times New Roman" w:cs="Times New Roman"/>
          <w:sz w:val="24"/>
          <w:szCs w:val="24"/>
        </w:rPr>
        <w:t xml:space="preserve"> This is particularly useful for international or ELL students who may need more assistance developing proficiencies in language or cultural competencies.</w:t>
      </w:r>
    </w:p>
    <w:p w14:paraId="20987667" w14:textId="14B2D9D9" w:rsidR="00EF172A" w:rsidRPr="00EF172A" w:rsidRDefault="0096373B" w:rsidP="00EF172A">
      <w:pPr>
        <w:pStyle w:val="ListParagraph"/>
        <w:numPr>
          <w:ilvl w:val="0"/>
          <w:numId w:val="10"/>
        </w:numPr>
        <w:spacing w:after="120" w:line="264" w:lineRule="auto"/>
        <w:rPr>
          <w:rFonts w:ascii="Times New Roman" w:hAnsi="Times New Roman" w:cs="Times New Roman"/>
          <w:sz w:val="24"/>
          <w:szCs w:val="24"/>
        </w:rPr>
      </w:pPr>
      <w:r w:rsidRPr="004E4DA8">
        <w:rPr>
          <w:rFonts w:ascii="Times New Roman" w:hAnsi="Times New Roman" w:cs="Times New Roman"/>
          <w:sz w:val="24"/>
          <w:szCs w:val="24"/>
          <w:u w:val="single"/>
        </w:rPr>
        <w:t>Group projects</w:t>
      </w:r>
      <w:r>
        <w:rPr>
          <w:rFonts w:ascii="Times New Roman" w:hAnsi="Times New Roman" w:cs="Times New Roman"/>
          <w:sz w:val="24"/>
          <w:szCs w:val="24"/>
        </w:rPr>
        <w:t xml:space="preserve">. </w:t>
      </w:r>
      <w:r w:rsidR="00167167">
        <w:rPr>
          <w:rFonts w:ascii="Times New Roman" w:hAnsi="Times New Roman" w:cs="Times New Roman"/>
          <w:sz w:val="24"/>
          <w:szCs w:val="24"/>
        </w:rPr>
        <w:t>High</w:t>
      </w:r>
      <w:r w:rsidR="00EF172A">
        <w:rPr>
          <w:rFonts w:ascii="Times New Roman" w:hAnsi="Times New Roman" w:cs="Times New Roman"/>
          <w:sz w:val="24"/>
          <w:szCs w:val="24"/>
        </w:rPr>
        <w:t xml:space="preserve"> </w:t>
      </w:r>
      <w:r w:rsidR="00167167">
        <w:rPr>
          <w:rFonts w:ascii="Times New Roman" w:hAnsi="Times New Roman" w:cs="Times New Roman"/>
          <w:sz w:val="24"/>
          <w:szCs w:val="24"/>
        </w:rPr>
        <w:t xml:space="preserve">stakes group work may be difficult for </w:t>
      </w:r>
      <w:r w:rsidR="007D06B9">
        <w:rPr>
          <w:rFonts w:ascii="Times New Roman" w:hAnsi="Times New Roman" w:cs="Times New Roman"/>
          <w:sz w:val="24"/>
          <w:szCs w:val="24"/>
        </w:rPr>
        <w:t>international</w:t>
      </w:r>
      <w:r w:rsidR="00167167">
        <w:rPr>
          <w:rFonts w:ascii="Times New Roman" w:hAnsi="Times New Roman" w:cs="Times New Roman"/>
          <w:sz w:val="24"/>
          <w:szCs w:val="24"/>
        </w:rPr>
        <w:t xml:space="preserve"> students. If a grade is attached to group work or collaborative projects, a student may feel like a burden if they</w:t>
      </w:r>
      <w:r w:rsidR="00A33FAC">
        <w:rPr>
          <w:rFonts w:ascii="Times New Roman" w:hAnsi="Times New Roman" w:cs="Times New Roman"/>
          <w:sz w:val="24"/>
          <w:szCs w:val="24"/>
        </w:rPr>
        <w:t xml:space="preserve"> do not </w:t>
      </w:r>
      <w:r w:rsidR="00167167">
        <w:rPr>
          <w:rFonts w:ascii="Times New Roman" w:hAnsi="Times New Roman" w:cs="Times New Roman"/>
          <w:sz w:val="24"/>
          <w:szCs w:val="24"/>
        </w:rPr>
        <w:t xml:space="preserve">understand how to contribute. Consider using group work for </w:t>
      </w:r>
      <w:r w:rsidR="00EF172A">
        <w:rPr>
          <w:rFonts w:ascii="Times New Roman" w:hAnsi="Times New Roman" w:cs="Times New Roman"/>
          <w:sz w:val="24"/>
          <w:szCs w:val="24"/>
        </w:rPr>
        <w:t>low stakes</w:t>
      </w:r>
      <w:r w:rsidR="00167167">
        <w:rPr>
          <w:rFonts w:ascii="Times New Roman" w:hAnsi="Times New Roman" w:cs="Times New Roman"/>
          <w:sz w:val="24"/>
          <w:szCs w:val="24"/>
        </w:rPr>
        <w:t xml:space="preserve"> brainstorming so that students can build a rapport with their classmates and even</w:t>
      </w:r>
      <w:r w:rsidR="00EF172A">
        <w:rPr>
          <w:rFonts w:ascii="Times New Roman" w:hAnsi="Times New Roman" w:cs="Times New Roman"/>
          <w:sz w:val="24"/>
          <w:szCs w:val="24"/>
        </w:rPr>
        <w:t xml:space="preserve"> potentially</w:t>
      </w:r>
      <w:r w:rsidR="00167167">
        <w:rPr>
          <w:rFonts w:ascii="Times New Roman" w:hAnsi="Times New Roman" w:cs="Times New Roman"/>
          <w:sz w:val="24"/>
          <w:szCs w:val="24"/>
        </w:rPr>
        <w:t xml:space="preserve"> practice language learning in an informal </w:t>
      </w:r>
      <w:r w:rsidR="00EF172A">
        <w:rPr>
          <w:rFonts w:ascii="Times New Roman" w:hAnsi="Times New Roman" w:cs="Times New Roman"/>
          <w:sz w:val="24"/>
          <w:szCs w:val="24"/>
        </w:rPr>
        <w:t>setting</w:t>
      </w:r>
      <w:r w:rsidR="00167167">
        <w:rPr>
          <w:rFonts w:ascii="Times New Roman" w:hAnsi="Times New Roman" w:cs="Times New Roman"/>
          <w:sz w:val="24"/>
          <w:szCs w:val="24"/>
        </w:rPr>
        <w:t>.</w:t>
      </w:r>
      <w:r w:rsidR="00167167" w:rsidRPr="00167167">
        <w:rPr>
          <w:rFonts w:ascii="Times New Roman" w:hAnsi="Times New Roman" w:cs="Times New Roman"/>
          <w:sz w:val="24"/>
          <w:szCs w:val="24"/>
        </w:rPr>
        <w:t xml:space="preserve"> </w:t>
      </w:r>
      <w:r>
        <w:rPr>
          <w:rFonts w:ascii="Times New Roman" w:hAnsi="Times New Roman" w:cs="Times New Roman"/>
          <w:sz w:val="24"/>
          <w:szCs w:val="24"/>
        </w:rPr>
        <w:t>Also, consider giving individual students, particularly international students, clear roles</w:t>
      </w:r>
      <w:r w:rsidR="007D06B9">
        <w:rPr>
          <w:rFonts w:ascii="Times New Roman" w:hAnsi="Times New Roman" w:cs="Times New Roman"/>
          <w:sz w:val="24"/>
          <w:szCs w:val="24"/>
        </w:rPr>
        <w:t xml:space="preserve"> (e.g., facilitator, devil’s advocate, notetaker)</w:t>
      </w:r>
      <w:r>
        <w:rPr>
          <w:rFonts w:ascii="Times New Roman" w:hAnsi="Times New Roman" w:cs="Times New Roman"/>
          <w:sz w:val="24"/>
          <w:szCs w:val="24"/>
        </w:rPr>
        <w:t xml:space="preserve"> and assignments as part of their group work.</w:t>
      </w:r>
      <w:r w:rsidR="008B76DC">
        <w:rPr>
          <w:rFonts w:ascii="Times New Roman" w:hAnsi="Times New Roman" w:cs="Times New Roman"/>
          <w:sz w:val="24"/>
          <w:szCs w:val="24"/>
        </w:rPr>
        <w:t xml:space="preserve"> </w:t>
      </w:r>
      <w:hyperlink r:id="rId7" w:history="1">
        <w:r w:rsidR="008B76DC" w:rsidRPr="008B76DC">
          <w:rPr>
            <w:rStyle w:val="Hyperlink"/>
            <w:rFonts w:ascii="Times New Roman" w:hAnsi="Times New Roman" w:cs="Times New Roman"/>
            <w:sz w:val="24"/>
            <w:szCs w:val="24"/>
          </w:rPr>
          <w:t>Learn more about using roles in group work.</w:t>
        </w:r>
      </w:hyperlink>
    </w:p>
    <w:p w14:paraId="22CB5DA2" w14:textId="5B81BAB7" w:rsidR="005B7975" w:rsidRPr="00EF172A" w:rsidRDefault="00EF172A" w:rsidP="00EF172A">
      <w:pPr>
        <w:spacing w:after="120" w:line="264" w:lineRule="auto"/>
        <w:rPr>
          <w:rFonts w:ascii="Times New Roman" w:hAnsi="Times New Roman" w:cs="Times New Roman"/>
          <w:i/>
          <w:iCs/>
          <w:sz w:val="24"/>
          <w:szCs w:val="24"/>
        </w:rPr>
      </w:pPr>
      <w:r w:rsidRPr="00EF172A">
        <w:rPr>
          <w:rFonts w:ascii="Times New Roman" w:hAnsi="Times New Roman" w:cs="Times New Roman"/>
          <w:i/>
          <w:iCs/>
          <w:sz w:val="24"/>
          <w:szCs w:val="24"/>
        </w:rPr>
        <w:t>Assessing</w:t>
      </w:r>
      <w:r w:rsidR="005B7975" w:rsidRPr="00EF172A">
        <w:rPr>
          <w:rFonts w:ascii="Times New Roman" w:hAnsi="Times New Roman" w:cs="Times New Roman"/>
          <w:i/>
          <w:iCs/>
          <w:sz w:val="24"/>
          <w:szCs w:val="24"/>
        </w:rPr>
        <w:t xml:space="preserve"> Student “Engagement”</w:t>
      </w:r>
      <w:r w:rsidRPr="00EF172A">
        <w:rPr>
          <w:rFonts w:ascii="Times New Roman" w:hAnsi="Times New Roman" w:cs="Times New Roman"/>
          <w:i/>
          <w:iCs/>
          <w:sz w:val="24"/>
          <w:szCs w:val="24"/>
        </w:rPr>
        <w:t>:</w:t>
      </w:r>
    </w:p>
    <w:p w14:paraId="496C7823" w14:textId="77777777" w:rsidR="008B76DC" w:rsidRDefault="005B7975" w:rsidP="008B76DC">
      <w:pPr>
        <w:spacing w:after="120" w:line="264" w:lineRule="auto"/>
        <w:rPr>
          <w:rFonts w:ascii="Times New Roman" w:hAnsi="Times New Roman" w:cs="Times New Roman"/>
          <w:color w:val="FF0000"/>
          <w:sz w:val="24"/>
          <w:szCs w:val="24"/>
        </w:rPr>
      </w:pPr>
      <w:r w:rsidRPr="00EF172A">
        <w:rPr>
          <w:rFonts w:ascii="Times New Roman" w:hAnsi="Times New Roman" w:cs="Times New Roman"/>
          <w:sz w:val="24"/>
          <w:szCs w:val="24"/>
        </w:rPr>
        <w:t xml:space="preserve">If a student looks disengaged or is not participating </w:t>
      </w:r>
      <w:r w:rsidR="00EF172A">
        <w:rPr>
          <w:rFonts w:ascii="Times New Roman" w:hAnsi="Times New Roman" w:cs="Times New Roman"/>
          <w:sz w:val="24"/>
          <w:szCs w:val="24"/>
        </w:rPr>
        <w:t>verbally</w:t>
      </w:r>
      <w:r w:rsidRPr="00EF172A">
        <w:rPr>
          <w:rFonts w:ascii="Times New Roman" w:hAnsi="Times New Roman" w:cs="Times New Roman"/>
          <w:sz w:val="24"/>
          <w:szCs w:val="24"/>
        </w:rPr>
        <w:t xml:space="preserve">, that does not </w:t>
      </w:r>
      <w:r w:rsidR="00EF172A">
        <w:rPr>
          <w:rFonts w:ascii="Times New Roman" w:hAnsi="Times New Roman" w:cs="Times New Roman"/>
          <w:sz w:val="24"/>
          <w:szCs w:val="24"/>
        </w:rPr>
        <w:t xml:space="preserve">necessarily indicate passivity or a lack of </w:t>
      </w:r>
      <w:r w:rsidR="0096373B">
        <w:rPr>
          <w:rFonts w:ascii="Times New Roman" w:hAnsi="Times New Roman" w:cs="Times New Roman"/>
          <w:sz w:val="24"/>
          <w:szCs w:val="24"/>
        </w:rPr>
        <w:t>engagement or understanding</w:t>
      </w:r>
      <w:r w:rsidRPr="00EF172A">
        <w:rPr>
          <w:rFonts w:ascii="Times New Roman" w:hAnsi="Times New Roman" w:cs="Times New Roman"/>
          <w:sz w:val="24"/>
          <w:szCs w:val="24"/>
        </w:rPr>
        <w:t xml:space="preserve">. </w:t>
      </w:r>
      <w:r w:rsidR="0096373B">
        <w:rPr>
          <w:rFonts w:ascii="Times New Roman" w:hAnsi="Times New Roman" w:cs="Times New Roman"/>
          <w:sz w:val="24"/>
          <w:szCs w:val="24"/>
        </w:rPr>
        <w:t>In many cultures, students are accustomed to high degrees of deference to faculty, and thus may be habituated to</w:t>
      </w:r>
      <w:r w:rsidR="00EF172A">
        <w:rPr>
          <w:rFonts w:ascii="Times New Roman" w:hAnsi="Times New Roman" w:cs="Times New Roman"/>
          <w:sz w:val="24"/>
          <w:szCs w:val="24"/>
        </w:rPr>
        <w:t xml:space="preserve"> </w:t>
      </w:r>
      <w:r w:rsidR="007D06B9">
        <w:rPr>
          <w:rFonts w:ascii="Times New Roman" w:hAnsi="Times New Roman" w:cs="Times New Roman"/>
          <w:sz w:val="24"/>
          <w:szCs w:val="24"/>
        </w:rPr>
        <w:t>listening actively but quietly</w:t>
      </w:r>
      <w:r w:rsidR="002374C4">
        <w:rPr>
          <w:rFonts w:ascii="Times New Roman" w:hAnsi="Times New Roman" w:cs="Times New Roman"/>
          <w:sz w:val="24"/>
          <w:szCs w:val="24"/>
        </w:rPr>
        <w:t xml:space="preserve">, </w:t>
      </w:r>
      <w:r w:rsidR="00EF172A">
        <w:rPr>
          <w:rFonts w:ascii="Times New Roman" w:hAnsi="Times New Roman" w:cs="Times New Roman"/>
          <w:sz w:val="24"/>
          <w:szCs w:val="24"/>
        </w:rPr>
        <w:t>avoid</w:t>
      </w:r>
      <w:r w:rsidR="0096373B">
        <w:rPr>
          <w:rFonts w:ascii="Times New Roman" w:hAnsi="Times New Roman" w:cs="Times New Roman"/>
          <w:sz w:val="24"/>
          <w:szCs w:val="24"/>
        </w:rPr>
        <w:t>ing</w:t>
      </w:r>
      <w:r w:rsidR="00EF172A">
        <w:rPr>
          <w:rFonts w:ascii="Times New Roman" w:hAnsi="Times New Roman" w:cs="Times New Roman"/>
          <w:sz w:val="24"/>
          <w:szCs w:val="24"/>
        </w:rPr>
        <w:t xml:space="preserve"> eye contact</w:t>
      </w:r>
      <w:r w:rsidR="0096373B">
        <w:rPr>
          <w:rFonts w:ascii="Times New Roman" w:hAnsi="Times New Roman" w:cs="Times New Roman"/>
          <w:sz w:val="24"/>
          <w:szCs w:val="24"/>
        </w:rPr>
        <w:t xml:space="preserve">, and </w:t>
      </w:r>
      <w:r w:rsidR="00EB629A">
        <w:rPr>
          <w:rFonts w:ascii="Times New Roman" w:hAnsi="Times New Roman" w:cs="Times New Roman"/>
          <w:sz w:val="24"/>
          <w:szCs w:val="24"/>
        </w:rPr>
        <w:t>not initiating dialogue.</w:t>
      </w:r>
      <w:r w:rsidR="0096373B">
        <w:rPr>
          <w:rFonts w:ascii="Times New Roman" w:hAnsi="Times New Roman" w:cs="Times New Roman"/>
          <w:sz w:val="24"/>
          <w:szCs w:val="24"/>
        </w:rPr>
        <w:t xml:space="preserve"> For faculty who are more accustomed to students who make eye contact or who challenge with questions or critique</w:t>
      </w:r>
      <w:r w:rsidR="00EF172A">
        <w:rPr>
          <w:rFonts w:ascii="Times New Roman" w:hAnsi="Times New Roman" w:cs="Times New Roman"/>
          <w:sz w:val="24"/>
          <w:szCs w:val="24"/>
        </w:rPr>
        <w:t>,</w:t>
      </w:r>
      <w:r w:rsidR="0096373B">
        <w:rPr>
          <w:rFonts w:ascii="Times New Roman" w:hAnsi="Times New Roman" w:cs="Times New Roman"/>
          <w:sz w:val="24"/>
          <w:szCs w:val="24"/>
        </w:rPr>
        <w:t xml:space="preserve"> this can appear to be disengagement</w:t>
      </w:r>
      <w:r w:rsidR="00EF172A">
        <w:rPr>
          <w:rFonts w:ascii="Times New Roman" w:hAnsi="Times New Roman" w:cs="Times New Roman"/>
          <w:sz w:val="24"/>
          <w:szCs w:val="24"/>
        </w:rPr>
        <w:t xml:space="preserve">. Rather than </w:t>
      </w:r>
      <w:r w:rsidR="00EB629A">
        <w:rPr>
          <w:rFonts w:ascii="Times New Roman" w:hAnsi="Times New Roman" w:cs="Times New Roman"/>
          <w:sz w:val="24"/>
          <w:szCs w:val="24"/>
        </w:rPr>
        <w:t>reading</w:t>
      </w:r>
      <w:r w:rsidR="00EB629A" w:rsidRPr="00795E4A">
        <w:rPr>
          <w:rFonts w:ascii="Times New Roman" w:hAnsi="Times New Roman" w:cs="Times New Roman"/>
          <w:sz w:val="24"/>
          <w:szCs w:val="24"/>
        </w:rPr>
        <w:t xml:space="preserve"> these cues as disengagement</w:t>
      </w:r>
      <w:r w:rsidR="00EF172A" w:rsidRPr="00795E4A">
        <w:rPr>
          <w:rFonts w:ascii="Times New Roman" w:hAnsi="Times New Roman" w:cs="Times New Roman"/>
          <w:sz w:val="24"/>
          <w:szCs w:val="24"/>
        </w:rPr>
        <w:t xml:space="preserve">, instructors could </w:t>
      </w:r>
      <w:r w:rsidR="00686D80" w:rsidRPr="00795E4A">
        <w:rPr>
          <w:rFonts w:ascii="Times New Roman" w:hAnsi="Times New Roman" w:cs="Times New Roman"/>
          <w:sz w:val="24"/>
          <w:szCs w:val="24"/>
        </w:rPr>
        <w:t>determine</w:t>
      </w:r>
      <w:r w:rsidR="00EF172A" w:rsidRPr="00795E4A">
        <w:rPr>
          <w:rFonts w:ascii="Times New Roman" w:hAnsi="Times New Roman" w:cs="Times New Roman"/>
          <w:sz w:val="24"/>
          <w:szCs w:val="24"/>
        </w:rPr>
        <w:t xml:space="preserve"> stud</w:t>
      </w:r>
      <w:r w:rsidR="00795E4A" w:rsidRPr="00795E4A">
        <w:rPr>
          <w:rFonts w:ascii="Times New Roman" w:hAnsi="Times New Roman" w:cs="Times New Roman"/>
          <w:sz w:val="24"/>
          <w:szCs w:val="24"/>
        </w:rPr>
        <w:t>ent understanding</w:t>
      </w:r>
      <w:r w:rsidR="00EF172A" w:rsidRPr="00795E4A">
        <w:rPr>
          <w:rFonts w:ascii="Times New Roman" w:hAnsi="Times New Roman" w:cs="Times New Roman"/>
          <w:sz w:val="24"/>
          <w:szCs w:val="24"/>
        </w:rPr>
        <w:t xml:space="preserve"> through</w:t>
      </w:r>
      <w:r w:rsidR="00795E4A" w:rsidRPr="00795E4A">
        <w:rPr>
          <w:rFonts w:ascii="Times New Roman" w:hAnsi="Times New Roman" w:cs="Times New Roman"/>
          <w:sz w:val="24"/>
          <w:szCs w:val="24"/>
        </w:rPr>
        <w:t>:</w:t>
      </w:r>
    </w:p>
    <w:p w14:paraId="6DF27588" w14:textId="623D6A88" w:rsidR="008B76DC" w:rsidRPr="008B76DC" w:rsidRDefault="008B76DC" w:rsidP="008B76DC">
      <w:pPr>
        <w:pStyle w:val="ListParagraph"/>
        <w:numPr>
          <w:ilvl w:val="0"/>
          <w:numId w:val="29"/>
        </w:numPr>
        <w:spacing w:after="120" w:line="264" w:lineRule="auto"/>
        <w:rPr>
          <w:rFonts w:ascii="Times New Roman" w:hAnsi="Times New Roman" w:cs="Times New Roman"/>
          <w:color w:val="FF0000"/>
          <w:sz w:val="24"/>
          <w:szCs w:val="24"/>
        </w:rPr>
      </w:pPr>
      <w:r w:rsidRPr="008B76DC">
        <w:rPr>
          <w:rFonts w:ascii="Times New Roman" w:hAnsi="Times New Roman" w:cs="Times New Roman"/>
          <w:sz w:val="24"/>
          <w:szCs w:val="24"/>
          <w:u w:val="single"/>
        </w:rPr>
        <w:t>Classroom Assessment Techniques</w:t>
      </w:r>
      <w:r w:rsidRPr="008B76DC">
        <w:rPr>
          <w:rFonts w:ascii="Times New Roman" w:hAnsi="Times New Roman" w:cs="Times New Roman"/>
          <w:sz w:val="24"/>
          <w:szCs w:val="24"/>
        </w:rPr>
        <w:t xml:space="preserve">. </w:t>
      </w:r>
      <w:r w:rsidRPr="008B76DC">
        <w:rPr>
          <w:rFonts w:ascii="-webkit-standard" w:eastAsia="Times New Roman" w:hAnsi="-webkit-standard" w:cs="Times New Roman"/>
          <w:color w:val="000000"/>
          <w:sz w:val="27"/>
          <w:szCs w:val="27"/>
        </w:rPr>
        <w:t> </w:t>
      </w:r>
      <w:r w:rsidRPr="008B76DC">
        <w:rPr>
          <w:rFonts w:ascii="Times New Roman" w:eastAsia="Times New Roman" w:hAnsi="Times New Roman" w:cs="Times New Roman"/>
          <w:color w:val="000000"/>
          <w:sz w:val="24"/>
          <w:szCs w:val="24"/>
        </w:rPr>
        <w:t>Incorporate activities such as minute-papers on what they have learned and/or their remaining questions or issues that are still unclear (i.e., "muddiest points").</w:t>
      </w:r>
    </w:p>
    <w:p w14:paraId="43E300C9" w14:textId="6DC3070D" w:rsidR="00795E4A" w:rsidRPr="00795E4A" w:rsidRDefault="00711592" w:rsidP="00795E4A">
      <w:pPr>
        <w:pStyle w:val="ListParagraph"/>
        <w:numPr>
          <w:ilvl w:val="0"/>
          <w:numId w:val="15"/>
        </w:numPr>
        <w:spacing w:after="120" w:line="264" w:lineRule="auto"/>
        <w:rPr>
          <w:rFonts w:ascii="Times New Roman" w:hAnsi="Times New Roman" w:cs="Times New Roman"/>
          <w:sz w:val="24"/>
          <w:szCs w:val="24"/>
        </w:rPr>
      </w:pPr>
      <w:r w:rsidRPr="004E4DA8">
        <w:rPr>
          <w:rFonts w:ascii="Times New Roman" w:hAnsi="Times New Roman" w:cs="Times New Roman"/>
          <w:sz w:val="24"/>
          <w:szCs w:val="24"/>
          <w:u w:val="single"/>
        </w:rPr>
        <w:t>Guided prompts</w:t>
      </w:r>
      <w:r>
        <w:rPr>
          <w:rFonts w:ascii="Times New Roman" w:hAnsi="Times New Roman" w:cs="Times New Roman"/>
          <w:sz w:val="24"/>
          <w:szCs w:val="24"/>
        </w:rPr>
        <w:t xml:space="preserve">. </w:t>
      </w:r>
      <w:r w:rsidR="00EB629A" w:rsidRPr="00795E4A">
        <w:rPr>
          <w:rFonts w:ascii="Times New Roman" w:hAnsi="Times New Roman" w:cs="Times New Roman"/>
          <w:sz w:val="24"/>
          <w:szCs w:val="24"/>
        </w:rPr>
        <w:t>Instructors could use reading notes, digital social reading assignments, quizzes, discussion boards, blogs, and reflection papers</w:t>
      </w:r>
      <w:r>
        <w:rPr>
          <w:rFonts w:ascii="Times New Roman" w:hAnsi="Times New Roman" w:cs="Times New Roman"/>
          <w:sz w:val="24"/>
          <w:szCs w:val="24"/>
        </w:rPr>
        <w:t xml:space="preserve"> that are tied to a prompt that </w:t>
      </w:r>
      <w:r w:rsidR="00EB629A" w:rsidRPr="00795E4A">
        <w:rPr>
          <w:rFonts w:ascii="Times New Roman" w:hAnsi="Times New Roman" w:cs="Times New Roman"/>
          <w:sz w:val="24"/>
          <w:szCs w:val="24"/>
        </w:rPr>
        <w:t>require</w:t>
      </w:r>
      <w:r>
        <w:rPr>
          <w:rFonts w:ascii="Times New Roman" w:hAnsi="Times New Roman" w:cs="Times New Roman"/>
          <w:sz w:val="24"/>
          <w:szCs w:val="24"/>
        </w:rPr>
        <w:t>s</w:t>
      </w:r>
      <w:r w:rsidR="00EB629A" w:rsidRPr="00795E4A">
        <w:rPr>
          <w:rFonts w:ascii="Times New Roman" w:hAnsi="Times New Roman" w:cs="Times New Roman"/>
          <w:sz w:val="24"/>
          <w:szCs w:val="24"/>
        </w:rPr>
        <w:t xml:space="preserve"> application, critique, and</w:t>
      </w:r>
      <w:r>
        <w:rPr>
          <w:rFonts w:ascii="Times New Roman" w:hAnsi="Times New Roman" w:cs="Times New Roman"/>
          <w:sz w:val="24"/>
          <w:szCs w:val="24"/>
        </w:rPr>
        <w:t>/or</w:t>
      </w:r>
      <w:r w:rsidR="00EB629A" w:rsidRPr="00795E4A">
        <w:rPr>
          <w:rFonts w:ascii="Times New Roman" w:hAnsi="Times New Roman" w:cs="Times New Roman"/>
          <w:sz w:val="24"/>
          <w:szCs w:val="24"/>
        </w:rPr>
        <w:t xml:space="preserve"> synthesis</w:t>
      </w:r>
      <w:r>
        <w:rPr>
          <w:rFonts w:ascii="Times New Roman" w:hAnsi="Times New Roman" w:cs="Times New Roman"/>
          <w:sz w:val="24"/>
          <w:szCs w:val="24"/>
        </w:rPr>
        <w:t>. Rather than participating verbally, students would thus be given the opportunity to respond to course content through a variety of mediums.</w:t>
      </w:r>
    </w:p>
    <w:p w14:paraId="305C91DE" w14:textId="4EE48D4F" w:rsidR="00C4758A" w:rsidRPr="00966D20" w:rsidRDefault="00711592" w:rsidP="00966D20">
      <w:pPr>
        <w:pStyle w:val="ListParagraph"/>
        <w:numPr>
          <w:ilvl w:val="0"/>
          <w:numId w:val="15"/>
        </w:numPr>
        <w:spacing w:after="120" w:line="264" w:lineRule="auto"/>
        <w:rPr>
          <w:rFonts w:ascii="Times New Roman" w:hAnsi="Times New Roman" w:cs="Times New Roman"/>
          <w:sz w:val="24"/>
          <w:szCs w:val="24"/>
        </w:rPr>
      </w:pPr>
      <w:r w:rsidRPr="004E4DA8">
        <w:rPr>
          <w:rFonts w:ascii="Times New Roman" w:hAnsi="Times New Roman" w:cs="Times New Roman"/>
          <w:sz w:val="24"/>
          <w:szCs w:val="24"/>
          <w:u w:val="single"/>
        </w:rPr>
        <w:t>O</w:t>
      </w:r>
      <w:r w:rsidR="00EB629A" w:rsidRPr="004E4DA8">
        <w:rPr>
          <w:rFonts w:ascii="Times New Roman" w:hAnsi="Times New Roman" w:cs="Times New Roman"/>
          <w:sz w:val="24"/>
          <w:szCs w:val="24"/>
          <w:u w:val="single"/>
        </w:rPr>
        <w:t>ne-on-one meetings</w:t>
      </w:r>
      <w:r>
        <w:rPr>
          <w:rFonts w:ascii="Times New Roman" w:hAnsi="Times New Roman" w:cs="Times New Roman"/>
          <w:sz w:val="24"/>
          <w:szCs w:val="24"/>
        </w:rPr>
        <w:t xml:space="preserve">. Faculty can </w:t>
      </w:r>
      <w:r w:rsidR="00307BA5">
        <w:rPr>
          <w:rFonts w:ascii="Times New Roman" w:hAnsi="Times New Roman" w:cs="Times New Roman"/>
          <w:sz w:val="24"/>
          <w:szCs w:val="24"/>
        </w:rPr>
        <w:t xml:space="preserve">require </w:t>
      </w:r>
      <w:r>
        <w:rPr>
          <w:rFonts w:ascii="Times New Roman" w:hAnsi="Times New Roman" w:cs="Times New Roman"/>
          <w:sz w:val="24"/>
          <w:szCs w:val="24"/>
        </w:rPr>
        <w:t>individual</w:t>
      </w:r>
      <w:r w:rsidR="00EB629A" w:rsidRPr="00795E4A">
        <w:rPr>
          <w:rFonts w:ascii="Times New Roman" w:hAnsi="Times New Roman" w:cs="Times New Roman"/>
          <w:sz w:val="24"/>
          <w:szCs w:val="24"/>
        </w:rPr>
        <w:t xml:space="preserve"> check-ins with </w:t>
      </w:r>
      <w:r w:rsidR="00307BA5">
        <w:rPr>
          <w:rFonts w:ascii="Times New Roman" w:hAnsi="Times New Roman" w:cs="Times New Roman"/>
          <w:sz w:val="24"/>
          <w:szCs w:val="24"/>
        </w:rPr>
        <w:t xml:space="preserve">all </w:t>
      </w:r>
      <w:r w:rsidR="00EB629A" w:rsidRPr="00795E4A">
        <w:rPr>
          <w:rFonts w:ascii="Times New Roman" w:hAnsi="Times New Roman" w:cs="Times New Roman"/>
          <w:sz w:val="24"/>
          <w:szCs w:val="24"/>
        </w:rPr>
        <w:t>students to ensure they are engaging and developing towards the learning objectives.</w:t>
      </w:r>
      <w:r w:rsidR="00307BA5">
        <w:rPr>
          <w:rFonts w:ascii="Times New Roman" w:hAnsi="Times New Roman" w:cs="Times New Roman"/>
          <w:sz w:val="24"/>
          <w:szCs w:val="24"/>
        </w:rPr>
        <w:t xml:space="preserve"> However, because international students may be unaccustomed to this as a teaching practice, it may help to clarify their function and what may be required of the students.</w:t>
      </w:r>
    </w:p>
    <w:p w14:paraId="0B98D11B" w14:textId="67986B67" w:rsidR="00657C93" w:rsidRDefault="00657C93" w:rsidP="00657C93">
      <w:pPr>
        <w:spacing w:after="120" w:line="264" w:lineRule="auto"/>
        <w:rPr>
          <w:rFonts w:ascii="Times New Roman" w:hAnsi="Times New Roman" w:cs="Times New Roman"/>
          <w:i/>
          <w:iCs/>
          <w:sz w:val="24"/>
          <w:szCs w:val="24"/>
        </w:rPr>
      </w:pPr>
      <w:r w:rsidRPr="00657C93">
        <w:rPr>
          <w:rFonts w:ascii="Times New Roman" w:hAnsi="Times New Roman" w:cs="Times New Roman"/>
          <w:i/>
          <w:iCs/>
          <w:sz w:val="24"/>
          <w:szCs w:val="24"/>
        </w:rPr>
        <w:t>Instructor</w:t>
      </w:r>
      <w:r w:rsidR="00123CFB" w:rsidRPr="00657C93">
        <w:rPr>
          <w:rFonts w:ascii="Times New Roman" w:hAnsi="Times New Roman" w:cs="Times New Roman"/>
          <w:i/>
          <w:iCs/>
          <w:sz w:val="24"/>
          <w:szCs w:val="24"/>
        </w:rPr>
        <w:t xml:space="preserve"> Presentation/Performance</w:t>
      </w:r>
      <w:r w:rsidRPr="00657C93">
        <w:rPr>
          <w:rFonts w:ascii="Times New Roman" w:hAnsi="Times New Roman" w:cs="Times New Roman"/>
          <w:i/>
          <w:iCs/>
          <w:sz w:val="24"/>
          <w:szCs w:val="24"/>
        </w:rPr>
        <w:t>:</w:t>
      </w:r>
    </w:p>
    <w:p w14:paraId="1A10CA81" w14:textId="310DFA53" w:rsidR="007F7CCF" w:rsidRPr="004367FB" w:rsidRDefault="004367FB" w:rsidP="00657C93">
      <w:pPr>
        <w:spacing w:after="120" w:line="264" w:lineRule="auto"/>
        <w:rPr>
          <w:rFonts w:ascii="Times New Roman" w:hAnsi="Times New Roman" w:cs="Times New Roman"/>
          <w:sz w:val="24"/>
          <w:szCs w:val="24"/>
        </w:rPr>
      </w:pPr>
      <w:r>
        <w:rPr>
          <w:rFonts w:ascii="Times New Roman" w:hAnsi="Times New Roman" w:cs="Times New Roman"/>
          <w:sz w:val="24"/>
          <w:szCs w:val="24"/>
        </w:rPr>
        <w:lastRenderedPageBreak/>
        <w:t xml:space="preserve">International students or English language learners may need to translate </w:t>
      </w:r>
      <w:r w:rsidR="004B6ACC">
        <w:rPr>
          <w:rFonts w:ascii="Times New Roman" w:hAnsi="Times New Roman" w:cs="Times New Roman"/>
          <w:sz w:val="24"/>
          <w:szCs w:val="24"/>
        </w:rPr>
        <w:t xml:space="preserve">language </w:t>
      </w:r>
      <w:r>
        <w:rPr>
          <w:rFonts w:ascii="Times New Roman" w:hAnsi="Times New Roman" w:cs="Times New Roman"/>
          <w:sz w:val="24"/>
          <w:szCs w:val="24"/>
        </w:rPr>
        <w:t xml:space="preserve">in their head as the instructor speaks, or they may need extra time to take notes in another language. </w:t>
      </w:r>
      <w:r w:rsidR="0044614A">
        <w:rPr>
          <w:rFonts w:ascii="Times New Roman" w:hAnsi="Times New Roman" w:cs="Times New Roman"/>
          <w:sz w:val="24"/>
          <w:szCs w:val="24"/>
        </w:rPr>
        <w:t xml:space="preserve">In order to communicate effectively with all students, instructors can develop a clear </w:t>
      </w:r>
      <w:r w:rsidR="0044614A" w:rsidRPr="004367FB">
        <w:rPr>
          <w:rFonts w:ascii="Times New Roman" w:hAnsi="Times New Roman" w:cs="Times New Roman"/>
          <w:sz w:val="24"/>
          <w:szCs w:val="24"/>
        </w:rPr>
        <w:t>teaching or presentation style</w:t>
      </w:r>
      <w:r w:rsidR="0044614A">
        <w:rPr>
          <w:rFonts w:ascii="Times New Roman" w:hAnsi="Times New Roman" w:cs="Times New Roman"/>
          <w:sz w:val="24"/>
          <w:szCs w:val="24"/>
        </w:rPr>
        <w:t xml:space="preserve"> that incorporates slowe</w:t>
      </w:r>
      <w:r w:rsidR="00307BA5">
        <w:rPr>
          <w:rFonts w:ascii="Times New Roman" w:hAnsi="Times New Roman" w:cs="Times New Roman"/>
          <w:sz w:val="24"/>
          <w:szCs w:val="24"/>
        </w:rPr>
        <w:t>r</w:t>
      </w:r>
      <w:r w:rsidR="0044614A">
        <w:rPr>
          <w:rFonts w:ascii="Times New Roman" w:hAnsi="Times New Roman" w:cs="Times New Roman"/>
          <w:sz w:val="24"/>
          <w:szCs w:val="24"/>
        </w:rPr>
        <w:t xml:space="preserve"> speech, accessible questions, and pauses for reflection. These techniques are elaborated below:</w:t>
      </w:r>
    </w:p>
    <w:p w14:paraId="0566B73E" w14:textId="27527D25" w:rsidR="00C4758A" w:rsidRPr="00C4758A" w:rsidRDefault="007F7CCF" w:rsidP="00C4758A">
      <w:pPr>
        <w:pStyle w:val="ListParagraph"/>
        <w:numPr>
          <w:ilvl w:val="0"/>
          <w:numId w:val="10"/>
        </w:numPr>
        <w:spacing w:after="120" w:line="264" w:lineRule="auto"/>
      </w:pPr>
      <w:r w:rsidRPr="004E4DA8">
        <w:rPr>
          <w:rFonts w:ascii="Times New Roman" w:hAnsi="Times New Roman" w:cs="Times New Roman"/>
          <w:sz w:val="24"/>
          <w:szCs w:val="24"/>
          <w:u w:val="single"/>
        </w:rPr>
        <w:t xml:space="preserve">Speaking </w:t>
      </w:r>
      <w:r w:rsidR="00C4758A" w:rsidRPr="004E4DA8">
        <w:rPr>
          <w:rFonts w:ascii="Times New Roman" w:hAnsi="Times New Roman" w:cs="Times New Roman"/>
          <w:sz w:val="24"/>
          <w:szCs w:val="24"/>
          <w:u w:val="single"/>
        </w:rPr>
        <w:t>style</w:t>
      </w:r>
      <w:r w:rsidRPr="004E4DA8">
        <w:rPr>
          <w:rFonts w:ascii="Times New Roman" w:hAnsi="Times New Roman" w:cs="Times New Roman"/>
          <w:sz w:val="24"/>
          <w:szCs w:val="24"/>
          <w:u w:val="single"/>
        </w:rPr>
        <w:t>.</w:t>
      </w:r>
      <w:r>
        <w:rPr>
          <w:rFonts w:ascii="Times New Roman" w:hAnsi="Times New Roman" w:cs="Times New Roman"/>
          <w:sz w:val="24"/>
          <w:szCs w:val="24"/>
        </w:rPr>
        <w:t xml:space="preserve"> </w:t>
      </w:r>
      <w:r w:rsidR="0044614A">
        <w:rPr>
          <w:rFonts w:ascii="Times New Roman" w:hAnsi="Times New Roman" w:cs="Times New Roman"/>
          <w:sz w:val="24"/>
          <w:szCs w:val="24"/>
        </w:rPr>
        <w:t xml:space="preserve">Experts in </w:t>
      </w:r>
      <w:r w:rsidR="00FF019B">
        <w:rPr>
          <w:rFonts w:ascii="Times New Roman" w:hAnsi="Times New Roman" w:cs="Times New Roman"/>
          <w:sz w:val="24"/>
          <w:szCs w:val="24"/>
        </w:rPr>
        <w:t>any discipline</w:t>
      </w:r>
      <w:r w:rsidR="0044614A">
        <w:rPr>
          <w:rFonts w:ascii="Times New Roman" w:hAnsi="Times New Roman" w:cs="Times New Roman"/>
          <w:sz w:val="24"/>
          <w:szCs w:val="24"/>
        </w:rPr>
        <w:t xml:space="preserve"> may unconsciously speak quickly because they are familiar with their subject</w:t>
      </w:r>
      <w:r w:rsidR="00307BA5">
        <w:rPr>
          <w:rFonts w:ascii="Times New Roman" w:hAnsi="Times New Roman" w:cs="Times New Roman"/>
          <w:sz w:val="24"/>
          <w:szCs w:val="24"/>
        </w:rPr>
        <w:t xml:space="preserve"> and they may extemporaneously pursue tangential subjects with cultural references that are unique to their home culture.  International students can best </w:t>
      </w:r>
      <w:r w:rsidR="0044614A">
        <w:rPr>
          <w:rFonts w:ascii="Times New Roman" w:hAnsi="Times New Roman" w:cs="Times New Roman"/>
          <w:sz w:val="24"/>
          <w:szCs w:val="24"/>
        </w:rPr>
        <w:t xml:space="preserve">understand </w:t>
      </w:r>
      <w:r w:rsidR="00307BA5">
        <w:rPr>
          <w:rFonts w:ascii="Times New Roman" w:hAnsi="Times New Roman" w:cs="Times New Roman"/>
          <w:sz w:val="24"/>
          <w:szCs w:val="24"/>
        </w:rPr>
        <w:t>these topics</w:t>
      </w:r>
      <w:r w:rsidR="0044614A">
        <w:rPr>
          <w:rFonts w:ascii="Times New Roman" w:hAnsi="Times New Roman" w:cs="Times New Roman"/>
          <w:sz w:val="24"/>
          <w:szCs w:val="24"/>
        </w:rPr>
        <w:t xml:space="preserve"> more easily if the instructor </w:t>
      </w:r>
      <w:r w:rsidR="00307BA5">
        <w:rPr>
          <w:rFonts w:ascii="Times New Roman" w:hAnsi="Times New Roman" w:cs="Times New Roman"/>
          <w:sz w:val="24"/>
          <w:szCs w:val="24"/>
        </w:rPr>
        <w:t xml:space="preserve">uses slower speech, clarifies culturally specific references, and </w:t>
      </w:r>
      <w:r w:rsidR="0044614A">
        <w:rPr>
          <w:rFonts w:ascii="Times New Roman" w:hAnsi="Times New Roman" w:cs="Times New Roman"/>
          <w:sz w:val="24"/>
          <w:szCs w:val="24"/>
        </w:rPr>
        <w:t xml:space="preserve">pauses periodically for </w:t>
      </w:r>
      <w:r w:rsidR="00307BA5">
        <w:rPr>
          <w:rFonts w:ascii="Times New Roman" w:hAnsi="Times New Roman" w:cs="Times New Roman"/>
          <w:sz w:val="24"/>
          <w:szCs w:val="24"/>
        </w:rPr>
        <w:t xml:space="preserve">reflection and </w:t>
      </w:r>
      <w:r w:rsidR="0044614A">
        <w:rPr>
          <w:rFonts w:ascii="Times New Roman" w:hAnsi="Times New Roman" w:cs="Times New Roman"/>
          <w:sz w:val="24"/>
          <w:szCs w:val="24"/>
        </w:rPr>
        <w:t xml:space="preserve">note-taking time. </w:t>
      </w:r>
      <w:r w:rsidR="00FF019B">
        <w:rPr>
          <w:rFonts w:ascii="Times New Roman" w:hAnsi="Times New Roman" w:cs="Times New Roman"/>
          <w:sz w:val="24"/>
          <w:szCs w:val="24"/>
        </w:rPr>
        <w:t xml:space="preserve">It is worth noting that changing your speaking style too much may </w:t>
      </w:r>
      <w:r w:rsidR="00C4758A" w:rsidRPr="0044614A">
        <w:rPr>
          <w:rFonts w:ascii="Times New Roman" w:hAnsi="Times New Roman" w:cs="Times New Roman"/>
          <w:sz w:val="24"/>
          <w:szCs w:val="24"/>
        </w:rPr>
        <w:t>be unnecessary and/or insulting</w:t>
      </w:r>
      <w:r w:rsidR="00F73700">
        <w:rPr>
          <w:rFonts w:ascii="Times New Roman" w:hAnsi="Times New Roman" w:cs="Times New Roman"/>
          <w:sz w:val="24"/>
          <w:szCs w:val="24"/>
        </w:rPr>
        <w:t>, since it may appear patronizing.</w:t>
      </w:r>
      <w:r w:rsidR="00C4758A" w:rsidRPr="0044614A">
        <w:rPr>
          <w:rFonts w:ascii="Times New Roman" w:hAnsi="Times New Roman" w:cs="Times New Roman"/>
          <w:sz w:val="24"/>
          <w:szCs w:val="24"/>
        </w:rPr>
        <w:t xml:space="preserve"> </w:t>
      </w:r>
      <w:r w:rsidR="0044614A" w:rsidRPr="0044614A">
        <w:rPr>
          <w:rFonts w:ascii="Times New Roman" w:hAnsi="Times New Roman" w:cs="Times New Roman"/>
          <w:sz w:val="24"/>
          <w:szCs w:val="24"/>
        </w:rPr>
        <w:t xml:space="preserve">Consider </w:t>
      </w:r>
      <w:r w:rsidR="00F73700">
        <w:rPr>
          <w:rFonts w:ascii="Times New Roman" w:hAnsi="Times New Roman" w:cs="Times New Roman"/>
          <w:sz w:val="24"/>
          <w:szCs w:val="24"/>
        </w:rPr>
        <w:t>clarifying and slowing your speech</w:t>
      </w:r>
      <w:r w:rsidR="004E4DA8">
        <w:rPr>
          <w:rFonts w:ascii="Times New Roman" w:hAnsi="Times New Roman" w:cs="Times New Roman"/>
          <w:sz w:val="24"/>
          <w:szCs w:val="24"/>
        </w:rPr>
        <w:t>,</w:t>
      </w:r>
      <w:r w:rsidR="00F73700">
        <w:rPr>
          <w:rFonts w:ascii="Times New Roman" w:hAnsi="Times New Roman" w:cs="Times New Roman"/>
          <w:sz w:val="24"/>
          <w:szCs w:val="24"/>
        </w:rPr>
        <w:t xml:space="preserve"> and </w:t>
      </w:r>
      <w:r w:rsidR="004E4DA8">
        <w:rPr>
          <w:rFonts w:ascii="Times New Roman" w:hAnsi="Times New Roman" w:cs="Times New Roman"/>
          <w:sz w:val="24"/>
          <w:szCs w:val="24"/>
        </w:rPr>
        <w:t>then</w:t>
      </w:r>
      <w:r w:rsidR="00F73700">
        <w:rPr>
          <w:rFonts w:ascii="Times New Roman" w:hAnsi="Times New Roman" w:cs="Times New Roman"/>
          <w:sz w:val="24"/>
          <w:szCs w:val="24"/>
        </w:rPr>
        <w:t xml:space="preserve"> </w:t>
      </w:r>
      <w:r w:rsidR="0044614A" w:rsidRPr="0044614A">
        <w:rPr>
          <w:rFonts w:ascii="Times New Roman" w:hAnsi="Times New Roman" w:cs="Times New Roman"/>
          <w:sz w:val="24"/>
          <w:szCs w:val="24"/>
        </w:rPr>
        <w:t>check</w:t>
      </w:r>
      <w:r w:rsidR="004E4DA8">
        <w:rPr>
          <w:rFonts w:ascii="Times New Roman" w:hAnsi="Times New Roman" w:cs="Times New Roman"/>
          <w:sz w:val="24"/>
          <w:szCs w:val="24"/>
        </w:rPr>
        <w:t xml:space="preserve"> </w:t>
      </w:r>
      <w:r w:rsidR="0044614A" w:rsidRPr="0044614A">
        <w:rPr>
          <w:rFonts w:ascii="Times New Roman" w:hAnsi="Times New Roman" w:cs="Times New Roman"/>
          <w:sz w:val="24"/>
          <w:szCs w:val="24"/>
        </w:rPr>
        <w:t xml:space="preserve">in with students a </w:t>
      </w:r>
      <w:r w:rsidR="0044614A">
        <w:rPr>
          <w:rFonts w:ascii="Times New Roman" w:hAnsi="Times New Roman" w:cs="Times New Roman"/>
          <w:sz w:val="24"/>
          <w:szCs w:val="24"/>
        </w:rPr>
        <w:t>few</w:t>
      </w:r>
      <w:r w:rsidR="0044614A" w:rsidRPr="0044614A">
        <w:rPr>
          <w:rFonts w:ascii="Times New Roman" w:hAnsi="Times New Roman" w:cs="Times New Roman"/>
          <w:sz w:val="24"/>
          <w:szCs w:val="24"/>
        </w:rPr>
        <w:t xml:space="preserve"> weeks into the course to </w:t>
      </w:r>
      <w:r w:rsidR="004E4DA8">
        <w:rPr>
          <w:rFonts w:ascii="Times New Roman" w:hAnsi="Times New Roman" w:cs="Times New Roman"/>
          <w:sz w:val="24"/>
          <w:szCs w:val="24"/>
        </w:rPr>
        <w:t>evaluate</w:t>
      </w:r>
      <w:r w:rsidR="0044614A" w:rsidRPr="0044614A">
        <w:rPr>
          <w:rFonts w:ascii="Times New Roman" w:hAnsi="Times New Roman" w:cs="Times New Roman"/>
          <w:sz w:val="24"/>
          <w:szCs w:val="24"/>
        </w:rPr>
        <w:t xml:space="preserve"> whether your presentation style is effective</w:t>
      </w:r>
      <w:r w:rsidR="004E4DA8">
        <w:rPr>
          <w:rFonts w:ascii="Times New Roman" w:hAnsi="Times New Roman" w:cs="Times New Roman"/>
          <w:sz w:val="24"/>
          <w:szCs w:val="24"/>
        </w:rPr>
        <w:t>. T</w:t>
      </w:r>
      <w:r w:rsidR="0044614A" w:rsidRPr="0044614A">
        <w:rPr>
          <w:rFonts w:ascii="Times New Roman" w:hAnsi="Times New Roman" w:cs="Times New Roman"/>
          <w:sz w:val="24"/>
          <w:szCs w:val="24"/>
        </w:rPr>
        <w:t>his could be done through a</w:t>
      </w:r>
      <w:r w:rsidR="0044614A">
        <w:rPr>
          <w:rFonts w:ascii="Times New Roman" w:hAnsi="Times New Roman" w:cs="Times New Roman"/>
          <w:sz w:val="24"/>
          <w:szCs w:val="24"/>
        </w:rPr>
        <w:t>n anonymous</w:t>
      </w:r>
      <w:r w:rsidR="0044614A" w:rsidRPr="0044614A">
        <w:rPr>
          <w:rFonts w:ascii="Times New Roman" w:hAnsi="Times New Roman" w:cs="Times New Roman"/>
          <w:sz w:val="24"/>
          <w:szCs w:val="24"/>
        </w:rPr>
        <w:t xml:space="preserve"> Google Form or poll</w:t>
      </w:r>
      <w:r w:rsidR="0044614A">
        <w:rPr>
          <w:rFonts w:ascii="Times New Roman" w:hAnsi="Times New Roman" w:cs="Times New Roman"/>
          <w:sz w:val="24"/>
          <w:szCs w:val="24"/>
        </w:rPr>
        <w:t xml:space="preserve"> that is distributed to all student</w:t>
      </w:r>
      <w:r w:rsidR="004E4DA8">
        <w:rPr>
          <w:rFonts w:ascii="Times New Roman" w:hAnsi="Times New Roman" w:cs="Times New Roman"/>
          <w:sz w:val="24"/>
          <w:szCs w:val="24"/>
        </w:rPr>
        <w:t>s.</w:t>
      </w:r>
    </w:p>
    <w:p w14:paraId="16E7D8C5" w14:textId="2297B6AE" w:rsidR="007F7CCF" w:rsidRPr="00C4758A" w:rsidRDefault="007F7CCF" w:rsidP="00C4758A">
      <w:pPr>
        <w:pStyle w:val="ListParagraph"/>
        <w:numPr>
          <w:ilvl w:val="0"/>
          <w:numId w:val="10"/>
        </w:numPr>
        <w:spacing w:after="120" w:line="264" w:lineRule="auto"/>
        <w:rPr>
          <w:rFonts w:ascii="Times New Roman" w:hAnsi="Times New Roman" w:cs="Times New Roman"/>
          <w:sz w:val="24"/>
          <w:szCs w:val="24"/>
        </w:rPr>
      </w:pPr>
      <w:r w:rsidRPr="004E4DA8">
        <w:rPr>
          <w:rFonts w:ascii="Times New Roman" w:hAnsi="Times New Roman" w:cs="Times New Roman"/>
          <w:sz w:val="24"/>
          <w:szCs w:val="24"/>
          <w:u w:val="single"/>
        </w:rPr>
        <w:t>Question format</w:t>
      </w:r>
      <w:r>
        <w:rPr>
          <w:rFonts w:ascii="Times New Roman" w:hAnsi="Times New Roman" w:cs="Times New Roman"/>
          <w:sz w:val="24"/>
          <w:szCs w:val="24"/>
        </w:rPr>
        <w:t xml:space="preserve">. </w:t>
      </w:r>
      <w:r w:rsidR="00657C93">
        <w:rPr>
          <w:rFonts w:ascii="Times New Roman" w:hAnsi="Times New Roman" w:cs="Times New Roman"/>
          <w:sz w:val="24"/>
          <w:szCs w:val="24"/>
        </w:rPr>
        <w:t>It is useful to check</w:t>
      </w:r>
      <w:r w:rsidR="00C4758A">
        <w:rPr>
          <w:rFonts w:ascii="Times New Roman" w:hAnsi="Times New Roman" w:cs="Times New Roman"/>
          <w:sz w:val="24"/>
          <w:szCs w:val="24"/>
        </w:rPr>
        <w:t xml:space="preserve"> </w:t>
      </w:r>
      <w:r w:rsidR="00657C93">
        <w:rPr>
          <w:rFonts w:ascii="Times New Roman" w:hAnsi="Times New Roman" w:cs="Times New Roman"/>
          <w:sz w:val="24"/>
          <w:szCs w:val="24"/>
        </w:rPr>
        <w:t>in during instructional time in order to gauge</w:t>
      </w:r>
      <w:r w:rsidR="00C4758A">
        <w:rPr>
          <w:rFonts w:ascii="Times New Roman" w:hAnsi="Times New Roman" w:cs="Times New Roman"/>
          <w:sz w:val="24"/>
          <w:szCs w:val="24"/>
        </w:rPr>
        <w:t xml:space="preserve"> </w:t>
      </w:r>
      <w:r w:rsidR="00657C93">
        <w:rPr>
          <w:rFonts w:ascii="Times New Roman" w:hAnsi="Times New Roman" w:cs="Times New Roman"/>
          <w:sz w:val="24"/>
          <w:szCs w:val="24"/>
        </w:rPr>
        <w:t xml:space="preserve">understanding, but students </w:t>
      </w:r>
      <w:r w:rsidR="00C4758A">
        <w:rPr>
          <w:rFonts w:ascii="Times New Roman" w:hAnsi="Times New Roman" w:cs="Times New Roman"/>
          <w:sz w:val="24"/>
          <w:szCs w:val="24"/>
        </w:rPr>
        <w:t>often</w:t>
      </w:r>
      <w:r w:rsidR="00657C93">
        <w:rPr>
          <w:rFonts w:ascii="Times New Roman" w:hAnsi="Times New Roman" w:cs="Times New Roman"/>
          <w:sz w:val="24"/>
          <w:szCs w:val="24"/>
        </w:rPr>
        <w:t xml:space="preserve"> feel uncomfortable asking</w:t>
      </w:r>
      <w:r w:rsidR="00C4758A">
        <w:rPr>
          <w:rFonts w:ascii="Times New Roman" w:hAnsi="Times New Roman" w:cs="Times New Roman"/>
          <w:sz w:val="24"/>
          <w:szCs w:val="24"/>
        </w:rPr>
        <w:t xml:space="preserve"> or responding to</w:t>
      </w:r>
      <w:r w:rsidR="00657C93">
        <w:rPr>
          <w:rFonts w:ascii="Times New Roman" w:hAnsi="Times New Roman" w:cs="Times New Roman"/>
          <w:sz w:val="24"/>
          <w:szCs w:val="24"/>
        </w:rPr>
        <w:t xml:space="preserve"> questions in front of their peers</w:t>
      </w:r>
      <w:r w:rsidR="00C4758A">
        <w:rPr>
          <w:rFonts w:ascii="Times New Roman" w:hAnsi="Times New Roman" w:cs="Times New Roman"/>
          <w:sz w:val="24"/>
          <w:szCs w:val="24"/>
        </w:rPr>
        <w:t xml:space="preserve"> for a variety of reasons</w:t>
      </w:r>
      <w:r w:rsidR="00657C93">
        <w:rPr>
          <w:rFonts w:ascii="Times New Roman" w:hAnsi="Times New Roman" w:cs="Times New Roman"/>
          <w:sz w:val="24"/>
          <w:szCs w:val="24"/>
        </w:rPr>
        <w:t xml:space="preserve">. </w:t>
      </w:r>
      <w:r w:rsidR="00C4758A">
        <w:rPr>
          <w:rFonts w:ascii="Times New Roman" w:hAnsi="Times New Roman" w:cs="Times New Roman"/>
          <w:sz w:val="24"/>
          <w:szCs w:val="24"/>
        </w:rPr>
        <w:t>They may respond more willingly to open-ended questions such as: “</w:t>
      </w:r>
      <w:r w:rsidR="00307BA5">
        <w:rPr>
          <w:rFonts w:ascii="Times New Roman" w:hAnsi="Times New Roman" w:cs="Times New Roman"/>
          <w:sz w:val="24"/>
          <w:szCs w:val="24"/>
        </w:rPr>
        <w:t>What part of the previous explanation is still unclear</w:t>
      </w:r>
      <w:r w:rsidR="00C4758A">
        <w:rPr>
          <w:rFonts w:ascii="Times New Roman" w:hAnsi="Times New Roman" w:cs="Times New Roman"/>
          <w:sz w:val="24"/>
          <w:szCs w:val="24"/>
        </w:rPr>
        <w:t xml:space="preserve">?” These types of questions invite students to acknowledge gaps in understanding (rather than asking </w:t>
      </w:r>
      <w:r w:rsidR="0044614A">
        <w:rPr>
          <w:rFonts w:ascii="Times New Roman" w:hAnsi="Times New Roman" w:cs="Times New Roman"/>
          <w:sz w:val="24"/>
          <w:szCs w:val="24"/>
        </w:rPr>
        <w:t>a question such as,</w:t>
      </w:r>
      <w:r w:rsidR="00C4758A">
        <w:rPr>
          <w:rFonts w:ascii="Times New Roman" w:hAnsi="Times New Roman" w:cs="Times New Roman"/>
          <w:sz w:val="24"/>
          <w:szCs w:val="24"/>
        </w:rPr>
        <w:t xml:space="preserve"> “Are we all ready to move on</w:t>
      </w:r>
      <w:r w:rsidR="0044614A">
        <w:rPr>
          <w:rFonts w:ascii="Times New Roman" w:hAnsi="Times New Roman" w:cs="Times New Roman"/>
          <w:sz w:val="24"/>
          <w:szCs w:val="24"/>
        </w:rPr>
        <w:t xml:space="preserve"> now</w:t>
      </w:r>
      <w:r w:rsidR="00C4758A">
        <w:rPr>
          <w:rFonts w:ascii="Times New Roman" w:hAnsi="Times New Roman" w:cs="Times New Roman"/>
          <w:sz w:val="24"/>
          <w:szCs w:val="24"/>
        </w:rPr>
        <w:t xml:space="preserve">?”). </w:t>
      </w:r>
      <w:r w:rsidR="004B6ACC">
        <w:rPr>
          <w:rFonts w:ascii="Times New Roman" w:hAnsi="Times New Roman" w:cs="Times New Roman"/>
          <w:sz w:val="24"/>
          <w:szCs w:val="24"/>
        </w:rPr>
        <w:t xml:space="preserve">More specific questions that intentionally assess student understanding are far better than general ones designed to simply move class along. </w:t>
      </w:r>
      <w:r w:rsidR="00C4758A">
        <w:rPr>
          <w:rFonts w:ascii="Times New Roman" w:hAnsi="Times New Roman" w:cs="Times New Roman"/>
          <w:sz w:val="24"/>
          <w:szCs w:val="24"/>
        </w:rPr>
        <w:t xml:space="preserve">Pause for 10-15 seconds before </w:t>
      </w:r>
      <w:r w:rsidR="0044614A">
        <w:rPr>
          <w:rFonts w:ascii="Times New Roman" w:hAnsi="Times New Roman" w:cs="Times New Roman"/>
          <w:sz w:val="24"/>
          <w:szCs w:val="24"/>
        </w:rPr>
        <w:t>transitioning</w:t>
      </w:r>
      <w:r w:rsidR="00C4758A">
        <w:rPr>
          <w:rFonts w:ascii="Times New Roman" w:hAnsi="Times New Roman" w:cs="Times New Roman"/>
          <w:sz w:val="24"/>
          <w:szCs w:val="24"/>
        </w:rPr>
        <w:t xml:space="preserve"> to the next </w:t>
      </w:r>
      <w:r w:rsidR="0044614A">
        <w:rPr>
          <w:rFonts w:ascii="Times New Roman" w:hAnsi="Times New Roman" w:cs="Times New Roman"/>
          <w:sz w:val="24"/>
          <w:szCs w:val="24"/>
        </w:rPr>
        <w:t>topic</w:t>
      </w:r>
      <w:r w:rsidR="00C4758A">
        <w:rPr>
          <w:rFonts w:ascii="Times New Roman" w:hAnsi="Times New Roman" w:cs="Times New Roman"/>
          <w:sz w:val="24"/>
          <w:szCs w:val="24"/>
        </w:rPr>
        <w:t>. This will provide students with the time necessary to process, reflect, and respond</w:t>
      </w:r>
      <w:r w:rsidR="0044614A">
        <w:rPr>
          <w:rFonts w:ascii="Times New Roman" w:hAnsi="Times New Roman" w:cs="Times New Roman"/>
          <w:sz w:val="24"/>
          <w:szCs w:val="24"/>
        </w:rPr>
        <w:t>, especially if they have less language or cultural familiarity with the subject</w:t>
      </w:r>
      <w:r w:rsidR="00C4758A">
        <w:rPr>
          <w:rFonts w:ascii="Times New Roman" w:hAnsi="Times New Roman" w:cs="Times New Roman"/>
          <w:sz w:val="24"/>
          <w:szCs w:val="24"/>
        </w:rPr>
        <w:t xml:space="preserve">. </w:t>
      </w:r>
      <w:r w:rsidR="00657C93" w:rsidRPr="00C4758A">
        <w:rPr>
          <w:rFonts w:ascii="Times New Roman" w:hAnsi="Times New Roman" w:cs="Times New Roman"/>
          <w:sz w:val="24"/>
          <w:szCs w:val="24"/>
        </w:rPr>
        <w:t xml:space="preserve">Instructors could </w:t>
      </w:r>
      <w:r w:rsidR="00C4758A">
        <w:rPr>
          <w:rFonts w:ascii="Times New Roman" w:hAnsi="Times New Roman" w:cs="Times New Roman"/>
          <w:sz w:val="24"/>
          <w:szCs w:val="24"/>
        </w:rPr>
        <w:t xml:space="preserve">also </w:t>
      </w:r>
      <w:r w:rsidR="00657C93" w:rsidRPr="00C4758A">
        <w:rPr>
          <w:rFonts w:ascii="Times New Roman" w:hAnsi="Times New Roman" w:cs="Times New Roman"/>
          <w:sz w:val="24"/>
          <w:szCs w:val="24"/>
        </w:rPr>
        <w:t>create a</w:t>
      </w:r>
      <w:r w:rsidR="00C4758A">
        <w:rPr>
          <w:rFonts w:ascii="Times New Roman" w:hAnsi="Times New Roman" w:cs="Times New Roman"/>
          <w:sz w:val="24"/>
          <w:szCs w:val="24"/>
        </w:rPr>
        <w:t xml:space="preserve"> </w:t>
      </w:r>
      <w:r w:rsidR="00657C93" w:rsidRPr="00C4758A">
        <w:rPr>
          <w:rFonts w:ascii="Times New Roman" w:hAnsi="Times New Roman" w:cs="Times New Roman"/>
          <w:sz w:val="24"/>
          <w:szCs w:val="24"/>
        </w:rPr>
        <w:t xml:space="preserve">“questions/feedback” discussion board </w:t>
      </w:r>
      <w:r w:rsidR="0013122B" w:rsidRPr="00C4758A">
        <w:rPr>
          <w:rFonts w:ascii="Times New Roman" w:hAnsi="Times New Roman" w:cs="Times New Roman"/>
          <w:sz w:val="24"/>
          <w:szCs w:val="24"/>
        </w:rPr>
        <w:t xml:space="preserve">or quiz </w:t>
      </w:r>
      <w:r w:rsidR="00657C93" w:rsidRPr="00C4758A">
        <w:rPr>
          <w:rFonts w:ascii="Times New Roman" w:hAnsi="Times New Roman" w:cs="Times New Roman"/>
          <w:sz w:val="24"/>
          <w:szCs w:val="24"/>
        </w:rPr>
        <w:t xml:space="preserve">on their </w:t>
      </w:r>
      <w:r w:rsidR="0013122B" w:rsidRPr="00C4758A">
        <w:rPr>
          <w:rFonts w:ascii="Times New Roman" w:hAnsi="Times New Roman" w:cs="Times New Roman"/>
          <w:sz w:val="24"/>
          <w:szCs w:val="24"/>
        </w:rPr>
        <w:t>course management system, in Google Docs or Forms</w:t>
      </w:r>
      <w:r w:rsidR="00307BA5">
        <w:rPr>
          <w:rFonts w:ascii="Times New Roman" w:hAnsi="Times New Roman" w:cs="Times New Roman"/>
          <w:sz w:val="24"/>
          <w:szCs w:val="24"/>
        </w:rPr>
        <w:t xml:space="preserve"> (note: in China the Google platforms are not accessible)</w:t>
      </w:r>
      <w:r w:rsidR="0013122B" w:rsidRPr="00C4758A">
        <w:rPr>
          <w:rFonts w:ascii="Times New Roman" w:hAnsi="Times New Roman" w:cs="Times New Roman"/>
          <w:sz w:val="24"/>
          <w:szCs w:val="24"/>
        </w:rPr>
        <w:t>, or encourage</w:t>
      </w:r>
      <w:r w:rsidR="00C4758A">
        <w:rPr>
          <w:rFonts w:ascii="Times New Roman" w:hAnsi="Times New Roman" w:cs="Times New Roman"/>
          <w:sz w:val="24"/>
          <w:szCs w:val="24"/>
        </w:rPr>
        <w:t>/</w:t>
      </w:r>
      <w:r w:rsidR="0013122B" w:rsidRPr="00C4758A">
        <w:rPr>
          <w:rFonts w:ascii="Times New Roman" w:hAnsi="Times New Roman" w:cs="Times New Roman"/>
          <w:sz w:val="24"/>
          <w:szCs w:val="24"/>
        </w:rPr>
        <w:t xml:space="preserve">require </w:t>
      </w:r>
      <w:r w:rsidR="0081407B">
        <w:rPr>
          <w:rFonts w:ascii="Times New Roman" w:hAnsi="Times New Roman" w:cs="Times New Roman"/>
          <w:sz w:val="24"/>
          <w:szCs w:val="24"/>
        </w:rPr>
        <w:t xml:space="preserve">individual </w:t>
      </w:r>
      <w:r w:rsidR="0013122B" w:rsidRPr="00C4758A">
        <w:rPr>
          <w:rFonts w:ascii="Times New Roman" w:hAnsi="Times New Roman" w:cs="Times New Roman"/>
          <w:sz w:val="24"/>
          <w:szCs w:val="24"/>
        </w:rPr>
        <w:t>office hour check-ins</w:t>
      </w:r>
      <w:r w:rsidR="00657C93" w:rsidRPr="00C4758A">
        <w:rPr>
          <w:rFonts w:ascii="Times New Roman" w:hAnsi="Times New Roman" w:cs="Times New Roman"/>
          <w:sz w:val="24"/>
          <w:szCs w:val="24"/>
        </w:rPr>
        <w:t>.</w:t>
      </w:r>
    </w:p>
    <w:p w14:paraId="5C19C069" w14:textId="00CFB914" w:rsidR="00C4758A" w:rsidRDefault="00C4758A" w:rsidP="00C4758A">
      <w:pPr>
        <w:pStyle w:val="ListParagraph"/>
        <w:numPr>
          <w:ilvl w:val="0"/>
          <w:numId w:val="10"/>
        </w:numPr>
        <w:spacing w:after="120" w:line="264" w:lineRule="auto"/>
        <w:rPr>
          <w:rFonts w:ascii="Times New Roman" w:hAnsi="Times New Roman" w:cs="Times New Roman"/>
          <w:sz w:val="24"/>
          <w:szCs w:val="24"/>
        </w:rPr>
      </w:pPr>
      <w:r w:rsidRPr="006B1DA6">
        <w:rPr>
          <w:rFonts w:ascii="Times New Roman" w:hAnsi="Times New Roman" w:cs="Times New Roman"/>
          <w:sz w:val="24"/>
          <w:szCs w:val="24"/>
          <w:u w:val="single"/>
        </w:rPr>
        <w:t>Explanations of major assignments</w:t>
      </w:r>
      <w:r>
        <w:rPr>
          <w:rFonts w:ascii="Times New Roman" w:hAnsi="Times New Roman" w:cs="Times New Roman"/>
          <w:sz w:val="24"/>
          <w:szCs w:val="24"/>
        </w:rPr>
        <w:t xml:space="preserve">. </w:t>
      </w:r>
      <w:r w:rsidR="007F7CCF">
        <w:rPr>
          <w:rFonts w:ascii="Times New Roman" w:hAnsi="Times New Roman" w:cs="Times New Roman"/>
          <w:sz w:val="24"/>
          <w:szCs w:val="24"/>
        </w:rPr>
        <w:t>Provide</w:t>
      </w:r>
      <w:r w:rsidR="007F7CCF" w:rsidRPr="007F7CCF">
        <w:rPr>
          <w:rFonts w:ascii="Times New Roman" w:hAnsi="Times New Roman" w:cs="Times New Roman"/>
          <w:sz w:val="24"/>
          <w:szCs w:val="24"/>
        </w:rPr>
        <w:t xml:space="preserve"> both written and verbal instructions</w:t>
      </w:r>
      <w:r>
        <w:rPr>
          <w:rFonts w:ascii="Times New Roman" w:hAnsi="Times New Roman" w:cs="Times New Roman"/>
          <w:sz w:val="24"/>
          <w:szCs w:val="24"/>
        </w:rPr>
        <w:t xml:space="preserve"> for all assignments</w:t>
      </w:r>
      <w:r w:rsidR="007F7CCF" w:rsidRPr="007F7CCF">
        <w:rPr>
          <w:rFonts w:ascii="Times New Roman" w:hAnsi="Times New Roman" w:cs="Times New Roman"/>
          <w:sz w:val="24"/>
          <w:szCs w:val="24"/>
        </w:rPr>
        <w:t xml:space="preserve">. International students or English language learners may have to translate the </w:t>
      </w:r>
      <w:r>
        <w:rPr>
          <w:rFonts w:ascii="Times New Roman" w:hAnsi="Times New Roman" w:cs="Times New Roman"/>
          <w:sz w:val="24"/>
          <w:szCs w:val="24"/>
        </w:rPr>
        <w:t>instructions</w:t>
      </w:r>
      <w:r w:rsidR="007F7CCF" w:rsidRPr="007F7CCF">
        <w:rPr>
          <w:rFonts w:ascii="Times New Roman" w:hAnsi="Times New Roman" w:cs="Times New Roman"/>
          <w:sz w:val="24"/>
          <w:szCs w:val="24"/>
        </w:rPr>
        <w:t xml:space="preserve"> as the</w:t>
      </w:r>
      <w:r w:rsidR="0081407B">
        <w:rPr>
          <w:rFonts w:ascii="Times New Roman" w:hAnsi="Times New Roman" w:cs="Times New Roman"/>
          <w:sz w:val="24"/>
          <w:szCs w:val="24"/>
        </w:rPr>
        <w:t xml:space="preserve"> instructor</w:t>
      </w:r>
      <w:r w:rsidR="007F7CCF" w:rsidRPr="007F7CCF">
        <w:rPr>
          <w:rFonts w:ascii="Times New Roman" w:hAnsi="Times New Roman" w:cs="Times New Roman"/>
          <w:sz w:val="24"/>
          <w:szCs w:val="24"/>
        </w:rPr>
        <w:t xml:space="preserve"> speak</w:t>
      </w:r>
      <w:r w:rsidR="0081407B">
        <w:rPr>
          <w:rFonts w:ascii="Times New Roman" w:hAnsi="Times New Roman" w:cs="Times New Roman"/>
          <w:sz w:val="24"/>
          <w:szCs w:val="24"/>
        </w:rPr>
        <w:t>s</w:t>
      </w:r>
      <w:r w:rsidR="007F7CCF" w:rsidRPr="007F7CCF">
        <w:rPr>
          <w:rFonts w:ascii="Times New Roman" w:hAnsi="Times New Roman" w:cs="Times New Roman"/>
          <w:sz w:val="24"/>
          <w:szCs w:val="24"/>
        </w:rPr>
        <w:t>, so they may miss some material. Restate important ideas throughout the lesson and vary the phrasing/terminology</w:t>
      </w:r>
      <w:r>
        <w:rPr>
          <w:rFonts w:ascii="Times New Roman" w:hAnsi="Times New Roman" w:cs="Times New Roman"/>
          <w:sz w:val="24"/>
          <w:szCs w:val="24"/>
        </w:rPr>
        <w:t xml:space="preserve"> as information is presented.</w:t>
      </w:r>
    </w:p>
    <w:p w14:paraId="670A7419" w14:textId="5A60D83D" w:rsidR="00123CFB" w:rsidRPr="00C4758A" w:rsidRDefault="00C4758A" w:rsidP="00686D80">
      <w:pPr>
        <w:pStyle w:val="ListParagraph"/>
        <w:numPr>
          <w:ilvl w:val="0"/>
          <w:numId w:val="10"/>
        </w:numPr>
        <w:spacing w:after="120" w:line="264" w:lineRule="auto"/>
        <w:rPr>
          <w:rFonts w:ascii="Times New Roman" w:hAnsi="Times New Roman" w:cs="Times New Roman"/>
          <w:sz w:val="24"/>
          <w:szCs w:val="24"/>
        </w:rPr>
      </w:pPr>
      <w:r w:rsidRPr="006B1DA6">
        <w:rPr>
          <w:rFonts w:ascii="Times New Roman" w:hAnsi="Times New Roman" w:cs="Times New Roman"/>
          <w:sz w:val="24"/>
          <w:szCs w:val="24"/>
          <w:u w:val="single"/>
        </w:rPr>
        <w:t>Closed captioning</w:t>
      </w:r>
      <w:r w:rsidRPr="00C4758A">
        <w:rPr>
          <w:rFonts w:ascii="Times New Roman" w:hAnsi="Times New Roman" w:cs="Times New Roman"/>
          <w:sz w:val="24"/>
          <w:szCs w:val="24"/>
        </w:rPr>
        <w:t>.</w:t>
      </w:r>
      <w:r w:rsidR="0081407B">
        <w:rPr>
          <w:rFonts w:ascii="Times New Roman" w:hAnsi="Times New Roman" w:cs="Times New Roman"/>
          <w:sz w:val="24"/>
          <w:szCs w:val="24"/>
        </w:rPr>
        <w:t xml:space="preserve"> If PowerPoints, Google Slides, or other slideware are being used during a class period, consider providing closed captioning for this content. Some English language learners might be more familiar with written language than with spoken words. With captions, students also have the opportunity to go back through the slides later to read through what they may have missed, or to translate unfamiliar concepts/phrases when they have more time. </w:t>
      </w:r>
    </w:p>
    <w:p w14:paraId="4C0E7D58" w14:textId="3871437E" w:rsidR="00966D20" w:rsidRDefault="00966D20" w:rsidP="00966D20">
      <w:pPr>
        <w:spacing w:after="120" w:line="264" w:lineRule="auto"/>
        <w:rPr>
          <w:rFonts w:ascii="Times New Roman" w:hAnsi="Times New Roman" w:cs="Times New Roman"/>
          <w:sz w:val="24"/>
          <w:szCs w:val="24"/>
        </w:rPr>
      </w:pPr>
    </w:p>
    <w:p w14:paraId="18A97903" w14:textId="7D4CEE4C" w:rsidR="00966D20" w:rsidRPr="00966D20" w:rsidRDefault="00966D20" w:rsidP="00966D20">
      <w:pPr>
        <w:spacing w:after="120" w:line="264" w:lineRule="auto"/>
        <w:rPr>
          <w:rFonts w:ascii="Times New Roman" w:hAnsi="Times New Roman" w:cs="Times New Roman"/>
          <w:b/>
          <w:bCs/>
          <w:sz w:val="24"/>
          <w:szCs w:val="24"/>
          <w:u w:val="single"/>
        </w:rPr>
      </w:pPr>
      <w:bookmarkStart w:id="2" w:name="curriculum"/>
      <w:r w:rsidRPr="000E0639">
        <w:rPr>
          <w:rFonts w:ascii="Times New Roman" w:hAnsi="Times New Roman" w:cs="Times New Roman"/>
          <w:b/>
          <w:bCs/>
          <w:sz w:val="24"/>
          <w:szCs w:val="24"/>
          <w:u w:val="single"/>
        </w:rPr>
        <w:t>Curriculum Design:</w:t>
      </w:r>
    </w:p>
    <w:bookmarkEnd w:id="2"/>
    <w:p w14:paraId="24909FBF" w14:textId="2604BAB4" w:rsidR="00966D20" w:rsidRPr="0081407B" w:rsidRDefault="0081407B" w:rsidP="00966D20">
      <w:pPr>
        <w:spacing w:after="120" w:line="264" w:lineRule="auto"/>
        <w:rPr>
          <w:rFonts w:ascii="Times New Roman" w:hAnsi="Times New Roman" w:cs="Times New Roman"/>
          <w:sz w:val="24"/>
          <w:szCs w:val="24"/>
        </w:rPr>
      </w:pPr>
      <w:r w:rsidRPr="0081407B">
        <w:rPr>
          <w:rFonts w:ascii="Times New Roman" w:hAnsi="Times New Roman" w:cs="Times New Roman"/>
          <w:sz w:val="24"/>
          <w:szCs w:val="24"/>
        </w:rPr>
        <w:lastRenderedPageBreak/>
        <w:t xml:space="preserve">Curricula appears differently across diverse cultural and educational contexts. </w:t>
      </w:r>
      <w:r w:rsidR="00966D20" w:rsidRPr="0081407B">
        <w:rPr>
          <w:rFonts w:ascii="Times New Roman" w:hAnsi="Times New Roman" w:cs="Times New Roman"/>
          <w:sz w:val="24"/>
          <w:szCs w:val="24"/>
        </w:rPr>
        <w:t>International students should</w:t>
      </w:r>
      <w:r w:rsidRPr="0081407B">
        <w:rPr>
          <w:rFonts w:ascii="Times New Roman" w:hAnsi="Times New Roman" w:cs="Times New Roman"/>
          <w:sz w:val="24"/>
          <w:szCs w:val="24"/>
        </w:rPr>
        <w:t xml:space="preserve"> </w:t>
      </w:r>
      <w:r w:rsidR="00966D20" w:rsidRPr="0081407B">
        <w:rPr>
          <w:rFonts w:ascii="Times New Roman" w:hAnsi="Times New Roman" w:cs="Times New Roman"/>
          <w:sz w:val="24"/>
          <w:szCs w:val="24"/>
        </w:rPr>
        <w:t>n</w:t>
      </w:r>
      <w:r w:rsidRPr="0081407B">
        <w:rPr>
          <w:rFonts w:ascii="Times New Roman" w:hAnsi="Times New Roman" w:cs="Times New Roman"/>
          <w:sz w:val="24"/>
          <w:szCs w:val="24"/>
        </w:rPr>
        <w:t>o</w:t>
      </w:r>
      <w:r w:rsidR="00966D20" w:rsidRPr="0081407B">
        <w:rPr>
          <w:rFonts w:ascii="Times New Roman" w:hAnsi="Times New Roman" w:cs="Times New Roman"/>
          <w:sz w:val="24"/>
          <w:szCs w:val="24"/>
        </w:rPr>
        <w:t xml:space="preserve">t have to do all </w:t>
      </w:r>
      <w:r w:rsidRPr="0081407B">
        <w:rPr>
          <w:rFonts w:ascii="Times New Roman" w:hAnsi="Times New Roman" w:cs="Times New Roman"/>
          <w:sz w:val="24"/>
          <w:szCs w:val="24"/>
        </w:rPr>
        <w:t xml:space="preserve">of </w:t>
      </w:r>
      <w:r w:rsidR="00966D20" w:rsidRPr="0081407B">
        <w:rPr>
          <w:rFonts w:ascii="Times New Roman" w:hAnsi="Times New Roman" w:cs="Times New Roman"/>
          <w:sz w:val="24"/>
          <w:szCs w:val="24"/>
        </w:rPr>
        <w:t>the work of adjusting to the</w:t>
      </w:r>
      <w:r w:rsidRPr="0081407B">
        <w:rPr>
          <w:rFonts w:ascii="Times New Roman" w:hAnsi="Times New Roman" w:cs="Times New Roman"/>
          <w:sz w:val="24"/>
          <w:szCs w:val="24"/>
        </w:rPr>
        <w:t xml:space="preserve"> U.S.</w:t>
      </w:r>
      <w:r w:rsidR="00966D20" w:rsidRPr="0081407B">
        <w:rPr>
          <w:rFonts w:ascii="Times New Roman" w:hAnsi="Times New Roman" w:cs="Times New Roman"/>
          <w:sz w:val="24"/>
          <w:szCs w:val="24"/>
        </w:rPr>
        <w:t xml:space="preserve"> classroom</w:t>
      </w:r>
      <w:r w:rsidRPr="0081407B">
        <w:rPr>
          <w:rFonts w:ascii="Times New Roman" w:hAnsi="Times New Roman" w:cs="Times New Roman"/>
          <w:sz w:val="24"/>
          <w:szCs w:val="24"/>
        </w:rPr>
        <w:t>—</w:t>
      </w:r>
      <w:r w:rsidR="00966D20" w:rsidRPr="0081407B">
        <w:rPr>
          <w:rFonts w:ascii="Times New Roman" w:hAnsi="Times New Roman" w:cs="Times New Roman"/>
          <w:sz w:val="24"/>
          <w:szCs w:val="24"/>
        </w:rPr>
        <w:t xml:space="preserve">the instructor can adapt </w:t>
      </w:r>
      <w:r w:rsidRPr="0081407B">
        <w:rPr>
          <w:rFonts w:ascii="Times New Roman" w:hAnsi="Times New Roman" w:cs="Times New Roman"/>
          <w:sz w:val="24"/>
          <w:szCs w:val="24"/>
        </w:rPr>
        <w:t xml:space="preserve">some of </w:t>
      </w:r>
      <w:r w:rsidR="00966D20" w:rsidRPr="0081407B">
        <w:rPr>
          <w:rFonts w:ascii="Times New Roman" w:hAnsi="Times New Roman" w:cs="Times New Roman"/>
          <w:sz w:val="24"/>
          <w:szCs w:val="24"/>
        </w:rPr>
        <w:t>their course materials to better support students from a range of backgrounds.</w:t>
      </w:r>
      <w:r w:rsidRPr="0081407B">
        <w:rPr>
          <w:rFonts w:ascii="Times New Roman" w:hAnsi="Times New Roman" w:cs="Times New Roman"/>
          <w:sz w:val="24"/>
          <w:szCs w:val="24"/>
        </w:rPr>
        <w:t xml:space="preserve"> Some suggestions for</w:t>
      </w:r>
      <w:r w:rsidR="001A51A2">
        <w:rPr>
          <w:rFonts w:ascii="Times New Roman" w:hAnsi="Times New Roman" w:cs="Times New Roman"/>
          <w:sz w:val="24"/>
          <w:szCs w:val="24"/>
        </w:rPr>
        <w:t xml:space="preserve"> a culturally responsive</w:t>
      </w:r>
      <w:r w:rsidRPr="0081407B">
        <w:rPr>
          <w:rFonts w:ascii="Times New Roman" w:hAnsi="Times New Roman" w:cs="Times New Roman"/>
          <w:sz w:val="24"/>
          <w:szCs w:val="24"/>
        </w:rPr>
        <w:t xml:space="preserve"> curriculum design are provided below:</w:t>
      </w:r>
    </w:p>
    <w:p w14:paraId="5B4D2E70" w14:textId="5DDCF597" w:rsidR="00966D20" w:rsidRDefault="00966D20" w:rsidP="00966D20">
      <w:pPr>
        <w:pStyle w:val="ListParagraph"/>
        <w:numPr>
          <w:ilvl w:val="0"/>
          <w:numId w:val="10"/>
        </w:numPr>
        <w:spacing w:after="120" w:line="264" w:lineRule="auto"/>
        <w:rPr>
          <w:rFonts w:ascii="Times New Roman" w:hAnsi="Times New Roman" w:cs="Times New Roman"/>
          <w:sz w:val="24"/>
          <w:szCs w:val="24"/>
        </w:rPr>
      </w:pPr>
      <w:r w:rsidRPr="006B1DA6">
        <w:rPr>
          <w:rFonts w:ascii="Times New Roman" w:hAnsi="Times New Roman" w:cs="Times New Roman"/>
          <w:sz w:val="24"/>
          <w:szCs w:val="24"/>
          <w:u w:val="single"/>
        </w:rPr>
        <w:t>Varied assignment structure</w:t>
      </w:r>
      <w:r>
        <w:rPr>
          <w:rFonts w:ascii="Times New Roman" w:hAnsi="Times New Roman" w:cs="Times New Roman"/>
          <w:sz w:val="24"/>
          <w:szCs w:val="24"/>
        </w:rPr>
        <w:t>. Implementing a variety of assignments and building some student choice into their subjects/form</w:t>
      </w:r>
      <w:r w:rsidR="006B1DA6">
        <w:rPr>
          <w:rFonts w:ascii="Times New Roman" w:hAnsi="Times New Roman" w:cs="Times New Roman"/>
          <w:sz w:val="24"/>
          <w:szCs w:val="24"/>
        </w:rPr>
        <w:t>ats</w:t>
      </w:r>
      <w:r w:rsidRPr="00657C93">
        <w:rPr>
          <w:rFonts w:ascii="Times New Roman" w:hAnsi="Times New Roman" w:cs="Times New Roman"/>
          <w:sz w:val="24"/>
          <w:szCs w:val="24"/>
        </w:rPr>
        <w:t xml:space="preserve"> can help students from different backgrounds </w:t>
      </w:r>
      <w:r>
        <w:rPr>
          <w:rFonts w:ascii="Times New Roman" w:hAnsi="Times New Roman" w:cs="Times New Roman"/>
          <w:sz w:val="24"/>
          <w:szCs w:val="24"/>
        </w:rPr>
        <w:t>find relevance and meaning in</w:t>
      </w:r>
      <w:r w:rsidRPr="00657C93">
        <w:rPr>
          <w:rFonts w:ascii="Times New Roman" w:hAnsi="Times New Roman" w:cs="Times New Roman"/>
          <w:sz w:val="24"/>
          <w:szCs w:val="24"/>
        </w:rPr>
        <w:t xml:space="preserve"> the course through </w:t>
      </w:r>
      <w:r>
        <w:rPr>
          <w:rFonts w:ascii="Times New Roman" w:hAnsi="Times New Roman" w:cs="Times New Roman"/>
          <w:sz w:val="24"/>
          <w:szCs w:val="24"/>
        </w:rPr>
        <w:t xml:space="preserve">multiple or personalized </w:t>
      </w:r>
      <w:r w:rsidRPr="00657C93">
        <w:rPr>
          <w:rFonts w:ascii="Times New Roman" w:hAnsi="Times New Roman" w:cs="Times New Roman"/>
          <w:sz w:val="24"/>
          <w:szCs w:val="24"/>
        </w:rPr>
        <w:t>access points. For example, a</w:t>
      </w:r>
      <w:r>
        <w:rPr>
          <w:rFonts w:ascii="Times New Roman" w:hAnsi="Times New Roman" w:cs="Times New Roman"/>
          <w:sz w:val="24"/>
          <w:szCs w:val="24"/>
        </w:rPr>
        <w:t>n international</w:t>
      </w:r>
      <w:r w:rsidRPr="00657C93">
        <w:rPr>
          <w:rFonts w:ascii="Times New Roman" w:hAnsi="Times New Roman" w:cs="Times New Roman"/>
          <w:sz w:val="24"/>
          <w:szCs w:val="24"/>
        </w:rPr>
        <w:t xml:space="preserve"> student may not be comfortable taking </w:t>
      </w:r>
      <w:r>
        <w:rPr>
          <w:rFonts w:ascii="Times New Roman" w:hAnsi="Times New Roman" w:cs="Times New Roman"/>
          <w:sz w:val="24"/>
          <w:szCs w:val="24"/>
        </w:rPr>
        <w:t xml:space="preserve">timed </w:t>
      </w:r>
      <w:r w:rsidRPr="00657C93">
        <w:rPr>
          <w:rFonts w:ascii="Times New Roman" w:hAnsi="Times New Roman" w:cs="Times New Roman"/>
          <w:sz w:val="24"/>
          <w:szCs w:val="24"/>
        </w:rPr>
        <w:t xml:space="preserve">quizzes or exams </w:t>
      </w:r>
      <w:r>
        <w:rPr>
          <w:rFonts w:ascii="Times New Roman" w:hAnsi="Times New Roman" w:cs="Times New Roman"/>
          <w:sz w:val="24"/>
          <w:szCs w:val="24"/>
        </w:rPr>
        <w:t xml:space="preserve">in a second language </w:t>
      </w:r>
      <w:r w:rsidRPr="00657C93">
        <w:rPr>
          <w:rFonts w:ascii="Times New Roman" w:hAnsi="Times New Roman" w:cs="Times New Roman"/>
          <w:sz w:val="24"/>
          <w:szCs w:val="24"/>
        </w:rPr>
        <w:t>but might perform well on a</w:t>
      </w:r>
      <w:r>
        <w:rPr>
          <w:rFonts w:ascii="Times New Roman" w:hAnsi="Times New Roman" w:cs="Times New Roman"/>
          <w:sz w:val="24"/>
          <w:szCs w:val="24"/>
        </w:rPr>
        <w:t>n untimed</w:t>
      </w:r>
      <w:r w:rsidRPr="00657C93">
        <w:rPr>
          <w:rFonts w:ascii="Times New Roman" w:hAnsi="Times New Roman" w:cs="Times New Roman"/>
          <w:sz w:val="24"/>
          <w:szCs w:val="24"/>
        </w:rPr>
        <w:t xml:space="preserve"> written assignment. </w:t>
      </w:r>
      <w:r w:rsidR="0081407B">
        <w:rPr>
          <w:rFonts w:ascii="Times New Roman" w:hAnsi="Times New Roman" w:cs="Times New Roman"/>
          <w:sz w:val="24"/>
          <w:szCs w:val="24"/>
        </w:rPr>
        <w:t xml:space="preserve">Additionally, a student may not feel comfortable writing an essay on American history events but might feel more engaged if they could choose a historical event from another cultural context. </w:t>
      </w:r>
      <w:r>
        <w:rPr>
          <w:rFonts w:ascii="Times New Roman" w:hAnsi="Times New Roman" w:cs="Times New Roman"/>
          <w:sz w:val="24"/>
          <w:szCs w:val="24"/>
        </w:rPr>
        <w:t>Assessing students through multiple forms is likely to also assess multiple skills and abilities, so instructors may benefit from using different formats (papers, tests, quizzes, projects), media (written, audio/video, digital), and both formative and summative assessments throughout the course</w:t>
      </w:r>
      <w:r w:rsidRPr="00657C93">
        <w:rPr>
          <w:rFonts w:ascii="Times New Roman" w:hAnsi="Times New Roman" w:cs="Times New Roman"/>
          <w:sz w:val="24"/>
          <w:szCs w:val="24"/>
        </w:rPr>
        <w:t>.</w:t>
      </w:r>
      <w:r w:rsidR="00EA7A4F">
        <w:rPr>
          <w:rFonts w:ascii="Times New Roman" w:hAnsi="Times New Roman" w:cs="Times New Roman"/>
          <w:sz w:val="24"/>
          <w:szCs w:val="24"/>
        </w:rPr>
        <w:t xml:space="preserve"> However, if you offer students choice, it would be helpful to be exceedingly clear with all students, international or domestic, about what range of options might be available, with examples.</w:t>
      </w:r>
    </w:p>
    <w:p w14:paraId="3AFB668A" w14:textId="77777777" w:rsidR="00966D20" w:rsidRPr="00657C93" w:rsidRDefault="00966D20" w:rsidP="00966D20">
      <w:pPr>
        <w:pStyle w:val="ListParagraph"/>
        <w:numPr>
          <w:ilvl w:val="0"/>
          <w:numId w:val="10"/>
        </w:numPr>
        <w:spacing w:after="120" w:line="264" w:lineRule="auto"/>
        <w:rPr>
          <w:rFonts w:ascii="Times New Roman" w:hAnsi="Times New Roman" w:cs="Times New Roman"/>
          <w:sz w:val="24"/>
          <w:szCs w:val="24"/>
        </w:rPr>
      </w:pPr>
      <w:r w:rsidRPr="006B1DA6">
        <w:rPr>
          <w:rFonts w:ascii="Times New Roman" w:hAnsi="Times New Roman" w:cs="Times New Roman"/>
          <w:sz w:val="24"/>
          <w:szCs w:val="24"/>
          <w:u w:val="single"/>
        </w:rPr>
        <w:t>Consider the limitations</w:t>
      </w:r>
      <w:r>
        <w:rPr>
          <w:rFonts w:ascii="Times New Roman" w:hAnsi="Times New Roman" w:cs="Times New Roman"/>
          <w:sz w:val="24"/>
          <w:szCs w:val="24"/>
        </w:rPr>
        <w:t>.</w:t>
      </w:r>
      <w:r w:rsidRPr="00657C93">
        <w:rPr>
          <w:rFonts w:ascii="Times New Roman" w:hAnsi="Times New Roman" w:cs="Times New Roman"/>
          <w:sz w:val="24"/>
          <w:szCs w:val="24"/>
        </w:rPr>
        <w:t xml:space="preserve"> </w:t>
      </w:r>
      <w:r>
        <w:rPr>
          <w:rFonts w:ascii="Times New Roman" w:hAnsi="Times New Roman" w:cs="Times New Roman"/>
          <w:sz w:val="24"/>
          <w:szCs w:val="24"/>
        </w:rPr>
        <w:t>Interrogate p</w:t>
      </w:r>
      <w:r w:rsidRPr="00657C93">
        <w:rPr>
          <w:rFonts w:ascii="Times New Roman" w:hAnsi="Times New Roman" w:cs="Times New Roman"/>
          <w:sz w:val="24"/>
          <w:szCs w:val="24"/>
        </w:rPr>
        <w:t>opular/traditional assignments within your discipline</w:t>
      </w:r>
      <w:r>
        <w:rPr>
          <w:rFonts w:ascii="Times New Roman" w:hAnsi="Times New Roman" w:cs="Times New Roman"/>
          <w:sz w:val="24"/>
          <w:szCs w:val="24"/>
        </w:rPr>
        <w:t xml:space="preserve"> and assess their effectiveness for international students</w:t>
      </w:r>
      <w:r w:rsidRPr="00657C93">
        <w:rPr>
          <w:rFonts w:ascii="Times New Roman" w:hAnsi="Times New Roman" w:cs="Times New Roman"/>
          <w:sz w:val="24"/>
          <w:szCs w:val="24"/>
        </w:rPr>
        <w:t>. For example:</w:t>
      </w:r>
    </w:p>
    <w:p w14:paraId="59998C88" w14:textId="2BAA29C2" w:rsidR="00966D20" w:rsidRPr="00657C93" w:rsidRDefault="00966D20" w:rsidP="00966D20">
      <w:pPr>
        <w:pStyle w:val="ListParagraph"/>
        <w:numPr>
          <w:ilvl w:val="1"/>
          <w:numId w:val="10"/>
        </w:numPr>
        <w:spacing w:after="120" w:line="264" w:lineRule="auto"/>
        <w:rPr>
          <w:rFonts w:ascii="Times New Roman" w:hAnsi="Times New Roman" w:cs="Times New Roman"/>
          <w:sz w:val="24"/>
          <w:szCs w:val="24"/>
        </w:rPr>
      </w:pPr>
      <w:r w:rsidRPr="006B1DA6">
        <w:rPr>
          <w:rFonts w:ascii="Times New Roman" w:hAnsi="Times New Roman" w:cs="Times New Roman"/>
          <w:sz w:val="24"/>
          <w:szCs w:val="24"/>
          <w:u w:val="single"/>
        </w:rPr>
        <w:t>Oral presentations</w:t>
      </w:r>
      <w:r>
        <w:rPr>
          <w:rFonts w:ascii="Times New Roman" w:hAnsi="Times New Roman" w:cs="Times New Roman"/>
          <w:sz w:val="24"/>
          <w:szCs w:val="24"/>
        </w:rPr>
        <w:t>.</w:t>
      </w:r>
      <w:r w:rsidRPr="00657C93">
        <w:rPr>
          <w:rFonts w:ascii="Times New Roman" w:hAnsi="Times New Roman" w:cs="Times New Roman"/>
          <w:sz w:val="24"/>
          <w:szCs w:val="24"/>
        </w:rPr>
        <w:t xml:space="preserve"> </w:t>
      </w:r>
      <w:r>
        <w:rPr>
          <w:rFonts w:ascii="Times New Roman" w:hAnsi="Times New Roman" w:cs="Times New Roman"/>
          <w:sz w:val="24"/>
          <w:szCs w:val="24"/>
        </w:rPr>
        <w:t>Public speaking can be daunting for students from any background, and international students</w:t>
      </w:r>
      <w:r w:rsidRPr="00657C93">
        <w:rPr>
          <w:rFonts w:ascii="Times New Roman" w:hAnsi="Times New Roman" w:cs="Times New Roman"/>
          <w:sz w:val="24"/>
          <w:szCs w:val="24"/>
        </w:rPr>
        <w:t xml:space="preserve"> </w:t>
      </w:r>
      <w:r w:rsidR="00EA7A4F">
        <w:rPr>
          <w:rFonts w:ascii="Times New Roman" w:hAnsi="Times New Roman" w:cs="Times New Roman"/>
          <w:sz w:val="24"/>
          <w:szCs w:val="24"/>
        </w:rPr>
        <w:t xml:space="preserve">may </w:t>
      </w:r>
      <w:r w:rsidRPr="00657C93">
        <w:rPr>
          <w:rFonts w:ascii="Times New Roman" w:hAnsi="Times New Roman" w:cs="Times New Roman"/>
          <w:sz w:val="24"/>
          <w:szCs w:val="24"/>
        </w:rPr>
        <w:t>be</w:t>
      </w:r>
      <w:r w:rsidR="0081407B">
        <w:rPr>
          <w:rFonts w:ascii="Times New Roman" w:hAnsi="Times New Roman" w:cs="Times New Roman"/>
          <w:sz w:val="24"/>
          <w:szCs w:val="24"/>
        </w:rPr>
        <w:t xml:space="preserve"> especially</w:t>
      </w:r>
      <w:r w:rsidRPr="00657C93">
        <w:rPr>
          <w:rFonts w:ascii="Times New Roman" w:hAnsi="Times New Roman" w:cs="Times New Roman"/>
          <w:sz w:val="24"/>
          <w:szCs w:val="24"/>
        </w:rPr>
        <w:t xml:space="preserve"> uncomfortable speaking in front of the class</w:t>
      </w:r>
      <w:r>
        <w:rPr>
          <w:rFonts w:ascii="Times New Roman" w:hAnsi="Times New Roman" w:cs="Times New Roman"/>
          <w:sz w:val="24"/>
          <w:szCs w:val="24"/>
        </w:rPr>
        <w:t xml:space="preserve"> due to language barriers or unfamiliarity with the</w:t>
      </w:r>
      <w:r w:rsidR="0081407B">
        <w:rPr>
          <w:rFonts w:ascii="Times New Roman" w:hAnsi="Times New Roman" w:cs="Times New Roman"/>
          <w:sz w:val="24"/>
          <w:szCs w:val="24"/>
        </w:rPr>
        <w:t xml:space="preserve"> practice</w:t>
      </w:r>
      <w:r>
        <w:rPr>
          <w:rFonts w:ascii="Times New Roman" w:hAnsi="Times New Roman" w:cs="Times New Roman"/>
          <w:sz w:val="24"/>
          <w:szCs w:val="24"/>
        </w:rPr>
        <w:t>. Alternative presentation formats could help students access the material more easily. For instance, instructors could consider assigning group presentations with specific roles that require different levels of public speaking (i.e.</w:t>
      </w:r>
      <w:r w:rsidR="00EA7A4F">
        <w:rPr>
          <w:rFonts w:ascii="Times New Roman" w:hAnsi="Times New Roman" w:cs="Times New Roman"/>
          <w:sz w:val="24"/>
          <w:szCs w:val="24"/>
        </w:rPr>
        <w:t>,</w:t>
      </w:r>
      <w:r>
        <w:rPr>
          <w:rFonts w:ascii="Times New Roman" w:hAnsi="Times New Roman" w:cs="Times New Roman"/>
          <w:sz w:val="24"/>
          <w:szCs w:val="24"/>
        </w:rPr>
        <w:t xml:space="preserve"> one student could design the presentation while another conveys most of the information to the class). </w:t>
      </w:r>
    </w:p>
    <w:p w14:paraId="72B1136C" w14:textId="7759AE3E" w:rsidR="00966D20" w:rsidRDefault="00966D20" w:rsidP="00966D20">
      <w:pPr>
        <w:pStyle w:val="ListParagraph"/>
        <w:numPr>
          <w:ilvl w:val="1"/>
          <w:numId w:val="10"/>
        </w:numPr>
        <w:spacing w:after="120" w:line="264" w:lineRule="auto"/>
        <w:rPr>
          <w:rFonts w:ascii="Times New Roman" w:hAnsi="Times New Roman" w:cs="Times New Roman"/>
          <w:sz w:val="24"/>
          <w:szCs w:val="24"/>
        </w:rPr>
      </w:pPr>
      <w:r w:rsidRPr="006B1DA6">
        <w:rPr>
          <w:rFonts w:ascii="Times New Roman" w:hAnsi="Times New Roman" w:cs="Times New Roman"/>
          <w:sz w:val="24"/>
          <w:szCs w:val="24"/>
          <w:u w:val="single"/>
        </w:rPr>
        <w:t>Off-campus work</w:t>
      </w:r>
      <w:r>
        <w:rPr>
          <w:rFonts w:ascii="Times New Roman" w:hAnsi="Times New Roman" w:cs="Times New Roman"/>
          <w:sz w:val="24"/>
          <w:szCs w:val="24"/>
        </w:rPr>
        <w:t>. Some courses require internships</w:t>
      </w:r>
      <w:r w:rsidR="0081407B">
        <w:rPr>
          <w:rFonts w:ascii="Times New Roman" w:hAnsi="Times New Roman" w:cs="Times New Roman"/>
          <w:sz w:val="24"/>
          <w:szCs w:val="24"/>
        </w:rPr>
        <w:t>, community service,</w:t>
      </w:r>
      <w:r>
        <w:rPr>
          <w:rFonts w:ascii="Times New Roman" w:hAnsi="Times New Roman" w:cs="Times New Roman"/>
          <w:sz w:val="24"/>
          <w:szCs w:val="24"/>
        </w:rPr>
        <w:t xml:space="preserve"> volunteer </w:t>
      </w:r>
      <w:r w:rsidR="0081407B">
        <w:rPr>
          <w:rFonts w:ascii="Times New Roman" w:hAnsi="Times New Roman" w:cs="Times New Roman"/>
          <w:sz w:val="24"/>
          <w:szCs w:val="24"/>
        </w:rPr>
        <w:t>work, or service learning.</w:t>
      </w:r>
      <w:r>
        <w:rPr>
          <w:rFonts w:ascii="Times New Roman" w:hAnsi="Times New Roman" w:cs="Times New Roman"/>
          <w:sz w:val="24"/>
          <w:szCs w:val="24"/>
        </w:rPr>
        <w:t xml:space="preserve"> </w:t>
      </w:r>
      <w:r w:rsidR="0081407B">
        <w:rPr>
          <w:rFonts w:ascii="Times New Roman" w:hAnsi="Times New Roman" w:cs="Times New Roman"/>
          <w:sz w:val="24"/>
          <w:szCs w:val="24"/>
        </w:rPr>
        <w:t xml:space="preserve">These requirements can pose issues for </w:t>
      </w:r>
      <w:r w:rsidRPr="00657C93">
        <w:rPr>
          <w:rFonts w:ascii="Times New Roman" w:hAnsi="Times New Roman" w:cs="Times New Roman"/>
          <w:sz w:val="24"/>
          <w:szCs w:val="24"/>
        </w:rPr>
        <w:t>int</w:t>
      </w:r>
      <w:r>
        <w:rPr>
          <w:rFonts w:ascii="Times New Roman" w:hAnsi="Times New Roman" w:cs="Times New Roman"/>
          <w:sz w:val="24"/>
          <w:szCs w:val="24"/>
        </w:rPr>
        <w:t>ernational</w:t>
      </w:r>
      <w:r w:rsidRPr="00657C93">
        <w:rPr>
          <w:rFonts w:ascii="Times New Roman" w:hAnsi="Times New Roman" w:cs="Times New Roman"/>
          <w:sz w:val="24"/>
          <w:szCs w:val="24"/>
        </w:rPr>
        <w:t xml:space="preserve"> students </w:t>
      </w:r>
      <w:r w:rsidR="0081407B">
        <w:rPr>
          <w:rFonts w:ascii="Times New Roman" w:hAnsi="Times New Roman" w:cs="Times New Roman"/>
          <w:sz w:val="24"/>
          <w:szCs w:val="24"/>
        </w:rPr>
        <w:t xml:space="preserve">who </w:t>
      </w:r>
      <w:r w:rsidR="00EA7A4F">
        <w:rPr>
          <w:rFonts w:ascii="Times New Roman" w:hAnsi="Times New Roman" w:cs="Times New Roman"/>
          <w:sz w:val="24"/>
          <w:szCs w:val="24"/>
        </w:rPr>
        <w:t>have limitations</w:t>
      </w:r>
      <w:r w:rsidR="00EA7A4F" w:rsidRPr="00657C93">
        <w:rPr>
          <w:rFonts w:ascii="Times New Roman" w:hAnsi="Times New Roman" w:cs="Times New Roman"/>
          <w:sz w:val="24"/>
          <w:szCs w:val="24"/>
        </w:rPr>
        <w:t xml:space="preserve"> </w:t>
      </w:r>
      <w:r w:rsidR="00EA7A4F">
        <w:rPr>
          <w:rFonts w:ascii="Times New Roman" w:hAnsi="Times New Roman" w:cs="Times New Roman"/>
          <w:sz w:val="24"/>
          <w:szCs w:val="24"/>
        </w:rPr>
        <w:t>based on their</w:t>
      </w:r>
      <w:r w:rsidRPr="00657C93">
        <w:rPr>
          <w:rFonts w:ascii="Times New Roman" w:hAnsi="Times New Roman" w:cs="Times New Roman"/>
          <w:sz w:val="24"/>
          <w:szCs w:val="24"/>
        </w:rPr>
        <w:t xml:space="preserve"> work visas. </w:t>
      </w:r>
      <w:r w:rsidR="001A51A2">
        <w:rPr>
          <w:rFonts w:ascii="Times New Roman" w:hAnsi="Times New Roman" w:cs="Times New Roman"/>
          <w:sz w:val="24"/>
          <w:szCs w:val="24"/>
        </w:rPr>
        <w:t>Moreover, s</w:t>
      </w:r>
      <w:r w:rsidR="0081407B">
        <w:rPr>
          <w:rFonts w:ascii="Times New Roman" w:hAnsi="Times New Roman" w:cs="Times New Roman"/>
          <w:sz w:val="24"/>
          <w:szCs w:val="24"/>
        </w:rPr>
        <w:t>ome international students</w:t>
      </w:r>
      <w:r>
        <w:rPr>
          <w:rFonts w:ascii="Times New Roman" w:hAnsi="Times New Roman" w:cs="Times New Roman"/>
          <w:sz w:val="24"/>
          <w:szCs w:val="24"/>
        </w:rPr>
        <w:t xml:space="preserve"> </w:t>
      </w:r>
      <w:r w:rsidRPr="00657C93">
        <w:rPr>
          <w:rFonts w:ascii="Times New Roman" w:hAnsi="Times New Roman" w:cs="Times New Roman"/>
          <w:sz w:val="24"/>
          <w:szCs w:val="24"/>
        </w:rPr>
        <w:t xml:space="preserve">may not have a driver’s license, understand the </w:t>
      </w:r>
      <w:r>
        <w:rPr>
          <w:rFonts w:ascii="Times New Roman" w:hAnsi="Times New Roman" w:cs="Times New Roman"/>
          <w:sz w:val="24"/>
          <w:szCs w:val="24"/>
        </w:rPr>
        <w:t xml:space="preserve">city </w:t>
      </w:r>
      <w:r w:rsidRPr="00657C93">
        <w:rPr>
          <w:rFonts w:ascii="Times New Roman" w:hAnsi="Times New Roman" w:cs="Times New Roman"/>
          <w:sz w:val="24"/>
          <w:szCs w:val="24"/>
        </w:rPr>
        <w:t>bus system, or</w:t>
      </w:r>
      <w:r>
        <w:rPr>
          <w:rFonts w:ascii="Times New Roman" w:hAnsi="Times New Roman" w:cs="Times New Roman"/>
          <w:sz w:val="24"/>
          <w:szCs w:val="24"/>
        </w:rPr>
        <w:t xml:space="preserve"> have</w:t>
      </w:r>
      <w:r w:rsidRPr="00657C93">
        <w:rPr>
          <w:rFonts w:ascii="Times New Roman" w:hAnsi="Times New Roman" w:cs="Times New Roman"/>
          <w:sz w:val="24"/>
          <w:szCs w:val="24"/>
        </w:rPr>
        <w:t xml:space="preserve"> access</w:t>
      </w:r>
      <w:r>
        <w:rPr>
          <w:rFonts w:ascii="Times New Roman" w:hAnsi="Times New Roman" w:cs="Times New Roman"/>
          <w:sz w:val="24"/>
          <w:szCs w:val="24"/>
        </w:rPr>
        <w:t xml:space="preserve"> to other</w:t>
      </w:r>
      <w:r w:rsidRPr="00657C93">
        <w:rPr>
          <w:rFonts w:ascii="Times New Roman" w:hAnsi="Times New Roman" w:cs="Times New Roman"/>
          <w:sz w:val="24"/>
          <w:szCs w:val="24"/>
        </w:rPr>
        <w:t xml:space="preserve"> forms of </w:t>
      </w:r>
      <w:r w:rsidR="00EA7A4F">
        <w:rPr>
          <w:rFonts w:ascii="Times New Roman" w:hAnsi="Times New Roman" w:cs="Times New Roman"/>
          <w:sz w:val="24"/>
          <w:szCs w:val="24"/>
        </w:rPr>
        <w:t>transportation</w:t>
      </w:r>
      <w:r>
        <w:rPr>
          <w:rFonts w:ascii="Times New Roman" w:hAnsi="Times New Roman" w:cs="Times New Roman"/>
          <w:sz w:val="24"/>
          <w:szCs w:val="24"/>
        </w:rPr>
        <w:t xml:space="preserve">. </w:t>
      </w:r>
      <w:r w:rsidR="001A51A2">
        <w:rPr>
          <w:rFonts w:ascii="Times New Roman" w:hAnsi="Times New Roman" w:cs="Times New Roman"/>
          <w:sz w:val="24"/>
          <w:szCs w:val="24"/>
        </w:rPr>
        <w:t>Check in with your students to make sure they are all able to participate in these activities</w:t>
      </w:r>
      <w:r w:rsidR="00B0616C">
        <w:rPr>
          <w:rFonts w:ascii="Times New Roman" w:hAnsi="Times New Roman" w:cs="Times New Roman"/>
          <w:sz w:val="24"/>
          <w:szCs w:val="24"/>
        </w:rPr>
        <w:t>, and arrange alternative assignments if necessary</w:t>
      </w:r>
      <w:r w:rsidR="001A51A2">
        <w:rPr>
          <w:rFonts w:ascii="Times New Roman" w:hAnsi="Times New Roman" w:cs="Times New Roman"/>
          <w:sz w:val="24"/>
          <w:szCs w:val="24"/>
        </w:rPr>
        <w:t>.</w:t>
      </w:r>
    </w:p>
    <w:p w14:paraId="0E430428" w14:textId="467E7A22" w:rsidR="00966D20" w:rsidRDefault="00966D20" w:rsidP="00966D20">
      <w:pPr>
        <w:pStyle w:val="ListParagraph"/>
        <w:numPr>
          <w:ilvl w:val="1"/>
          <w:numId w:val="10"/>
        </w:numPr>
        <w:spacing w:after="120" w:line="264" w:lineRule="auto"/>
        <w:rPr>
          <w:rFonts w:ascii="Times New Roman" w:hAnsi="Times New Roman" w:cs="Times New Roman"/>
          <w:sz w:val="24"/>
          <w:szCs w:val="24"/>
        </w:rPr>
      </w:pPr>
      <w:r w:rsidRPr="006B1DA6">
        <w:rPr>
          <w:rFonts w:ascii="Times New Roman" w:hAnsi="Times New Roman" w:cs="Times New Roman"/>
          <w:sz w:val="24"/>
          <w:szCs w:val="24"/>
          <w:u w:val="single"/>
        </w:rPr>
        <w:t>Language expectations</w:t>
      </w:r>
      <w:r>
        <w:rPr>
          <w:rFonts w:ascii="Times New Roman" w:hAnsi="Times New Roman" w:cs="Times New Roman"/>
          <w:sz w:val="24"/>
          <w:szCs w:val="24"/>
        </w:rPr>
        <w:t xml:space="preserve">. </w:t>
      </w:r>
      <w:r w:rsidRPr="00A33FAC">
        <w:rPr>
          <w:rFonts w:ascii="Times New Roman" w:hAnsi="Times New Roman" w:cs="Times New Roman"/>
          <w:sz w:val="24"/>
          <w:szCs w:val="24"/>
        </w:rPr>
        <w:t>Consider grading based on content more than grammar/mechanics. Also, be mindful that English language learners may not be</w:t>
      </w:r>
      <w:r>
        <w:rPr>
          <w:rFonts w:ascii="Times New Roman" w:hAnsi="Times New Roman" w:cs="Times New Roman"/>
          <w:sz w:val="24"/>
          <w:szCs w:val="24"/>
        </w:rPr>
        <w:t xml:space="preserve"> as </w:t>
      </w:r>
      <w:r w:rsidRPr="00A33FAC">
        <w:rPr>
          <w:rFonts w:ascii="Times New Roman" w:hAnsi="Times New Roman" w:cs="Times New Roman"/>
          <w:sz w:val="24"/>
          <w:szCs w:val="24"/>
        </w:rPr>
        <w:t xml:space="preserve">familiar with academic English, disciplinary jargon, or local/colloquial </w:t>
      </w:r>
      <w:r w:rsidR="00EA7A4F">
        <w:rPr>
          <w:rFonts w:ascii="Times New Roman" w:hAnsi="Times New Roman" w:cs="Times New Roman"/>
          <w:sz w:val="24"/>
          <w:szCs w:val="24"/>
        </w:rPr>
        <w:t>language</w:t>
      </w:r>
      <w:r w:rsidRPr="00A33FAC">
        <w:rPr>
          <w:rFonts w:ascii="Times New Roman" w:hAnsi="Times New Roman" w:cs="Times New Roman"/>
          <w:sz w:val="24"/>
          <w:szCs w:val="24"/>
        </w:rPr>
        <w:t>.</w:t>
      </w:r>
    </w:p>
    <w:p w14:paraId="3C0337FE" w14:textId="13E966DF" w:rsidR="00966D20" w:rsidRDefault="00966D20" w:rsidP="00966D20">
      <w:pPr>
        <w:pStyle w:val="ListParagraph"/>
        <w:numPr>
          <w:ilvl w:val="1"/>
          <w:numId w:val="10"/>
        </w:numPr>
        <w:spacing w:after="120" w:line="264" w:lineRule="auto"/>
        <w:rPr>
          <w:rFonts w:ascii="Times New Roman" w:hAnsi="Times New Roman" w:cs="Times New Roman"/>
          <w:sz w:val="24"/>
          <w:szCs w:val="24"/>
        </w:rPr>
      </w:pPr>
      <w:r w:rsidRPr="006B1DA6">
        <w:rPr>
          <w:rFonts w:ascii="Times New Roman" w:hAnsi="Times New Roman" w:cs="Times New Roman"/>
          <w:sz w:val="24"/>
          <w:szCs w:val="24"/>
          <w:u w:val="single"/>
        </w:rPr>
        <w:t>Writing assignments</w:t>
      </w:r>
      <w:r>
        <w:rPr>
          <w:rFonts w:ascii="Times New Roman" w:hAnsi="Times New Roman" w:cs="Times New Roman"/>
          <w:sz w:val="24"/>
          <w:szCs w:val="24"/>
        </w:rPr>
        <w:t>. If English is their second language, your</w:t>
      </w:r>
      <w:r w:rsidRPr="00657C93">
        <w:rPr>
          <w:rFonts w:ascii="Times New Roman" w:hAnsi="Times New Roman" w:cs="Times New Roman"/>
          <w:sz w:val="24"/>
          <w:szCs w:val="24"/>
        </w:rPr>
        <w:t xml:space="preserve"> students may be spending quite a lot of time at the </w:t>
      </w:r>
      <w:hyperlink r:id="rId8" w:history="1">
        <w:r w:rsidRPr="009B6558">
          <w:rPr>
            <w:rStyle w:val="Hyperlink"/>
            <w:rFonts w:ascii="Times New Roman" w:hAnsi="Times New Roman" w:cs="Times New Roman"/>
            <w:sz w:val="24"/>
            <w:szCs w:val="24"/>
          </w:rPr>
          <w:t>Writing Studio</w:t>
        </w:r>
      </w:hyperlink>
      <w:r w:rsidR="00EA7A4F">
        <w:rPr>
          <w:rFonts w:ascii="Times New Roman" w:hAnsi="Times New Roman" w:cs="Times New Roman"/>
          <w:sz w:val="24"/>
          <w:szCs w:val="24"/>
        </w:rPr>
        <w:t xml:space="preserve">, the </w:t>
      </w:r>
      <w:hyperlink r:id="rId9" w:history="1">
        <w:r w:rsidR="00EA7A4F" w:rsidRPr="009B6558">
          <w:rPr>
            <w:rStyle w:val="Hyperlink"/>
            <w:rFonts w:ascii="Times New Roman" w:hAnsi="Times New Roman" w:cs="Times New Roman"/>
            <w:sz w:val="24"/>
            <w:szCs w:val="24"/>
          </w:rPr>
          <w:t>English Language Center</w:t>
        </w:r>
      </w:hyperlink>
      <w:r w:rsidR="00EA7A4F">
        <w:rPr>
          <w:rFonts w:ascii="Times New Roman" w:hAnsi="Times New Roman" w:cs="Times New Roman"/>
          <w:sz w:val="24"/>
          <w:szCs w:val="24"/>
        </w:rPr>
        <w:t>,</w:t>
      </w:r>
      <w:r w:rsidRPr="00657C93">
        <w:rPr>
          <w:rFonts w:ascii="Times New Roman" w:hAnsi="Times New Roman" w:cs="Times New Roman"/>
          <w:sz w:val="24"/>
          <w:szCs w:val="24"/>
        </w:rPr>
        <w:t xml:space="preserve"> or other campus </w:t>
      </w:r>
      <w:r>
        <w:rPr>
          <w:rFonts w:ascii="Times New Roman" w:hAnsi="Times New Roman" w:cs="Times New Roman"/>
          <w:sz w:val="24"/>
          <w:szCs w:val="24"/>
        </w:rPr>
        <w:t>centers</w:t>
      </w:r>
      <w:r w:rsidRPr="00657C93">
        <w:rPr>
          <w:rFonts w:ascii="Times New Roman" w:hAnsi="Times New Roman" w:cs="Times New Roman"/>
          <w:sz w:val="24"/>
          <w:szCs w:val="24"/>
        </w:rPr>
        <w:t xml:space="preserve">. </w:t>
      </w:r>
      <w:r>
        <w:rPr>
          <w:rFonts w:ascii="Times New Roman" w:hAnsi="Times New Roman" w:cs="Times New Roman"/>
          <w:sz w:val="24"/>
          <w:szCs w:val="24"/>
        </w:rPr>
        <w:t>Consider offering extra credit if they provide evidence that they are using campus resources</w:t>
      </w:r>
      <w:r w:rsidR="001A51A2">
        <w:rPr>
          <w:rFonts w:ascii="Times New Roman" w:hAnsi="Times New Roman" w:cs="Times New Roman"/>
          <w:sz w:val="24"/>
          <w:szCs w:val="24"/>
        </w:rPr>
        <w:t>. R</w:t>
      </w:r>
      <w:r w:rsidRPr="00657C93">
        <w:rPr>
          <w:rFonts w:ascii="Times New Roman" w:hAnsi="Times New Roman" w:cs="Times New Roman"/>
          <w:sz w:val="24"/>
          <w:szCs w:val="24"/>
        </w:rPr>
        <w:t>each out to them</w:t>
      </w:r>
      <w:r>
        <w:rPr>
          <w:rFonts w:ascii="Times New Roman" w:hAnsi="Times New Roman" w:cs="Times New Roman"/>
          <w:sz w:val="24"/>
          <w:szCs w:val="24"/>
        </w:rPr>
        <w:t xml:space="preserve"> to </w:t>
      </w:r>
      <w:r w:rsidRPr="00657C93">
        <w:rPr>
          <w:rFonts w:ascii="Times New Roman" w:hAnsi="Times New Roman" w:cs="Times New Roman"/>
          <w:sz w:val="24"/>
          <w:szCs w:val="24"/>
        </w:rPr>
        <w:t xml:space="preserve">offer additional </w:t>
      </w:r>
      <w:r w:rsidRPr="00657C93">
        <w:rPr>
          <w:rFonts w:ascii="Times New Roman" w:hAnsi="Times New Roman" w:cs="Times New Roman"/>
          <w:sz w:val="24"/>
          <w:szCs w:val="24"/>
        </w:rPr>
        <w:lastRenderedPageBreak/>
        <w:t>support</w:t>
      </w:r>
      <w:r>
        <w:rPr>
          <w:rFonts w:ascii="Times New Roman" w:hAnsi="Times New Roman" w:cs="Times New Roman"/>
          <w:sz w:val="24"/>
          <w:szCs w:val="24"/>
        </w:rPr>
        <w:t xml:space="preserve"> if they seem uncomfortable taking advantage of these resources</w:t>
      </w:r>
      <w:r w:rsidR="001A51A2">
        <w:rPr>
          <w:rFonts w:ascii="Times New Roman" w:hAnsi="Times New Roman" w:cs="Times New Roman"/>
          <w:sz w:val="24"/>
          <w:szCs w:val="24"/>
        </w:rPr>
        <w:t xml:space="preserve"> for whatever reason</w:t>
      </w:r>
      <w:r>
        <w:rPr>
          <w:rFonts w:ascii="Times New Roman" w:hAnsi="Times New Roman" w:cs="Times New Roman"/>
          <w:sz w:val="24"/>
          <w:szCs w:val="24"/>
        </w:rPr>
        <w:t>.</w:t>
      </w:r>
    </w:p>
    <w:p w14:paraId="6287CD5C" w14:textId="7D203CB2" w:rsidR="00966D20" w:rsidRDefault="00966D20" w:rsidP="00966D20">
      <w:pPr>
        <w:pStyle w:val="ListParagraph"/>
        <w:numPr>
          <w:ilvl w:val="1"/>
          <w:numId w:val="10"/>
        </w:numPr>
        <w:spacing w:after="120" w:line="264" w:lineRule="auto"/>
        <w:rPr>
          <w:rFonts w:ascii="Times New Roman" w:hAnsi="Times New Roman" w:cs="Times New Roman"/>
          <w:sz w:val="24"/>
          <w:szCs w:val="24"/>
        </w:rPr>
      </w:pPr>
      <w:r w:rsidRPr="006B1DA6">
        <w:rPr>
          <w:rFonts w:ascii="Times New Roman" w:hAnsi="Times New Roman" w:cs="Times New Roman"/>
          <w:sz w:val="24"/>
          <w:szCs w:val="24"/>
          <w:u w:val="single"/>
        </w:rPr>
        <w:t>Models</w:t>
      </w:r>
      <w:r>
        <w:rPr>
          <w:rFonts w:ascii="Times New Roman" w:hAnsi="Times New Roman" w:cs="Times New Roman"/>
          <w:sz w:val="24"/>
          <w:szCs w:val="24"/>
        </w:rPr>
        <w:t>. Using</w:t>
      </w:r>
      <w:r w:rsidRPr="00657C93">
        <w:rPr>
          <w:rFonts w:ascii="Times New Roman" w:hAnsi="Times New Roman" w:cs="Times New Roman"/>
          <w:sz w:val="24"/>
          <w:szCs w:val="24"/>
        </w:rPr>
        <w:t xml:space="preserve"> academic articles or </w:t>
      </w:r>
      <w:r>
        <w:rPr>
          <w:rFonts w:ascii="Times New Roman" w:hAnsi="Times New Roman" w:cs="Times New Roman"/>
          <w:sz w:val="24"/>
          <w:szCs w:val="24"/>
        </w:rPr>
        <w:t>other professionally written examples</w:t>
      </w:r>
      <w:r w:rsidRPr="00657C93">
        <w:rPr>
          <w:rFonts w:ascii="Times New Roman" w:hAnsi="Times New Roman" w:cs="Times New Roman"/>
          <w:sz w:val="24"/>
          <w:szCs w:val="24"/>
        </w:rPr>
        <w:t xml:space="preserve"> could </w:t>
      </w:r>
      <w:r>
        <w:rPr>
          <w:rFonts w:ascii="Times New Roman" w:hAnsi="Times New Roman" w:cs="Times New Roman"/>
          <w:sz w:val="24"/>
          <w:szCs w:val="24"/>
        </w:rPr>
        <w:t>intimidate or discourage</w:t>
      </w:r>
      <w:r w:rsidRPr="00657C93">
        <w:rPr>
          <w:rFonts w:ascii="Times New Roman" w:hAnsi="Times New Roman" w:cs="Times New Roman"/>
          <w:sz w:val="24"/>
          <w:szCs w:val="24"/>
        </w:rPr>
        <w:t xml:space="preserve"> students</w:t>
      </w:r>
      <w:r>
        <w:rPr>
          <w:rFonts w:ascii="Times New Roman" w:hAnsi="Times New Roman" w:cs="Times New Roman"/>
          <w:sz w:val="24"/>
          <w:szCs w:val="24"/>
        </w:rPr>
        <w:t>. Providing</w:t>
      </w:r>
      <w:r w:rsidRPr="00657C93">
        <w:rPr>
          <w:rFonts w:ascii="Times New Roman" w:hAnsi="Times New Roman" w:cs="Times New Roman"/>
          <w:sz w:val="24"/>
          <w:szCs w:val="24"/>
        </w:rPr>
        <w:t xml:space="preserve"> approachable, but effective student examples of major assignments</w:t>
      </w:r>
      <w:r>
        <w:rPr>
          <w:rFonts w:ascii="Times New Roman" w:hAnsi="Times New Roman" w:cs="Times New Roman"/>
          <w:sz w:val="24"/>
          <w:szCs w:val="24"/>
        </w:rPr>
        <w:t xml:space="preserve"> could serve as </w:t>
      </w:r>
      <w:r w:rsidR="001A51A2">
        <w:rPr>
          <w:rFonts w:ascii="Times New Roman" w:hAnsi="Times New Roman" w:cs="Times New Roman"/>
          <w:sz w:val="24"/>
          <w:szCs w:val="24"/>
        </w:rPr>
        <w:t>more inclusive</w:t>
      </w:r>
      <w:r>
        <w:rPr>
          <w:rFonts w:ascii="Times New Roman" w:hAnsi="Times New Roman" w:cs="Times New Roman"/>
          <w:sz w:val="24"/>
          <w:szCs w:val="24"/>
        </w:rPr>
        <w:t xml:space="preserve"> models</w:t>
      </w:r>
      <w:r w:rsidR="00EA7A4F">
        <w:rPr>
          <w:rFonts w:ascii="Times New Roman" w:hAnsi="Times New Roman" w:cs="Times New Roman"/>
          <w:sz w:val="24"/>
          <w:szCs w:val="24"/>
        </w:rPr>
        <w:t>, alongside clear language about how the models are exemplary and how they might be improved.</w:t>
      </w:r>
    </w:p>
    <w:p w14:paraId="60EDB3A8" w14:textId="77777777" w:rsidR="006B1DA6" w:rsidRPr="006B1DA6" w:rsidRDefault="001A51A2" w:rsidP="006B1DA6">
      <w:pPr>
        <w:pStyle w:val="ListParagraph"/>
        <w:numPr>
          <w:ilvl w:val="1"/>
          <w:numId w:val="10"/>
        </w:numPr>
        <w:spacing w:after="120" w:line="264" w:lineRule="auto"/>
        <w:rPr>
          <w:rFonts w:ascii="Times New Roman" w:hAnsi="Times New Roman" w:cs="Times New Roman"/>
          <w:sz w:val="24"/>
          <w:szCs w:val="24"/>
        </w:rPr>
      </w:pPr>
      <w:r w:rsidRPr="006B1DA6">
        <w:rPr>
          <w:rFonts w:ascii="Times New Roman" w:hAnsi="Times New Roman" w:cs="Times New Roman"/>
          <w:sz w:val="24"/>
          <w:szCs w:val="24"/>
          <w:u w:val="single"/>
        </w:rPr>
        <w:t>Syllabus design</w:t>
      </w:r>
      <w:r>
        <w:rPr>
          <w:rFonts w:ascii="Times New Roman" w:hAnsi="Times New Roman" w:cs="Times New Roman"/>
          <w:sz w:val="24"/>
          <w:szCs w:val="24"/>
        </w:rPr>
        <w:t>. The syllabus serves as the introduction to your course for many students. Offer clear expectations</w:t>
      </w:r>
      <w:r w:rsidR="00505A3F">
        <w:rPr>
          <w:rFonts w:ascii="Times New Roman" w:hAnsi="Times New Roman" w:cs="Times New Roman"/>
          <w:sz w:val="24"/>
          <w:szCs w:val="24"/>
        </w:rPr>
        <w:t xml:space="preserve"> or directions</w:t>
      </w:r>
      <w:r>
        <w:rPr>
          <w:rFonts w:ascii="Times New Roman" w:hAnsi="Times New Roman" w:cs="Times New Roman"/>
          <w:sz w:val="24"/>
          <w:szCs w:val="24"/>
        </w:rPr>
        <w:t xml:space="preserve"> for each component of your course such as discussion, participation, and major assignment descriptions. Examine your textbook or reading selections and assess whether </w:t>
      </w:r>
      <w:r w:rsidR="00505A3F">
        <w:rPr>
          <w:rFonts w:ascii="Times New Roman" w:hAnsi="Times New Roman" w:cs="Times New Roman"/>
          <w:sz w:val="24"/>
          <w:szCs w:val="24"/>
        </w:rPr>
        <w:t xml:space="preserve">these </w:t>
      </w:r>
      <w:r>
        <w:rPr>
          <w:rFonts w:ascii="Times New Roman" w:hAnsi="Times New Roman" w:cs="Times New Roman"/>
          <w:sz w:val="24"/>
          <w:szCs w:val="24"/>
        </w:rPr>
        <w:t xml:space="preserve">course materials reflect a diverse array of cultural reference points. Consider including an </w:t>
      </w:r>
      <w:hyperlink r:id="rId10" w:history="1">
        <w:r w:rsidRPr="001A51A2">
          <w:rPr>
            <w:rStyle w:val="Hyperlink"/>
            <w:rFonts w:ascii="Times New Roman" w:hAnsi="Times New Roman" w:cs="Times New Roman"/>
            <w:sz w:val="24"/>
            <w:szCs w:val="24"/>
          </w:rPr>
          <w:t>inclusivity statement</w:t>
        </w:r>
      </w:hyperlink>
      <w:r>
        <w:rPr>
          <w:rFonts w:ascii="Times New Roman" w:hAnsi="Times New Roman" w:cs="Times New Roman"/>
          <w:sz w:val="24"/>
          <w:szCs w:val="24"/>
        </w:rPr>
        <w:t xml:space="preserve"> or list of </w:t>
      </w:r>
      <w:hyperlink r:id="rId11" w:history="1">
        <w:r w:rsidRPr="001A51A2">
          <w:rPr>
            <w:rStyle w:val="Hyperlink"/>
            <w:rFonts w:ascii="Times New Roman" w:hAnsi="Times New Roman" w:cs="Times New Roman"/>
            <w:sz w:val="24"/>
            <w:szCs w:val="24"/>
          </w:rPr>
          <w:t>community guidelines</w:t>
        </w:r>
      </w:hyperlink>
      <w:r>
        <w:rPr>
          <w:rFonts w:ascii="Times New Roman" w:hAnsi="Times New Roman" w:cs="Times New Roman"/>
          <w:sz w:val="24"/>
          <w:szCs w:val="24"/>
        </w:rPr>
        <w:t>, particularly if you are teaching a discussion-</w:t>
      </w:r>
      <w:r w:rsidRPr="006B1DA6">
        <w:rPr>
          <w:rFonts w:ascii="Times New Roman" w:hAnsi="Times New Roman" w:cs="Times New Roman"/>
          <w:sz w:val="24"/>
          <w:szCs w:val="24"/>
        </w:rPr>
        <w:t>driven course</w:t>
      </w:r>
      <w:r w:rsidR="006B1DA6" w:rsidRPr="006B1DA6">
        <w:rPr>
          <w:rFonts w:ascii="Times New Roman" w:hAnsi="Times New Roman" w:cs="Times New Roman"/>
          <w:sz w:val="24"/>
          <w:szCs w:val="24"/>
        </w:rPr>
        <w:t>.</w:t>
      </w:r>
    </w:p>
    <w:p w14:paraId="7C8F8D6F" w14:textId="3178F325" w:rsidR="00D53F09" w:rsidRDefault="00966D20" w:rsidP="006B1DA6">
      <w:pPr>
        <w:pStyle w:val="ListParagraph"/>
        <w:numPr>
          <w:ilvl w:val="1"/>
          <w:numId w:val="10"/>
        </w:numPr>
        <w:spacing w:after="120" w:line="264" w:lineRule="auto"/>
        <w:rPr>
          <w:rFonts w:ascii="Times New Roman" w:hAnsi="Times New Roman" w:cs="Times New Roman"/>
          <w:sz w:val="24"/>
          <w:szCs w:val="24"/>
        </w:rPr>
      </w:pPr>
      <w:r w:rsidRPr="006B1DA6">
        <w:rPr>
          <w:rFonts w:ascii="Times New Roman" w:hAnsi="Times New Roman" w:cs="Times New Roman"/>
          <w:sz w:val="24"/>
          <w:szCs w:val="24"/>
          <w:u w:val="single"/>
        </w:rPr>
        <w:t>Rubrics</w:t>
      </w:r>
      <w:r w:rsidR="00B0616C" w:rsidRPr="006B1DA6">
        <w:rPr>
          <w:rFonts w:ascii="Times New Roman" w:hAnsi="Times New Roman" w:cs="Times New Roman"/>
          <w:sz w:val="24"/>
          <w:szCs w:val="24"/>
        </w:rPr>
        <w:t>.  Consider using rubrics to clarify criteria by which assignments will be assessed, and expectations for different levels of performance. Rubrics can have any format or content you want to provide, but should be intentional in their representation of the criteria of assessment you will use</w:t>
      </w:r>
      <w:r w:rsidR="006B1DA6" w:rsidRPr="006B1DA6">
        <w:rPr>
          <w:rFonts w:ascii="Times New Roman" w:hAnsi="Times New Roman" w:cs="Times New Roman"/>
          <w:sz w:val="24"/>
          <w:szCs w:val="24"/>
        </w:rPr>
        <w:t>. Transparent rubrics</w:t>
      </w:r>
      <w:r w:rsidR="001450A8" w:rsidRPr="006B1DA6">
        <w:rPr>
          <w:rFonts w:ascii="Times New Roman" w:hAnsi="Times New Roman" w:cs="Times New Roman"/>
          <w:sz w:val="24"/>
          <w:szCs w:val="24"/>
        </w:rPr>
        <w:t xml:space="preserve"> can be helpful to all students as they seek to do their best on assignments</w:t>
      </w:r>
      <w:r w:rsidR="00B0616C" w:rsidRPr="006B1DA6">
        <w:rPr>
          <w:rFonts w:ascii="Times New Roman" w:hAnsi="Times New Roman" w:cs="Times New Roman"/>
          <w:sz w:val="24"/>
          <w:szCs w:val="24"/>
        </w:rPr>
        <w:t xml:space="preserve">. </w:t>
      </w:r>
    </w:p>
    <w:p w14:paraId="6A3D687A" w14:textId="75944830" w:rsidR="00006FB7" w:rsidRPr="00006FB7" w:rsidRDefault="00006FB7" w:rsidP="00006FB7">
      <w:pPr>
        <w:pStyle w:val="ListParagraph"/>
        <w:numPr>
          <w:ilvl w:val="0"/>
          <w:numId w:val="10"/>
        </w:numPr>
        <w:spacing w:after="120" w:line="264" w:lineRule="auto"/>
        <w:rPr>
          <w:rFonts w:ascii="Times New Roman" w:hAnsi="Times New Roman" w:cs="Times New Roman"/>
          <w:sz w:val="24"/>
          <w:szCs w:val="24"/>
        </w:rPr>
      </w:pPr>
      <w:r>
        <w:rPr>
          <w:rFonts w:ascii="Times New Roman" w:hAnsi="Times New Roman" w:cs="Times New Roman"/>
          <w:sz w:val="24"/>
          <w:szCs w:val="24"/>
          <w:u w:val="single"/>
        </w:rPr>
        <w:t xml:space="preserve">Special </w:t>
      </w:r>
      <w:r w:rsidRPr="00006FB7">
        <w:rPr>
          <w:rFonts w:ascii="Times New Roman" w:hAnsi="Times New Roman" w:cs="Times New Roman"/>
          <w:sz w:val="24"/>
          <w:szCs w:val="24"/>
          <w:u w:val="single"/>
        </w:rPr>
        <w:t>considerations for online curriculum design</w:t>
      </w:r>
      <w:r w:rsidRPr="00006FB7">
        <w:rPr>
          <w:rFonts w:ascii="Times New Roman" w:hAnsi="Times New Roman" w:cs="Times New Roman"/>
          <w:sz w:val="24"/>
          <w:szCs w:val="24"/>
        </w:rPr>
        <w:t>. Faculty can help to ensure that international students who are learning online (especially from other countries) can receive equitable treatment.</w:t>
      </w:r>
    </w:p>
    <w:p w14:paraId="6DEB475D" w14:textId="0DFD2054" w:rsidR="00006FB7" w:rsidRPr="00006FB7" w:rsidRDefault="00006FB7" w:rsidP="00006FB7">
      <w:pPr>
        <w:pStyle w:val="ListParagraph"/>
        <w:numPr>
          <w:ilvl w:val="1"/>
          <w:numId w:val="10"/>
        </w:numPr>
        <w:spacing w:after="120" w:line="264" w:lineRule="auto"/>
        <w:rPr>
          <w:rFonts w:ascii="Times New Roman" w:hAnsi="Times New Roman" w:cs="Times New Roman"/>
          <w:sz w:val="24"/>
          <w:szCs w:val="24"/>
        </w:rPr>
      </w:pPr>
      <w:r w:rsidRPr="00006FB7">
        <w:rPr>
          <w:rFonts w:ascii="Times New Roman" w:hAnsi="Times New Roman" w:cs="Times New Roman"/>
          <w:sz w:val="24"/>
          <w:szCs w:val="24"/>
          <w:u w:val="single"/>
        </w:rPr>
        <w:t>Discussions</w:t>
      </w:r>
      <w:r w:rsidRPr="00006FB7">
        <w:rPr>
          <w:rFonts w:ascii="Times New Roman" w:hAnsi="Times New Roman" w:cs="Times New Roman"/>
          <w:sz w:val="24"/>
          <w:szCs w:val="24"/>
        </w:rPr>
        <w:t xml:space="preserve">. </w:t>
      </w:r>
      <w:r>
        <w:rPr>
          <w:rFonts w:ascii="Times New Roman" w:hAnsi="Times New Roman" w:cs="Times New Roman"/>
          <w:sz w:val="24"/>
          <w:szCs w:val="24"/>
        </w:rPr>
        <w:t>I</w:t>
      </w:r>
      <w:r w:rsidRPr="00006FB7">
        <w:rPr>
          <w:rFonts w:ascii="Times New Roman" w:hAnsi="Times New Roman" w:cs="Times New Roman"/>
          <w:sz w:val="24"/>
          <w:szCs w:val="24"/>
        </w:rPr>
        <w:t xml:space="preserve">n hybrid or other synchronous classes </w:t>
      </w:r>
      <w:r>
        <w:rPr>
          <w:rFonts w:ascii="Times New Roman" w:hAnsi="Times New Roman" w:cs="Times New Roman"/>
          <w:sz w:val="24"/>
          <w:szCs w:val="24"/>
        </w:rPr>
        <w:t xml:space="preserve">especially, </w:t>
      </w:r>
      <w:r w:rsidRPr="00006FB7">
        <w:rPr>
          <w:rFonts w:ascii="Times New Roman" w:hAnsi="Times New Roman" w:cs="Times New Roman"/>
          <w:sz w:val="24"/>
          <w:szCs w:val="24"/>
        </w:rPr>
        <w:t xml:space="preserve">faculty </w:t>
      </w:r>
      <w:r>
        <w:rPr>
          <w:rFonts w:ascii="Times New Roman" w:hAnsi="Times New Roman" w:cs="Times New Roman"/>
          <w:sz w:val="24"/>
          <w:szCs w:val="24"/>
        </w:rPr>
        <w:t xml:space="preserve">may </w:t>
      </w:r>
      <w:r w:rsidRPr="00006FB7">
        <w:rPr>
          <w:rFonts w:ascii="Times New Roman" w:hAnsi="Times New Roman" w:cs="Times New Roman"/>
          <w:sz w:val="24"/>
          <w:szCs w:val="24"/>
        </w:rPr>
        <w:t>privilege in-person dialogue</w:t>
      </w:r>
      <w:r>
        <w:rPr>
          <w:rFonts w:ascii="Times New Roman" w:hAnsi="Times New Roman" w:cs="Times New Roman"/>
          <w:sz w:val="24"/>
          <w:szCs w:val="24"/>
        </w:rPr>
        <w:t xml:space="preserve"> via video conferencing (such as Zoom). </w:t>
      </w:r>
      <w:r w:rsidR="00EA7A4F">
        <w:rPr>
          <w:rFonts w:ascii="Times New Roman" w:hAnsi="Times New Roman" w:cs="Times New Roman"/>
          <w:sz w:val="24"/>
          <w:szCs w:val="24"/>
        </w:rPr>
        <w:t>This can have the effect of excluding online students from conversation. Please endeavor to give time and opportunities for online students to contribute to the discussion fully, and not include them marginally (e.g., only at the end of the dialogue). Also, please be</w:t>
      </w:r>
      <w:r w:rsidR="00EA7A4F" w:rsidRPr="00006FB7">
        <w:rPr>
          <w:rFonts w:ascii="Times New Roman" w:hAnsi="Times New Roman" w:cs="Times New Roman"/>
          <w:sz w:val="24"/>
          <w:szCs w:val="24"/>
        </w:rPr>
        <w:t xml:space="preserve"> attentive to time</w:t>
      </w:r>
      <w:r w:rsidR="00EA7A4F">
        <w:rPr>
          <w:rFonts w:ascii="Times New Roman" w:hAnsi="Times New Roman" w:cs="Times New Roman"/>
          <w:sz w:val="24"/>
          <w:szCs w:val="24"/>
        </w:rPr>
        <w:t xml:space="preserve"> </w:t>
      </w:r>
      <w:r w:rsidR="00EA7A4F" w:rsidRPr="00006FB7">
        <w:rPr>
          <w:rFonts w:ascii="Times New Roman" w:hAnsi="Times New Roman" w:cs="Times New Roman"/>
          <w:sz w:val="24"/>
          <w:szCs w:val="24"/>
        </w:rPr>
        <w:t>zone issues</w:t>
      </w:r>
      <w:r w:rsidR="00EA7A4F">
        <w:rPr>
          <w:rFonts w:ascii="Times New Roman" w:hAnsi="Times New Roman" w:cs="Times New Roman"/>
          <w:sz w:val="24"/>
          <w:szCs w:val="24"/>
        </w:rPr>
        <w:t xml:space="preserve"> as international students may be contributing to the discussion late at night or early in the morning, which could affect their participation. </w:t>
      </w:r>
    </w:p>
    <w:p w14:paraId="5BC891AA" w14:textId="516E30D8" w:rsidR="00006FB7" w:rsidRDefault="00006FB7" w:rsidP="00006FB7">
      <w:pPr>
        <w:pStyle w:val="ListParagraph"/>
        <w:numPr>
          <w:ilvl w:val="1"/>
          <w:numId w:val="10"/>
        </w:numPr>
        <w:spacing w:after="120" w:line="264" w:lineRule="auto"/>
        <w:rPr>
          <w:rFonts w:ascii="Times New Roman" w:hAnsi="Times New Roman" w:cs="Times New Roman"/>
          <w:sz w:val="24"/>
          <w:szCs w:val="24"/>
        </w:rPr>
      </w:pPr>
      <w:r w:rsidRPr="00006FB7">
        <w:rPr>
          <w:rFonts w:ascii="Times New Roman" w:hAnsi="Times New Roman" w:cs="Times New Roman"/>
          <w:sz w:val="24"/>
          <w:szCs w:val="24"/>
          <w:u w:val="single"/>
        </w:rPr>
        <w:t>Asynchronous materials</w:t>
      </w:r>
      <w:r w:rsidRPr="00006FB7">
        <w:rPr>
          <w:rFonts w:ascii="Times New Roman" w:hAnsi="Times New Roman" w:cs="Times New Roman"/>
          <w:sz w:val="24"/>
          <w:szCs w:val="24"/>
        </w:rPr>
        <w:t>.</w:t>
      </w:r>
      <w:r>
        <w:rPr>
          <w:rFonts w:ascii="Times New Roman" w:hAnsi="Times New Roman" w:cs="Times New Roman"/>
          <w:sz w:val="24"/>
          <w:szCs w:val="24"/>
        </w:rPr>
        <w:t xml:space="preserve"> It is good practice to o</w:t>
      </w:r>
      <w:r w:rsidRPr="00006FB7">
        <w:rPr>
          <w:rFonts w:ascii="Times New Roman" w:hAnsi="Times New Roman" w:cs="Times New Roman"/>
          <w:sz w:val="24"/>
          <w:szCs w:val="24"/>
        </w:rPr>
        <w:t>ffe</w:t>
      </w:r>
      <w:r>
        <w:rPr>
          <w:rFonts w:ascii="Times New Roman" w:hAnsi="Times New Roman" w:cs="Times New Roman"/>
          <w:sz w:val="24"/>
          <w:szCs w:val="24"/>
        </w:rPr>
        <w:t>r</w:t>
      </w:r>
      <w:r w:rsidRPr="00006FB7">
        <w:rPr>
          <w:rFonts w:ascii="Times New Roman" w:hAnsi="Times New Roman" w:cs="Times New Roman"/>
          <w:sz w:val="24"/>
          <w:szCs w:val="24"/>
        </w:rPr>
        <w:t xml:space="preserve"> </w:t>
      </w:r>
      <w:r>
        <w:rPr>
          <w:rFonts w:ascii="Times New Roman" w:hAnsi="Times New Roman" w:cs="Times New Roman"/>
          <w:sz w:val="24"/>
          <w:szCs w:val="24"/>
        </w:rPr>
        <w:t xml:space="preserve">course </w:t>
      </w:r>
      <w:r w:rsidRPr="00006FB7">
        <w:rPr>
          <w:rFonts w:ascii="Times New Roman" w:hAnsi="Times New Roman" w:cs="Times New Roman"/>
          <w:sz w:val="24"/>
          <w:szCs w:val="24"/>
        </w:rPr>
        <w:t>materials</w:t>
      </w:r>
      <w:r>
        <w:rPr>
          <w:rFonts w:ascii="Times New Roman" w:hAnsi="Times New Roman" w:cs="Times New Roman"/>
          <w:sz w:val="24"/>
          <w:szCs w:val="24"/>
        </w:rPr>
        <w:t xml:space="preserve"> that students can access asynchronously so that they have more control over when (and how) they view the content. For example, consider providing transcripts of your lectures or links to reading materials that you discuss verbally. </w:t>
      </w:r>
      <w:r w:rsidR="00EA7A4F">
        <w:rPr>
          <w:rFonts w:ascii="Times New Roman" w:hAnsi="Times New Roman" w:cs="Times New Roman"/>
          <w:sz w:val="24"/>
          <w:szCs w:val="24"/>
        </w:rPr>
        <w:t xml:space="preserve">Also, consider transforming any presentational elements you currently perform in synchronous meetings into asynchronous materials that students may review independently.  This can have the added benefit of focusing synchronous discussions on </w:t>
      </w:r>
      <w:r w:rsidR="00C376DE">
        <w:rPr>
          <w:rFonts w:ascii="Times New Roman" w:hAnsi="Times New Roman" w:cs="Times New Roman"/>
          <w:sz w:val="24"/>
          <w:szCs w:val="24"/>
        </w:rPr>
        <w:t>the forms of teaching for which they are best suited, namely interactive dialogue and collaborative learning.</w:t>
      </w:r>
    </w:p>
    <w:p w14:paraId="40E2BA94" w14:textId="6ECA9BA3" w:rsidR="00006FB7" w:rsidRDefault="00006FB7" w:rsidP="00006FB7">
      <w:pPr>
        <w:pStyle w:val="ListParagraph"/>
        <w:numPr>
          <w:ilvl w:val="1"/>
          <w:numId w:val="10"/>
        </w:numPr>
        <w:spacing w:after="120" w:line="264" w:lineRule="auto"/>
        <w:rPr>
          <w:rFonts w:ascii="Times New Roman" w:hAnsi="Times New Roman" w:cs="Times New Roman"/>
          <w:sz w:val="24"/>
          <w:szCs w:val="24"/>
        </w:rPr>
      </w:pPr>
      <w:r>
        <w:rPr>
          <w:rFonts w:ascii="Times New Roman" w:hAnsi="Times New Roman" w:cs="Times New Roman"/>
          <w:sz w:val="24"/>
          <w:szCs w:val="24"/>
          <w:u w:val="single"/>
        </w:rPr>
        <w:t>Accessible online platforms</w:t>
      </w:r>
      <w:r>
        <w:rPr>
          <w:rFonts w:ascii="Times New Roman" w:hAnsi="Times New Roman" w:cs="Times New Roman"/>
          <w:sz w:val="24"/>
          <w:szCs w:val="24"/>
        </w:rPr>
        <w:t>.</w:t>
      </w:r>
      <w:r w:rsidRPr="00006FB7">
        <w:rPr>
          <w:rFonts w:ascii="Times New Roman" w:hAnsi="Times New Roman" w:cs="Times New Roman"/>
          <w:sz w:val="24"/>
          <w:szCs w:val="24"/>
        </w:rPr>
        <w:t xml:space="preserve"> </w:t>
      </w:r>
      <w:r>
        <w:rPr>
          <w:rFonts w:ascii="Times New Roman" w:hAnsi="Times New Roman" w:cs="Times New Roman"/>
          <w:sz w:val="24"/>
          <w:szCs w:val="24"/>
        </w:rPr>
        <w:t xml:space="preserve">Avoid selecting an </w:t>
      </w:r>
      <w:r w:rsidRPr="00006FB7">
        <w:rPr>
          <w:rFonts w:ascii="Times New Roman" w:hAnsi="Times New Roman" w:cs="Times New Roman"/>
          <w:sz w:val="24"/>
          <w:szCs w:val="24"/>
        </w:rPr>
        <w:t>online platform</w:t>
      </w:r>
      <w:r>
        <w:rPr>
          <w:rFonts w:ascii="Times New Roman" w:hAnsi="Times New Roman" w:cs="Times New Roman"/>
          <w:sz w:val="24"/>
          <w:szCs w:val="24"/>
        </w:rPr>
        <w:t xml:space="preserve"> </w:t>
      </w:r>
      <w:r w:rsidRPr="00006FB7">
        <w:rPr>
          <w:rFonts w:ascii="Times New Roman" w:hAnsi="Times New Roman" w:cs="Times New Roman"/>
          <w:sz w:val="24"/>
          <w:szCs w:val="24"/>
        </w:rPr>
        <w:t xml:space="preserve">that </w:t>
      </w:r>
      <w:r>
        <w:rPr>
          <w:rFonts w:ascii="Times New Roman" w:hAnsi="Times New Roman" w:cs="Times New Roman"/>
          <w:sz w:val="24"/>
          <w:szCs w:val="24"/>
        </w:rPr>
        <w:t xml:space="preserve">may </w:t>
      </w:r>
      <w:r w:rsidRPr="00006FB7">
        <w:rPr>
          <w:rFonts w:ascii="Times New Roman" w:hAnsi="Times New Roman" w:cs="Times New Roman"/>
          <w:sz w:val="24"/>
          <w:szCs w:val="24"/>
        </w:rPr>
        <w:t>exclude</w:t>
      </w:r>
      <w:r>
        <w:rPr>
          <w:rFonts w:ascii="Times New Roman" w:hAnsi="Times New Roman" w:cs="Times New Roman"/>
          <w:sz w:val="24"/>
          <w:szCs w:val="24"/>
        </w:rPr>
        <w:t xml:space="preserve"> international students.</w:t>
      </w:r>
      <w:r w:rsidRPr="00006FB7">
        <w:rPr>
          <w:rFonts w:ascii="Times New Roman" w:hAnsi="Times New Roman" w:cs="Times New Roman"/>
          <w:sz w:val="24"/>
          <w:szCs w:val="24"/>
        </w:rPr>
        <w:t xml:space="preserve"> Google</w:t>
      </w:r>
      <w:r w:rsidR="00C376DE">
        <w:rPr>
          <w:rFonts w:ascii="Times New Roman" w:hAnsi="Times New Roman" w:cs="Times New Roman"/>
          <w:sz w:val="24"/>
          <w:szCs w:val="24"/>
        </w:rPr>
        <w:t xml:space="preserve"> platforms</w:t>
      </w:r>
      <w:r w:rsidRPr="00006FB7">
        <w:rPr>
          <w:rFonts w:ascii="Times New Roman" w:hAnsi="Times New Roman" w:cs="Times New Roman"/>
          <w:sz w:val="24"/>
          <w:szCs w:val="24"/>
        </w:rPr>
        <w:t xml:space="preserve">, for instance, </w:t>
      </w:r>
      <w:r w:rsidR="00C376DE">
        <w:rPr>
          <w:rFonts w:ascii="Times New Roman" w:hAnsi="Times New Roman" w:cs="Times New Roman"/>
          <w:sz w:val="24"/>
          <w:szCs w:val="24"/>
        </w:rPr>
        <w:t>are</w:t>
      </w:r>
      <w:r w:rsidR="00C376DE" w:rsidRPr="00006FB7">
        <w:rPr>
          <w:rFonts w:ascii="Times New Roman" w:hAnsi="Times New Roman" w:cs="Times New Roman"/>
          <w:sz w:val="24"/>
          <w:szCs w:val="24"/>
        </w:rPr>
        <w:t xml:space="preserve"> </w:t>
      </w:r>
      <w:r w:rsidRPr="00006FB7">
        <w:rPr>
          <w:rFonts w:ascii="Times New Roman" w:hAnsi="Times New Roman" w:cs="Times New Roman"/>
          <w:sz w:val="24"/>
          <w:szCs w:val="24"/>
        </w:rPr>
        <w:t>not available in China, so other</w:t>
      </w:r>
      <w:r w:rsidR="00C376DE">
        <w:rPr>
          <w:rFonts w:ascii="Times New Roman" w:hAnsi="Times New Roman" w:cs="Times New Roman"/>
          <w:sz w:val="24"/>
          <w:szCs w:val="24"/>
        </w:rPr>
        <w:t>s</w:t>
      </w:r>
      <w:r w:rsidRPr="00006FB7">
        <w:rPr>
          <w:rFonts w:ascii="Times New Roman" w:hAnsi="Times New Roman" w:cs="Times New Roman"/>
          <w:sz w:val="24"/>
          <w:szCs w:val="24"/>
        </w:rPr>
        <w:t xml:space="preserve"> may be worth using if Chinese students are participating</w:t>
      </w:r>
      <w:r>
        <w:rPr>
          <w:rFonts w:ascii="Times New Roman" w:hAnsi="Times New Roman" w:cs="Times New Roman"/>
          <w:sz w:val="24"/>
          <w:szCs w:val="24"/>
        </w:rPr>
        <w:t xml:space="preserve"> in the course.</w:t>
      </w:r>
      <w:r w:rsidR="00EA089E">
        <w:rPr>
          <w:rFonts w:ascii="Times New Roman" w:hAnsi="Times New Roman" w:cs="Times New Roman"/>
          <w:sz w:val="24"/>
          <w:szCs w:val="24"/>
        </w:rPr>
        <w:t xml:space="preserve"> Check-in regularly with all students to ensure they have the resources needed to succeed. </w:t>
      </w:r>
      <w:r w:rsidRPr="00006FB7">
        <w:rPr>
          <w:rFonts w:ascii="Times New Roman" w:hAnsi="Times New Roman" w:cs="Times New Roman"/>
          <w:sz w:val="24"/>
          <w:szCs w:val="24"/>
        </w:rPr>
        <w:t xml:space="preserve">  </w:t>
      </w:r>
    </w:p>
    <w:p w14:paraId="41DB6433" w14:textId="4540F20F" w:rsidR="00EA089E" w:rsidRDefault="00006FB7" w:rsidP="00006FB7">
      <w:pPr>
        <w:pStyle w:val="ListParagraph"/>
        <w:numPr>
          <w:ilvl w:val="1"/>
          <w:numId w:val="10"/>
        </w:numPr>
        <w:spacing w:after="120" w:line="264" w:lineRule="auto"/>
        <w:rPr>
          <w:rFonts w:ascii="Times New Roman" w:hAnsi="Times New Roman" w:cs="Times New Roman"/>
          <w:sz w:val="24"/>
          <w:szCs w:val="24"/>
        </w:rPr>
      </w:pPr>
      <w:r w:rsidRPr="00006FB7">
        <w:rPr>
          <w:rFonts w:ascii="Times New Roman" w:hAnsi="Times New Roman" w:cs="Times New Roman"/>
          <w:sz w:val="24"/>
          <w:szCs w:val="24"/>
          <w:u w:val="single"/>
        </w:rPr>
        <w:lastRenderedPageBreak/>
        <w:t>Online testing</w:t>
      </w:r>
      <w:r>
        <w:rPr>
          <w:rFonts w:ascii="Times New Roman" w:hAnsi="Times New Roman" w:cs="Times New Roman"/>
          <w:sz w:val="24"/>
          <w:szCs w:val="24"/>
        </w:rPr>
        <w:t>.</w:t>
      </w:r>
      <w:r w:rsidRPr="00006FB7">
        <w:rPr>
          <w:rFonts w:ascii="Times New Roman" w:hAnsi="Times New Roman" w:cs="Times New Roman"/>
          <w:sz w:val="24"/>
          <w:szCs w:val="24"/>
        </w:rPr>
        <w:t xml:space="preserve"> </w:t>
      </w:r>
      <w:r w:rsidR="00EA089E">
        <w:rPr>
          <w:rFonts w:ascii="Times New Roman" w:hAnsi="Times New Roman" w:cs="Times New Roman"/>
          <w:sz w:val="24"/>
          <w:szCs w:val="24"/>
        </w:rPr>
        <w:t xml:space="preserve">Learning management systems (Canvas, D2L, etc.) provide instructors with tools to create tests and quizzes that students complete through the online platform. </w:t>
      </w:r>
      <w:r w:rsidR="00955BA8">
        <w:rPr>
          <w:rFonts w:ascii="Times New Roman" w:hAnsi="Times New Roman" w:cs="Times New Roman"/>
          <w:sz w:val="24"/>
          <w:szCs w:val="24"/>
        </w:rPr>
        <w:t>Some limitations exist in these tools:</w:t>
      </w:r>
    </w:p>
    <w:p w14:paraId="44288AE9" w14:textId="342EE2A9" w:rsidR="00EA089E" w:rsidRDefault="00955BA8" w:rsidP="00EA089E">
      <w:pPr>
        <w:pStyle w:val="ListParagraph"/>
        <w:numPr>
          <w:ilvl w:val="2"/>
          <w:numId w:val="10"/>
        </w:numPr>
        <w:spacing w:after="120" w:line="264" w:lineRule="auto"/>
        <w:rPr>
          <w:rFonts w:ascii="Times New Roman" w:hAnsi="Times New Roman" w:cs="Times New Roman"/>
          <w:sz w:val="24"/>
          <w:szCs w:val="24"/>
        </w:rPr>
      </w:pPr>
      <w:r>
        <w:rPr>
          <w:rFonts w:ascii="Times New Roman" w:hAnsi="Times New Roman" w:cs="Times New Roman"/>
          <w:sz w:val="24"/>
          <w:szCs w:val="24"/>
        </w:rPr>
        <w:t>Many testing</w:t>
      </w:r>
      <w:r w:rsidR="00EA089E">
        <w:rPr>
          <w:rFonts w:ascii="Times New Roman" w:hAnsi="Times New Roman" w:cs="Times New Roman"/>
          <w:sz w:val="24"/>
          <w:szCs w:val="24"/>
        </w:rPr>
        <w:t xml:space="preserve"> tools have built-in plagiarism detectors that can pose challenges for international students (see the “Academic Integrity” sections below). </w:t>
      </w:r>
    </w:p>
    <w:p w14:paraId="0BD4E87E" w14:textId="23E5EAE8" w:rsidR="00EE0869" w:rsidRDefault="00EA089E" w:rsidP="00EE0869">
      <w:pPr>
        <w:pStyle w:val="ListParagraph"/>
        <w:numPr>
          <w:ilvl w:val="2"/>
          <w:numId w:val="10"/>
        </w:numPr>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When creating an online test, faculty can typically choose between several question formats (multiple choice, long-form response, short answer, etc.). For each type of question, the instructor should clarify their expectations in terms of length and content. </w:t>
      </w:r>
      <w:r w:rsidR="00955BA8">
        <w:rPr>
          <w:rFonts w:ascii="Times New Roman" w:hAnsi="Times New Roman" w:cs="Times New Roman"/>
          <w:sz w:val="24"/>
          <w:szCs w:val="24"/>
        </w:rPr>
        <w:t>Some question formats may be unfamiliar to students who have not previously enrolled online.</w:t>
      </w:r>
    </w:p>
    <w:p w14:paraId="081498F4" w14:textId="24D795E3" w:rsidR="00006FB7" w:rsidRPr="00EE0869" w:rsidRDefault="00EA089E" w:rsidP="00EE0869">
      <w:pPr>
        <w:pStyle w:val="ListParagraph"/>
        <w:numPr>
          <w:ilvl w:val="2"/>
          <w:numId w:val="10"/>
        </w:numPr>
        <w:spacing w:after="120" w:line="264" w:lineRule="auto"/>
        <w:rPr>
          <w:rFonts w:ascii="Times New Roman" w:hAnsi="Times New Roman" w:cs="Times New Roman"/>
          <w:sz w:val="24"/>
          <w:szCs w:val="24"/>
        </w:rPr>
      </w:pPr>
      <w:r w:rsidRPr="00EE0869">
        <w:rPr>
          <w:rFonts w:ascii="Times New Roman" w:hAnsi="Times New Roman" w:cs="Times New Roman"/>
          <w:sz w:val="24"/>
          <w:szCs w:val="24"/>
        </w:rPr>
        <w:t xml:space="preserve">Instructors also </w:t>
      </w:r>
      <w:r w:rsidR="00C376DE" w:rsidRPr="00EE0869">
        <w:rPr>
          <w:rFonts w:ascii="Times New Roman" w:hAnsi="Times New Roman" w:cs="Times New Roman"/>
          <w:sz w:val="24"/>
          <w:szCs w:val="24"/>
        </w:rPr>
        <w:t xml:space="preserve">should </w:t>
      </w:r>
      <w:r w:rsidRPr="00EE0869">
        <w:rPr>
          <w:rFonts w:ascii="Times New Roman" w:hAnsi="Times New Roman" w:cs="Times New Roman"/>
          <w:sz w:val="24"/>
          <w:szCs w:val="24"/>
        </w:rPr>
        <w:t xml:space="preserve">consider </w:t>
      </w:r>
      <w:r w:rsidR="00955BA8">
        <w:rPr>
          <w:rFonts w:ascii="Times New Roman" w:hAnsi="Times New Roman" w:cs="Times New Roman"/>
          <w:sz w:val="24"/>
          <w:szCs w:val="24"/>
        </w:rPr>
        <w:t>the benefits and drawbacks of imposing a time limit on</w:t>
      </w:r>
      <w:r w:rsidRPr="00EE0869">
        <w:rPr>
          <w:rFonts w:ascii="Times New Roman" w:hAnsi="Times New Roman" w:cs="Times New Roman"/>
          <w:sz w:val="24"/>
          <w:szCs w:val="24"/>
        </w:rPr>
        <w:t xml:space="preserve"> quizzes or tests.</w:t>
      </w:r>
      <w:r w:rsidR="00AE72E3" w:rsidRPr="00EE0869">
        <w:rPr>
          <w:rFonts w:ascii="Times New Roman" w:hAnsi="Times New Roman" w:cs="Times New Roman"/>
          <w:sz w:val="24"/>
          <w:szCs w:val="24"/>
        </w:rPr>
        <w:t xml:space="preserve"> Consider your course goals and </w:t>
      </w:r>
      <w:r w:rsidR="00C376DE">
        <w:rPr>
          <w:rFonts w:ascii="Times New Roman" w:hAnsi="Times New Roman" w:cs="Times New Roman"/>
          <w:sz w:val="24"/>
          <w:szCs w:val="24"/>
        </w:rPr>
        <w:t>determine</w:t>
      </w:r>
      <w:r w:rsidR="00C376DE" w:rsidRPr="00EE0869">
        <w:rPr>
          <w:rFonts w:ascii="Times New Roman" w:hAnsi="Times New Roman" w:cs="Times New Roman"/>
          <w:sz w:val="24"/>
          <w:szCs w:val="24"/>
        </w:rPr>
        <w:t xml:space="preserve"> </w:t>
      </w:r>
      <w:r w:rsidR="00AE72E3" w:rsidRPr="00EE0869">
        <w:rPr>
          <w:rFonts w:ascii="Times New Roman" w:hAnsi="Times New Roman" w:cs="Times New Roman"/>
          <w:sz w:val="24"/>
          <w:szCs w:val="24"/>
        </w:rPr>
        <w:t>whether or not speediness is a desired learning outcome.</w:t>
      </w:r>
      <w:r w:rsidRPr="00EE0869">
        <w:rPr>
          <w:rFonts w:ascii="Times New Roman" w:hAnsi="Times New Roman" w:cs="Times New Roman"/>
          <w:sz w:val="24"/>
          <w:szCs w:val="24"/>
        </w:rPr>
        <w:t xml:space="preserve"> Research shows that white students are more likely to succeed in a timed</w:t>
      </w:r>
      <w:r w:rsidR="00AE72E3" w:rsidRPr="00EE0869">
        <w:rPr>
          <w:rFonts w:ascii="Times New Roman" w:hAnsi="Times New Roman" w:cs="Times New Roman"/>
          <w:sz w:val="24"/>
          <w:szCs w:val="24"/>
        </w:rPr>
        <w:t xml:space="preserve"> </w:t>
      </w:r>
      <w:r w:rsidRPr="00EE0869">
        <w:rPr>
          <w:rFonts w:ascii="Times New Roman" w:hAnsi="Times New Roman" w:cs="Times New Roman"/>
          <w:sz w:val="24"/>
          <w:szCs w:val="24"/>
        </w:rPr>
        <w:t>exam than minority students</w:t>
      </w:r>
      <w:r w:rsidR="00AE72E3" w:rsidRPr="00EE0869">
        <w:rPr>
          <w:rFonts w:ascii="Times New Roman" w:hAnsi="Times New Roman" w:cs="Times New Roman"/>
          <w:sz w:val="24"/>
          <w:szCs w:val="24"/>
        </w:rPr>
        <w:t xml:space="preserve"> (Henderson 2004; Curcio, Chomsky &amp; Kaufman 2014) and that women</w:t>
      </w:r>
      <w:r w:rsidR="00EE0869" w:rsidRPr="00EE0869">
        <w:rPr>
          <w:rFonts w:ascii="Times New Roman" w:hAnsi="Times New Roman" w:cs="Times New Roman"/>
          <w:sz w:val="24"/>
          <w:szCs w:val="24"/>
        </w:rPr>
        <w:t xml:space="preserve">’s performance diminishes on exams with </w:t>
      </w:r>
      <w:r w:rsidR="00C376DE">
        <w:rPr>
          <w:rFonts w:ascii="Times New Roman" w:hAnsi="Times New Roman" w:cs="Times New Roman"/>
          <w:sz w:val="24"/>
          <w:szCs w:val="24"/>
        </w:rPr>
        <w:t xml:space="preserve">time </w:t>
      </w:r>
      <w:r w:rsidR="00EE0869" w:rsidRPr="00EE0869">
        <w:rPr>
          <w:rFonts w:ascii="Times New Roman" w:hAnsi="Times New Roman" w:cs="Times New Roman"/>
          <w:sz w:val="24"/>
          <w:szCs w:val="24"/>
        </w:rPr>
        <w:t>pressure</w:t>
      </w:r>
      <w:r w:rsidR="00C376DE">
        <w:rPr>
          <w:rFonts w:ascii="Times New Roman" w:hAnsi="Times New Roman" w:cs="Times New Roman"/>
          <w:sz w:val="24"/>
          <w:szCs w:val="24"/>
        </w:rPr>
        <w:t>s</w:t>
      </w:r>
      <w:r w:rsidR="00955BA8">
        <w:rPr>
          <w:rFonts w:ascii="Times New Roman" w:hAnsi="Times New Roman" w:cs="Times New Roman"/>
          <w:sz w:val="24"/>
          <w:szCs w:val="24"/>
        </w:rPr>
        <w:t xml:space="preserve"> </w:t>
      </w:r>
      <w:r w:rsidR="00EE0869" w:rsidRPr="00EE0869">
        <w:rPr>
          <w:rFonts w:ascii="Times New Roman" w:hAnsi="Times New Roman" w:cs="Times New Roman"/>
          <w:sz w:val="24"/>
          <w:szCs w:val="24"/>
        </w:rPr>
        <w:t>(</w:t>
      </w:r>
      <w:proofErr w:type="spellStart"/>
      <w:r w:rsidR="00EE0869" w:rsidRPr="00EE0869">
        <w:rPr>
          <w:rFonts w:ascii="Times New Roman" w:hAnsi="Times New Roman" w:cs="Times New Roman"/>
          <w:sz w:val="24"/>
          <w:szCs w:val="24"/>
        </w:rPr>
        <w:t>Ayshford</w:t>
      </w:r>
      <w:proofErr w:type="spellEnd"/>
      <w:r w:rsidR="00EE0869" w:rsidRPr="00EE0869">
        <w:rPr>
          <w:rFonts w:ascii="Times New Roman" w:hAnsi="Times New Roman" w:cs="Times New Roman"/>
          <w:sz w:val="24"/>
          <w:szCs w:val="24"/>
        </w:rPr>
        <w:t xml:space="preserve"> 2020)</w:t>
      </w:r>
      <w:r w:rsidRPr="00EE0869">
        <w:rPr>
          <w:rFonts w:ascii="Times New Roman" w:hAnsi="Times New Roman" w:cs="Times New Roman"/>
          <w:sz w:val="24"/>
          <w:szCs w:val="24"/>
        </w:rPr>
        <w:t xml:space="preserve">. </w:t>
      </w:r>
      <w:r w:rsidR="00EE0869" w:rsidRPr="00EE0869">
        <w:rPr>
          <w:rFonts w:ascii="Times New Roman" w:hAnsi="Times New Roman" w:cs="Times New Roman"/>
          <w:sz w:val="24"/>
          <w:szCs w:val="24"/>
        </w:rPr>
        <w:t>Eliminating time constraints can help s</w:t>
      </w:r>
      <w:r w:rsidR="00AE72E3" w:rsidRPr="00EE0869">
        <w:rPr>
          <w:rFonts w:ascii="Times New Roman" w:hAnsi="Times New Roman" w:cs="Times New Roman"/>
          <w:sz w:val="24"/>
          <w:szCs w:val="24"/>
        </w:rPr>
        <w:t>tudents who need to translate</w:t>
      </w:r>
      <w:r w:rsidR="00EE0869" w:rsidRPr="00EE0869">
        <w:rPr>
          <w:rFonts w:ascii="Times New Roman" w:hAnsi="Times New Roman" w:cs="Times New Roman"/>
          <w:sz w:val="24"/>
          <w:szCs w:val="24"/>
        </w:rPr>
        <w:t xml:space="preserve"> questions,</w:t>
      </w:r>
      <w:r w:rsidR="00AE72E3" w:rsidRPr="00EE0869">
        <w:rPr>
          <w:rFonts w:ascii="Times New Roman" w:hAnsi="Times New Roman" w:cs="Times New Roman"/>
          <w:sz w:val="24"/>
          <w:szCs w:val="24"/>
        </w:rPr>
        <w:t xml:space="preserve"> </w:t>
      </w:r>
      <w:r w:rsidR="00955BA8">
        <w:rPr>
          <w:rFonts w:ascii="Times New Roman" w:hAnsi="Times New Roman" w:cs="Times New Roman"/>
          <w:sz w:val="24"/>
          <w:szCs w:val="24"/>
        </w:rPr>
        <w:t>identify</w:t>
      </w:r>
      <w:r w:rsidR="00AE72E3" w:rsidRPr="00EE0869">
        <w:rPr>
          <w:rFonts w:ascii="Times New Roman" w:hAnsi="Times New Roman" w:cs="Times New Roman"/>
          <w:sz w:val="24"/>
          <w:szCs w:val="24"/>
        </w:rPr>
        <w:t xml:space="preserve"> definitions</w:t>
      </w:r>
      <w:r w:rsidR="00EE0869" w:rsidRPr="00EE0869">
        <w:rPr>
          <w:rFonts w:ascii="Times New Roman" w:hAnsi="Times New Roman" w:cs="Times New Roman"/>
          <w:sz w:val="24"/>
          <w:szCs w:val="24"/>
        </w:rPr>
        <w:t xml:space="preserve"> </w:t>
      </w:r>
      <w:r w:rsidR="00955BA8">
        <w:rPr>
          <w:rFonts w:ascii="Times New Roman" w:hAnsi="Times New Roman" w:cs="Times New Roman"/>
          <w:sz w:val="24"/>
          <w:szCs w:val="24"/>
        </w:rPr>
        <w:t>for</w:t>
      </w:r>
      <w:r w:rsidR="00EE0869" w:rsidRPr="00EE0869">
        <w:rPr>
          <w:rFonts w:ascii="Times New Roman" w:hAnsi="Times New Roman" w:cs="Times New Roman"/>
          <w:sz w:val="24"/>
          <w:szCs w:val="24"/>
        </w:rPr>
        <w:t xml:space="preserve"> unfamiliar terms, </w:t>
      </w:r>
      <w:r w:rsidR="00AE72E3" w:rsidRPr="00EE0869">
        <w:rPr>
          <w:rFonts w:ascii="Times New Roman" w:hAnsi="Times New Roman" w:cs="Times New Roman"/>
          <w:sz w:val="24"/>
          <w:szCs w:val="24"/>
        </w:rPr>
        <w:t>or otherwise engage with the course content on their own time</w:t>
      </w:r>
      <w:r w:rsidR="00EE0869" w:rsidRPr="00EE0869">
        <w:rPr>
          <w:rFonts w:ascii="Times New Roman" w:hAnsi="Times New Roman" w:cs="Times New Roman"/>
          <w:sz w:val="24"/>
          <w:szCs w:val="24"/>
        </w:rPr>
        <w:t>line.</w:t>
      </w:r>
    </w:p>
    <w:p w14:paraId="311D923C" w14:textId="77777777" w:rsidR="00D53F09" w:rsidRPr="00D53F09" w:rsidRDefault="00D53F09" w:rsidP="00D53F09">
      <w:pPr>
        <w:spacing w:after="120" w:line="264" w:lineRule="auto"/>
        <w:rPr>
          <w:rFonts w:ascii="Times New Roman" w:hAnsi="Times New Roman" w:cs="Times New Roman"/>
          <w:color w:val="FF0000"/>
          <w:sz w:val="24"/>
          <w:szCs w:val="24"/>
        </w:rPr>
      </w:pPr>
    </w:p>
    <w:p w14:paraId="764B6680" w14:textId="75994CBC" w:rsidR="00495819" w:rsidRPr="00341A2E" w:rsidRDefault="00495819" w:rsidP="00495819">
      <w:pPr>
        <w:spacing w:after="120" w:line="264" w:lineRule="auto"/>
        <w:rPr>
          <w:rFonts w:ascii="Times New Roman" w:hAnsi="Times New Roman" w:cs="Times New Roman"/>
          <w:b/>
          <w:bCs/>
          <w:sz w:val="24"/>
          <w:szCs w:val="24"/>
          <w:u w:val="single"/>
        </w:rPr>
      </w:pPr>
      <w:bookmarkStart w:id="3" w:name="integrity"/>
      <w:r w:rsidRPr="00341A2E">
        <w:rPr>
          <w:rFonts w:ascii="Times New Roman" w:hAnsi="Times New Roman" w:cs="Times New Roman"/>
          <w:b/>
          <w:bCs/>
          <w:sz w:val="24"/>
          <w:szCs w:val="24"/>
          <w:u w:val="single"/>
        </w:rPr>
        <w:t>Academic Integrity:</w:t>
      </w:r>
    </w:p>
    <w:bookmarkEnd w:id="3"/>
    <w:p w14:paraId="469DC243" w14:textId="53CBB9B9" w:rsidR="00505A3F" w:rsidRDefault="00C376DE" w:rsidP="005B7975">
      <w:pPr>
        <w:spacing w:after="120" w:line="264" w:lineRule="auto"/>
        <w:rPr>
          <w:rFonts w:ascii="Times New Roman" w:hAnsi="Times New Roman" w:cs="Times New Roman"/>
          <w:color w:val="FF0000"/>
          <w:sz w:val="24"/>
          <w:szCs w:val="24"/>
        </w:rPr>
      </w:pPr>
      <w:r>
        <w:rPr>
          <w:rFonts w:ascii="Times New Roman" w:hAnsi="Times New Roman" w:cs="Times New Roman"/>
          <w:sz w:val="24"/>
          <w:szCs w:val="24"/>
        </w:rPr>
        <w:t>Academic integrity refers to the exchange of ideas and knowledge that is honest, trustworthy, fair, respectful, and responsible (International Center for Academic Integrity 1999). Practically and most frequently, the term denotes work that is undertaken honestly</w:t>
      </w:r>
      <w:r w:rsidR="009B6558">
        <w:rPr>
          <w:rFonts w:ascii="Times New Roman" w:hAnsi="Times New Roman" w:cs="Times New Roman"/>
          <w:sz w:val="24"/>
          <w:szCs w:val="24"/>
        </w:rPr>
        <w:t xml:space="preserve"> without plagiarism, unauthorized collaboration, or cheating.</w:t>
      </w:r>
      <w:r>
        <w:rPr>
          <w:rFonts w:ascii="Times New Roman" w:hAnsi="Times New Roman" w:cs="Times New Roman"/>
          <w:sz w:val="24"/>
          <w:szCs w:val="24"/>
        </w:rPr>
        <w:t xml:space="preserve"> </w:t>
      </w:r>
      <w:r w:rsidR="00495819" w:rsidRPr="00341A2E">
        <w:rPr>
          <w:rFonts w:ascii="Times New Roman" w:hAnsi="Times New Roman" w:cs="Times New Roman"/>
          <w:sz w:val="24"/>
          <w:szCs w:val="24"/>
        </w:rPr>
        <w:t>Plagiarism</w:t>
      </w:r>
      <w:r w:rsidR="00341A2E">
        <w:rPr>
          <w:rFonts w:ascii="Times New Roman" w:hAnsi="Times New Roman" w:cs="Times New Roman"/>
          <w:sz w:val="24"/>
          <w:szCs w:val="24"/>
        </w:rPr>
        <w:t xml:space="preserve"> or academic dishonesty</w:t>
      </w:r>
      <w:r w:rsidR="00495819" w:rsidRPr="00341A2E">
        <w:rPr>
          <w:rFonts w:ascii="Times New Roman" w:hAnsi="Times New Roman" w:cs="Times New Roman"/>
          <w:sz w:val="24"/>
          <w:szCs w:val="24"/>
        </w:rPr>
        <w:t xml:space="preserve"> </w:t>
      </w:r>
      <w:r w:rsidR="00341A2E">
        <w:rPr>
          <w:rFonts w:ascii="Times New Roman" w:hAnsi="Times New Roman" w:cs="Times New Roman"/>
          <w:sz w:val="24"/>
          <w:szCs w:val="24"/>
        </w:rPr>
        <w:t>appears</w:t>
      </w:r>
      <w:r w:rsidR="00495819" w:rsidRPr="00341A2E">
        <w:rPr>
          <w:rFonts w:ascii="Times New Roman" w:hAnsi="Times New Roman" w:cs="Times New Roman"/>
          <w:sz w:val="24"/>
          <w:szCs w:val="24"/>
        </w:rPr>
        <w:t xml:space="preserve"> differently across academic institutions</w:t>
      </w:r>
      <w:r w:rsidR="00341A2E">
        <w:rPr>
          <w:rFonts w:ascii="Times New Roman" w:hAnsi="Times New Roman" w:cs="Times New Roman"/>
          <w:sz w:val="24"/>
          <w:szCs w:val="24"/>
        </w:rPr>
        <w:t xml:space="preserve"> and </w:t>
      </w:r>
      <w:r w:rsidR="00495819" w:rsidRPr="00341A2E">
        <w:rPr>
          <w:rFonts w:ascii="Times New Roman" w:hAnsi="Times New Roman" w:cs="Times New Roman"/>
          <w:sz w:val="24"/>
          <w:szCs w:val="24"/>
        </w:rPr>
        <w:t>cultures</w:t>
      </w:r>
      <w:r w:rsidR="00341A2E">
        <w:rPr>
          <w:rFonts w:ascii="Times New Roman" w:hAnsi="Times New Roman" w:cs="Times New Roman"/>
          <w:sz w:val="24"/>
          <w:szCs w:val="24"/>
        </w:rPr>
        <w:t xml:space="preserve">. </w:t>
      </w:r>
      <w:r w:rsidR="00495819" w:rsidRPr="00341A2E">
        <w:rPr>
          <w:rFonts w:ascii="Times New Roman" w:hAnsi="Times New Roman" w:cs="Times New Roman"/>
          <w:sz w:val="24"/>
          <w:szCs w:val="24"/>
        </w:rPr>
        <w:t>Int</w:t>
      </w:r>
      <w:r w:rsidR="00341A2E">
        <w:rPr>
          <w:rFonts w:ascii="Times New Roman" w:hAnsi="Times New Roman" w:cs="Times New Roman"/>
          <w:sz w:val="24"/>
          <w:szCs w:val="24"/>
        </w:rPr>
        <w:t>ernational</w:t>
      </w:r>
      <w:r w:rsidR="00495819" w:rsidRPr="00341A2E">
        <w:rPr>
          <w:rFonts w:ascii="Times New Roman" w:hAnsi="Times New Roman" w:cs="Times New Roman"/>
          <w:sz w:val="24"/>
          <w:szCs w:val="24"/>
        </w:rPr>
        <w:t xml:space="preserve"> students may not be familiar with U</w:t>
      </w:r>
      <w:r w:rsidR="00341A2E">
        <w:rPr>
          <w:rFonts w:ascii="Times New Roman" w:hAnsi="Times New Roman" w:cs="Times New Roman"/>
          <w:sz w:val="24"/>
          <w:szCs w:val="24"/>
        </w:rPr>
        <w:t>.</w:t>
      </w:r>
      <w:r w:rsidR="00495819" w:rsidRPr="00341A2E">
        <w:rPr>
          <w:rFonts w:ascii="Times New Roman" w:hAnsi="Times New Roman" w:cs="Times New Roman"/>
          <w:sz w:val="24"/>
          <w:szCs w:val="24"/>
        </w:rPr>
        <w:t>S</w:t>
      </w:r>
      <w:r w:rsidR="00341A2E">
        <w:rPr>
          <w:rFonts w:ascii="Times New Roman" w:hAnsi="Times New Roman" w:cs="Times New Roman"/>
          <w:sz w:val="24"/>
          <w:szCs w:val="24"/>
        </w:rPr>
        <w:t>.</w:t>
      </w:r>
      <w:r w:rsidR="00495819" w:rsidRPr="00341A2E">
        <w:rPr>
          <w:rFonts w:ascii="Times New Roman" w:hAnsi="Times New Roman" w:cs="Times New Roman"/>
          <w:sz w:val="24"/>
          <w:szCs w:val="24"/>
        </w:rPr>
        <w:t xml:space="preserve"> </w:t>
      </w:r>
      <w:r w:rsidR="00341A2E">
        <w:rPr>
          <w:rFonts w:ascii="Times New Roman" w:hAnsi="Times New Roman" w:cs="Times New Roman"/>
          <w:sz w:val="24"/>
          <w:szCs w:val="24"/>
        </w:rPr>
        <w:t>plagiarism policies</w:t>
      </w:r>
      <w:r w:rsidR="00505A3F">
        <w:rPr>
          <w:rFonts w:ascii="Times New Roman" w:hAnsi="Times New Roman" w:cs="Times New Roman"/>
          <w:sz w:val="24"/>
          <w:szCs w:val="24"/>
        </w:rPr>
        <w:t>—in some cultures, borrowing or repeating someone else’s ideas can be viewed as a form of flattery (</w:t>
      </w:r>
      <w:proofErr w:type="spellStart"/>
      <w:r w:rsidR="00142303">
        <w:rPr>
          <w:rFonts w:ascii="Times New Roman" w:hAnsi="Times New Roman" w:cs="Times New Roman"/>
          <w:sz w:val="24"/>
          <w:szCs w:val="24"/>
        </w:rPr>
        <w:t>Scollon</w:t>
      </w:r>
      <w:proofErr w:type="spellEnd"/>
      <w:r w:rsidR="00142303">
        <w:rPr>
          <w:rFonts w:ascii="Times New Roman" w:hAnsi="Times New Roman" w:cs="Times New Roman"/>
          <w:sz w:val="24"/>
          <w:szCs w:val="24"/>
        </w:rPr>
        <w:t xml:space="preserve"> 1995; Simpson 2016). Additionally, some Asian cultures “encourage collectivism, memorization, and group work,” so students studying in Western countries “may face difficulties when adjusting to academic standards that encourage individualization” (Simpson 2016). Offer an overview of plagiarism or academic integrity within the context of your course and your culture</w:t>
      </w:r>
      <w:r w:rsidR="009B6558">
        <w:rPr>
          <w:rFonts w:ascii="Times New Roman" w:hAnsi="Times New Roman" w:cs="Times New Roman"/>
          <w:sz w:val="24"/>
          <w:szCs w:val="24"/>
        </w:rPr>
        <w:t xml:space="preserve">, or use that provided by Vanderbilt’s English Language Center, which you can see </w:t>
      </w:r>
      <w:hyperlink r:id="rId12" w:history="1">
        <w:r w:rsidR="009B6558" w:rsidRPr="009B6558">
          <w:rPr>
            <w:rStyle w:val="Hyperlink"/>
            <w:rFonts w:ascii="Times New Roman" w:hAnsi="Times New Roman" w:cs="Times New Roman"/>
            <w:sz w:val="24"/>
            <w:szCs w:val="24"/>
          </w:rPr>
          <w:t>here</w:t>
        </w:r>
      </w:hyperlink>
      <w:r w:rsidR="00142303">
        <w:rPr>
          <w:rFonts w:ascii="Times New Roman" w:hAnsi="Times New Roman" w:cs="Times New Roman"/>
          <w:sz w:val="24"/>
          <w:szCs w:val="24"/>
        </w:rPr>
        <w:t>:</w:t>
      </w:r>
    </w:p>
    <w:p w14:paraId="759E8E0A" w14:textId="00B34AEC" w:rsidR="00505A3F" w:rsidRPr="00505A3F" w:rsidRDefault="00142303" w:rsidP="00505A3F">
      <w:pPr>
        <w:pStyle w:val="ListParagraph"/>
        <w:numPr>
          <w:ilvl w:val="0"/>
          <w:numId w:val="23"/>
        </w:numPr>
        <w:spacing w:after="120" w:line="264" w:lineRule="auto"/>
        <w:rPr>
          <w:rFonts w:ascii="Times New Roman" w:hAnsi="Times New Roman" w:cs="Times New Roman"/>
          <w:color w:val="FF0000"/>
          <w:sz w:val="24"/>
          <w:szCs w:val="24"/>
        </w:rPr>
      </w:pPr>
      <w:r w:rsidRPr="006B1DA6">
        <w:rPr>
          <w:rFonts w:ascii="Times New Roman" w:hAnsi="Times New Roman" w:cs="Times New Roman"/>
          <w:sz w:val="24"/>
          <w:szCs w:val="24"/>
          <w:u w:val="single"/>
        </w:rPr>
        <w:t>Assess the penalties</w:t>
      </w:r>
      <w:r>
        <w:rPr>
          <w:rFonts w:ascii="Times New Roman" w:hAnsi="Times New Roman" w:cs="Times New Roman"/>
          <w:sz w:val="24"/>
          <w:szCs w:val="24"/>
        </w:rPr>
        <w:t xml:space="preserve">. </w:t>
      </w:r>
      <w:r w:rsidR="00341A2E" w:rsidRPr="00505A3F">
        <w:rPr>
          <w:rFonts w:ascii="Times New Roman" w:hAnsi="Times New Roman" w:cs="Times New Roman"/>
          <w:sz w:val="24"/>
          <w:szCs w:val="24"/>
        </w:rPr>
        <w:t xml:space="preserve">If you know or suspect that a student has plagiarized, invite them to participate in </w:t>
      </w:r>
      <w:r w:rsidR="00505A3F">
        <w:rPr>
          <w:rFonts w:ascii="Times New Roman" w:hAnsi="Times New Roman" w:cs="Times New Roman"/>
          <w:sz w:val="24"/>
          <w:szCs w:val="24"/>
        </w:rPr>
        <w:t xml:space="preserve">a </w:t>
      </w:r>
      <w:r w:rsidR="00341A2E" w:rsidRPr="00505A3F">
        <w:rPr>
          <w:rFonts w:ascii="Times New Roman" w:hAnsi="Times New Roman" w:cs="Times New Roman"/>
          <w:sz w:val="24"/>
          <w:szCs w:val="24"/>
        </w:rPr>
        <w:t>conversation about academic integrity. Consider allowing the student to re-do the assignment or revise the plagiarized sections, rather than failing them for the assignment or the course.</w:t>
      </w:r>
    </w:p>
    <w:p w14:paraId="121B9430" w14:textId="051E0096" w:rsidR="00505A3F" w:rsidRPr="00505A3F" w:rsidRDefault="00142303" w:rsidP="00505A3F">
      <w:pPr>
        <w:pStyle w:val="ListParagraph"/>
        <w:numPr>
          <w:ilvl w:val="0"/>
          <w:numId w:val="23"/>
        </w:numPr>
        <w:spacing w:after="120" w:line="264" w:lineRule="auto"/>
        <w:rPr>
          <w:rFonts w:ascii="Times New Roman" w:hAnsi="Times New Roman" w:cs="Times New Roman"/>
          <w:color w:val="FF0000"/>
          <w:sz w:val="24"/>
          <w:szCs w:val="24"/>
        </w:rPr>
      </w:pPr>
      <w:r w:rsidRPr="006B1DA6">
        <w:rPr>
          <w:rFonts w:ascii="Times New Roman" w:hAnsi="Times New Roman" w:cs="Times New Roman"/>
          <w:sz w:val="24"/>
          <w:szCs w:val="24"/>
          <w:u w:val="single"/>
        </w:rPr>
        <w:t>Plagiarism software</w:t>
      </w:r>
      <w:r>
        <w:rPr>
          <w:rFonts w:ascii="Times New Roman" w:hAnsi="Times New Roman" w:cs="Times New Roman"/>
          <w:sz w:val="24"/>
          <w:szCs w:val="24"/>
        </w:rPr>
        <w:t xml:space="preserve">. </w:t>
      </w:r>
      <w:r w:rsidR="00505A3F">
        <w:rPr>
          <w:rFonts w:ascii="Times New Roman" w:hAnsi="Times New Roman" w:cs="Times New Roman"/>
          <w:sz w:val="24"/>
          <w:szCs w:val="24"/>
        </w:rPr>
        <w:t xml:space="preserve">If using a plagiarism </w:t>
      </w:r>
      <w:r>
        <w:rPr>
          <w:rFonts w:ascii="Times New Roman" w:hAnsi="Times New Roman" w:cs="Times New Roman"/>
          <w:sz w:val="24"/>
          <w:szCs w:val="24"/>
        </w:rPr>
        <w:t>detector</w:t>
      </w:r>
      <w:r w:rsidR="00505A3F">
        <w:rPr>
          <w:rFonts w:ascii="Times New Roman" w:hAnsi="Times New Roman" w:cs="Times New Roman"/>
          <w:sz w:val="24"/>
          <w:szCs w:val="24"/>
        </w:rPr>
        <w:t xml:space="preserve"> like </w:t>
      </w:r>
      <w:proofErr w:type="spellStart"/>
      <w:r w:rsidR="00505A3F">
        <w:rPr>
          <w:rFonts w:ascii="Times New Roman" w:hAnsi="Times New Roman" w:cs="Times New Roman"/>
          <w:sz w:val="24"/>
          <w:szCs w:val="24"/>
        </w:rPr>
        <w:t>TurnItIn</w:t>
      </w:r>
      <w:proofErr w:type="spellEnd"/>
      <w:r w:rsidR="00783210">
        <w:rPr>
          <w:rFonts w:ascii="Times New Roman" w:hAnsi="Times New Roman" w:cs="Times New Roman"/>
          <w:sz w:val="24"/>
          <w:szCs w:val="24"/>
        </w:rPr>
        <w:t xml:space="preserve"> or SafeAssign</w:t>
      </w:r>
      <w:r w:rsidR="00505A3F">
        <w:rPr>
          <w:rFonts w:ascii="Times New Roman" w:hAnsi="Times New Roman" w:cs="Times New Roman"/>
          <w:sz w:val="24"/>
          <w:szCs w:val="24"/>
        </w:rPr>
        <w:t xml:space="preserve">, explain this process to students and justify your use of these programs. </w:t>
      </w:r>
      <w:r>
        <w:rPr>
          <w:rFonts w:ascii="Times New Roman" w:hAnsi="Times New Roman" w:cs="Times New Roman"/>
          <w:sz w:val="24"/>
          <w:szCs w:val="24"/>
        </w:rPr>
        <w:t>You may choose to enable the setting that allows</w:t>
      </w:r>
      <w:r w:rsidR="00505A3F">
        <w:rPr>
          <w:rFonts w:ascii="Times New Roman" w:hAnsi="Times New Roman" w:cs="Times New Roman"/>
          <w:sz w:val="24"/>
          <w:szCs w:val="24"/>
        </w:rPr>
        <w:t xml:space="preserve"> students to view their </w:t>
      </w:r>
      <w:r>
        <w:rPr>
          <w:rFonts w:ascii="Times New Roman" w:hAnsi="Times New Roman" w:cs="Times New Roman"/>
          <w:sz w:val="24"/>
          <w:szCs w:val="24"/>
        </w:rPr>
        <w:t xml:space="preserve">own </w:t>
      </w:r>
      <w:proofErr w:type="spellStart"/>
      <w:r w:rsidR="00505A3F">
        <w:rPr>
          <w:rFonts w:ascii="Times New Roman" w:hAnsi="Times New Roman" w:cs="Times New Roman"/>
          <w:sz w:val="24"/>
          <w:szCs w:val="24"/>
        </w:rPr>
        <w:t>TurnItIn</w:t>
      </w:r>
      <w:proofErr w:type="spellEnd"/>
      <w:r w:rsidR="00783210">
        <w:rPr>
          <w:rFonts w:ascii="Times New Roman" w:hAnsi="Times New Roman" w:cs="Times New Roman"/>
          <w:sz w:val="24"/>
          <w:szCs w:val="24"/>
        </w:rPr>
        <w:t>/SafeAssign</w:t>
      </w:r>
      <w:r w:rsidR="00505A3F">
        <w:rPr>
          <w:rFonts w:ascii="Times New Roman" w:hAnsi="Times New Roman" w:cs="Times New Roman"/>
          <w:sz w:val="24"/>
          <w:szCs w:val="24"/>
        </w:rPr>
        <w:t xml:space="preserve"> reports so that they can see how</w:t>
      </w:r>
      <w:r>
        <w:rPr>
          <w:rFonts w:ascii="Times New Roman" w:hAnsi="Times New Roman" w:cs="Times New Roman"/>
          <w:sz w:val="24"/>
          <w:szCs w:val="24"/>
        </w:rPr>
        <w:t xml:space="preserve"> </w:t>
      </w:r>
      <w:r w:rsidR="00783210">
        <w:rPr>
          <w:rFonts w:ascii="Times New Roman" w:hAnsi="Times New Roman" w:cs="Times New Roman"/>
          <w:sz w:val="24"/>
          <w:szCs w:val="24"/>
        </w:rPr>
        <w:t>frequently</w:t>
      </w:r>
      <w:r w:rsidR="00505A3F">
        <w:rPr>
          <w:rFonts w:ascii="Times New Roman" w:hAnsi="Times New Roman" w:cs="Times New Roman"/>
          <w:sz w:val="24"/>
          <w:szCs w:val="24"/>
        </w:rPr>
        <w:t xml:space="preserve"> they are integrating research or outside sources.</w:t>
      </w:r>
    </w:p>
    <w:p w14:paraId="480C776F" w14:textId="04235C71" w:rsidR="005B7975" w:rsidRPr="00505A3F" w:rsidRDefault="000E0701" w:rsidP="00505A3F">
      <w:pPr>
        <w:pStyle w:val="ListParagraph"/>
        <w:numPr>
          <w:ilvl w:val="0"/>
          <w:numId w:val="23"/>
        </w:numPr>
        <w:spacing w:after="120" w:line="264" w:lineRule="auto"/>
        <w:rPr>
          <w:rFonts w:ascii="Times New Roman" w:hAnsi="Times New Roman" w:cs="Times New Roman"/>
          <w:sz w:val="24"/>
          <w:szCs w:val="24"/>
        </w:rPr>
      </w:pPr>
      <w:r w:rsidRPr="006B1DA6">
        <w:rPr>
          <w:rFonts w:ascii="Times New Roman" w:hAnsi="Times New Roman" w:cs="Times New Roman"/>
          <w:sz w:val="24"/>
          <w:szCs w:val="24"/>
          <w:u w:val="single"/>
        </w:rPr>
        <w:lastRenderedPageBreak/>
        <w:t>Defining</w:t>
      </w:r>
      <w:r w:rsidR="00142303" w:rsidRPr="006B1DA6">
        <w:rPr>
          <w:rFonts w:ascii="Times New Roman" w:hAnsi="Times New Roman" w:cs="Times New Roman"/>
          <w:sz w:val="24"/>
          <w:szCs w:val="24"/>
          <w:u w:val="single"/>
        </w:rPr>
        <w:t xml:space="preserve"> plagiarism</w:t>
      </w:r>
      <w:r w:rsidR="00142303">
        <w:rPr>
          <w:rFonts w:ascii="Times New Roman" w:hAnsi="Times New Roman" w:cs="Times New Roman"/>
          <w:sz w:val="24"/>
          <w:szCs w:val="24"/>
        </w:rPr>
        <w:t xml:space="preserve">. </w:t>
      </w:r>
      <w:r w:rsidR="00505A3F" w:rsidRPr="00505A3F">
        <w:rPr>
          <w:rFonts w:ascii="Times New Roman" w:hAnsi="Times New Roman" w:cs="Times New Roman"/>
          <w:sz w:val="24"/>
          <w:szCs w:val="24"/>
        </w:rPr>
        <w:t>I</w:t>
      </w:r>
      <w:r w:rsidR="00C4758A" w:rsidRPr="00505A3F">
        <w:rPr>
          <w:rFonts w:ascii="Times New Roman" w:hAnsi="Times New Roman" w:cs="Times New Roman"/>
          <w:sz w:val="24"/>
          <w:szCs w:val="24"/>
        </w:rPr>
        <w:t xml:space="preserve">nvite </w:t>
      </w:r>
      <w:r w:rsidR="00505A3F" w:rsidRPr="00505A3F">
        <w:rPr>
          <w:rFonts w:ascii="Times New Roman" w:hAnsi="Times New Roman" w:cs="Times New Roman"/>
          <w:sz w:val="24"/>
          <w:szCs w:val="24"/>
        </w:rPr>
        <w:t>a member of the</w:t>
      </w:r>
      <w:r w:rsidR="00C4758A" w:rsidRPr="00505A3F">
        <w:rPr>
          <w:rFonts w:ascii="Times New Roman" w:hAnsi="Times New Roman" w:cs="Times New Roman"/>
          <w:sz w:val="24"/>
          <w:szCs w:val="24"/>
        </w:rPr>
        <w:t xml:space="preserve"> </w:t>
      </w:r>
      <w:proofErr w:type="spellStart"/>
      <w:r w:rsidR="009B6558">
        <w:rPr>
          <w:rFonts w:ascii="Times New Roman" w:hAnsi="Times New Roman" w:cs="Times New Roman"/>
          <w:sz w:val="24"/>
          <w:szCs w:val="24"/>
        </w:rPr>
        <w:t>the</w:t>
      </w:r>
      <w:proofErr w:type="spellEnd"/>
      <w:r w:rsidR="009B6558">
        <w:rPr>
          <w:rFonts w:ascii="Times New Roman" w:hAnsi="Times New Roman" w:cs="Times New Roman"/>
          <w:sz w:val="24"/>
          <w:szCs w:val="24"/>
        </w:rPr>
        <w:t xml:space="preserve"> English Language Center,</w:t>
      </w:r>
      <w:r w:rsidR="00C4758A" w:rsidRPr="00505A3F">
        <w:rPr>
          <w:rFonts w:ascii="Times New Roman" w:hAnsi="Times New Roman" w:cs="Times New Roman"/>
          <w:sz w:val="24"/>
          <w:szCs w:val="24"/>
        </w:rPr>
        <w:t xml:space="preserve"> </w:t>
      </w:r>
      <w:r w:rsidR="009B6558" w:rsidRPr="00505A3F">
        <w:rPr>
          <w:rFonts w:ascii="Times New Roman" w:hAnsi="Times New Roman" w:cs="Times New Roman"/>
          <w:sz w:val="24"/>
          <w:szCs w:val="24"/>
        </w:rPr>
        <w:t>Writing Studio</w:t>
      </w:r>
      <w:r w:rsidR="009B6558">
        <w:rPr>
          <w:rFonts w:ascii="Times New Roman" w:hAnsi="Times New Roman" w:cs="Times New Roman"/>
          <w:sz w:val="24"/>
          <w:szCs w:val="24"/>
        </w:rPr>
        <w:t xml:space="preserve">, </w:t>
      </w:r>
      <w:r w:rsidR="00C4758A" w:rsidRPr="00505A3F">
        <w:rPr>
          <w:rFonts w:ascii="Times New Roman" w:hAnsi="Times New Roman" w:cs="Times New Roman"/>
          <w:sz w:val="24"/>
          <w:szCs w:val="24"/>
        </w:rPr>
        <w:t xml:space="preserve">or Office of Student Accountability </w:t>
      </w:r>
      <w:r w:rsidR="00505A3F" w:rsidRPr="00505A3F">
        <w:rPr>
          <w:rFonts w:ascii="Times New Roman" w:hAnsi="Times New Roman" w:cs="Times New Roman"/>
          <w:sz w:val="24"/>
          <w:szCs w:val="24"/>
        </w:rPr>
        <w:t xml:space="preserve">into your classroom </w:t>
      </w:r>
      <w:r w:rsidR="00C4758A" w:rsidRPr="00505A3F">
        <w:rPr>
          <w:rFonts w:ascii="Times New Roman" w:hAnsi="Times New Roman" w:cs="Times New Roman"/>
          <w:sz w:val="24"/>
          <w:szCs w:val="24"/>
        </w:rPr>
        <w:t xml:space="preserve">to discuss </w:t>
      </w:r>
      <w:r w:rsidR="00505A3F" w:rsidRPr="00505A3F">
        <w:rPr>
          <w:rFonts w:ascii="Times New Roman" w:hAnsi="Times New Roman" w:cs="Times New Roman"/>
          <w:sz w:val="24"/>
          <w:szCs w:val="24"/>
        </w:rPr>
        <w:t>plagiarism or academic integrity</w:t>
      </w:r>
      <w:r w:rsidR="00C4758A" w:rsidRPr="00505A3F">
        <w:rPr>
          <w:rFonts w:ascii="Times New Roman" w:hAnsi="Times New Roman" w:cs="Times New Roman"/>
          <w:sz w:val="24"/>
          <w:szCs w:val="24"/>
        </w:rPr>
        <w:t>, since this could be beneficial for all students.</w:t>
      </w:r>
      <w:r w:rsidR="009B6558">
        <w:rPr>
          <w:rFonts w:ascii="Times New Roman" w:hAnsi="Times New Roman" w:cs="Times New Roman"/>
          <w:sz w:val="24"/>
          <w:szCs w:val="24"/>
        </w:rPr>
        <w:t xml:space="preserve"> Again, the ELC has created </w:t>
      </w:r>
      <w:hyperlink r:id="rId13" w:history="1">
        <w:r w:rsidR="009B6558" w:rsidRPr="009B6558">
          <w:rPr>
            <w:rStyle w:val="Hyperlink"/>
            <w:rFonts w:ascii="Times New Roman" w:hAnsi="Times New Roman" w:cs="Times New Roman"/>
            <w:sz w:val="24"/>
            <w:szCs w:val="24"/>
          </w:rPr>
          <w:t>this useful tutorial</w:t>
        </w:r>
      </w:hyperlink>
      <w:r w:rsidR="009B6558">
        <w:rPr>
          <w:rFonts w:ascii="Times New Roman" w:hAnsi="Times New Roman" w:cs="Times New Roman"/>
          <w:sz w:val="24"/>
          <w:szCs w:val="24"/>
        </w:rPr>
        <w:t xml:space="preserve"> on academic integrity that draws insight from across Vanderbilt’s campus community.</w:t>
      </w:r>
    </w:p>
    <w:p w14:paraId="0C775CF0" w14:textId="77777777" w:rsidR="00966D20" w:rsidRDefault="00966D20" w:rsidP="005B7975">
      <w:pPr>
        <w:spacing w:after="120" w:line="264" w:lineRule="auto"/>
        <w:rPr>
          <w:rFonts w:ascii="Times New Roman" w:hAnsi="Times New Roman" w:cs="Times New Roman"/>
          <w:sz w:val="24"/>
          <w:szCs w:val="24"/>
        </w:rPr>
      </w:pPr>
    </w:p>
    <w:p w14:paraId="099464DD" w14:textId="0C9D99D2" w:rsidR="005B7975" w:rsidRDefault="005B7975" w:rsidP="005B7975">
      <w:pPr>
        <w:spacing w:after="120" w:line="264" w:lineRule="auto"/>
        <w:rPr>
          <w:rFonts w:ascii="Times New Roman" w:hAnsi="Times New Roman" w:cs="Times New Roman"/>
          <w:b/>
          <w:bCs/>
          <w:sz w:val="24"/>
          <w:szCs w:val="24"/>
          <w:u w:val="single"/>
        </w:rPr>
      </w:pPr>
      <w:bookmarkStart w:id="4" w:name="students"/>
      <w:r w:rsidRPr="00341A2E">
        <w:rPr>
          <w:rFonts w:ascii="Times New Roman" w:hAnsi="Times New Roman" w:cs="Times New Roman"/>
          <w:b/>
          <w:bCs/>
          <w:sz w:val="24"/>
          <w:szCs w:val="24"/>
          <w:u w:val="single"/>
        </w:rPr>
        <w:t xml:space="preserve">Getting to </w:t>
      </w:r>
      <w:r w:rsidR="00341A2E" w:rsidRPr="00341A2E">
        <w:rPr>
          <w:rFonts w:ascii="Times New Roman" w:hAnsi="Times New Roman" w:cs="Times New Roman"/>
          <w:b/>
          <w:bCs/>
          <w:sz w:val="24"/>
          <w:szCs w:val="24"/>
          <w:u w:val="single"/>
        </w:rPr>
        <w:t>K</w:t>
      </w:r>
      <w:r w:rsidRPr="00341A2E">
        <w:rPr>
          <w:rFonts w:ascii="Times New Roman" w:hAnsi="Times New Roman" w:cs="Times New Roman"/>
          <w:b/>
          <w:bCs/>
          <w:sz w:val="24"/>
          <w:szCs w:val="24"/>
          <w:u w:val="single"/>
        </w:rPr>
        <w:t xml:space="preserve">now </w:t>
      </w:r>
      <w:r w:rsidR="00341A2E" w:rsidRPr="00341A2E">
        <w:rPr>
          <w:rFonts w:ascii="Times New Roman" w:hAnsi="Times New Roman" w:cs="Times New Roman"/>
          <w:b/>
          <w:bCs/>
          <w:sz w:val="24"/>
          <w:szCs w:val="24"/>
          <w:u w:val="single"/>
        </w:rPr>
        <w:t>Y</w:t>
      </w:r>
      <w:r w:rsidRPr="00341A2E">
        <w:rPr>
          <w:rFonts w:ascii="Times New Roman" w:hAnsi="Times New Roman" w:cs="Times New Roman"/>
          <w:b/>
          <w:bCs/>
          <w:sz w:val="24"/>
          <w:szCs w:val="24"/>
          <w:u w:val="single"/>
        </w:rPr>
        <w:t xml:space="preserve">our </w:t>
      </w:r>
      <w:r w:rsidR="00341A2E" w:rsidRPr="00341A2E">
        <w:rPr>
          <w:rFonts w:ascii="Times New Roman" w:hAnsi="Times New Roman" w:cs="Times New Roman"/>
          <w:b/>
          <w:bCs/>
          <w:sz w:val="24"/>
          <w:szCs w:val="24"/>
          <w:u w:val="single"/>
        </w:rPr>
        <w:t>S</w:t>
      </w:r>
      <w:r w:rsidRPr="00341A2E">
        <w:rPr>
          <w:rFonts w:ascii="Times New Roman" w:hAnsi="Times New Roman" w:cs="Times New Roman"/>
          <w:b/>
          <w:bCs/>
          <w:sz w:val="24"/>
          <w:szCs w:val="24"/>
          <w:u w:val="single"/>
        </w:rPr>
        <w:t>tudents:</w:t>
      </w:r>
    </w:p>
    <w:bookmarkEnd w:id="4"/>
    <w:p w14:paraId="1522BB00" w14:textId="011BB800" w:rsidR="00C4758A" w:rsidRPr="00F4640E" w:rsidRDefault="009B6558" w:rsidP="005B7975">
      <w:pPr>
        <w:spacing w:after="120" w:line="264" w:lineRule="auto"/>
        <w:rPr>
          <w:rFonts w:ascii="Times New Roman" w:hAnsi="Times New Roman" w:cs="Times New Roman"/>
          <w:b/>
          <w:bCs/>
          <w:sz w:val="24"/>
          <w:szCs w:val="24"/>
          <w:u w:val="single"/>
        </w:rPr>
      </w:pPr>
      <w:r>
        <w:rPr>
          <w:rFonts w:ascii="Times New Roman" w:hAnsi="Times New Roman" w:cs="Times New Roman"/>
          <w:sz w:val="24"/>
          <w:szCs w:val="24"/>
        </w:rPr>
        <w:t xml:space="preserve">Our diverse students bring with them many perspectives that can become part of campus academic and social life, but only if we understand them and integrate them into our work as educators. To help students find belonging and contribute to our classrooms and campus life, </w:t>
      </w:r>
      <w:r w:rsidR="00F4640E" w:rsidRPr="00F4640E">
        <w:rPr>
          <w:rFonts w:ascii="Times New Roman" w:hAnsi="Times New Roman" w:cs="Times New Roman"/>
          <w:sz w:val="24"/>
          <w:szCs w:val="24"/>
        </w:rPr>
        <w:t>U.S. students and faculty need to gain familiarity with</w:t>
      </w:r>
      <w:r w:rsidR="00C4758A" w:rsidRPr="00F4640E">
        <w:rPr>
          <w:rFonts w:ascii="Times New Roman" w:hAnsi="Times New Roman" w:cs="Times New Roman"/>
          <w:sz w:val="24"/>
          <w:szCs w:val="24"/>
        </w:rPr>
        <w:t xml:space="preserve"> </w:t>
      </w:r>
      <w:r>
        <w:rPr>
          <w:rFonts w:ascii="Times New Roman" w:hAnsi="Times New Roman" w:cs="Times New Roman"/>
          <w:sz w:val="24"/>
          <w:szCs w:val="24"/>
        </w:rPr>
        <w:t xml:space="preserve">each other’s </w:t>
      </w:r>
      <w:r w:rsidR="00C4758A" w:rsidRPr="00F4640E">
        <w:rPr>
          <w:rFonts w:ascii="Times New Roman" w:hAnsi="Times New Roman" w:cs="Times New Roman"/>
          <w:sz w:val="24"/>
          <w:szCs w:val="24"/>
        </w:rPr>
        <w:t>cultur</w:t>
      </w:r>
      <w:r>
        <w:rPr>
          <w:rFonts w:ascii="Times New Roman" w:hAnsi="Times New Roman" w:cs="Times New Roman"/>
          <w:sz w:val="24"/>
          <w:szCs w:val="24"/>
        </w:rPr>
        <w:t>al backgrounds</w:t>
      </w:r>
      <w:r w:rsidR="00F4640E" w:rsidRPr="00F4640E">
        <w:rPr>
          <w:rFonts w:ascii="Times New Roman" w:hAnsi="Times New Roman" w:cs="Times New Roman"/>
          <w:sz w:val="24"/>
          <w:szCs w:val="24"/>
        </w:rPr>
        <w:t xml:space="preserve"> </w:t>
      </w:r>
      <w:r>
        <w:rPr>
          <w:rFonts w:ascii="Times New Roman" w:hAnsi="Times New Roman" w:cs="Times New Roman"/>
          <w:sz w:val="24"/>
          <w:szCs w:val="24"/>
        </w:rPr>
        <w:t>and perspectives</w:t>
      </w:r>
      <w:r w:rsidR="00783210">
        <w:rPr>
          <w:rFonts w:ascii="Times New Roman" w:hAnsi="Times New Roman" w:cs="Times New Roman"/>
          <w:sz w:val="24"/>
          <w:szCs w:val="24"/>
        </w:rPr>
        <w:t>. To help all of your students through this process of multicultural exchange, you can integrate getting-to-know-you strategies throughout your course. Activities like those listed below can help generate a classroom community in which students recognize and value the personal and intellectual contributions of others:</w:t>
      </w:r>
    </w:p>
    <w:p w14:paraId="244E64D0" w14:textId="508DE077" w:rsidR="00B9360C" w:rsidRDefault="005B7975" w:rsidP="00B9360C">
      <w:pPr>
        <w:pStyle w:val="ListParagraph"/>
        <w:numPr>
          <w:ilvl w:val="0"/>
          <w:numId w:val="10"/>
        </w:numPr>
        <w:spacing w:after="120" w:line="264" w:lineRule="auto"/>
        <w:rPr>
          <w:rFonts w:ascii="Times New Roman" w:hAnsi="Times New Roman" w:cs="Times New Roman"/>
          <w:sz w:val="24"/>
          <w:szCs w:val="24"/>
        </w:rPr>
      </w:pPr>
      <w:r w:rsidRPr="006B1DA6">
        <w:rPr>
          <w:rFonts w:ascii="Times New Roman" w:hAnsi="Times New Roman" w:cs="Times New Roman"/>
          <w:sz w:val="24"/>
          <w:szCs w:val="24"/>
          <w:u w:val="single"/>
        </w:rPr>
        <w:t>Icebreakers</w:t>
      </w:r>
      <w:r w:rsidR="009A646B" w:rsidRPr="009A646B">
        <w:rPr>
          <w:rFonts w:ascii="Times New Roman" w:hAnsi="Times New Roman" w:cs="Times New Roman"/>
          <w:sz w:val="24"/>
          <w:szCs w:val="24"/>
        </w:rPr>
        <w:t xml:space="preserve">. </w:t>
      </w:r>
      <w:r w:rsidR="001450A8">
        <w:rPr>
          <w:rFonts w:ascii="Times New Roman" w:hAnsi="Times New Roman" w:cs="Times New Roman"/>
          <w:sz w:val="24"/>
          <w:szCs w:val="24"/>
        </w:rPr>
        <w:t>Icebreakers</w:t>
      </w:r>
      <w:r w:rsidR="00341A2E" w:rsidRPr="009A646B">
        <w:rPr>
          <w:rFonts w:ascii="Times New Roman" w:hAnsi="Times New Roman" w:cs="Times New Roman"/>
          <w:sz w:val="24"/>
          <w:szCs w:val="24"/>
        </w:rPr>
        <w:t xml:space="preserve"> can be a useful way to</w:t>
      </w:r>
      <w:r w:rsidR="009A646B" w:rsidRPr="009A646B">
        <w:rPr>
          <w:rFonts w:ascii="Times New Roman" w:hAnsi="Times New Roman" w:cs="Times New Roman"/>
          <w:sz w:val="24"/>
          <w:szCs w:val="24"/>
        </w:rPr>
        <w:t xml:space="preserve"> introduce students to both the instructor and their classmates.</w:t>
      </w:r>
      <w:r w:rsidR="00341A2E" w:rsidRPr="009A646B">
        <w:rPr>
          <w:rFonts w:ascii="Times New Roman" w:hAnsi="Times New Roman" w:cs="Times New Roman"/>
          <w:sz w:val="24"/>
          <w:szCs w:val="24"/>
        </w:rPr>
        <w:t xml:space="preserve"> However, instructors should strive </w:t>
      </w:r>
      <w:r w:rsidR="009A646B" w:rsidRPr="009A646B">
        <w:rPr>
          <w:rFonts w:ascii="Times New Roman" w:hAnsi="Times New Roman" w:cs="Times New Roman"/>
          <w:sz w:val="24"/>
          <w:szCs w:val="24"/>
        </w:rPr>
        <w:t>to create</w:t>
      </w:r>
      <w:r w:rsidR="00495819" w:rsidRPr="009A646B">
        <w:rPr>
          <w:rFonts w:ascii="Times New Roman" w:hAnsi="Times New Roman" w:cs="Times New Roman"/>
          <w:sz w:val="24"/>
          <w:szCs w:val="24"/>
        </w:rPr>
        <w:t xml:space="preserve"> </w:t>
      </w:r>
      <w:r w:rsidR="001450A8">
        <w:rPr>
          <w:rFonts w:ascii="Times New Roman" w:hAnsi="Times New Roman" w:cs="Times New Roman"/>
          <w:sz w:val="24"/>
          <w:szCs w:val="24"/>
        </w:rPr>
        <w:t>ones that are</w:t>
      </w:r>
      <w:r w:rsidR="006B1DA6">
        <w:rPr>
          <w:rFonts w:ascii="Times New Roman" w:hAnsi="Times New Roman" w:cs="Times New Roman"/>
          <w:sz w:val="24"/>
          <w:szCs w:val="24"/>
        </w:rPr>
        <w:t xml:space="preserve"> </w:t>
      </w:r>
      <w:r w:rsidR="00495819" w:rsidRPr="009A646B">
        <w:rPr>
          <w:rFonts w:ascii="Times New Roman" w:hAnsi="Times New Roman" w:cs="Times New Roman"/>
          <w:sz w:val="24"/>
          <w:szCs w:val="24"/>
        </w:rPr>
        <w:t>culturally</w:t>
      </w:r>
      <w:r w:rsidR="00341A2E" w:rsidRPr="009A646B">
        <w:rPr>
          <w:rFonts w:ascii="Times New Roman" w:hAnsi="Times New Roman" w:cs="Times New Roman"/>
          <w:sz w:val="24"/>
          <w:szCs w:val="24"/>
        </w:rPr>
        <w:t xml:space="preserve"> </w:t>
      </w:r>
      <w:r w:rsidR="00495819" w:rsidRPr="009A646B">
        <w:rPr>
          <w:rFonts w:ascii="Times New Roman" w:hAnsi="Times New Roman" w:cs="Times New Roman"/>
          <w:sz w:val="24"/>
          <w:szCs w:val="24"/>
        </w:rPr>
        <w:t xml:space="preserve">inclusive. </w:t>
      </w:r>
      <w:r w:rsidR="00341A2E" w:rsidRPr="009A646B">
        <w:rPr>
          <w:rFonts w:ascii="Times New Roman" w:hAnsi="Times New Roman" w:cs="Times New Roman"/>
          <w:sz w:val="24"/>
          <w:szCs w:val="24"/>
        </w:rPr>
        <w:t>For example</w:t>
      </w:r>
      <w:r w:rsidR="00341A2E">
        <w:rPr>
          <w:rFonts w:ascii="Times New Roman" w:hAnsi="Times New Roman" w:cs="Times New Roman"/>
          <w:sz w:val="24"/>
          <w:szCs w:val="24"/>
        </w:rPr>
        <w:t xml:space="preserve">, </w:t>
      </w:r>
      <w:r w:rsidR="009A646B">
        <w:rPr>
          <w:rFonts w:ascii="Times New Roman" w:hAnsi="Times New Roman" w:cs="Times New Roman"/>
          <w:sz w:val="24"/>
          <w:szCs w:val="24"/>
        </w:rPr>
        <w:t>if</w:t>
      </w:r>
      <w:r w:rsidR="00341A2E">
        <w:rPr>
          <w:rFonts w:ascii="Times New Roman" w:hAnsi="Times New Roman" w:cs="Times New Roman"/>
          <w:sz w:val="24"/>
          <w:szCs w:val="24"/>
        </w:rPr>
        <w:t xml:space="preserve"> </w:t>
      </w:r>
      <w:r w:rsidR="00123CFB" w:rsidRPr="00341A2E">
        <w:rPr>
          <w:rFonts w:ascii="Times New Roman" w:hAnsi="Times New Roman" w:cs="Times New Roman"/>
          <w:sz w:val="24"/>
          <w:szCs w:val="24"/>
        </w:rPr>
        <w:t>asking about students’ origins, be conscious o</w:t>
      </w:r>
      <w:r w:rsidR="00341A2E">
        <w:rPr>
          <w:rFonts w:ascii="Times New Roman" w:hAnsi="Times New Roman" w:cs="Times New Roman"/>
          <w:sz w:val="24"/>
          <w:szCs w:val="24"/>
        </w:rPr>
        <w:t xml:space="preserve">f </w:t>
      </w:r>
      <w:r w:rsidR="00123CFB" w:rsidRPr="00341A2E">
        <w:rPr>
          <w:rFonts w:ascii="Times New Roman" w:hAnsi="Times New Roman" w:cs="Times New Roman"/>
          <w:sz w:val="24"/>
          <w:szCs w:val="24"/>
        </w:rPr>
        <w:t>phras</w:t>
      </w:r>
      <w:r w:rsidR="00341A2E">
        <w:rPr>
          <w:rFonts w:ascii="Times New Roman" w:hAnsi="Times New Roman" w:cs="Times New Roman"/>
          <w:sz w:val="24"/>
          <w:szCs w:val="24"/>
        </w:rPr>
        <w:t>ing</w:t>
      </w:r>
      <w:r w:rsidR="00123CFB" w:rsidRPr="00341A2E">
        <w:rPr>
          <w:rFonts w:ascii="Times New Roman" w:hAnsi="Times New Roman" w:cs="Times New Roman"/>
          <w:sz w:val="24"/>
          <w:szCs w:val="24"/>
        </w:rPr>
        <w:t xml:space="preserve">. </w:t>
      </w:r>
      <w:r w:rsidR="00341A2E">
        <w:rPr>
          <w:rFonts w:ascii="Times New Roman" w:hAnsi="Times New Roman" w:cs="Times New Roman"/>
          <w:sz w:val="24"/>
          <w:szCs w:val="24"/>
        </w:rPr>
        <w:t>R</w:t>
      </w:r>
      <w:r w:rsidR="00123CFB" w:rsidRPr="00341A2E">
        <w:rPr>
          <w:rFonts w:ascii="Times New Roman" w:hAnsi="Times New Roman" w:cs="Times New Roman"/>
          <w:sz w:val="24"/>
          <w:szCs w:val="24"/>
        </w:rPr>
        <w:t>ather than asking, “W</w:t>
      </w:r>
      <w:r w:rsidR="00341A2E">
        <w:rPr>
          <w:rFonts w:ascii="Times New Roman" w:hAnsi="Times New Roman" w:cs="Times New Roman"/>
          <w:sz w:val="24"/>
          <w:szCs w:val="24"/>
        </w:rPr>
        <w:t xml:space="preserve">hat’s your name and what </w:t>
      </w:r>
      <w:r w:rsidR="000E0701">
        <w:rPr>
          <w:rFonts w:ascii="Times New Roman" w:hAnsi="Times New Roman" w:cs="Times New Roman"/>
          <w:sz w:val="24"/>
          <w:szCs w:val="24"/>
        </w:rPr>
        <w:t>city/</w:t>
      </w:r>
      <w:r w:rsidR="00123CFB" w:rsidRPr="00341A2E">
        <w:rPr>
          <w:rFonts w:ascii="Times New Roman" w:hAnsi="Times New Roman" w:cs="Times New Roman"/>
          <w:sz w:val="24"/>
          <w:szCs w:val="24"/>
        </w:rPr>
        <w:t xml:space="preserve">state are you from?” </w:t>
      </w:r>
      <w:r w:rsidR="00341A2E">
        <w:rPr>
          <w:rFonts w:ascii="Times New Roman" w:hAnsi="Times New Roman" w:cs="Times New Roman"/>
          <w:sz w:val="24"/>
          <w:szCs w:val="24"/>
        </w:rPr>
        <w:t>instructors</w:t>
      </w:r>
      <w:r w:rsidR="00123CFB" w:rsidRPr="00341A2E">
        <w:rPr>
          <w:rFonts w:ascii="Times New Roman" w:hAnsi="Times New Roman" w:cs="Times New Roman"/>
          <w:sz w:val="24"/>
          <w:szCs w:val="24"/>
        </w:rPr>
        <w:t xml:space="preserve"> could simply ask</w:t>
      </w:r>
      <w:r w:rsidR="00341A2E">
        <w:rPr>
          <w:rFonts w:ascii="Times New Roman" w:hAnsi="Times New Roman" w:cs="Times New Roman"/>
          <w:sz w:val="24"/>
          <w:szCs w:val="24"/>
        </w:rPr>
        <w:t>, “What is your name and where are you from?”</w:t>
      </w:r>
      <w:r w:rsidR="00123CFB" w:rsidRPr="00341A2E">
        <w:rPr>
          <w:rFonts w:ascii="Times New Roman" w:hAnsi="Times New Roman" w:cs="Times New Roman"/>
          <w:sz w:val="24"/>
          <w:szCs w:val="24"/>
        </w:rPr>
        <w:t xml:space="preserve"> </w:t>
      </w:r>
      <w:r w:rsidR="00341A2E">
        <w:rPr>
          <w:rFonts w:ascii="Times New Roman" w:hAnsi="Times New Roman" w:cs="Times New Roman"/>
          <w:sz w:val="24"/>
          <w:szCs w:val="24"/>
        </w:rPr>
        <w:t xml:space="preserve">In this way, the instructor is not assuming that all students are from the United States, and students from different countries </w:t>
      </w:r>
      <w:r w:rsidR="009A646B">
        <w:rPr>
          <w:rFonts w:ascii="Times New Roman" w:hAnsi="Times New Roman" w:cs="Times New Roman"/>
          <w:sz w:val="24"/>
          <w:szCs w:val="24"/>
        </w:rPr>
        <w:t>do not have to</w:t>
      </w:r>
      <w:r w:rsidR="00341A2E">
        <w:rPr>
          <w:rFonts w:ascii="Times New Roman" w:hAnsi="Times New Roman" w:cs="Times New Roman"/>
          <w:sz w:val="24"/>
          <w:szCs w:val="24"/>
        </w:rPr>
        <w:t xml:space="preserve"> offer additional explanation</w:t>
      </w:r>
      <w:r w:rsidR="003D538D">
        <w:rPr>
          <w:rFonts w:ascii="Times New Roman" w:hAnsi="Times New Roman" w:cs="Times New Roman"/>
          <w:sz w:val="24"/>
          <w:szCs w:val="24"/>
        </w:rPr>
        <w:t>s about their origins</w:t>
      </w:r>
      <w:r w:rsidR="00341A2E">
        <w:rPr>
          <w:rFonts w:ascii="Times New Roman" w:hAnsi="Times New Roman" w:cs="Times New Roman"/>
          <w:sz w:val="24"/>
          <w:szCs w:val="24"/>
        </w:rPr>
        <w:t>. During the icebreak</w:t>
      </w:r>
      <w:r w:rsidR="00B9360C">
        <w:rPr>
          <w:rFonts w:ascii="Times New Roman" w:hAnsi="Times New Roman" w:cs="Times New Roman"/>
          <w:sz w:val="24"/>
          <w:szCs w:val="24"/>
        </w:rPr>
        <w:t>er</w:t>
      </w:r>
      <w:r w:rsidR="00341A2E">
        <w:rPr>
          <w:rFonts w:ascii="Times New Roman" w:hAnsi="Times New Roman" w:cs="Times New Roman"/>
          <w:sz w:val="24"/>
          <w:szCs w:val="24"/>
        </w:rPr>
        <w:t xml:space="preserve"> activity, </w:t>
      </w:r>
      <w:r w:rsidR="009A646B">
        <w:rPr>
          <w:rFonts w:ascii="Times New Roman" w:hAnsi="Times New Roman" w:cs="Times New Roman"/>
          <w:sz w:val="24"/>
          <w:szCs w:val="24"/>
        </w:rPr>
        <w:t>instructors can also</w:t>
      </w:r>
      <w:r w:rsidR="00341A2E">
        <w:rPr>
          <w:rFonts w:ascii="Times New Roman" w:hAnsi="Times New Roman" w:cs="Times New Roman"/>
          <w:sz w:val="24"/>
          <w:szCs w:val="24"/>
        </w:rPr>
        <w:t xml:space="preserve"> </w:t>
      </w:r>
      <w:r w:rsidR="003D538D">
        <w:rPr>
          <w:rFonts w:ascii="Times New Roman" w:hAnsi="Times New Roman" w:cs="Times New Roman"/>
          <w:sz w:val="24"/>
          <w:szCs w:val="24"/>
        </w:rPr>
        <w:t xml:space="preserve">avoid </w:t>
      </w:r>
      <w:r w:rsidR="00341A2E">
        <w:rPr>
          <w:rFonts w:ascii="Times New Roman" w:hAnsi="Times New Roman" w:cs="Times New Roman"/>
          <w:sz w:val="24"/>
          <w:szCs w:val="24"/>
        </w:rPr>
        <w:t>questions that</w:t>
      </w:r>
      <w:r w:rsidR="00341A2E" w:rsidRPr="00341A2E">
        <w:rPr>
          <w:rFonts w:ascii="Times New Roman" w:hAnsi="Times New Roman" w:cs="Times New Roman"/>
          <w:sz w:val="24"/>
          <w:szCs w:val="24"/>
        </w:rPr>
        <w:t xml:space="preserve"> require students to speak in front of the class for long periods of time in case they are uncomfortable </w:t>
      </w:r>
      <w:r w:rsidR="009A646B">
        <w:rPr>
          <w:rFonts w:ascii="Times New Roman" w:hAnsi="Times New Roman" w:cs="Times New Roman"/>
          <w:sz w:val="24"/>
          <w:szCs w:val="24"/>
        </w:rPr>
        <w:t xml:space="preserve">with public speaking </w:t>
      </w:r>
      <w:r w:rsidR="00341A2E" w:rsidRPr="00341A2E">
        <w:rPr>
          <w:rFonts w:ascii="Times New Roman" w:hAnsi="Times New Roman" w:cs="Times New Roman"/>
          <w:sz w:val="24"/>
          <w:szCs w:val="24"/>
        </w:rPr>
        <w:t xml:space="preserve">or </w:t>
      </w:r>
      <w:r w:rsidR="003D538D">
        <w:rPr>
          <w:rFonts w:ascii="Times New Roman" w:hAnsi="Times New Roman" w:cs="Times New Roman"/>
          <w:sz w:val="24"/>
          <w:szCs w:val="24"/>
        </w:rPr>
        <w:t xml:space="preserve">are </w:t>
      </w:r>
      <w:r w:rsidR="00341A2E" w:rsidRPr="00341A2E">
        <w:rPr>
          <w:rFonts w:ascii="Times New Roman" w:hAnsi="Times New Roman" w:cs="Times New Roman"/>
          <w:sz w:val="24"/>
          <w:szCs w:val="24"/>
        </w:rPr>
        <w:t xml:space="preserve">unfamiliar with </w:t>
      </w:r>
      <w:r w:rsidR="009A646B">
        <w:rPr>
          <w:rFonts w:ascii="Times New Roman" w:hAnsi="Times New Roman" w:cs="Times New Roman"/>
          <w:sz w:val="24"/>
          <w:szCs w:val="24"/>
        </w:rPr>
        <w:t>this practice</w:t>
      </w:r>
      <w:r w:rsidR="00341A2E" w:rsidRPr="00341A2E">
        <w:rPr>
          <w:rFonts w:ascii="Times New Roman" w:hAnsi="Times New Roman" w:cs="Times New Roman"/>
          <w:sz w:val="24"/>
          <w:szCs w:val="24"/>
        </w:rPr>
        <w:t>.</w:t>
      </w:r>
    </w:p>
    <w:p w14:paraId="707D3E46" w14:textId="029EFA4B" w:rsidR="00F65AA2" w:rsidRPr="00505A3F" w:rsidRDefault="00F65AA2" w:rsidP="00505A3F">
      <w:pPr>
        <w:pStyle w:val="ListParagraph"/>
        <w:numPr>
          <w:ilvl w:val="0"/>
          <w:numId w:val="10"/>
        </w:numPr>
        <w:spacing w:after="120" w:line="264" w:lineRule="auto"/>
        <w:rPr>
          <w:rFonts w:ascii="Times New Roman" w:hAnsi="Times New Roman" w:cs="Times New Roman"/>
          <w:sz w:val="24"/>
          <w:szCs w:val="24"/>
        </w:rPr>
      </w:pPr>
      <w:r w:rsidRPr="006B1DA6">
        <w:rPr>
          <w:rFonts w:ascii="Times New Roman" w:hAnsi="Times New Roman" w:cs="Times New Roman"/>
          <w:sz w:val="24"/>
          <w:szCs w:val="24"/>
          <w:u w:val="single"/>
        </w:rPr>
        <w:t>Unconscious bias</w:t>
      </w:r>
      <w:r w:rsidR="009A646B">
        <w:rPr>
          <w:rFonts w:ascii="Times New Roman" w:hAnsi="Times New Roman" w:cs="Times New Roman"/>
          <w:sz w:val="24"/>
          <w:szCs w:val="24"/>
        </w:rPr>
        <w:t>.</w:t>
      </w:r>
      <w:r w:rsidR="003D538D">
        <w:rPr>
          <w:rFonts w:ascii="Times New Roman" w:hAnsi="Times New Roman" w:cs="Times New Roman"/>
          <w:sz w:val="24"/>
          <w:szCs w:val="24"/>
        </w:rPr>
        <w:t xml:space="preserve"> As you learn more about your students’ </w:t>
      </w:r>
      <w:r w:rsidR="00D53F09">
        <w:rPr>
          <w:rFonts w:ascii="Times New Roman" w:hAnsi="Times New Roman" w:cs="Times New Roman"/>
          <w:sz w:val="24"/>
          <w:szCs w:val="24"/>
        </w:rPr>
        <w:t xml:space="preserve">unique </w:t>
      </w:r>
      <w:r w:rsidR="003D538D">
        <w:rPr>
          <w:rFonts w:ascii="Times New Roman" w:hAnsi="Times New Roman" w:cs="Times New Roman"/>
          <w:sz w:val="24"/>
          <w:szCs w:val="24"/>
        </w:rPr>
        <w:t>identities, avoid making assumptions:</w:t>
      </w:r>
    </w:p>
    <w:p w14:paraId="529A5D30" w14:textId="77777777" w:rsidR="003D538D" w:rsidRDefault="003D538D" w:rsidP="003D538D">
      <w:pPr>
        <w:pStyle w:val="ListParagraph"/>
        <w:numPr>
          <w:ilvl w:val="1"/>
          <w:numId w:val="19"/>
        </w:numPr>
        <w:spacing w:after="120" w:line="264" w:lineRule="auto"/>
        <w:rPr>
          <w:rFonts w:ascii="Times New Roman" w:hAnsi="Times New Roman" w:cs="Times New Roman"/>
          <w:sz w:val="24"/>
          <w:szCs w:val="24"/>
        </w:rPr>
      </w:pPr>
      <w:r>
        <w:rPr>
          <w:rFonts w:ascii="Times New Roman" w:hAnsi="Times New Roman" w:cs="Times New Roman"/>
          <w:sz w:val="24"/>
          <w:szCs w:val="24"/>
        </w:rPr>
        <w:t>Some students will not</w:t>
      </w:r>
      <w:r w:rsidR="00F65AA2">
        <w:rPr>
          <w:rFonts w:ascii="Times New Roman" w:hAnsi="Times New Roman" w:cs="Times New Roman"/>
          <w:sz w:val="24"/>
          <w:szCs w:val="24"/>
        </w:rPr>
        <w:t xml:space="preserve"> identify as an int</w:t>
      </w:r>
      <w:r w:rsidR="00B9360C">
        <w:rPr>
          <w:rFonts w:ascii="Times New Roman" w:hAnsi="Times New Roman" w:cs="Times New Roman"/>
          <w:sz w:val="24"/>
          <w:szCs w:val="24"/>
        </w:rPr>
        <w:t>ernational</w:t>
      </w:r>
      <w:r w:rsidR="00F65AA2">
        <w:rPr>
          <w:rFonts w:ascii="Times New Roman" w:hAnsi="Times New Roman" w:cs="Times New Roman"/>
          <w:sz w:val="24"/>
          <w:szCs w:val="24"/>
        </w:rPr>
        <w:t xml:space="preserve"> student</w:t>
      </w:r>
      <w:r w:rsidR="00B9360C">
        <w:rPr>
          <w:rFonts w:ascii="Times New Roman" w:hAnsi="Times New Roman" w:cs="Times New Roman"/>
          <w:sz w:val="24"/>
          <w:szCs w:val="24"/>
        </w:rPr>
        <w:t>, even if they are not from the United States.</w:t>
      </w:r>
      <w:r>
        <w:rPr>
          <w:rFonts w:ascii="Times New Roman" w:hAnsi="Times New Roman" w:cs="Times New Roman"/>
          <w:sz w:val="24"/>
          <w:szCs w:val="24"/>
        </w:rPr>
        <w:t xml:space="preserve"> While t</w:t>
      </w:r>
      <w:r w:rsidRPr="00F65AA2">
        <w:rPr>
          <w:rFonts w:ascii="Times New Roman" w:hAnsi="Times New Roman" w:cs="Times New Roman"/>
          <w:sz w:val="24"/>
          <w:szCs w:val="24"/>
        </w:rPr>
        <w:t>heir cultur</w:t>
      </w:r>
      <w:r>
        <w:rPr>
          <w:rFonts w:ascii="Times New Roman" w:hAnsi="Times New Roman" w:cs="Times New Roman"/>
          <w:sz w:val="24"/>
          <w:szCs w:val="24"/>
        </w:rPr>
        <w:t>al background does affect their life as a student, it may not</w:t>
      </w:r>
      <w:r w:rsidRPr="00F65AA2">
        <w:rPr>
          <w:rFonts w:ascii="Times New Roman" w:hAnsi="Times New Roman" w:cs="Times New Roman"/>
          <w:sz w:val="24"/>
          <w:szCs w:val="24"/>
        </w:rPr>
        <w:t xml:space="preserve"> </w:t>
      </w:r>
      <w:r>
        <w:rPr>
          <w:rFonts w:ascii="Times New Roman" w:hAnsi="Times New Roman" w:cs="Times New Roman"/>
          <w:sz w:val="24"/>
          <w:szCs w:val="24"/>
        </w:rPr>
        <w:t>always shape or define</w:t>
      </w:r>
      <w:r w:rsidRPr="00F65AA2">
        <w:rPr>
          <w:rFonts w:ascii="Times New Roman" w:hAnsi="Times New Roman" w:cs="Times New Roman"/>
          <w:sz w:val="24"/>
          <w:szCs w:val="24"/>
        </w:rPr>
        <w:t xml:space="preserve"> their</w:t>
      </w:r>
      <w:r>
        <w:rPr>
          <w:rFonts w:ascii="Times New Roman" w:hAnsi="Times New Roman" w:cs="Times New Roman"/>
          <w:sz w:val="24"/>
          <w:szCs w:val="24"/>
        </w:rPr>
        <w:t xml:space="preserve"> classroom</w:t>
      </w:r>
      <w:r w:rsidRPr="00F65AA2">
        <w:rPr>
          <w:rFonts w:ascii="Times New Roman" w:hAnsi="Times New Roman" w:cs="Times New Roman"/>
          <w:sz w:val="24"/>
          <w:szCs w:val="24"/>
        </w:rPr>
        <w:t xml:space="preserve"> behaviors</w:t>
      </w:r>
      <w:r>
        <w:rPr>
          <w:rFonts w:ascii="Times New Roman" w:hAnsi="Times New Roman" w:cs="Times New Roman"/>
          <w:sz w:val="24"/>
          <w:szCs w:val="24"/>
        </w:rPr>
        <w:t xml:space="preserve"> or student identity. </w:t>
      </w:r>
      <w:r w:rsidRPr="00F65AA2">
        <w:rPr>
          <w:rFonts w:ascii="Times New Roman" w:hAnsi="Times New Roman" w:cs="Times New Roman"/>
          <w:sz w:val="24"/>
          <w:szCs w:val="24"/>
        </w:rPr>
        <w:t xml:space="preserve"> </w:t>
      </w:r>
    </w:p>
    <w:p w14:paraId="3D739D41" w14:textId="1F6E86C2" w:rsidR="00F65AA2" w:rsidRDefault="003D538D" w:rsidP="009A646B">
      <w:pPr>
        <w:pStyle w:val="ListParagraph"/>
        <w:numPr>
          <w:ilvl w:val="1"/>
          <w:numId w:val="19"/>
        </w:numPr>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If a student has </w:t>
      </w:r>
      <w:r w:rsidR="009B6558">
        <w:rPr>
          <w:rFonts w:ascii="Times New Roman" w:hAnsi="Times New Roman" w:cs="Times New Roman"/>
          <w:sz w:val="24"/>
          <w:szCs w:val="24"/>
        </w:rPr>
        <w:t xml:space="preserve">a less common </w:t>
      </w:r>
      <w:r>
        <w:rPr>
          <w:rFonts w:ascii="Times New Roman" w:hAnsi="Times New Roman" w:cs="Times New Roman"/>
          <w:sz w:val="24"/>
          <w:szCs w:val="24"/>
        </w:rPr>
        <w:t xml:space="preserve">accent, discloses that they are from another country, or does not communicate in the way to which you are accustomed, don’t assume that they will not succeed in your class or understand the material. Simply check in with them </w:t>
      </w:r>
      <w:r w:rsidR="00E66A9E">
        <w:rPr>
          <w:rFonts w:ascii="Times New Roman" w:hAnsi="Times New Roman" w:cs="Times New Roman"/>
          <w:sz w:val="24"/>
          <w:szCs w:val="24"/>
        </w:rPr>
        <w:t xml:space="preserve">throughout the course, as you would other students, </w:t>
      </w:r>
      <w:r>
        <w:rPr>
          <w:rFonts w:ascii="Times New Roman" w:hAnsi="Times New Roman" w:cs="Times New Roman"/>
          <w:sz w:val="24"/>
          <w:szCs w:val="24"/>
        </w:rPr>
        <w:t>to make sure they are on-track.</w:t>
      </w:r>
    </w:p>
    <w:p w14:paraId="637B87C9" w14:textId="5008243A" w:rsidR="00F65AA2" w:rsidRPr="003D538D" w:rsidRDefault="003D538D" w:rsidP="009A646B">
      <w:pPr>
        <w:pStyle w:val="ListParagraph"/>
        <w:numPr>
          <w:ilvl w:val="1"/>
          <w:numId w:val="19"/>
        </w:numPr>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Some international students </w:t>
      </w:r>
      <w:r w:rsidRPr="003D538D">
        <w:rPr>
          <w:rFonts w:ascii="Times New Roman" w:hAnsi="Times New Roman" w:cs="Times New Roman"/>
          <w:sz w:val="24"/>
          <w:szCs w:val="24"/>
        </w:rPr>
        <w:t>find that faculty members are u</w:t>
      </w:r>
      <w:r w:rsidR="00F65AA2" w:rsidRPr="003D538D">
        <w:rPr>
          <w:rFonts w:ascii="Times New Roman" w:hAnsi="Times New Roman" w:cs="Times New Roman"/>
          <w:sz w:val="24"/>
          <w:szCs w:val="24"/>
        </w:rPr>
        <w:t>nwillin</w:t>
      </w:r>
      <w:r>
        <w:rPr>
          <w:rFonts w:ascii="Times New Roman" w:hAnsi="Times New Roman" w:cs="Times New Roman"/>
          <w:sz w:val="24"/>
          <w:szCs w:val="24"/>
        </w:rPr>
        <w:t>g</w:t>
      </w:r>
      <w:r w:rsidR="00F65AA2" w:rsidRPr="003D538D">
        <w:rPr>
          <w:rFonts w:ascii="Times New Roman" w:hAnsi="Times New Roman" w:cs="Times New Roman"/>
          <w:sz w:val="24"/>
          <w:szCs w:val="24"/>
        </w:rPr>
        <w:t xml:space="preserve"> to learn more about the</w:t>
      </w:r>
      <w:r w:rsidRPr="003D538D">
        <w:rPr>
          <w:rFonts w:ascii="Times New Roman" w:hAnsi="Times New Roman" w:cs="Times New Roman"/>
          <w:sz w:val="24"/>
          <w:szCs w:val="24"/>
        </w:rPr>
        <w:t>m</w:t>
      </w:r>
      <w:r w:rsidR="00F65AA2" w:rsidRPr="003D538D">
        <w:rPr>
          <w:rFonts w:ascii="Times New Roman" w:hAnsi="Times New Roman" w:cs="Times New Roman"/>
          <w:sz w:val="24"/>
          <w:szCs w:val="24"/>
        </w:rPr>
        <w:t xml:space="preserve"> because it </w:t>
      </w:r>
      <w:r w:rsidRPr="003D538D">
        <w:rPr>
          <w:rFonts w:ascii="Times New Roman" w:hAnsi="Times New Roman" w:cs="Times New Roman"/>
          <w:sz w:val="24"/>
          <w:szCs w:val="24"/>
        </w:rPr>
        <w:t>requires</w:t>
      </w:r>
      <w:r w:rsidR="00F65AA2" w:rsidRPr="003D538D">
        <w:rPr>
          <w:rFonts w:ascii="Times New Roman" w:hAnsi="Times New Roman" w:cs="Times New Roman"/>
          <w:sz w:val="24"/>
          <w:szCs w:val="24"/>
        </w:rPr>
        <w:t xml:space="preserve"> extra effort or because </w:t>
      </w:r>
      <w:r w:rsidRPr="003D538D">
        <w:rPr>
          <w:rFonts w:ascii="Times New Roman" w:hAnsi="Times New Roman" w:cs="Times New Roman"/>
          <w:sz w:val="24"/>
          <w:szCs w:val="24"/>
        </w:rPr>
        <w:t>the instructor</w:t>
      </w:r>
      <w:r w:rsidR="00F65AA2" w:rsidRPr="003D538D">
        <w:rPr>
          <w:rFonts w:ascii="Times New Roman" w:hAnsi="Times New Roman" w:cs="Times New Roman"/>
          <w:sz w:val="24"/>
          <w:szCs w:val="24"/>
        </w:rPr>
        <w:t xml:space="preserve"> assume</w:t>
      </w:r>
      <w:r w:rsidRPr="003D538D">
        <w:rPr>
          <w:rFonts w:ascii="Times New Roman" w:hAnsi="Times New Roman" w:cs="Times New Roman"/>
          <w:sz w:val="24"/>
          <w:szCs w:val="24"/>
        </w:rPr>
        <w:t xml:space="preserve">s that they will not have enough in common with the student. Demonstrate your interest in your students’ </w:t>
      </w:r>
      <w:r>
        <w:rPr>
          <w:rFonts w:ascii="Times New Roman" w:hAnsi="Times New Roman" w:cs="Times New Roman"/>
          <w:sz w:val="24"/>
          <w:szCs w:val="24"/>
        </w:rPr>
        <w:t xml:space="preserve">individual </w:t>
      </w:r>
      <w:r w:rsidRPr="003D538D">
        <w:rPr>
          <w:rFonts w:ascii="Times New Roman" w:hAnsi="Times New Roman" w:cs="Times New Roman"/>
          <w:sz w:val="24"/>
          <w:szCs w:val="24"/>
        </w:rPr>
        <w:t xml:space="preserve">backgrounds and perspectives by valuing their contributions during </w:t>
      </w:r>
      <w:r>
        <w:rPr>
          <w:rFonts w:ascii="Times New Roman" w:hAnsi="Times New Roman" w:cs="Times New Roman"/>
          <w:sz w:val="24"/>
          <w:szCs w:val="24"/>
        </w:rPr>
        <w:t xml:space="preserve">class </w:t>
      </w:r>
      <w:r w:rsidRPr="003D538D">
        <w:rPr>
          <w:rFonts w:ascii="Times New Roman" w:hAnsi="Times New Roman" w:cs="Times New Roman"/>
          <w:sz w:val="24"/>
          <w:szCs w:val="24"/>
        </w:rPr>
        <w:t>discussions, conversing with them during office hours, or researching their country/culture.</w:t>
      </w:r>
    </w:p>
    <w:p w14:paraId="79E120E1" w14:textId="6537FF6E" w:rsidR="004131E8" w:rsidRDefault="003D538D" w:rsidP="009A646B">
      <w:pPr>
        <w:pStyle w:val="ListParagraph"/>
        <w:numPr>
          <w:ilvl w:val="1"/>
          <w:numId w:val="19"/>
        </w:numPr>
        <w:spacing w:after="120" w:line="264" w:lineRule="auto"/>
        <w:rPr>
          <w:rFonts w:ascii="Times New Roman" w:hAnsi="Times New Roman" w:cs="Times New Roman"/>
          <w:sz w:val="24"/>
          <w:szCs w:val="24"/>
        </w:rPr>
      </w:pPr>
      <w:r>
        <w:rPr>
          <w:rFonts w:ascii="Times New Roman" w:hAnsi="Times New Roman" w:cs="Times New Roman"/>
          <w:sz w:val="24"/>
          <w:szCs w:val="24"/>
        </w:rPr>
        <w:lastRenderedPageBreak/>
        <w:t>Be willing to a</w:t>
      </w:r>
      <w:r w:rsidR="00F65AA2" w:rsidRPr="003D538D">
        <w:rPr>
          <w:rFonts w:ascii="Times New Roman" w:hAnsi="Times New Roman" w:cs="Times New Roman"/>
          <w:sz w:val="24"/>
          <w:szCs w:val="24"/>
        </w:rPr>
        <w:t xml:space="preserve">dmit when you </w:t>
      </w:r>
      <w:r>
        <w:rPr>
          <w:rFonts w:ascii="Times New Roman" w:hAnsi="Times New Roman" w:cs="Times New Roman"/>
          <w:sz w:val="24"/>
          <w:szCs w:val="24"/>
        </w:rPr>
        <w:t>have a question about a student’s background or experience.</w:t>
      </w:r>
      <w:r w:rsidR="004131E8">
        <w:rPr>
          <w:rFonts w:ascii="Times New Roman" w:hAnsi="Times New Roman" w:cs="Times New Roman"/>
          <w:sz w:val="24"/>
          <w:szCs w:val="24"/>
        </w:rPr>
        <w:t xml:space="preserve"> Acknowledge that you want help </w:t>
      </w:r>
      <w:r>
        <w:rPr>
          <w:rFonts w:ascii="Times New Roman" w:hAnsi="Times New Roman" w:cs="Times New Roman"/>
          <w:sz w:val="24"/>
          <w:szCs w:val="24"/>
        </w:rPr>
        <w:t>if you experience</w:t>
      </w:r>
      <w:r w:rsidR="004131E8">
        <w:rPr>
          <w:rFonts w:ascii="Times New Roman" w:hAnsi="Times New Roman" w:cs="Times New Roman"/>
          <w:sz w:val="24"/>
          <w:szCs w:val="24"/>
        </w:rPr>
        <w:t xml:space="preserve"> a misunderstanding</w:t>
      </w:r>
      <w:r>
        <w:rPr>
          <w:rFonts w:ascii="Times New Roman" w:hAnsi="Times New Roman" w:cs="Times New Roman"/>
          <w:sz w:val="24"/>
          <w:szCs w:val="24"/>
        </w:rPr>
        <w:t xml:space="preserve"> b</w:t>
      </w:r>
      <w:r w:rsidR="00B9360C">
        <w:rPr>
          <w:rFonts w:ascii="Times New Roman" w:hAnsi="Times New Roman" w:cs="Times New Roman"/>
          <w:sz w:val="24"/>
          <w:szCs w:val="24"/>
        </w:rPr>
        <w:t xml:space="preserve">ut </w:t>
      </w:r>
      <w:r>
        <w:rPr>
          <w:rFonts w:ascii="Times New Roman" w:hAnsi="Times New Roman" w:cs="Times New Roman"/>
          <w:sz w:val="24"/>
          <w:szCs w:val="24"/>
        </w:rPr>
        <w:t>avoid</w:t>
      </w:r>
      <w:r w:rsidR="00B9360C">
        <w:rPr>
          <w:rFonts w:ascii="Times New Roman" w:hAnsi="Times New Roman" w:cs="Times New Roman"/>
          <w:sz w:val="24"/>
          <w:szCs w:val="24"/>
        </w:rPr>
        <w:t xml:space="preserve"> expect</w:t>
      </w:r>
      <w:r>
        <w:rPr>
          <w:rFonts w:ascii="Times New Roman" w:hAnsi="Times New Roman" w:cs="Times New Roman"/>
          <w:sz w:val="24"/>
          <w:szCs w:val="24"/>
        </w:rPr>
        <w:t>ing the student</w:t>
      </w:r>
      <w:r w:rsidR="00B9360C">
        <w:rPr>
          <w:rFonts w:ascii="Times New Roman" w:hAnsi="Times New Roman" w:cs="Times New Roman"/>
          <w:sz w:val="24"/>
          <w:szCs w:val="24"/>
        </w:rPr>
        <w:t xml:space="preserve"> to </w:t>
      </w:r>
      <w:r>
        <w:rPr>
          <w:rFonts w:ascii="Times New Roman" w:hAnsi="Times New Roman" w:cs="Times New Roman"/>
          <w:sz w:val="24"/>
          <w:szCs w:val="24"/>
        </w:rPr>
        <w:t xml:space="preserve">do all of the work of </w:t>
      </w:r>
      <w:r w:rsidR="00B9360C">
        <w:rPr>
          <w:rFonts w:ascii="Times New Roman" w:hAnsi="Times New Roman" w:cs="Times New Roman"/>
          <w:sz w:val="24"/>
          <w:szCs w:val="24"/>
        </w:rPr>
        <w:t>teach</w:t>
      </w:r>
      <w:r>
        <w:rPr>
          <w:rFonts w:ascii="Times New Roman" w:hAnsi="Times New Roman" w:cs="Times New Roman"/>
          <w:sz w:val="24"/>
          <w:szCs w:val="24"/>
        </w:rPr>
        <w:t>ing</w:t>
      </w:r>
      <w:r w:rsidR="00B9360C">
        <w:rPr>
          <w:rFonts w:ascii="Times New Roman" w:hAnsi="Times New Roman" w:cs="Times New Roman"/>
          <w:sz w:val="24"/>
          <w:szCs w:val="24"/>
        </w:rPr>
        <w:t xml:space="preserve"> you</w:t>
      </w:r>
      <w:r>
        <w:rPr>
          <w:rFonts w:ascii="Times New Roman" w:hAnsi="Times New Roman" w:cs="Times New Roman"/>
          <w:sz w:val="24"/>
          <w:szCs w:val="24"/>
        </w:rPr>
        <w:t xml:space="preserve"> about their culture—</w:t>
      </w:r>
      <w:r w:rsidR="00B9360C">
        <w:rPr>
          <w:rFonts w:ascii="Times New Roman" w:hAnsi="Times New Roman" w:cs="Times New Roman"/>
          <w:sz w:val="24"/>
          <w:szCs w:val="24"/>
        </w:rPr>
        <w:t xml:space="preserve">do the </w:t>
      </w:r>
      <w:r>
        <w:rPr>
          <w:rFonts w:ascii="Times New Roman" w:hAnsi="Times New Roman" w:cs="Times New Roman"/>
          <w:sz w:val="24"/>
          <w:szCs w:val="24"/>
        </w:rPr>
        <w:t xml:space="preserve">necessary </w:t>
      </w:r>
      <w:r w:rsidR="00B9360C">
        <w:rPr>
          <w:rFonts w:ascii="Times New Roman" w:hAnsi="Times New Roman" w:cs="Times New Roman"/>
          <w:sz w:val="24"/>
          <w:szCs w:val="24"/>
        </w:rPr>
        <w:t>research</w:t>
      </w:r>
      <w:r>
        <w:rPr>
          <w:rFonts w:ascii="Times New Roman" w:hAnsi="Times New Roman" w:cs="Times New Roman"/>
          <w:sz w:val="24"/>
          <w:szCs w:val="24"/>
        </w:rPr>
        <w:t xml:space="preserve"> for yourself as well</w:t>
      </w:r>
      <w:r w:rsidR="00B9360C">
        <w:rPr>
          <w:rFonts w:ascii="Times New Roman" w:hAnsi="Times New Roman" w:cs="Times New Roman"/>
          <w:sz w:val="24"/>
          <w:szCs w:val="24"/>
        </w:rPr>
        <w:t>.</w:t>
      </w:r>
    </w:p>
    <w:p w14:paraId="69579A26" w14:textId="5482D653" w:rsidR="004131E8" w:rsidRPr="003D538D" w:rsidRDefault="003D538D" w:rsidP="009A646B">
      <w:pPr>
        <w:pStyle w:val="ListParagraph"/>
        <w:numPr>
          <w:ilvl w:val="1"/>
          <w:numId w:val="19"/>
        </w:numPr>
        <w:spacing w:after="120" w:line="264" w:lineRule="auto"/>
        <w:rPr>
          <w:rFonts w:ascii="Times New Roman" w:hAnsi="Times New Roman" w:cs="Times New Roman"/>
          <w:sz w:val="24"/>
          <w:szCs w:val="24"/>
        </w:rPr>
      </w:pPr>
      <w:r>
        <w:rPr>
          <w:rFonts w:ascii="Times New Roman" w:eastAsia="Times New Roman" w:hAnsi="Times New Roman" w:cs="Times New Roman"/>
          <w:color w:val="000000"/>
          <w:sz w:val="24"/>
          <w:szCs w:val="24"/>
        </w:rPr>
        <w:t>It is useful to incorporate c</w:t>
      </w:r>
      <w:r w:rsidR="004131E8" w:rsidRPr="004131E8">
        <w:rPr>
          <w:rFonts w:ascii="Times New Roman" w:eastAsia="Times New Roman" w:hAnsi="Times New Roman" w:cs="Times New Roman"/>
          <w:color w:val="000000"/>
          <w:sz w:val="24"/>
          <w:szCs w:val="24"/>
        </w:rPr>
        <w:t>urrent events</w:t>
      </w:r>
      <w:r>
        <w:rPr>
          <w:rFonts w:ascii="Times New Roman" w:eastAsia="Times New Roman" w:hAnsi="Times New Roman" w:cs="Times New Roman"/>
          <w:color w:val="000000"/>
          <w:sz w:val="24"/>
          <w:szCs w:val="24"/>
        </w:rPr>
        <w:t xml:space="preserve"> into your course; however,</w:t>
      </w:r>
      <w:r w:rsidR="004131E8" w:rsidRPr="004131E8">
        <w:rPr>
          <w:rFonts w:ascii="Times New Roman" w:eastAsia="Times New Roman" w:hAnsi="Times New Roman" w:cs="Times New Roman"/>
          <w:color w:val="000000"/>
          <w:sz w:val="24"/>
          <w:szCs w:val="24"/>
        </w:rPr>
        <w:t xml:space="preserve"> </w:t>
      </w:r>
      <w:r w:rsidR="00B81031">
        <w:rPr>
          <w:rFonts w:ascii="Times New Roman" w:eastAsia="Times New Roman" w:hAnsi="Times New Roman" w:cs="Times New Roman"/>
          <w:color w:val="000000"/>
          <w:sz w:val="24"/>
          <w:szCs w:val="24"/>
        </w:rPr>
        <w:t>the expectation that international students will know about U.S. popular culture can</w:t>
      </w:r>
      <w:r w:rsidR="00E66A9E">
        <w:rPr>
          <w:rFonts w:ascii="Times New Roman" w:eastAsia="Times New Roman" w:hAnsi="Times New Roman" w:cs="Times New Roman"/>
          <w:color w:val="000000"/>
          <w:sz w:val="24"/>
          <w:szCs w:val="24"/>
        </w:rPr>
        <w:t xml:space="preserve"> result in exclusion and miscommunication</w:t>
      </w:r>
      <w:r w:rsidR="004131E8" w:rsidRPr="004131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Instructors should try to</w:t>
      </w:r>
      <w:r w:rsidR="004131E8" w:rsidRPr="004131E8">
        <w:rPr>
          <w:rFonts w:ascii="Times New Roman" w:eastAsia="Times New Roman" w:hAnsi="Times New Roman" w:cs="Times New Roman"/>
          <w:color w:val="000000"/>
          <w:sz w:val="24"/>
          <w:szCs w:val="24"/>
        </w:rPr>
        <w:t xml:space="preserve"> be mindful of </w:t>
      </w:r>
      <w:r w:rsidR="00B81031">
        <w:rPr>
          <w:rFonts w:ascii="Times New Roman" w:eastAsia="Times New Roman" w:hAnsi="Times New Roman" w:cs="Times New Roman"/>
          <w:color w:val="000000"/>
          <w:sz w:val="24"/>
          <w:szCs w:val="24"/>
        </w:rPr>
        <w:t>not presenting</w:t>
      </w:r>
      <w:r w:rsidR="004131E8" w:rsidRPr="004131E8">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color w:val="000000"/>
          <w:sz w:val="24"/>
          <w:szCs w:val="24"/>
        </w:rPr>
        <w:t>U.S.</w:t>
      </w:r>
      <w:r w:rsidR="004131E8" w:rsidRPr="004131E8">
        <w:rPr>
          <w:rFonts w:ascii="Times New Roman" w:eastAsia="Times New Roman" w:hAnsi="Times New Roman" w:cs="Times New Roman"/>
          <w:color w:val="000000"/>
          <w:sz w:val="24"/>
          <w:szCs w:val="24"/>
        </w:rPr>
        <w:t xml:space="preserve"> experience as a universal experience</w:t>
      </w:r>
      <w:r w:rsidR="00B81031">
        <w:rPr>
          <w:rFonts w:ascii="Times New Roman" w:eastAsia="Times New Roman" w:hAnsi="Times New Roman" w:cs="Times New Roman"/>
          <w:color w:val="000000"/>
          <w:sz w:val="24"/>
          <w:szCs w:val="24"/>
        </w:rPr>
        <w:t>, and c</w:t>
      </w:r>
      <w:r>
        <w:rPr>
          <w:rFonts w:ascii="Times New Roman" w:eastAsia="Times New Roman" w:hAnsi="Times New Roman" w:cs="Times New Roman"/>
          <w:color w:val="000000"/>
          <w:sz w:val="24"/>
          <w:szCs w:val="24"/>
        </w:rPr>
        <w:t>onsider providing extra context for the cultural references used in class.</w:t>
      </w:r>
    </w:p>
    <w:p w14:paraId="1EECFC2C" w14:textId="414F98DD" w:rsidR="003D538D" w:rsidRPr="004131E8" w:rsidRDefault="003D538D" w:rsidP="009A646B">
      <w:pPr>
        <w:pStyle w:val="ListParagraph"/>
        <w:numPr>
          <w:ilvl w:val="1"/>
          <w:numId w:val="19"/>
        </w:numPr>
        <w:spacing w:after="120" w:line="264" w:lineRule="auto"/>
        <w:rPr>
          <w:rFonts w:ascii="Times New Roman" w:hAnsi="Times New Roman" w:cs="Times New Roman"/>
          <w:sz w:val="24"/>
          <w:szCs w:val="24"/>
        </w:rPr>
      </w:pPr>
      <w:r>
        <w:rPr>
          <w:rFonts w:ascii="Times New Roman" w:eastAsia="Times New Roman" w:hAnsi="Times New Roman" w:cs="Times New Roman"/>
          <w:color w:val="000000"/>
          <w:sz w:val="24"/>
          <w:szCs w:val="24"/>
        </w:rPr>
        <w:t>Recognize that</w:t>
      </w:r>
      <w:r w:rsidR="00B81031">
        <w:rPr>
          <w:rFonts w:ascii="Times New Roman" w:eastAsia="Times New Roman" w:hAnsi="Times New Roman" w:cs="Times New Roman"/>
          <w:color w:val="000000"/>
          <w:sz w:val="24"/>
          <w:szCs w:val="24"/>
        </w:rPr>
        <w:t xml:space="preserve"> some</w:t>
      </w:r>
      <w:r>
        <w:rPr>
          <w:rFonts w:ascii="Times New Roman" w:eastAsia="Times New Roman" w:hAnsi="Times New Roman" w:cs="Times New Roman"/>
          <w:color w:val="000000"/>
          <w:sz w:val="24"/>
          <w:szCs w:val="24"/>
        </w:rPr>
        <w:t xml:space="preserve"> international students may </w:t>
      </w:r>
      <w:r w:rsidR="00E66A9E">
        <w:rPr>
          <w:rFonts w:ascii="Times New Roman" w:eastAsia="Times New Roman" w:hAnsi="Times New Roman" w:cs="Times New Roman"/>
          <w:color w:val="000000"/>
          <w:sz w:val="24"/>
          <w:szCs w:val="24"/>
        </w:rPr>
        <w:t xml:space="preserve">need to </w:t>
      </w:r>
      <w:r w:rsidR="00B81031">
        <w:rPr>
          <w:rFonts w:ascii="Times New Roman" w:eastAsia="Times New Roman" w:hAnsi="Times New Roman" w:cs="Times New Roman"/>
          <w:color w:val="000000"/>
          <w:sz w:val="24"/>
          <w:szCs w:val="24"/>
        </w:rPr>
        <w:t xml:space="preserve">spend a great deal of time </w:t>
      </w:r>
      <w:r>
        <w:rPr>
          <w:rFonts w:ascii="Times New Roman" w:eastAsia="Times New Roman" w:hAnsi="Times New Roman" w:cs="Times New Roman"/>
          <w:color w:val="000000"/>
          <w:sz w:val="24"/>
          <w:szCs w:val="24"/>
        </w:rPr>
        <w:t>conduct</w:t>
      </w:r>
      <w:r w:rsidR="00B81031">
        <w:rPr>
          <w:rFonts w:ascii="Times New Roman" w:eastAsia="Times New Roman" w:hAnsi="Times New Roman" w:cs="Times New Roman"/>
          <w:color w:val="000000"/>
          <w:sz w:val="24"/>
          <w:szCs w:val="24"/>
        </w:rPr>
        <w:t>ing</w:t>
      </w:r>
      <w:r w:rsidR="006B1DA6">
        <w:rPr>
          <w:rFonts w:ascii="Times New Roman" w:eastAsia="Times New Roman" w:hAnsi="Times New Roman" w:cs="Times New Roman"/>
          <w:color w:val="000000"/>
          <w:sz w:val="24"/>
          <w:szCs w:val="24"/>
        </w:rPr>
        <w:t xml:space="preserve"> </w:t>
      </w:r>
      <w:r w:rsidR="00E66A9E">
        <w:rPr>
          <w:rFonts w:ascii="Times New Roman" w:eastAsia="Times New Roman" w:hAnsi="Times New Roman" w:cs="Times New Roman"/>
          <w:color w:val="000000"/>
          <w:sz w:val="24"/>
          <w:szCs w:val="24"/>
        </w:rPr>
        <w:t xml:space="preserve">additional </w:t>
      </w:r>
      <w:r>
        <w:rPr>
          <w:rFonts w:ascii="Times New Roman" w:eastAsia="Times New Roman" w:hAnsi="Times New Roman" w:cs="Times New Roman"/>
          <w:color w:val="000000"/>
          <w:sz w:val="24"/>
          <w:szCs w:val="24"/>
        </w:rPr>
        <w:t xml:space="preserve">research </w:t>
      </w:r>
      <w:r w:rsidR="00C62429">
        <w:rPr>
          <w:rFonts w:ascii="Times New Roman" w:eastAsia="Times New Roman" w:hAnsi="Times New Roman" w:cs="Times New Roman"/>
          <w:color w:val="000000"/>
          <w:sz w:val="24"/>
          <w:szCs w:val="24"/>
        </w:rPr>
        <w:t>to fill in any contextual gaps</w:t>
      </w:r>
      <w:r>
        <w:rPr>
          <w:rFonts w:ascii="Times New Roman" w:eastAsia="Times New Roman" w:hAnsi="Times New Roman" w:cs="Times New Roman"/>
          <w:color w:val="000000"/>
          <w:sz w:val="24"/>
          <w:szCs w:val="24"/>
        </w:rPr>
        <w:t xml:space="preserve">. If you are teaching an American history course, for example, students from different cultural backgrounds may have to do extra work to </w:t>
      </w:r>
      <w:r w:rsidR="00C62429">
        <w:rPr>
          <w:rFonts w:ascii="Times New Roman" w:eastAsia="Times New Roman" w:hAnsi="Times New Roman" w:cs="Times New Roman"/>
          <w:color w:val="000000"/>
          <w:sz w:val="24"/>
          <w:szCs w:val="24"/>
        </w:rPr>
        <w:t>keep up with the course material. Consider checking in with students at the beginning of the semester to gauge their background knowledge</w:t>
      </w:r>
      <w:r w:rsidR="00E66A9E">
        <w:rPr>
          <w:rFonts w:ascii="Times New Roman" w:eastAsia="Times New Roman" w:hAnsi="Times New Roman" w:cs="Times New Roman"/>
          <w:color w:val="000000"/>
          <w:sz w:val="24"/>
          <w:szCs w:val="24"/>
        </w:rPr>
        <w:t>, and provide resources that may help them succeed</w:t>
      </w:r>
      <w:r w:rsidR="00C62429">
        <w:rPr>
          <w:rFonts w:ascii="Times New Roman" w:eastAsia="Times New Roman" w:hAnsi="Times New Roman" w:cs="Times New Roman"/>
          <w:color w:val="000000"/>
          <w:sz w:val="24"/>
          <w:szCs w:val="24"/>
        </w:rPr>
        <w:t xml:space="preserve">. </w:t>
      </w:r>
    </w:p>
    <w:p w14:paraId="3A0DA185" w14:textId="3A651D1F" w:rsidR="009A646B" w:rsidRDefault="005B7975" w:rsidP="009A646B">
      <w:pPr>
        <w:pStyle w:val="ListParagraph"/>
        <w:numPr>
          <w:ilvl w:val="0"/>
          <w:numId w:val="18"/>
        </w:numPr>
        <w:spacing w:after="120" w:line="264" w:lineRule="auto"/>
        <w:rPr>
          <w:rFonts w:ascii="Times New Roman" w:hAnsi="Times New Roman" w:cs="Times New Roman"/>
          <w:sz w:val="24"/>
          <w:szCs w:val="24"/>
        </w:rPr>
      </w:pPr>
      <w:r w:rsidRPr="006B1DA6">
        <w:rPr>
          <w:rFonts w:ascii="Times New Roman" w:hAnsi="Times New Roman" w:cs="Times New Roman"/>
          <w:sz w:val="24"/>
          <w:szCs w:val="24"/>
          <w:u w:val="single"/>
        </w:rPr>
        <w:t>Names</w:t>
      </w:r>
      <w:r w:rsidR="009A646B">
        <w:rPr>
          <w:rFonts w:ascii="Times New Roman" w:hAnsi="Times New Roman" w:cs="Times New Roman"/>
          <w:sz w:val="24"/>
          <w:szCs w:val="24"/>
        </w:rPr>
        <w:t xml:space="preserve">. </w:t>
      </w:r>
      <w:r w:rsidR="00495819" w:rsidRPr="009A646B">
        <w:rPr>
          <w:rFonts w:ascii="Times New Roman" w:hAnsi="Times New Roman" w:cs="Times New Roman"/>
          <w:sz w:val="24"/>
          <w:szCs w:val="24"/>
        </w:rPr>
        <w:t xml:space="preserve">Take the time to </w:t>
      </w:r>
      <w:r w:rsidR="00C62429">
        <w:rPr>
          <w:rFonts w:ascii="Times New Roman" w:hAnsi="Times New Roman" w:cs="Times New Roman"/>
          <w:sz w:val="24"/>
          <w:szCs w:val="24"/>
        </w:rPr>
        <w:t xml:space="preserve">learn </w:t>
      </w:r>
      <w:r w:rsidR="00495819" w:rsidRPr="009A646B">
        <w:rPr>
          <w:rFonts w:ascii="Times New Roman" w:hAnsi="Times New Roman" w:cs="Times New Roman"/>
          <w:sz w:val="24"/>
          <w:szCs w:val="24"/>
        </w:rPr>
        <w:t xml:space="preserve">your students’ names and pronounce them </w:t>
      </w:r>
      <w:r w:rsidR="00B81031">
        <w:rPr>
          <w:rFonts w:ascii="Times New Roman" w:hAnsi="Times New Roman" w:cs="Times New Roman"/>
          <w:sz w:val="24"/>
          <w:szCs w:val="24"/>
        </w:rPr>
        <w:t>as correctly as possible</w:t>
      </w:r>
      <w:r w:rsidR="00495819" w:rsidRPr="009A646B">
        <w:rPr>
          <w:rFonts w:ascii="Times New Roman" w:hAnsi="Times New Roman" w:cs="Times New Roman"/>
          <w:sz w:val="24"/>
          <w:szCs w:val="24"/>
        </w:rPr>
        <w:t xml:space="preserve">. </w:t>
      </w:r>
      <w:r w:rsidR="002374C4" w:rsidRPr="009A646B">
        <w:rPr>
          <w:rFonts w:ascii="Times New Roman" w:hAnsi="Times New Roman" w:cs="Times New Roman"/>
          <w:sz w:val="24"/>
          <w:szCs w:val="24"/>
        </w:rPr>
        <w:t>Avoid</w:t>
      </w:r>
      <w:r w:rsidR="00495819" w:rsidRPr="009A646B">
        <w:rPr>
          <w:rFonts w:ascii="Times New Roman" w:hAnsi="Times New Roman" w:cs="Times New Roman"/>
          <w:sz w:val="24"/>
          <w:szCs w:val="24"/>
        </w:rPr>
        <w:t xml:space="preserve"> mak</w:t>
      </w:r>
      <w:r w:rsidR="002374C4" w:rsidRPr="009A646B">
        <w:rPr>
          <w:rFonts w:ascii="Times New Roman" w:hAnsi="Times New Roman" w:cs="Times New Roman"/>
          <w:sz w:val="24"/>
          <w:szCs w:val="24"/>
        </w:rPr>
        <w:t>ing</w:t>
      </w:r>
      <w:r w:rsidR="00495819" w:rsidRPr="009A646B">
        <w:rPr>
          <w:rFonts w:ascii="Times New Roman" w:hAnsi="Times New Roman" w:cs="Times New Roman"/>
          <w:sz w:val="24"/>
          <w:szCs w:val="24"/>
        </w:rPr>
        <w:t xml:space="preserve"> jokes about how “impossible” their name is</w:t>
      </w:r>
      <w:r w:rsidR="002374C4" w:rsidRPr="009A646B">
        <w:rPr>
          <w:rFonts w:ascii="Times New Roman" w:hAnsi="Times New Roman" w:cs="Times New Roman"/>
          <w:sz w:val="24"/>
          <w:szCs w:val="24"/>
        </w:rPr>
        <w:t xml:space="preserve"> to pronounce</w:t>
      </w:r>
      <w:r w:rsidR="00495819" w:rsidRPr="009A646B">
        <w:rPr>
          <w:rFonts w:ascii="Times New Roman" w:hAnsi="Times New Roman" w:cs="Times New Roman"/>
          <w:sz w:val="24"/>
          <w:szCs w:val="24"/>
        </w:rPr>
        <w:t>, or how you will “never remember that</w:t>
      </w:r>
      <w:r w:rsidR="009A646B" w:rsidRPr="009A646B">
        <w:rPr>
          <w:rFonts w:ascii="Times New Roman" w:hAnsi="Times New Roman" w:cs="Times New Roman"/>
          <w:sz w:val="24"/>
          <w:szCs w:val="24"/>
        </w:rPr>
        <w:t xml:space="preserve"> name</w:t>
      </w:r>
      <w:r w:rsidR="00495819" w:rsidRPr="009A646B">
        <w:rPr>
          <w:rFonts w:ascii="Times New Roman" w:hAnsi="Times New Roman" w:cs="Times New Roman"/>
          <w:sz w:val="24"/>
          <w:szCs w:val="24"/>
        </w:rPr>
        <w:t>.” If they prefer to use an English name, respect that decision and use the appropriate/preferred name.</w:t>
      </w:r>
      <w:r w:rsidR="00977A27" w:rsidRPr="009A646B">
        <w:rPr>
          <w:rFonts w:ascii="Times New Roman" w:hAnsi="Times New Roman" w:cs="Times New Roman"/>
          <w:sz w:val="24"/>
          <w:szCs w:val="24"/>
        </w:rPr>
        <w:t xml:space="preserve"> If you need assistance in learning how to pronounce their name, do not hesitate to ask upon your introduction to the student.</w:t>
      </w:r>
    </w:p>
    <w:p w14:paraId="655B3573" w14:textId="17F86511" w:rsidR="00521FC3" w:rsidRDefault="005B7975" w:rsidP="00521FC3">
      <w:pPr>
        <w:pStyle w:val="ListParagraph"/>
        <w:numPr>
          <w:ilvl w:val="0"/>
          <w:numId w:val="18"/>
        </w:numPr>
        <w:spacing w:after="120" w:line="264" w:lineRule="auto"/>
        <w:rPr>
          <w:rFonts w:ascii="Times New Roman" w:hAnsi="Times New Roman" w:cs="Times New Roman"/>
          <w:sz w:val="24"/>
          <w:szCs w:val="24"/>
        </w:rPr>
      </w:pPr>
      <w:r w:rsidRPr="006B1DA6">
        <w:rPr>
          <w:rFonts w:ascii="Times New Roman" w:hAnsi="Times New Roman" w:cs="Times New Roman"/>
          <w:sz w:val="24"/>
          <w:szCs w:val="24"/>
          <w:u w:val="single"/>
        </w:rPr>
        <w:t>Information sheets</w:t>
      </w:r>
      <w:r w:rsidR="009A646B">
        <w:rPr>
          <w:rFonts w:ascii="Times New Roman" w:hAnsi="Times New Roman" w:cs="Times New Roman"/>
          <w:sz w:val="24"/>
          <w:szCs w:val="24"/>
        </w:rPr>
        <w:t xml:space="preserve">. </w:t>
      </w:r>
      <w:r w:rsidR="00495819" w:rsidRPr="009A646B">
        <w:rPr>
          <w:rFonts w:ascii="Times New Roman" w:hAnsi="Times New Roman" w:cs="Times New Roman"/>
          <w:sz w:val="24"/>
          <w:szCs w:val="24"/>
        </w:rPr>
        <w:t>Consider distributing a</w:t>
      </w:r>
      <w:r w:rsidR="002374C4" w:rsidRPr="009A646B">
        <w:rPr>
          <w:rFonts w:ascii="Times New Roman" w:hAnsi="Times New Roman" w:cs="Times New Roman"/>
          <w:sz w:val="24"/>
          <w:szCs w:val="24"/>
        </w:rPr>
        <w:t xml:space="preserve"> </w:t>
      </w:r>
      <w:r w:rsidR="00977A27" w:rsidRPr="009A646B">
        <w:rPr>
          <w:rFonts w:ascii="Times New Roman" w:hAnsi="Times New Roman" w:cs="Times New Roman"/>
          <w:sz w:val="24"/>
          <w:szCs w:val="24"/>
        </w:rPr>
        <w:t>student survey</w:t>
      </w:r>
      <w:r w:rsidR="00C62429">
        <w:rPr>
          <w:rFonts w:ascii="Times New Roman" w:hAnsi="Times New Roman" w:cs="Times New Roman"/>
          <w:sz w:val="24"/>
          <w:szCs w:val="24"/>
        </w:rPr>
        <w:t xml:space="preserve"> or “</w:t>
      </w:r>
      <w:hyperlink r:id="rId14" w:history="1">
        <w:r w:rsidR="00C62429" w:rsidRPr="00C62429">
          <w:rPr>
            <w:rStyle w:val="Hyperlink"/>
            <w:rFonts w:ascii="Times New Roman" w:hAnsi="Times New Roman" w:cs="Times New Roman"/>
            <w:sz w:val="24"/>
            <w:szCs w:val="24"/>
          </w:rPr>
          <w:t>student information form</w:t>
        </w:r>
      </w:hyperlink>
      <w:r w:rsidR="00C62429">
        <w:rPr>
          <w:rFonts w:ascii="Times New Roman" w:hAnsi="Times New Roman" w:cs="Times New Roman"/>
          <w:sz w:val="24"/>
          <w:szCs w:val="24"/>
        </w:rPr>
        <w:t>”</w:t>
      </w:r>
      <w:r w:rsidR="00977A27" w:rsidRPr="009A646B">
        <w:rPr>
          <w:rFonts w:ascii="Times New Roman" w:hAnsi="Times New Roman" w:cs="Times New Roman"/>
          <w:sz w:val="24"/>
          <w:szCs w:val="24"/>
        </w:rPr>
        <w:t xml:space="preserve"> </w:t>
      </w:r>
      <w:r w:rsidR="00495819" w:rsidRPr="009A646B">
        <w:rPr>
          <w:rFonts w:ascii="Times New Roman" w:hAnsi="Times New Roman" w:cs="Times New Roman"/>
          <w:sz w:val="24"/>
          <w:szCs w:val="24"/>
        </w:rPr>
        <w:t xml:space="preserve">that asks students </w:t>
      </w:r>
      <w:r w:rsidR="00977A27" w:rsidRPr="009A646B">
        <w:rPr>
          <w:rFonts w:ascii="Times New Roman" w:hAnsi="Times New Roman" w:cs="Times New Roman"/>
          <w:sz w:val="24"/>
          <w:szCs w:val="24"/>
        </w:rPr>
        <w:t xml:space="preserve">relevant </w:t>
      </w:r>
      <w:r w:rsidR="00495819" w:rsidRPr="009A646B">
        <w:rPr>
          <w:rFonts w:ascii="Times New Roman" w:hAnsi="Times New Roman" w:cs="Times New Roman"/>
          <w:sz w:val="24"/>
          <w:szCs w:val="24"/>
        </w:rPr>
        <w:t xml:space="preserve">questions </w:t>
      </w:r>
      <w:r w:rsidR="00977A27" w:rsidRPr="009A646B">
        <w:rPr>
          <w:rFonts w:ascii="Times New Roman" w:hAnsi="Times New Roman" w:cs="Times New Roman"/>
          <w:sz w:val="24"/>
          <w:szCs w:val="24"/>
        </w:rPr>
        <w:t>about how you can help them to feel comfortable and thrive in your course, including, but not limited to, their prior educational experience, their interests in the content of the class, things that would help them to succeed in the class, preferred names and pronouns</w:t>
      </w:r>
      <w:r w:rsidR="00B81031">
        <w:rPr>
          <w:rFonts w:ascii="Times New Roman" w:hAnsi="Times New Roman" w:cs="Times New Roman"/>
          <w:sz w:val="24"/>
          <w:szCs w:val="24"/>
        </w:rPr>
        <w:t xml:space="preserve"> (see the English Language Center’s </w:t>
      </w:r>
      <w:hyperlink r:id="rId15" w:history="1">
        <w:r w:rsidR="00B81031" w:rsidRPr="00B81031">
          <w:rPr>
            <w:rStyle w:val="Hyperlink"/>
            <w:rFonts w:ascii="Times New Roman" w:hAnsi="Times New Roman" w:cs="Times New Roman"/>
            <w:sz w:val="24"/>
            <w:szCs w:val="24"/>
          </w:rPr>
          <w:t>pronoun guide</w:t>
        </w:r>
      </w:hyperlink>
      <w:r w:rsidR="00B81031">
        <w:rPr>
          <w:rFonts w:ascii="Times New Roman" w:hAnsi="Times New Roman" w:cs="Times New Roman"/>
          <w:sz w:val="24"/>
          <w:szCs w:val="24"/>
        </w:rPr>
        <w:t>)</w:t>
      </w:r>
      <w:r w:rsidR="00977A27" w:rsidRPr="009A646B">
        <w:rPr>
          <w:rFonts w:ascii="Times New Roman" w:hAnsi="Times New Roman" w:cs="Times New Roman"/>
          <w:sz w:val="24"/>
          <w:szCs w:val="24"/>
        </w:rPr>
        <w:t>, or anything else they might care to share</w:t>
      </w:r>
      <w:r w:rsidR="007F5D9B" w:rsidRPr="009A646B">
        <w:rPr>
          <w:rFonts w:ascii="Times New Roman" w:hAnsi="Times New Roman" w:cs="Times New Roman"/>
          <w:sz w:val="24"/>
          <w:szCs w:val="24"/>
        </w:rPr>
        <w:t>. This could help you to get to know not merely your international students, but all students, and</w:t>
      </w:r>
      <w:r w:rsidR="00C62429">
        <w:rPr>
          <w:rFonts w:ascii="Times New Roman" w:hAnsi="Times New Roman" w:cs="Times New Roman"/>
          <w:sz w:val="24"/>
          <w:szCs w:val="24"/>
        </w:rPr>
        <w:t xml:space="preserve"> can guide your</w:t>
      </w:r>
      <w:r w:rsidR="007F5D9B" w:rsidRPr="009A646B">
        <w:rPr>
          <w:rFonts w:ascii="Times New Roman" w:hAnsi="Times New Roman" w:cs="Times New Roman"/>
          <w:sz w:val="24"/>
          <w:szCs w:val="24"/>
        </w:rPr>
        <w:t xml:space="preserve"> teach</w:t>
      </w:r>
      <w:r w:rsidR="00C62429">
        <w:rPr>
          <w:rFonts w:ascii="Times New Roman" w:hAnsi="Times New Roman" w:cs="Times New Roman"/>
          <w:sz w:val="24"/>
          <w:szCs w:val="24"/>
        </w:rPr>
        <w:t>ing</w:t>
      </w:r>
      <w:r w:rsidR="007F5D9B" w:rsidRPr="009A646B">
        <w:rPr>
          <w:rFonts w:ascii="Times New Roman" w:hAnsi="Times New Roman" w:cs="Times New Roman"/>
          <w:sz w:val="24"/>
          <w:szCs w:val="24"/>
        </w:rPr>
        <w:t xml:space="preserve"> in ways that are more personalized and meaningful.</w:t>
      </w:r>
    </w:p>
    <w:p w14:paraId="71A01EBE" w14:textId="77777777" w:rsidR="00D53F09" w:rsidRPr="00D53F09" w:rsidRDefault="00D53F09" w:rsidP="00D53F09">
      <w:pPr>
        <w:spacing w:after="120" w:line="264" w:lineRule="auto"/>
        <w:rPr>
          <w:rFonts w:ascii="Times New Roman" w:hAnsi="Times New Roman" w:cs="Times New Roman"/>
          <w:sz w:val="24"/>
          <w:szCs w:val="24"/>
        </w:rPr>
      </w:pPr>
    </w:p>
    <w:p w14:paraId="3D1C50F7" w14:textId="65EAB2C9" w:rsidR="005B7975" w:rsidRPr="00966D20" w:rsidRDefault="005B7975" w:rsidP="00521FC3">
      <w:pPr>
        <w:spacing w:after="120" w:line="264" w:lineRule="auto"/>
        <w:rPr>
          <w:rFonts w:ascii="Times New Roman" w:hAnsi="Times New Roman" w:cs="Times New Roman"/>
          <w:b/>
          <w:bCs/>
          <w:sz w:val="24"/>
          <w:szCs w:val="24"/>
          <w:u w:val="single"/>
        </w:rPr>
      </w:pPr>
      <w:bookmarkStart w:id="5" w:name="office"/>
      <w:r w:rsidRPr="00966D20">
        <w:rPr>
          <w:rFonts w:ascii="Times New Roman" w:hAnsi="Times New Roman" w:cs="Times New Roman"/>
          <w:b/>
          <w:bCs/>
          <w:sz w:val="24"/>
          <w:szCs w:val="24"/>
          <w:u w:val="single"/>
        </w:rPr>
        <w:t xml:space="preserve">Office </w:t>
      </w:r>
      <w:r w:rsidR="00521FC3" w:rsidRPr="00966D20">
        <w:rPr>
          <w:rFonts w:ascii="Times New Roman" w:hAnsi="Times New Roman" w:cs="Times New Roman"/>
          <w:b/>
          <w:bCs/>
          <w:sz w:val="24"/>
          <w:szCs w:val="24"/>
          <w:u w:val="single"/>
        </w:rPr>
        <w:t>H</w:t>
      </w:r>
      <w:r w:rsidRPr="00966D20">
        <w:rPr>
          <w:rFonts w:ascii="Times New Roman" w:hAnsi="Times New Roman" w:cs="Times New Roman"/>
          <w:b/>
          <w:bCs/>
          <w:sz w:val="24"/>
          <w:szCs w:val="24"/>
          <w:u w:val="single"/>
        </w:rPr>
        <w:t>ours</w:t>
      </w:r>
      <w:r w:rsidR="00521FC3" w:rsidRPr="00966D20">
        <w:rPr>
          <w:rFonts w:ascii="Times New Roman" w:hAnsi="Times New Roman" w:cs="Times New Roman"/>
          <w:b/>
          <w:bCs/>
          <w:sz w:val="24"/>
          <w:szCs w:val="24"/>
          <w:u w:val="single"/>
        </w:rPr>
        <w:t>:</w:t>
      </w:r>
    </w:p>
    <w:bookmarkEnd w:id="5"/>
    <w:p w14:paraId="0E4B66D9" w14:textId="2681AA23" w:rsidR="00124AD5" w:rsidRPr="00783210" w:rsidRDefault="00124AD5" w:rsidP="00124AD5">
      <w:pPr>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Approaching instructors </w:t>
      </w:r>
      <w:r w:rsidR="00C62429">
        <w:rPr>
          <w:rFonts w:ascii="Times New Roman" w:hAnsi="Times New Roman" w:cs="Times New Roman"/>
          <w:sz w:val="24"/>
          <w:szCs w:val="24"/>
        </w:rPr>
        <w:t>for help can be intimidating</w:t>
      </w:r>
      <w:r>
        <w:rPr>
          <w:rFonts w:ascii="Times New Roman" w:hAnsi="Times New Roman" w:cs="Times New Roman"/>
          <w:sz w:val="24"/>
          <w:szCs w:val="24"/>
        </w:rPr>
        <w:t xml:space="preserve"> </w:t>
      </w:r>
      <w:r w:rsidR="00C62429">
        <w:rPr>
          <w:rFonts w:ascii="Times New Roman" w:hAnsi="Times New Roman" w:cs="Times New Roman"/>
          <w:sz w:val="24"/>
          <w:szCs w:val="24"/>
        </w:rPr>
        <w:t>to</w:t>
      </w:r>
      <w:r>
        <w:rPr>
          <w:rFonts w:ascii="Times New Roman" w:hAnsi="Times New Roman" w:cs="Times New Roman"/>
          <w:sz w:val="24"/>
          <w:szCs w:val="24"/>
        </w:rPr>
        <w:t xml:space="preserve"> </w:t>
      </w:r>
      <w:r w:rsidR="00C62429">
        <w:rPr>
          <w:rFonts w:ascii="Times New Roman" w:hAnsi="Times New Roman" w:cs="Times New Roman"/>
          <w:sz w:val="24"/>
          <w:szCs w:val="24"/>
        </w:rPr>
        <w:t>m</w:t>
      </w:r>
      <w:r>
        <w:rPr>
          <w:rFonts w:ascii="Times New Roman" w:hAnsi="Times New Roman" w:cs="Times New Roman"/>
          <w:sz w:val="24"/>
          <w:szCs w:val="24"/>
        </w:rPr>
        <w:t>a</w:t>
      </w:r>
      <w:r w:rsidR="00C62429">
        <w:rPr>
          <w:rFonts w:ascii="Times New Roman" w:hAnsi="Times New Roman" w:cs="Times New Roman"/>
          <w:sz w:val="24"/>
          <w:szCs w:val="24"/>
        </w:rPr>
        <w:t>ny</w:t>
      </w:r>
      <w:r>
        <w:rPr>
          <w:rFonts w:ascii="Times New Roman" w:hAnsi="Times New Roman" w:cs="Times New Roman"/>
          <w:sz w:val="24"/>
          <w:szCs w:val="24"/>
        </w:rPr>
        <w:t xml:space="preserve"> students, but international students may not be accustomed to meeting individually</w:t>
      </w:r>
      <w:r w:rsidR="00495819" w:rsidRPr="00966D20">
        <w:rPr>
          <w:rFonts w:ascii="Times New Roman" w:hAnsi="Times New Roman" w:cs="Times New Roman"/>
          <w:sz w:val="24"/>
          <w:szCs w:val="24"/>
        </w:rPr>
        <w:t xml:space="preserve"> with</w:t>
      </w:r>
      <w:r>
        <w:rPr>
          <w:rFonts w:ascii="Times New Roman" w:hAnsi="Times New Roman" w:cs="Times New Roman"/>
          <w:sz w:val="24"/>
          <w:szCs w:val="24"/>
        </w:rPr>
        <w:t xml:space="preserve"> perceived </w:t>
      </w:r>
      <w:r w:rsidR="00495819" w:rsidRPr="00966D20">
        <w:rPr>
          <w:rFonts w:ascii="Times New Roman" w:hAnsi="Times New Roman" w:cs="Times New Roman"/>
          <w:sz w:val="24"/>
          <w:szCs w:val="24"/>
        </w:rPr>
        <w:t xml:space="preserve">authority figures </w:t>
      </w:r>
      <w:r>
        <w:rPr>
          <w:rFonts w:ascii="Times New Roman" w:hAnsi="Times New Roman" w:cs="Times New Roman"/>
          <w:sz w:val="24"/>
          <w:szCs w:val="24"/>
        </w:rPr>
        <w:t>due to differing cultural practices. Visiting an instructor’s office or a</w:t>
      </w:r>
      <w:r w:rsidR="00F65AA2" w:rsidRPr="00966D20">
        <w:rPr>
          <w:rFonts w:ascii="Times New Roman" w:hAnsi="Times New Roman" w:cs="Times New Roman"/>
          <w:sz w:val="24"/>
          <w:szCs w:val="24"/>
        </w:rPr>
        <w:t xml:space="preserve">sking questions without being prompted might feel disrespectful </w:t>
      </w:r>
      <w:r>
        <w:rPr>
          <w:rFonts w:ascii="Times New Roman" w:hAnsi="Times New Roman" w:cs="Times New Roman"/>
          <w:sz w:val="24"/>
          <w:szCs w:val="24"/>
        </w:rPr>
        <w:t>to some students.</w:t>
      </w:r>
      <w:r w:rsidR="00F65AA2" w:rsidRPr="00966D20">
        <w:rPr>
          <w:rFonts w:ascii="Times New Roman" w:hAnsi="Times New Roman" w:cs="Times New Roman"/>
          <w:sz w:val="24"/>
          <w:szCs w:val="24"/>
        </w:rPr>
        <w:t xml:space="preserve"> </w:t>
      </w:r>
      <w:r>
        <w:rPr>
          <w:rFonts w:ascii="Times New Roman" w:hAnsi="Times New Roman" w:cs="Times New Roman"/>
          <w:sz w:val="24"/>
          <w:szCs w:val="24"/>
        </w:rPr>
        <w:t xml:space="preserve">Encourage students from all backgrounds to seek </w:t>
      </w:r>
      <w:r w:rsidRPr="00783210">
        <w:rPr>
          <w:rFonts w:ascii="Times New Roman" w:hAnsi="Times New Roman" w:cs="Times New Roman"/>
          <w:sz w:val="24"/>
          <w:szCs w:val="24"/>
        </w:rPr>
        <w:t xml:space="preserve">individualized attention when needed: </w:t>
      </w:r>
    </w:p>
    <w:p w14:paraId="2ED0582E" w14:textId="2325DACC" w:rsidR="00124AD5" w:rsidRPr="00783210" w:rsidRDefault="00783210" w:rsidP="00124AD5">
      <w:pPr>
        <w:pStyle w:val="ListParagraph"/>
        <w:numPr>
          <w:ilvl w:val="0"/>
          <w:numId w:val="17"/>
        </w:numPr>
        <w:spacing w:after="120" w:line="264" w:lineRule="auto"/>
        <w:rPr>
          <w:rFonts w:ascii="Times New Roman" w:hAnsi="Times New Roman" w:cs="Times New Roman"/>
          <w:sz w:val="24"/>
          <w:szCs w:val="24"/>
        </w:rPr>
      </w:pPr>
      <w:r w:rsidRPr="006B1DA6">
        <w:rPr>
          <w:rFonts w:ascii="Times New Roman" w:hAnsi="Times New Roman" w:cs="Times New Roman"/>
          <w:sz w:val="24"/>
          <w:szCs w:val="24"/>
          <w:u w:val="single"/>
        </w:rPr>
        <w:t>Offer multiple forms of help</w:t>
      </w:r>
      <w:r w:rsidR="00124AD5" w:rsidRPr="00783210">
        <w:rPr>
          <w:rFonts w:ascii="Times New Roman" w:hAnsi="Times New Roman" w:cs="Times New Roman"/>
          <w:sz w:val="24"/>
          <w:szCs w:val="24"/>
        </w:rPr>
        <w:t>.</w:t>
      </w:r>
      <w:r w:rsidRPr="00783210">
        <w:rPr>
          <w:rFonts w:ascii="Times New Roman" w:hAnsi="Times New Roman" w:cs="Times New Roman"/>
          <w:sz w:val="24"/>
          <w:szCs w:val="24"/>
        </w:rPr>
        <w:t xml:space="preserve"> Rather than reserving office hours for course-related topics, use this time to have general conversations with your students. Learn about their interests and experiences and check in with them about their emotional well-being.</w:t>
      </w:r>
    </w:p>
    <w:p w14:paraId="7BD0174C" w14:textId="71919574" w:rsidR="00124AD5" w:rsidRPr="00783210" w:rsidRDefault="00124AD5" w:rsidP="00124AD5">
      <w:pPr>
        <w:pStyle w:val="ListParagraph"/>
        <w:numPr>
          <w:ilvl w:val="0"/>
          <w:numId w:val="17"/>
        </w:numPr>
        <w:spacing w:after="120" w:line="264" w:lineRule="auto"/>
        <w:rPr>
          <w:rFonts w:ascii="Times New Roman" w:hAnsi="Times New Roman" w:cs="Times New Roman"/>
          <w:sz w:val="24"/>
          <w:szCs w:val="24"/>
        </w:rPr>
      </w:pPr>
      <w:r w:rsidRPr="006B1DA6">
        <w:rPr>
          <w:rFonts w:ascii="Times New Roman" w:hAnsi="Times New Roman" w:cs="Times New Roman"/>
          <w:sz w:val="24"/>
          <w:szCs w:val="24"/>
          <w:u w:val="single"/>
        </w:rPr>
        <w:t>Alternative terminology</w:t>
      </w:r>
      <w:r w:rsidRPr="00783210">
        <w:rPr>
          <w:rFonts w:ascii="Times New Roman" w:hAnsi="Times New Roman" w:cs="Times New Roman"/>
          <w:sz w:val="24"/>
          <w:szCs w:val="24"/>
        </w:rPr>
        <w:t>. C</w:t>
      </w:r>
      <w:r w:rsidR="00521FC3" w:rsidRPr="00783210">
        <w:rPr>
          <w:rFonts w:ascii="Times New Roman" w:hAnsi="Times New Roman" w:cs="Times New Roman"/>
          <w:sz w:val="24"/>
          <w:szCs w:val="24"/>
        </w:rPr>
        <w:t>onsider using a term such as “Student Hours” or “Conversation Hours.”</w:t>
      </w:r>
      <w:r w:rsidRPr="00783210">
        <w:rPr>
          <w:rFonts w:ascii="Times New Roman" w:hAnsi="Times New Roman" w:cs="Times New Roman"/>
          <w:sz w:val="24"/>
          <w:szCs w:val="24"/>
        </w:rPr>
        <w:t xml:space="preserve"> Framing it this way migh</w:t>
      </w:r>
      <w:r w:rsidR="00783210" w:rsidRPr="00783210">
        <w:rPr>
          <w:rFonts w:ascii="Times New Roman" w:hAnsi="Times New Roman" w:cs="Times New Roman"/>
          <w:sz w:val="24"/>
          <w:szCs w:val="24"/>
        </w:rPr>
        <w:t>t reduce the anxiety students feel from approaching authority figures in their own space.</w:t>
      </w:r>
    </w:p>
    <w:p w14:paraId="20C454C7" w14:textId="039C1B77" w:rsidR="00124AD5" w:rsidRPr="00783210" w:rsidRDefault="00783210" w:rsidP="00783210">
      <w:pPr>
        <w:pStyle w:val="ListParagraph"/>
        <w:numPr>
          <w:ilvl w:val="0"/>
          <w:numId w:val="17"/>
        </w:numPr>
        <w:spacing w:after="120" w:line="264" w:lineRule="auto"/>
        <w:rPr>
          <w:rFonts w:ascii="Times New Roman" w:hAnsi="Times New Roman" w:cs="Times New Roman"/>
          <w:sz w:val="24"/>
          <w:szCs w:val="24"/>
        </w:rPr>
      </w:pPr>
      <w:r w:rsidRPr="006B1DA6">
        <w:rPr>
          <w:rFonts w:ascii="Times New Roman" w:hAnsi="Times New Roman" w:cs="Times New Roman"/>
          <w:sz w:val="24"/>
          <w:szCs w:val="24"/>
          <w:u w:val="single"/>
        </w:rPr>
        <w:lastRenderedPageBreak/>
        <w:t>Manage personality expectations</w:t>
      </w:r>
      <w:r w:rsidRPr="00783210">
        <w:rPr>
          <w:rFonts w:ascii="Times New Roman" w:hAnsi="Times New Roman" w:cs="Times New Roman"/>
          <w:sz w:val="24"/>
          <w:szCs w:val="24"/>
        </w:rPr>
        <w:t>.</w:t>
      </w:r>
      <w:r w:rsidR="00124AD5" w:rsidRPr="00783210">
        <w:rPr>
          <w:rFonts w:ascii="Times New Roman" w:hAnsi="Times New Roman" w:cs="Times New Roman"/>
          <w:sz w:val="24"/>
          <w:szCs w:val="24"/>
        </w:rPr>
        <w:t xml:space="preserve"> </w:t>
      </w:r>
      <w:r w:rsidR="00966D20" w:rsidRPr="00783210">
        <w:rPr>
          <w:rFonts w:ascii="Times New Roman" w:hAnsi="Times New Roman" w:cs="Times New Roman"/>
          <w:sz w:val="24"/>
          <w:szCs w:val="24"/>
        </w:rPr>
        <w:t>Be patient with students who resist being familiar or chummy.</w:t>
      </w:r>
      <w:r w:rsidR="00124AD5" w:rsidRPr="00783210">
        <w:rPr>
          <w:rFonts w:ascii="Times New Roman" w:hAnsi="Times New Roman" w:cs="Times New Roman"/>
          <w:sz w:val="24"/>
          <w:szCs w:val="24"/>
        </w:rPr>
        <w:t xml:space="preserve"> In</w:t>
      </w:r>
      <w:r w:rsidRPr="00783210">
        <w:rPr>
          <w:rFonts w:ascii="Times New Roman" w:hAnsi="Times New Roman" w:cs="Times New Roman"/>
          <w:sz w:val="24"/>
          <w:szCs w:val="24"/>
        </w:rPr>
        <w:t>ternational students, as well as students who are simply reserved or introverted, may express themselves differently when speaking individually with a faculty member</w:t>
      </w:r>
      <w:r w:rsidR="00B81031">
        <w:rPr>
          <w:rFonts w:ascii="Times New Roman" w:hAnsi="Times New Roman" w:cs="Times New Roman"/>
          <w:sz w:val="24"/>
          <w:szCs w:val="24"/>
        </w:rPr>
        <w:t>, or may not know what relationships are appropriate</w:t>
      </w:r>
      <w:r w:rsidRPr="00783210">
        <w:rPr>
          <w:rFonts w:ascii="Times New Roman" w:hAnsi="Times New Roman" w:cs="Times New Roman"/>
          <w:sz w:val="24"/>
          <w:szCs w:val="24"/>
        </w:rPr>
        <w:t>.</w:t>
      </w:r>
      <w:r>
        <w:rPr>
          <w:rFonts w:ascii="Times New Roman" w:hAnsi="Times New Roman" w:cs="Times New Roman"/>
          <w:sz w:val="24"/>
          <w:szCs w:val="24"/>
        </w:rPr>
        <w:t xml:space="preserve"> </w:t>
      </w:r>
      <w:r w:rsidR="00B81031">
        <w:rPr>
          <w:rFonts w:ascii="Times New Roman" w:hAnsi="Times New Roman" w:cs="Times New Roman"/>
          <w:sz w:val="24"/>
          <w:szCs w:val="24"/>
        </w:rPr>
        <w:t>Consider providing students with clear guidelines on what you believe to be the appropriate professional relationships you wish to establish with students</w:t>
      </w:r>
      <w:r w:rsidR="00B81031" w:rsidRPr="00783210">
        <w:rPr>
          <w:rFonts w:ascii="Times New Roman" w:hAnsi="Times New Roman" w:cs="Times New Roman"/>
          <w:sz w:val="24"/>
          <w:szCs w:val="24"/>
        </w:rPr>
        <w:t xml:space="preserve"> </w:t>
      </w:r>
      <w:r w:rsidRPr="00783210">
        <w:rPr>
          <w:rFonts w:ascii="Times New Roman" w:hAnsi="Times New Roman" w:cs="Times New Roman"/>
          <w:sz w:val="24"/>
          <w:szCs w:val="24"/>
        </w:rPr>
        <w:t>Some st</w:t>
      </w:r>
      <w:r w:rsidR="00124AD5" w:rsidRPr="00783210">
        <w:rPr>
          <w:rFonts w:ascii="Times New Roman" w:hAnsi="Times New Roman" w:cs="Times New Roman"/>
          <w:sz w:val="24"/>
          <w:szCs w:val="24"/>
        </w:rPr>
        <w:t>udents may</w:t>
      </w:r>
      <w:r w:rsidRPr="00783210">
        <w:rPr>
          <w:rFonts w:ascii="Times New Roman" w:hAnsi="Times New Roman" w:cs="Times New Roman"/>
          <w:sz w:val="24"/>
          <w:szCs w:val="24"/>
        </w:rPr>
        <w:t xml:space="preserve"> also</w:t>
      </w:r>
      <w:r w:rsidR="00124AD5" w:rsidRPr="00783210">
        <w:rPr>
          <w:rFonts w:ascii="Times New Roman" w:hAnsi="Times New Roman" w:cs="Times New Roman"/>
          <w:sz w:val="24"/>
          <w:szCs w:val="24"/>
        </w:rPr>
        <w:t xml:space="preserve"> regard Office Hours as remedial</w:t>
      </w:r>
      <w:r w:rsidRPr="00783210">
        <w:rPr>
          <w:rFonts w:ascii="Times New Roman" w:hAnsi="Times New Roman" w:cs="Times New Roman"/>
          <w:sz w:val="24"/>
          <w:szCs w:val="24"/>
        </w:rPr>
        <w:t>—</w:t>
      </w:r>
      <w:r>
        <w:rPr>
          <w:rFonts w:ascii="Times New Roman" w:hAnsi="Times New Roman" w:cs="Times New Roman"/>
          <w:sz w:val="24"/>
          <w:szCs w:val="24"/>
        </w:rPr>
        <w:t xml:space="preserve">consider </w:t>
      </w:r>
      <w:r w:rsidR="00124AD5" w:rsidRPr="00783210">
        <w:rPr>
          <w:rFonts w:ascii="Times New Roman" w:hAnsi="Times New Roman" w:cs="Times New Roman"/>
          <w:sz w:val="24"/>
          <w:szCs w:val="24"/>
        </w:rPr>
        <w:t>requiring all students to attend</w:t>
      </w:r>
      <w:r w:rsidRPr="00783210">
        <w:rPr>
          <w:rFonts w:ascii="Times New Roman" w:hAnsi="Times New Roman" w:cs="Times New Roman"/>
          <w:sz w:val="24"/>
          <w:szCs w:val="24"/>
        </w:rPr>
        <w:t xml:space="preserve"> Office Hours once or twice throughout the semester</w:t>
      </w:r>
      <w:r w:rsidR="00124AD5" w:rsidRPr="00783210">
        <w:rPr>
          <w:rFonts w:ascii="Times New Roman" w:hAnsi="Times New Roman" w:cs="Times New Roman"/>
          <w:sz w:val="24"/>
          <w:szCs w:val="24"/>
        </w:rPr>
        <w:t xml:space="preserve"> so that </w:t>
      </w:r>
      <w:r w:rsidRPr="00783210">
        <w:rPr>
          <w:rFonts w:ascii="Times New Roman" w:hAnsi="Times New Roman" w:cs="Times New Roman"/>
          <w:sz w:val="24"/>
          <w:szCs w:val="24"/>
        </w:rPr>
        <w:t>individuals do not</w:t>
      </w:r>
      <w:r w:rsidR="00124AD5" w:rsidRPr="00783210">
        <w:rPr>
          <w:rFonts w:ascii="Times New Roman" w:hAnsi="Times New Roman" w:cs="Times New Roman"/>
          <w:sz w:val="24"/>
          <w:szCs w:val="24"/>
        </w:rPr>
        <w:t xml:space="preserve"> feel singled out</w:t>
      </w:r>
      <w:r w:rsidRPr="00783210">
        <w:rPr>
          <w:rFonts w:ascii="Times New Roman" w:hAnsi="Times New Roman" w:cs="Times New Roman"/>
          <w:sz w:val="24"/>
          <w:szCs w:val="24"/>
        </w:rPr>
        <w:t xml:space="preserve"> or penalized.</w:t>
      </w:r>
    </w:p>
    <w:p w14:paraId="05E07395" w14:textId="5C66B47D" w:rsidR="00124AD5" w:rsidRPr="00EC7367" w:rsidRDefault="00124AD5" w:rsidP="005B7975">
      <w:pPr>
        <w:pStyle w:val="ListParagraph"/>
        <w:numPr>
          <w:ilvl w:val="0"/>
          <w:numId w:val="17"/>
        </w:numPr>
        <w:spacing w:after="120" w:line="264" w:lineRule="auto"/>
        <w:rPr>
          <w:rFonts w:ascii="Times New Roman" w:hAnsi="Times New Roman" w:cs="Times New Roman"/>
          <w:color w:val="FF0000"/>
          <w:sz w:val="24"/>
          <w:szCs w:val="24"/>
        </w:rPr>
      </w:pPr>
      <w:r>
        <w:rPr>
          <w:rFonts w:ascii="Times New Roman" w:hAnsi="Times New Roman" w:cs="Times New Roman"/>
          <w:sz w:val="24"/>
          <w:szCs w:val="24"/>
        </w:rPr>
        <w:t xml:space="preserve">See </w:t>
      </w:r>
      <w:r w:rsidR="00ED6374">
        <w:rPr>
          <w:rFonts w:ascii="Times New Roman" w:hAnsi="Times New Roman" w:cs="Times New Roman"/>
          <w:sz w:val="24"/>
          <w:szCs w:val="24"/>
        </w:rPr>
        <w:t>the Center for Teaching</w:t>
      </w:r>
      <w:r>
        <w:rPr>
          <w:rFonts w:ascii="Times New Roman" w:hAnsi="Times New Roman" w:cs="Times New Roman"/>
          <w:sz w:val="24"/>
          <w:szCs w:val="24"/>
        </w:rPr>
        <w:t xml:space="preserve">’s </w:t>
      </w:r>
      <w:hyperlink r:id="rId16" w:history="1">
        <w:r w:rsidRPr="00124AD5">
          <w:rPr>
            <w:rStyle w:val="Hyperlink"/>
            <w:rFonts w:ascii="Times New Roman" w:hAnsi="Times New Roman" w:cs="Times New Roman"/>
            <w:sz w:val="24"/>
            <w:szCs w:val="24"/>
          </w:rPr>
          <w:t>Office Hours guide</w:t>
        </w:r>
      </w:hyperlink>
      <w:r>
        <w:rPr>
          <w:rFonts w:ascii="Times New Roman" w:hAnsi="Times New Roman" w:cs="Times New Roman"/>
          <w:sz w:val="24"/>
          <w:szCs w:val="24"/>
        </w:rPr>
        <w:t xml:space="preserve"> for additional resources.</w:t>
      </w:r>
    </w:p>
    <w:p w14:paraId="6B2714D2" w14:textId="77777777" w:rsidR="00EC7367" w:rsidRPr="00124AD5" w:rsidRDefault="00EC7367" w:rsidP="00EC7367">
      <w:pPr>
        <w:pStyle w:val="ListParagraph"/>
        <w:spacing w:after="120" w:line="264" w:lineRule="auto"/>
        <w:rPr>
          <w:rFonts w:ascii="Times New Roman" w:hAnsi="Times New Roman" w:cs="Times New Roman"/>
          <w:color w:val="FF0000"/>
          <w:sz w:val="24"/>
          <w:szCs w:val="24"/>
        </w:rPr>
      </w:pPr>
    </w:p>
    <w:p w14:paraId="29753010" w14:textId="3713366D" w:rsidR="005B7975" w:rsidRPr="000A74B4" w:rsidRDefault="00495819" w:rsidP="005B7975">
      <w:pPr>
        <w:spacing w:after="120" w:line="264" w:lineRule="auto"/>
        <w:rPr>
          <w:rFonts w:ascii="Times New Roman" w:hAnsi="Times New Roman" w:cs="Times New Roman"/>
          <w:b/>
          <w:bCs/>
          <w:sz w:val="24"/>
          <w:szCs w:val="24"/>
          <w:u w:val="single"/>
        </w:rPr>
      </w:pPr>
      <w:bookmarkStart w:id="6" w:name="awareness"/>
      <w:r w:rsidRPr="000A74B4">
        <w:rPr>
          <w:rFonts w:ascii="Times New Roman" w:hAnsi="Times New Roman" w:cs="Times New Roman"/>
          <w:b/>
          <w:bCs/>
          <w:sz w:val="24"/>
          <w:szCs w:val="24"/>
          <w:u w:val="single"/>
        </w:rPr>
        <w:t>Cultural and Social Awareness:</w:t>
      </w:r>
    </w:p>
    <w:bookmarkEnd w:id="6"/>
    <w:p w14:paraId="4D558127" w14:textId="3140E3D8" w:rsidR="00ED6374" w:rsidRPr="00D53F09" w:rsidRDefault="00D53F09" w:rsidP="00ED6374">
      <w:pPr>
        <w:spacing w:after="120" w:line="264" w:lineRule="auto"/>
        <w:rPr>
          <w:rFonts w:ascii="Times New Roman" w:hAnsi="Times New Roman" w:cs="Times New Roman"/>
          <w:sz w:val="24"/>
          <w:szCs w:val="24"/>
        </w:rPr>
      </w:pPr>
      <w:r w:rsidRPr="00D53F09">
        <w:rPr>
          <w:rFonts w:ascii="Times New Roman" w:hAnsi="Times New Roman" w:cs="Times New Roman"/>
          <w:sz w:val="24"/>
          <w:szCs w:val="24"/>
        </w:rPr>
        <w:t xml:space="preserve">Cultivating a culturally responsive classroom can enhance </w:t>
      </w:r>
      <w:r w:rsidR="00E66A9E">
        <w:rPr>
          <w:rFonts w:ascii="Times New Roman" w:hAnsi="Times New Roman" w:cs="Times New Roman"/>
          <w:sz w:val="24"/>
          <w:szCs w:val="24"/>
        </w:rPr>
        <w:t>learning</w:t>
      </w:r>
      <w:r w:rsidR="00E66A9E" w:rsidRPr="00D53F09">
        <w:rPr>
          <w:rFonts w:ascii="Times New Roman" w:hAnsi="Times New Roman" w:cs="Times New Roman"/>
          <w:sz w:val="24"/>
          <w:szCs w:val="24"/>
        </w:rPr>
        <w:t xml:space="preserve"> </w:t>
      </w:r>
      <w:r w:rsidRPr="00D53F09">
        <w:rPr>
          <w:rFonts w:ascii="Times New Roman" w:hAnsi="Times New Roman" w:cs="Times New Roman"/>
          <w:sz w:val="24"/>
          <w:szCs w:val="24"/>
        </w:rPr>
        <w:t>outcomes by generating support and awareness</w:t>
      </w:r>
      <w:r>
        <w:rPr>
          <w:rFonts w:ascii="Times New Roman" w:hAnsi="Times New Roman" w:cs="Times New Roman"/>
          <w:sz w:val="24"/>
          <w:szCs w:val="24"/>
        </w:rPr>
        <w:t xml:space="preserve"> for international students’ unique experiences. Instructors can demonstrate their commitment to</w:t>
      </w:r>
      <w:r w:rsidR="0082142A">
        <w:rPr>
          <w:rFonts w:ascii="Times New Roman" w:hAnsi="Times New Roman" w:cs="Times New Roman"/>
          <w:sz w:val="24"/>
          <w:szCs w:val="24"/>
        </w:rPr>
        <w:t xml:space="preserve"> student success by considering:</w:t>
      </w:r>
      <w:r>
        <w:rPr>
          <w:rFonts w:ascii="Times New Roman" w:hAnsi="Times New Roman" w:cs="Times New Roman"/>
          <w:sz w:val="24"/>
          <w:szCs w:val="24"/>
        </w:rPr>
        <w:t xml:space="preserve"> </w:t>
      </w:r>
    </w:p>
    <w:p w14:paraId="6B13965C" w14:textId="39F57832" w:rsidR="00ED6374" w:rsidRPr="00ED6374" w:rsidRDefault="009517CF" w:rsidP="00ED6374">
      <w:pPr>
        <w:pStyle w:val="ListParagraph"/>
        <w:numPr>
          <w:ilvl w:val="0"/>
          <w:numId w:val="20"/>
        </w:numPr>
        <w:spacing w:after="120" w:line="264" w:lineRule="auto"/>
        <w:rPr>
          <w:rFonts w:ascii="Times New Roman" w:hAnsi="Times New Roman" w:cs="Times New Roman"/>
          <w:sz w:val="24"/>
          <w:szCs w:val="24"/>
        </w:rPr>
      </w:pPr>
      <w:r w:rsidRPr="006B1DA6">
        <w:rPr>
          <w:rFonts w:ascii="Times New Roman" w:hAnsi="Times New Roman" w:cs="Times New Roman"/>
          <w:sz w:val="24"/>
          <w:szCs w:val="24"/>
          <w:u w:val="single"/>
        </w:rPr>
        <w:t>Sense of belonging</w:t>
      </w:r>
      <w:r>
        <w:rPr>
          <w:rFonts w:ascii="Times New Roman" w:hAnsi="Times New Roman" w:cs="Times New Roman"/>
          <w:sz w:val="24"/>
          <w:szCs w:val="24"/>
        </w:rPr>
        <w:t xml:space="preserve">. </w:t>
      </w:r>
      <w:r w:rsidR="00123CFB" w:rsidRPr="00ED6374">
        <w:rPr>
          <w:rFonts w:ascii="Times New Roman" w:hAnsi="Times New Roman" w:cs="Times New Roman"/>
          <w:sz w:val="24"/>
          <w:szCs w:val="24"/>
        </w:rPr>
        <w:t>Maintain a list of int</w:t>
      </w:r>
      <w:r>
        <w:rPr>
          <w:rFonts w:ascii="Times New Roman" w:hAnsi="Times New Roman" w:cs="Times New Roman"/>
          <w:sz w:val="24"/>
          <w:szCs w:val="24"/>
        </w:rPr>
        <w:t>ernationa</w:t>
      </w:r>
      <w:r w:rsidR="00123CFB" w:rsidRPr="00ED6374">
        <w:rPr>
          <w:rFonts w:ascii="Times New Roman" w:hAnsi="Times New Roman" w:cs="Times New Roman"/>
          <w:sz w:val="24"/>
          <w:szCs w:val="24"/>
        </w:rPr>
        <w:t>l student c</w:t>
      </w:r>
      <w:r w:rsidR="00495819" w:rsidRPr="00ED6374">
        <w:rPr>
          <w:rFonts w:ascii="Times New Roman" w:hAnsi="Times New Roman" w:cs="Times New Roman"/>
          <w:sz w:val="24"/>
          <w:szCs w:val="24"/>
        </w:rPr>
        <w:t>lubs and other campus resources</w:t>
      </w:r>
      <w:r w:rsidR="00123CFB" w:rsidRPr="00ED6374">
        <w:rPr>
          <w:rFonts w:ascii="Times New Roman" w:hAnsi="Times New Roman" w:cs="Times New Roman"/>
          <w:sz w:val="24"/>
          <w:szCs w:val="24"/>
        </w:rPr>
        <w:t xml:space="preserve"> </w:t>
      </w:r>
      <w:r>
        <w:rPr>
          <w:rFonts w:ascii="Times New Roman" w:hAnsi="Times New Roman" w:cs="Times New Roman"/>
          <w:sz w:val="24"/>
          <w:szCs w:val="24"/>
        </w:rPr>
        <w:t>(a preliminary list can be found in the next section). I</w:t>
      </w:r>
      <w:r w:rsidR="00123CFB" w:rsidRPr="00ED6374">
        <w:rPr>
          <w:rFonts w:ascii="Times New Roman" w:hAnsi="Times New Roman" w:cs="Times New Roman"/>
          <w:sz w:val="24"/>
          <w:szCs w:val="24"/>
        </w:rPr>
        <w:t>f an int</w:t>
      </w:r>
      <w:r>
        <w:rPr>
          <w:rFonts w:ascii="Times New Roman" w:hAnsi="Times New Roman" w:cs="Times New Roman"/>
          <w:sz w:val="24"/>
          <w:szCs w:val="24"/>
        </w:rPr>
        <w:t>ernational</w:t>
      </w:r>
      <w:r w:rsidR="00123CFB" w:rsidRPr="00ED6374">
        <w:rPr>
          <w:rFonts w:ascii="Times New Roman" w:hAnsi="Times New Roman" w:cs="Times New Roman"/>
          <w:sz w:val="24"/>
          <w:szCs w:val="24"/>
        </w:rPr>
        <w:t xml:space="preserve"> student appears isolated, recommend these resources so that they can feel socially connected </w:t>
      </w:r>
      <w:r>
        <w:rPr>
          <w:rFonts w:ascii="Times New Roman" w:hAnsi="Times New Roman" w:cs="Times New Roman"/>
          <w:sz w:val="24"/>
          <w:szCs w:val="24"/>
        </w:rPr>
        <w:t>to</w:t>
      </w:r>
      <w:r w:rsidR="00123CFB" w:rsidRPr="00ED6374">
        <w:rPr>
          <w:rFonts w:ascii="Times New Roman" w:hAnsi="Times New Roman" w:cs="Times New Roman"/>
          <w:sz w:val="24"/>
          <w:szCs w:val="24"/>
        </w:rPr>
        <w:t xml:space="preserve"> campus</w:t>
      </w:r>
      <w:r>
        <w:rPr>
          <w:rFonts w:ascii="Times New Roman" w:hAnsi="Times New Roman" w:cs="Times New Roman"/>
          <w:sz w:val="24"/>
          <w:szCs w:val="24"/>
        </w:rPr>
        <w:t xml:space="preserve"> communities</w:t>
      </w:r>
      <w:r w:rsidR="00B81031">
        <w:rPr>
          <w:rFonts w:ascii="Times New Roman" w:hAnsi="Times New Roman" w:cs="Times New Roman"/>
          <w:sz w:val="24"/>
          <w:szCs w:val="24"/>
        </w:rPr>
        <w:t xml:space="preserve">.  Please see the English Language Center’s </w:t>
      </w:r>
      <w:hyperlink r:id="rId17" w:history="1">
        <w:r w:rsidR="00B81031" w:rsidRPr="00B81031">
          <w:rPr>
            <w:rStyle w:val="Hyperlink"/>
            <w:rFonts w:ascii="Times New Roman" w:hAnsi="Times New Roman" w:cs="Times New Roman"/>
            <w:sz w:val="24"/>
            <w:szCs w:val="24"/>
          </w:rPr>
          <w:t>weekly digest</w:t>
        </w:r>
      </w:hyperlink>
      <w:r w:rsidR="00B81031">
        <w:rPr>
          <w:rFonts w:ascii="Times New Roman" w:hAnsi="Times New Roman" w:cs="Times New Roman"/>
          <w:sz w:val="24"/>
          <w:szCs w:val="24"/>
        </w:rPr>
        <w:t xml:space="preserve"> with </w:t>
      </w:r>
      <w:r w:rsidR="00E54F81">
        <w:rPr>
          <w:rFonts w:ascii="Times New Roman" w:hAnsi="Times New Roman" w:cs="Times New Roman"/>
          <w:sz w:val="24"/>
          <w:szCs w:val="24"/>
        </w:rPr>
        <w:t>a list of campus events and resources for international students seeking engagement and belonging</w:t>
      </w:r>
      <w:r w:rsidR="00ED6374" w:rsidRPr="00ED6374">
        <w:rPr>
          <w:rFonts w:ascii="Times New Roman" w:hAnsi="Times New Roman" w:cs="Times New Roman"/>
          <w:sz w:val="24"/>
          <w:szCs w:val="24"/>
        </w:rPr>
        <w:t>.</w:t>
      </w:r>
    </w:p>
    <w:p w14:paraId="591D3B42" w14:textId="6F0F3EB1" w:rsidR="00123CFB" w:rsidRPr="00ED6374" w:rsidRDefault="00EC7367" w:rsidP="00ED6374">
      <w:pPr>
        <w:pStyle w:val="ListParagraph"/>
        <w:numPr>
          <w:ilvl w:val="0"/>
          <w:numId w:val="20"/>
        </w:numPr>
        <w:spacing w:after="120" w:line="264" w:lineRule="auto"/>
        <w:rPr>
          <w:rFonts w:ascii="Times New Roman" w:hAnsi="Times New Roman" w:cs="Times New Roman"/>
          <w:sz w:val="24"/>
          <w:szCs w:val="24"/>
        </w:rPr>
      </w:pPr>
      <w:r w:rsidRPr="006B1DA6">
        <w:rPr>
          <w:rFonts w:ascii="Times New Roman" w:hAnsi="Times New Roman" w:cs="Times New Roman"/>
          <w:sz w:val="24"/>
          <w:szCs w:val="24"/>
          <w:u w:val="single"/>
        </w:rPr>
        <w:t>External factors</w:t>
      </w:r>
      <w:r>
        <w:rPr>
          <w:rFonts w:ascii="Times New Roman" w:hAnsi="Times New Roman" w:cs="Times New Roman"/>
          <w:sz w:val="24"/>
          <w:szCs w:val="24"/>
        </w:rPr>
        <w:t xml:space="preserve">. </w:t>
      </w:r>
      <w:r w:rsidR="00123CFB" w:rsidRPr="00ED6374">
        <w:rPr>
          <w:rFonts w:ascii="Times New Roman" w:hAnsi="Times New Roman" w:cs="Times New Roman"/>
          <w:sz w:val="24"/>
          <w:szCs w:val="24"/>
        </w:rPr>
        <w:t>Recognize that int</w:t>
      </w:r>
      <w:r>
        <w:rPr>
          <w:rFonts w:ascii="Times New Roman" w:hAnsi="Times New Roman" w:cs="Times New Roman"/>
          <w:sz w:val="24"/>
          <w:szCs w:val="24"/>
        </w:rPr>
        <w:t>ernational</w:t>
      </w:r>
      <w:r w:rsidR="00123CFB" w:rsidRPr="00ED6374">
        <w:rPr>
          <w:rFonts w:ascii="Times New Roman" w:hAnsi="Times New Roman" w:cs="Times New Roman"/>
          <w:sz w:val="24"/>
          <w:szCs w:val="24"/>
        </w:rPr>
        <w:t xml:space="preserve"> students might face additional stressors</w:t>
      </w:r>
      <w:r>
        <w:rPr>
          <w:rFonts w:ascii="Times New Roman" w:hAnsi="Times New Roman" w:cs="Times New Roman"/>
          <w:sz w:val="24"/>
          <w:szCs w:val="24"/>
        </w:rPr>
        <w:t>:</w:t>
      </w:r>
    </w:p>
    <w:p w14:paraId="3E3DEA6A" w14:textId="1A648FB0" w:rsidR="00F65AA2" w:rsidRDefault="00123CFB" w:rsidP="00EC7367">
      <w:pPr>
        <w:pStyle w:val="ListParagraph"/>
        <w:numPr>
          <w:ilvl w:val="1"/>
          <w:numId w:val="21"/>
        </w:numPr>
        <w:spacing w:after="120" w:line="264" w:lineRule="auto"/>
        <w:rPr>
          <w:rFonts w:ascii="Times New Roman" w:hAnsi="Times New Roman" w:cs="Times New Roman"/>
          <w:sz w:val="24"/>
          <w:szCs w:val="24"/>
        </w:rPr>
      </w:pPr>
      <w:r>
        <w:rPr>
          <w:rFonts w:ascii="Times New Roman" w:hAnsi="Times New Roman" w:cs="Times New Roman"/>
          <w:sz w:val="24"/>
          <w:szCs w:val="24"/>
        </w:rPr>
        <w:t>Their f</w:t>
      </w:r>
      <w:r w:rsidR="00495819">
        <w:rPr>
          <w:rFonts w:ascii="Times New Roman" w:hAnsi="Times New Roman" w:cs="Times New Roman"/>
          <w:sz w:val="24"/>
          <w:szCs w:val="24"/>
        </w:rPr>
        <w:t xml:space="preserve">amilies might be </w:t>
      </w:r>
      <w:r>
        <w:rPr>
          <w:rFonts w:ascii="Times New Roman" w:hAnsi="Times New Roman" w:cs="Times New Roman"/>
          <w:sz w:val="24"/>
          <w:szCs w:val="24"/>
        </w:rPr>
        <w:t xml:space="preserve">very </w:t>
      </w:r>
      <w:r w:rsidR="00495819">
        <w:rPr>
          <w:rFonts w:ascii="Times New Roman" w:hAnsi="Times New Roman" w:cs="Times New Roman"/>
          <w:sz w:val="24"/>
          <w:szCs w:val="24"/>
        </w:rPr>
        <w:t>far away</w:t>
      </w:r>
      <w:r>
        <w:rPr>
          <w:rFonts w:ascii="Times New Roman" w:hAnsi="Times New Roman" w:cs="Times New Roman"/>
          <w:sz w:val="24"/>
          <w:szCs w:val="24"/>
        </w:rPr>
        <w:t xml:space="preserve">, making it difficult to travel home for holidays or family emergencies. This can lead to feelings of </w:t>
      </w:r>
      <w:r w:rsidR="00EC7367">
        <w:rPr>
          <w:rFonts w:ascii="Times New Roman" w:hAnsi="Times New Roman" w:cs="Times New Roman"/>
          <w:sz w:val="24"/>
          <w:szCs w:val="24"/>
        </w:rPr>
        <w:t>isolation and/or</w:t>
      </w:r>
      <w:r>
        <w:rPr>
          <w:rFonts w:ascii="Times New Roman" w:hAnsi="Times New Roman" w:cs="Times New Roman"/>
          <w:sz w:val="24"/>
          <w:szCs w:val="24"/>
        </w:rPr>
        <w:t xml:space="preserve"> </w:t>
      </w:r>
      <w:r w:rsidR="00EC7367">
        <w:rPr>
          <w:rFonts w:ascii="Times New Roman" w:hAnsi="Times New Roman" w:cs="Times New Roman"/>
          <w:sz w:val="24"/>
          <w:szCs w:val="24"/>
        </w:rPr>
        <w:t>guilt.</w:t>
      </w:r>
    </w:p>
    <w:p w14:paraId="574D7C94" w14:textId="2CFE3FCF" w:rsidR="00F65AA2" w:rsidRDefault="00F65AA2" w:rsidP="00EC7367">
      <w:pPr>
        <w:pStyle w:val="ListParagraph"/>
        <w:numPr>
          <w:ilvl w:val="1"/>
          <w:numId w:val="21"/>
        </w:numPr>
        <w:spacing w:after="120" w:line="264" w:lineRule="auto"/>
        <w:rPr>
          <w:rFonts w:ascii="Times New Roman" w:hAnsi="Times New Roman" w:cs="Times New Roman"/>
          <w:sz w:val="24"/>
          <w:szCs w:val="24"/>
        </w:rPr>
      </w:pPr>
      <w:r w:rsidRPr="00F65AA2">
        <w:rPr>
          <w:rFonts w:ascii="Times New Roman" w:hAnsi="Times New Roman" w:cs="Times New Roman"/>
          <w:sz w:val="24"/>
          <w:szCs w:val="24"/>
        </w:rPr>
        <w:t>Health insurance c</w:t>
      </w:r>
      <w:r w:rsidR="00EC7367">
        <w:rPr>
          <w:rFonts w:ascii="Times New Roman" w:hAnsi="Times New Roman" w:cs="Times New Roman"/>
          <w:sz w:val="24"/>
          <w:szCs w:val="24"/>
        </w:rPr>
        <w:t>overage</w:t>
      </w:r>
      <w:r w:rsidR="008B76DC">
        <w:rPr>
          <w:rFonts w:ascii="Times New Roman" w:hAnsi="Times New Roman" w:cs="Times New Roman"/>
          <w:sz w:val="24"/>
          <w:szCs w:val="24"/>
        </w:rPr>
        <w:t>. I</w:t>
      </w:r>
      <w:r w:rsidRPr="00F65AA2">
        <w:rPr>
          <w:rFonts w:ascii="Times New Roman" w:hAnsi="Times New Roman" w:cs="Times New Roman"/>
          <w:sz w:val="24"/>
          <w:szCs w:val="24"/>
        </w:rPr>
        <w:t>t</w:t>
      </w:r>
      <w:r w:rsidR="00EC7367">
        <w:rPr>
          <w:rFonts w:ascii="Times New Roman" w:hAnsi="Times New Roman" w:cs="Times New Roman"/>
          <w:sz w:val="24"/>
          <w:szCs w:val="24"/>
        </w:rPr>
        <w:t xml:space="preserve"> is</w:t>
      </w:r>
      <w:r w:rsidRPr="00F65AA2">
        <w:rPr>
          <w:rFonts w:ascii="Times New Roman" w:hAnsi="Times New Roman" w:cs="Times New Roman"/>
          <w:sz w:val="24"/>
          <w:szCs w:val="24"/>
        </w:rPr>
        <w:t xml:space="preserve"> more expensive </w:t>
      </w:r>
      <w:r w:rsidR="00EC7367">
        <w:rPr>
          <w:rFonts w:ascii="Times New Roman" w:hAnsi="Times New Roman" w:cs="Times New Roman"/>
          <w:sz w:val="24"/>
          <w:szCs w:val="24"/>
        </w:rPr>
        <w:t>for</w:t>
      </w:r>
      <w:r w:rsidRPr="00F65AA2">
        <w:rPr>
          <w:rFonts w:ascii="Times New Roman" w:hAnsi="Times New Roman" w:cs="Times New Roman"/>
          <w:sz w:val="24"/>
          <w:szCs w:val="24"/>
        </w:rPr>
        <w:t xml:space="preserve"> international students (versus </w:t>
      </w:r>
      <w:r w:rsidR="00EC7367">
        <w:rPr>
          <w:rFonts w:ascii="Times New Roman" w:hAnsi="Times New Roman" w:cs="Times New Roman"/>
          <w:sz w:val="24"/>
          <w:szCs w:val="24"/>
        </w:rPr>
        <w:t>U.S.</w:t>
      </w:r>
      <w:r w:rsidRPr="00F65AA2">
        <w:rPr>
          <w:rFonts w:ascii="Times New Roman" w:hAnsi="Times New Roman" w:cs="Times New Roman"/>
          <w:sz w:val="24"/>
          <w:szCs w:val="24"/>
        </w:rPr>
        <w:t xml:space="preserve"> citizens</w:t>
      </w:r>
      <w:r w:rsidR="00EC7367">
        <w:rPr>
          <w:rFonts w:ascii="Times New Roman" w:hAnsi="Times New Roman" w:cs="Times New Roman"/>
          <w:sz w:val="24"/>
          <w:szCs w:val="24"/>
        </w:rPr>
        <w:t xml:space="preserve"> or domestic students</w:t>
      </w:r>
      <w:r w:rsidRPr="00F65AA2">
        <w:rPr>
          <w:rFonts w:ascii="Times New Roman" w:hAnsi="Times New Roman" w:cs="Times New Roman"/>
          <w:sz w:val="24"/>
          <w:szCs w:val="24"/>
        </w:rPr>
        <w:t>)</w:t>
      </w:r>
      <w:r w:rsidR="00EC7367">
        <w:rPr>
          <w:rFonts w:ascii="Times New Roman" w:hAnsi="Times New Roman" w:cs="Times New Roman"/>
          <w:sz w:val="24"/>
          <w:szCs w:val="24"/>
        </w:rPr>
        <w:t xml:space="preserve"> to seek financial assistance for medical attention </w:t>
      </w:r>
      <w:r w:rsidR="009517CF">
        <w:rPr>
          <w:rFonts w:ascii="Times New Roman" w:hAnsi="Times New Roman" w:cs="Times New Roman"/>
          <w:sz w:val="24"/>
          <w:szCs w:val="24"/>
        </w:rPr>
        <w:t>and</w:t>
      </w:r>
      <w:r w:rsidR="00EC7367">
        <w:rPr>
          <w:rFonts w:ascii="Times New Roman" w:hAnsi="Times New Roman" w:cs="Times New Roman"/>
          <w:sz w:val="24"/>
          <w:szCs w:val="24"/>
        </w:rPr>
        <w:t xml:space="preserve"> mental health</w:t>
      </w:r>
      <w:r w:rsidR="009517CF">
        <w:rPr>
          <w:rFonts w:ascii="Times New Roman" w:hAnsi="Times New Roman" w:cs="Times New Roman"/>
          <w:sz w:val="24"/>
          <w:szCs w:val="24"/>
        </w:rPr>
        <w:t xml:space="preserve"> needs</w:t>
      </w:r>
      <w:r w:rsidR="00EC7367">
        <w:rPr>
          <w:rFonts w:ascii="Times New Roman" w:hAnsi="Times New Roman" w:cs="Times New Roman"/>
          <w:sz w:val="24"/>
          <w:szCs w:val="24"/>
        </w:rPr>
        <w:t>.</w:t>
      </w:r>
    </w:p>
    <w:p w14:paraId="7741A9BB" w14:textId="77777777" w:rsidR="00123CFB" w:rsidRDefault="00EC7367" w:rsidP="00123CFB">
      <w:pPr>
        <w:pStyle w:val="ListParagraph"/>
        <w:numPr>
          <w:ilvl w:val="1"/>
          <w:numId w:val="21"/>
        </w:numPr>
        <w:spacing w:after="120" w:line="264" w:lineRule="auto"/>
        <w:rPr>
          <w:rFonts w:ascii="Times New Roman" w:hAnsi="Times New Roman" w:cs="Times New Roman"/>
          <w:sz w:val="24"/>
          <w:szCs w:val="24"/>
        </w:rPr>
      </w:pPr>
      <w:r>
        <w:rPr>
          <w:rFonts w:ascii="Times New Roman" w:hAnsi="Times New Roman" w:cs="Times New Roman"/>
          <w:sz w:val="24"/>
          <w:szCs w:val="24"/>
        </w:rPr>
        <w:t>The o</w:t>
      </w:r>
      <w:r w:rsidR="00F65AA2" w:rsidRPr="00F65AA2">
        <w:rPr>
          <w:rFonts w:ascii="Times New Roman" w:hAnsi="Times New Roman" w:cs="Times New Roman"/>
          <w:sz w:val="24"/>
          <w:szCs w:val="24"/>
        </w:rPr>
        <w:t>nus for integration is</w:t>
      </w:r>
      <w:r>
        <w:rPr>
          <w:rFonts w:ascii="Times New Roman" w:hAnsi="Times New Roman" w:cs="Times New Roman"/>
          <w:sz w:val="24"/>
          <w:szCs w:val="24"/>
        </w:rPr>
        <w:t xml:space="preserve"> often</w:t>
      </w:r>
      <w:r w:rsidR="00F65AA2" w:rsidRPr="00F65AA2">
        <w:rPr>
          <w:rFonts w:ascii="Times New Roman" w:hAnsi="Times New Roman" w:cs="Times New Roman"/>
          <w:sz w:val="24"/>
          <w:szCs w:val="24"/>
        </w:rPr>
        <w:t xml:space="preserve"> placed on international students. They are pushed to integrate </w:t>
      </w:r>
      <w:r>
        <w:rPr>
          <w:rFonts w:ascii="Times New Roman" w:hAnsi="Times New Roman" w:cs="Times New Roman"/>
          <w:sz w:val="24"/>
          <w:szCs w:val="24"/>
        </w:rPr>
        <w:t xml:space="preserve">into </w:t>
      </w:r>
      <w:r w:rsidR="009517CF">
        <w:rPr>
          <w:rFonts w:ascii="Times New Roman" w:hAnsi="Times New Roman" w:cs="Times New Roman"/>
          <w:sz w:val="24"/>
          <w:szCs w:val="24"/>
        </w:rPr>
        <w:t>U.S.</w:t>
      </w:r>
      <w:r>
        <w:rPr>
          <w:rFonts w:ascii="Times New Roman" w:hAnsi="Times New Roman" w:cs="Times New Roman"/>
          <w:sz w:val="24"/>
          <w:szCs w:val="24"/>
        </w:rPr>
        <w:t xml:space="preserve"> culture or are tasked with</w:t>
      </w:r>
      <w:r w:rsidR="00F65AA2" w:rsidRPr="00F65AA2">
        <w:rPr>
          <w:rFonts w:ascii="Times New Roman" w:hAnsi="Times New Roman" w:cs="Times New Roman"/>
          <w:sz w:val="24"/>
          <w:szCs w:val="24"/>
        </w:rPr>
        <w:t xml:space="preserve"> teach</w:t>
      </w:r>
      <w:r>
        <w:rPr>
          <w:rFonts w:ascii="Times New Roman" w:hAnsi="Times New Roman" w:cs="Times New Roman"/>
          <w:sz w:val="24"/>
          <w:szCs w:val="24"/>
        </w:rPr>
        <w:t>ing others</w:t>
      </w:r>
      <w:r w:rsidR="00F65AA2" w:rsidRPr="00F65AA2">
        <w:rPr>
          <w:rFonts w:ascii="Times New Roman" w:hAnsi="Times New Roman" w:cs="Times New Roman"/>
          <w:sz w:val="24"/>
          <w:szCs w:val="24"/>
        </w:rPr>
        <w:t xml:space="preserve"> about their</w:t>
      </w:r>
      <w:r>
        <w:rPr>
          <w:rFonts w:ascii="Times New Roman" w:hAnsi="Times New Roman" w:cs="Times New Roman"/>
          <w:sz w:val="24"/>
          <w:szCs w:val="24"/>
        </w:rPr>
        <w:t xml:space="preserve"> </w:t>
      </w:r>
      <w:r w:rsidR="00F65AA2" w:rsidRPr="00F65AA2">
        <w:rPr>
          <w:rFonts w:ascii="Times New Roman" w:hAnsi="Times New Roman" w:cs="Times New Roman"/>
          <w:sz w:val="24"/>
          <w:szCs w:val="24"/>
        </w:rPr>
        <w:t>cultural values and educational tenets</w:t>
      </w:r>
      <w:r>
        <w:rPr>
          <w:rFonts w:ascii="Times New Roman" w:hAnsi="Times New Roman" w:cs="Times New Roman"/>
          <w:sz w:val="24"/>
          <w:szCs w:val="24"/>
        </w:rPr>
        <w:t>.</w:t>
      </w:r>
      <w:r w:rsidR="00F65AA2" w:rsidRPr="00F65AA2">
        <w:rPr>
          <w:rFonts w:ascii="Times New Roman" w:hAnsi="Times New Roman" w:cs="Times New Roman"/>
          <w:sz w:val="24"/>
          <w:szCs w:val="24"/>
        </w:rPr>
        <w:t xml:space="preserve"> </w:t>
      </w:r>
      <w:r w:rsidR="00495819" w:rsidRPr="00EC7367">
        <w:rPr>
          <w:rFonts w:ascii="Times New Roman" w:hAnsi="Times New Roman" w:cs="Times New Roman"/>
          <w:sz w:val="24"/>
          <w:szCs w:val="24"/>
        </w:rPr>
        <w:t>Domestic students can reach out to int</w:t>
      </w:r>
      <w:r>
        <w:rPr>
          <w:rFonts w:ascii="Times New Roman" w:hAnsi="Times New Roman" w:cs="Times New Roman"/>
          <w:sz w:val="24"/>
          <w:szCs w:val="24"/>
        </w:rPr>
        <w:t>ernationa</w:t>
      </w:r>
      <w:r w:rsidR="00495819" w:rsidRPr="00EC7367">
        <w:rPr>
          <w:rFonts w:ascii="Times New Roman" w:hAnsi="Times New Roman" w:cs="Times New Roman"/>
          <w:sz w:val="24"/>
          <w:szCs w:val="24"/>
        </w:rPr>
        <w:t xml:space="preserve">l students rather than placing </w:t>
      </w:r>
      <w:r>
        <w:rPr>
          <w:rFonts w:ascii="Times New Roman" w:hAnsi="Times New Roman" w:cs="Times New Roman"/>
          <w:sz w:val="24"/>
          <w:szCs w:val="24"/>
        </w:rPr>
        <w:t xml:space="preserve">the majority of </w:t>
      </w:r>
      <w:r w:rsidR="00495819" w:rsidRPr="00EC7367">
        <w:rPr>
          <w:rFonts w:ascii="Times New Roman" w:hAnsi="Times New Roman" w:cs="Times New Roman"/>
          <w:sz w:val="24"/>
          <w:szCs w:val="24"/>
        </w:rPr>
        <w:t xml:space="preserve">social burdens on </w:t>
      </w:r>
      <w:r>
        <w:rPr>
          <w:rFonts w:ascii="Times New Roman" w:hAnsi="Times New Roman" w:cs="Times New Roman"/>
          <w:sz w:val="24"/>
          <w:szCs w:val="24"/>
        </w:rPr>
        <w:t>them.</w:t>
      </w:r>
      <w:r w:rsidR="00495819" w:rsidRPr="00EC7367">
        <w:rPr>
          <w:rFonts w:ascii="Times New Roman" w:hAnsi="Times New Roman" w:cs="Times New Roman"/>
          <w:sz w:val="24"/>
          <w:szCs w:val="24"/>
        </w:rPr>
        <w:t xml:space="preserve"> </w:t>
      </w:r>
      <w:r>
        <w:rPr>
          <w:rFonts w:ascii="Times New Roman" w:hAnsi="Times New Roman" w:cs="Times New Roman"/>
          <w:sz w:val="24"/>
          <w:szCs w:val="24"/>
        </w:rPr>
        <w:t>Domestic students could a</w:t>
      </w:r>
      <w:r w:rsidR="00495819" w:rsidRPr="00EC7367">
        <w:rPr>
          <w:rFonts w:ascii="Times New Roman" w:hAnsi="Times New Roman" w:cs="Times New Roman"/>
          <w:sz w:val="24"/>
          <w:szCs w:val="24"/>
        </w:rPr>
        <w:t>ttend int</w:t>
      </w:r>
      <w:r>
        <w:rPr>
          <w:rFonts w:ascii="Times New Roman" w:hAnsi="Times New Roman" w:cs="Times New Roman"/>
          <w:sz w:val="24"/>
          <w:szCs w:val="24"/>
        </w:rPr>
        <w:t>ernational</w:t>
      </w:r>
      <w:r w:rsidR="00495819" w:rsidRPr="00EC7367">
        <w:rPr>
          <w:rFonts w:ascii="Times New Roman" w:hAnsi="Times New Roman" w:cs="Times New Roman"/>
          <w:sz w:val="24"/>
          <w:szCs w:val="24"/>
        </w:rPr>
        <w:t xml:space="preserve"> student events</w:t>
      </w:r>
      <w:r>
        <w:rPr>
          <w:rFonts w:ascii="Times New Roman" w:hAnsi="Times New Roman" w:cs="Times New Roman"/>
          <w:sz w:val="24"/>
          <w:szCs w:val="24"/>
        </w:rPr>
        <w:t xml:space="preserve"> on campus</w:t>
      </w:r>
      <w:r w:rsidR="00495819" w:rsidRPr="00EC7367">
        <w:rPr>
          <w:rFonts w:ascii="Times New Roman" w:hAnsi="Times New Roman" w:cs="Times New Roman"/>
          <w:sz w:val="24"/>
          <w:szCs w:val="24"/>
        </w:rPr>
        <w:t xml:space="preserve">, </w:t>
      </w:r>
      <w:r>
        <w:rPr>
          <w:rFonts w:ascii="Times New Roman" w:hAnsi="Times New Roman" w:cs="Times New Roman"/>
          <w:sz w:val="24"/>
          <w:szCs w:val="24"/>
        </w:rPr>
        <w:t>invite</w:t>
      </w:r>
      <w:r w:rsidR="00495819" w:rsidRPr="00EC7367">
        <w:rPr>
          <w:rFonts w:ascii="Times New Roman" w:hAnsi="Times New Roman" w:cs="Times New Roman"/>
          <w:sz w:val="24"/>
          <w:szCs w:val="24"/>
        </w:rPr>
        <w:t xml:space="preserve"> them to participate in small group discussions</w:t>
      </w:r>
      <w:r>
        <w:rPr>
          <w:rFonts w:ascii="Times New Roman" w:hAnsi="Times New Roman" w:cs="Times New Roman"/>
          <w:sz w:val="24"/>
          <w:szCs w:val="24"/>
        </w:rPr>
        <w:t>,</w:t>
      </w:r>
      <w:r w:rsidR="00495819" w:rsidRPr="00EC7367">
        <w:rPr>
          <w:rFonts w:ascii="Times New Roman" w:hAnsi="Times New Roman" w:cs="Times New Roman"/>
          <w:sz w:val="24"/>
          <w:szCs w:val="24"/>
        </w:rPr>
        <w:t xml:space="preserve"> and specifically ask </w:t>
      </w:r>
      <w:r>
        <w:rPr>
          <w:rFonts w:ascii="Times New Roman" w:hAnsi="Times New Roman" w:cs="Times New Roman"/>
          <w:sz w:val="24"/>
          <w:szCs w:val="24"/>
        </w:rPr>
        <w:t>them to share their</w:t>
      </w:r>
      <w:r w:rsidR="00495819" w:rsidRPr="00EC7367">
        <w:rPr>
          <w:rFonts w:ascii="Times New Roman" w:hAnsi="Times New Roman" w:cs="Times New Roman"/>
          <w:sz w:val="24"/>
          <w:szCs w:val="24"/>
        </w:rPr>
        <w:t xml:space="preserve"> opinions</w:t>
      </w:r>
      <w:r>
        <w:rPr>
          <w:rFonts w:ascii="Times New Roman" w:hAnsi="Times New Roman" w:cs="Times New Roman"/>
          <w:sz w:val="24"/>
          <w:szCs w:val="24"/>
        </w:rPr>
        <w:t xml:space="preserve"> or experiences</w:t>
      </w:r>
      <w:r w:rsidR="00495819" w:rsidRPr="00EC7367">
        <w:rPr>
          <w:rFonts w:ascii="Times New Roman" w:hAnsi="Times New Roman" w:cs="Times New Roman"/>
          <w:sz w:val="24"/>
          <w:szCs w:val="24"/>
        </w:rPr>
        <w:t>.</w:t>
      </w:r>
      <w:r>
        <w:rPr>
          <w:rFonts w:ascii="Times New Roman" w:hAnsi="Times New Roman" w:cs="Times New Roman"/>
          <w:sz w:val="24"/>
          <w:szCs w:val="24"/>
        </w:rPr>
        <w:t xml:space="preserve"> Faculty can normalize this effort in their courses by being intentional with how they organize and facilitate group work, assigning and discussing texts from a variety of cultural </w:t>
      </w:r>
      <w:r w:rsidR="00BC4427">
        <w:rPr>
          <w:rFonts w:ascii="Times New Roman" w:hAnsi="Times New Roman" w:cs="Times New Roman"/>
          <w:sz w:val="24"/>
          <w:szCs w:val="24"/>
        </w:rPr>
        <w:t>origins</w:t>
      </w:r>
      <w:r>
        <w:rPr>
          <w:rFonts w:ascii="Times New Roman" w:hAnsi="Times New Roman" w:cs="Times New Roman"/>
          <w:sz w:val="24"/>
          <w:szCs w:val="24"/>
        </w:rPr>
        <w:t xml:space="preserve">, </w:t>
      </w:r>
      <w:r w:rsidR="00E54F81">
        <w:rPr>
          <w:rFonts w:ascii="Times New Roman" w:hAnsi="Times New Roman" w:cs="Times New Roman"/>
          <w:sz w:val="24"/>
          <w:szCs w:val="24"/>
        </w:rPr>
        <w:t xml:space="preserve">offering extra credit to students who participate in culturally diverse events on campus, </w:t>
      </w:r>
      <w:r>
        <w:rPr>
          <w:rFonts w:ascii="Times New Roman" w:hAnsi="Times New Roman" w:cs="Times New Roman"/>
          <w:sz w:val="24"/>
          <w:szCs w:val="24"/>
        </w:rPr>
        <w:t>and incorporating activities on unconscious bias into their curriculum.</w:t>
      </w:r>
    </w:p>
    <w:p w14:paraId="7CA18B37" w14:textId="77777777" w:rsidR="00EC7367" w:rsidRPr="00EC7367" w:rsidRDefault="00EC7367" w:rsidP="00EC7367">
      <w:pPr>
        <w:pStyle w:val="ListParagraph"/>
        <w:spacing w:after="120" w:line="264" w:lineRule="auto"/>
        <w:ind w:left="1440"/>
        <w:rPr>
          <w:rFonts w:ascii="Times New Roman" w:hAnsi="Times New Roman" w:cs="Times New Roman"/>
          <w:sz w:val="24"/>
          <w:szCs w:val="24"/>
        </w:rPr>
      </w:pPr>
    </w:p>
    <w:p w14:paraId="0D769415" w14:textId="77777777" w:rsidR="00EE1E45" w:rsidRDefault="00EE1E45" w:rsidP="00123CFB">
      <w:pPr>
        <w:spacing w:after="120" w:line="264" w:lineRule="auto"/>
        <w:rPr>
          <w:rFonts w:ascii="Times New Roman" w:hAnsi="Times New Roman" w:cs="Times New Roman"/>
          <w:b/>
          <w:bCs/>
          <w:sz w:val="24"/>
          <w:szCs w:val="24"/>
          <w:u w:val="single"/>
        </w:rPr>
      </w:pPr>
      <w:bookmarkStart w:id="7" w:name="resources"/>
    </w:p>
    <w:p w14:paraId="5269F1DC" w14:textId="77777777" w:rsidR="00EE1E45" w:rsidRDefault="00EE1E45" w:rsidP="00123CFB">
      <w:pPr>
        <w:spacing w:after="120" w:line="264" w:lineRule="auto"/>
        <w:rPr>
          <w:rFonts w:ascii="Times New Roman" w:hAnsi="Times New Roman" w:cs="Times New Roman"/>
          <w:b/>
          <w:bCs/>
          <w:sz w:val="24"/>
          <w:szCs w:val="24"/>
          <w:u w:val="single"/>
        </w:rPr>
      </w:pPr>
    </w:p>
    <w:p w14:paraId="0579D34A" w14:textId="77777777" w:rsidR="00EE1E45" w:rsidRDefault="00EE1E45" w:rsidP="00123CFB">
      <w:pPr>
        <w:spacing w:after="120" w:line="264" w:lineRule="auto"/>
        <w:rPr>
          <w:rFonts w:ascii="Times New Roman" w:hAnsi="Times New Roman" w:cs="Times New Roman"/>
          <w:b/>
          <w:bCs/>
          <w:sz w:val="24"/>
          <w:szCs w:val="24"/>
          <w:u w:val="single"/>
        </w:rPr>
      </w:pPr>
    </w:p>
    <w:p w14:paraId="726CB27E" w14:textId="45706FB2" w:rsidR="00123CFB" w:rsidRPr="000A74B4" w:rsidRDefault="00123CFB" w:rsidP="00123CFB">
      <w:pPr>
        <w:spacing w:after="120" w:line="264" w:lineRule="auto"/>
        <w:rPr>
          <w:rFonts w:ascii="Times New Roman" w:hAnsi="Times New Roman" w:cs="Times New Roman"/>
          <w:b/>
          <w:bCs/>
          <w:sz w:val="24"/>
          <w:szCs w:val="24"/>
          <w:u w:val="single"/>
        </w:rPr>
      </w:pPr>
      <w:r w:rsidRPr="000A74B4">
        <w:rPr>
          <w:rFonts w:ascii="Times New Roman" w:hAnsi="Times New Roman" w:cs="Times New Roman"/>
          <w:b/>
          <w:bCs/>
          <w:sz w:val="24"/>
          <w:szCs w:val="24"/>
          <w:u w:val="single"/>
        </w:rPr>
        <w:lastRenderedPageBreak/>
        <w:t>Campus Resources:</w:t>
      </w:r>
    </w:p>
    <w:bookmarkEnd w:id="7"/>
    <w:p w14:paraId="07665290" w14:textId="25AFBA33" w:rsidR="00123CFB" w:rsidRPr="009517CF" w:rsidRDefault="00123CFB" w:rsidP="009517CF">
      <w:pPr>
        <w:spacing w:after="120" w:line="264" w:lineRule="auto"/>
        <w:rPr>
          <w:rFonts w:ascii="Times New Roman" w:hAnsi="Times New Roman" w:cs="Times New Roman"/>
          <w:i/>
          <w:iCs/>
          <w:sz w:val="24"/>
          <w:szCs w:val="24"/>
        </w:rPr>
      </w:pPr>
      <w:r w:rsidRPr="009517CF">
        <w:rPr>
          <w:rFonts w:ascii="Times New Roman" w:hAnsi="Times New Roman" w:cs="Times New Roman"/>
          <w:i/>
          <w:iCs/>
          <w:sz w:val="24"/>
          <w:szCs w:val="24"/>
        </w:rPr>
        <w:t>International Services</w:t>
      </w:r>
      <w:r w:rsidR="009517CF">
        <w:rPr>
          <w:rFonts w:ascii="Times New Roman" w:hAnsi="Times New Roman" w:cs="Times New Roman"/>
          <w:i/>
          <w:iCs/>
          <w:sz w:val="24"/>
          <w:szCs w:val="24"/>
        </w:rPr>
        <w:t xml:space="preserve"> and</w:t>
      </w:r>
      <w:r w:rsidRPr="009517CF">
        <w:rPr>
          <w:rFonts w:ascii="Times New Roman" w:hAnsi="Times New Roman" w:cs="Times New Roman"/>
          <w:i/>
          <w:iCs/>
          <w:sz w:val="24"/>
          <w:szCs w:val="24"/>
        </w:rPr>
        <w:t xml:space="preserve"> Programs</w:t>
      </w:r>
      <w:r w:rsidR="009517CF" w:rsidRPr="009517CF">
        <w:rPr>
          <w:rFonts w:ascii="Times New Roman" w:hAnsi="Times New Roman" w:cs="Times New Roman"/>
          <w:i/>
          <w:iCs/>
          <w:sz w:val="24"/>
          <w:szCs w:val="24"/>
        </w:rPr>
        <w:t>:</w:t>
      </w:r>
    </w:p>
    <w:p w14:paraId="7065B238" w14:textId="03242C37" w:rsidR="009517CF" w:rsidRDefault="00AF64B4" w:rsidP="009517CF">
      <w:pPr>
        <w:spacing w:after="120" w:line="264" w:lineRule="auto"/>
        <w:rPr>
          <w:rFonts w:ascii="Times New Roman" w:hAnsi="Times New Roman" w:cs="Times New Roman"/>
          <w:sz w:val="24"/>
          <w:szCs w:val="24"/>
        </w:rPr>
      </w:pPr>
      <w:hyperlink r:id="rId18" w:history="1">
        <w:r w:rsidR="00123CFB" w:rsidRPr="006B1DA6">
          <w:rPr>
            <w:rStyle w:val="Hyperlink"/>
            <w:rFonts w:ascii="Times New Roman" w:hAnsi="Times New Roman" w:cs="Times New Roman"/>
            <w:sz w:val="24"/>
            <w:szCs w:val="24"/>
          </w:rPr>
          <w:t>English Language Center</w:t>
        </w:r>
      </w:hyperlink>
      <w:r w:rsidR="00123CFB" w:rsidRPr="009517CF">
        <w:rPr>
          <w:rFonts w:ascii="Times New Roman" w:hAnsi="Times New Roman" w:cs="Times New Roman"/>
          <w:sz w:val="24"/>
          <w:szCs w:val="24"/>
        </w:rPr>
        <w:tab/>
      </w:r>
    </w:p>
    <w:p w14:paraId="111494BC" w14:textId="2DDB0888" w:rsidR="00E54F81" w:rsidRPr="00E54F81" w:rsidRDefault="00E54F81" w:rsidP="009517CF">
      <w:pPr>
        <w:pStyle w:val="ListParagraph"/>
        <w:numPr>
          <w:ilvl w:val="0"/>
          <w:numId w:val="27"/>
        </w:numPr>
        <w:spacing w:after="120" w:line="264" w:lineRule="auto"/>
        <w:rPr>
          <w:rFonts w:ascii="Times New Roman" w:hAnsi="Times New Roman" w:cs="Times New Roman"/>
          <w:sz w:val="24"/>
          <w:szCs w:val="24"/>
        </w:rPr>
      </w:pPr>
      <w:r w:rsidRPr="00881B04">
        <w:rPr>
          <w:rFonts w:ascii="Times New Roman" w:hAnsi="Times New Roman" w:cs="Times New Roman"/>
          <w:sz w:val="24"/>
          <w:szCs w:val="24"/>
        </w:rPr>
        <w:t xml:space="preserve">This center offers contextualized noncredit English language courses, workshops, language resources, and one-to-one Academic Speaking, Academic Writing, and Pronunciation consultations to students and faculty who use English as an Additional Language, regardless of their level of proficiency. The ELC strives to help international students achieve their academic, professional, and social goals. </w:t>
      </w:r>
    </w:p>
    <w:p w14:paraId="2C728D49" w14:textId="3B267DE0" w:rsidR="009517CF" w:rsidRPr="009517CF" w:rsidRDefault="00AF64B4" w:rsidP="009517CF">
      <w:pPr>
        <w:spacing w:after="120" w:line="264" w:lineRule="auto"/>
        <w:rPr>
          <w:rFonts w:ascii="Times New Roman" w:hAnsi="Times New Roman" w:cs="Times New Roman"/>
          <w:sz w:val="24"/>
          <w:szCs w:val="24"/>
        </w:rPr>
      </w:pPr>
      <w:hyperlink r:id="rId19" w:history="1">
        <w:r w:rsidR="00123CFB" w:rsidRPr="006B1DA6">
          <w:rPr>
            <w:rStyle w:val="Hyperlink"/>
            <w:rFonts w:ascii="Times New Roman" w:hAnsi="Times New Roman" w:cs="Times New Roman"/>
            <w:sz w:val="24"/>
            <w:szCs w:val="24"/>
          </w:rPr>
          <w:t>International Student and Scholar Services</w:t>
        </w:r>
      </w:hyperlink>
    </w:p>
    <w:p w14:paraId="6B3B46A4" w14:textId="2C469FF0" w:rsidR="00123CFB" w:rsidRPr="009517CF" w:rsidRDefault="00123CFB" w:rsidP="009517CF">
      <w:pPr>
        <w:pStyle w:val="ListParagraph"/>
        <w:numPr>
          <w:ilvl w:val="0"/>
          <w:numId w:val="27"/>
        </w:numPr>
        <w:spacing w:after="120" w:line="264" w:lineRule="auto"/>
        <w:rPr>
          <w:rFonts w:ascii="Times New Roman" w:hAnsi="Times New Roman" w:cs="Times New Roman"/>
          <w:sz w:val="24"/>
          <w:szCs w:val="24"/>
        </w:rPr>
      </w:pPr>
      <w:r w:rsidRPr="009517CF">
        <w:rPr>
          <w:rFonts w:ascii="Times New Roman" w:hAnsi="Times New Roman" w:cs="Times New Roman"/>
          <w:sz w:val="24"/>
          <w:szCs w:val="24"/>
        </w:rPr>
        <w:t>This office offers programs and services to assist international students and scholars from across the university.</w:t>
      </w:r>
    </w:p>
    <w:p w14:paraId="3617CE7D" w14:textId="671C1D99" w:rsidR="009517CF" w:rsidRPr="009517CF" w:rsidRDefault="00AF64B4" w:rsidP="009517CF">
      <w:pPr>
        <w:spacing w:after="120" w:line="264" w:lineRule="auto"/>
        <w:rPr>
          <w:rFonts w:ascii="Times New Roman" w:hAnsi="Times New Roman" w:cs="Times New Roman"/>
          <w:sz w:val="24"/>
          <w:szCs w:val="24"/>
        </w:rPr>
      </w:pPr>
      <w:hyperlink r:id="rId20" w:history="1">
        <w:r w:rsidR="00F944ED" w:rsidRPr="006B1DA6">
          <w:rPr>
            <w:rStyle w:val="Hyperlink"/>
            <w:rFonts w:ascii="Times New Roman" w:hAnsi="Times New Roman" w:cs="Times New Roman"/>
            <w:sz w:val="24"/>
            <w:szCs w:val="24"/>
          </w:rPr>
          <w:t>The Center for Teaching</w:t>
        </w:r>
      </w:hyperlink>
    </w:p>
    <w:p w14:paraId="1B66E312" w14:textId="7787F6E6" w:rsidR="00F944ED" w:rsidRPr="009517CF" w:rsidRDefault="00F944ED" w:rsidP="009517CF">
      <w:pPr>
        <w:pStyle w:val="ListParagraph"/>
        <w:numPr>
          <w:ilvl w:val="0"/>
          <w:numId w:val="27"/>
        </w:numPr>
        <w:spacing w:after="120" w:line="264" w:lineRule="auto"/>
        <w:rPr>
          <w:rFonts w:ascii="Times New Roman" w:hAnsi="Times New Roman" w:cs="Times New Roman"/>
          <w:sz w:val="24"/>
          <w:szCs w:val="24"/>
        </w:rPr>
      </w:pPr>
      <w:r w:rsidRPr="009517CF">
        <w:rPr>
          <w:rFonts w:ascii="Times New Roman" w:hAnsi="Times New Roman" w:cs="Times New Roman"/>
          <w:sz w:val="24"/>
          <w:szCs w:val="24"/>
        </w:rPr>
        <w:t xml:space="preserve">This center offers teaching-related support to instructors from any level, background, or discipline. </w:t>
      </w:r>
    </w:p>
    <w:p w14:paraId="365BAB52" w14:textId="1887206C" w:rsidR="00123CFB" w:rsidRPr="009517CF" w:rsidRDefault="00123CFB" w:rsidP="009517CF">
      <w:pPr>
        <w:spacing w:after="120" w:line="264" w:lineRule="auto"/>
        <w:rPr>
          <w:rFonts w:ascii="Times New Roman" w:hAnsi="Times New Roman" w:cs="Times New Roman"/>
          <w:i/>
          <w:iCs/>
          <w:sz w:val="24"/>
          <w:szCs w:val="24"/>
        </w:rPr>
      </w:pPr>
      <w:r w:rsidRPr="009517CF">
        <w:rPr>
          <w:rFonts w:ascii="Times New Roman" w:hAnsi="Times New Roman" w:cs="Times New Roman"/>
          <w:i/>
          <w:iCs/>
          <w:sz w:val="24"/>
          <w:szCs w:val="24"/>
        </w:rPr>
        <w:t>Student Offices and Programs</w:t>
      </w:r>
      <w:r w:rsidR="009517CF" w:rsidRPr="009517CF">
        <w:rPr>
          <w:rFonts w:ascii="Times New Roman" w:hAnsi="Times New Roman" w:cs="Times New Roman"/>
          <w:i/>
          <w:iCs/>
          <w:sz w:val="24"/>
          <w:szCs w:val="24"/>
        </w:rPr>
        <w:t>:</w:t>
      </w:r>
    </w:p>
    <w:p w14:paraId="7762374F" w14:textId="1507B941" w:rsidR="00123CFB" w:rsidRPr="009517CF" w:rsidRDefault="00AF64B4" w:rsidP="009517CF">
      <w:pPr>
        <w:spacing w:after="120" w:line="264" w:lineRule="auto"/>
        <w:rPr>
          <w:rFonts w:ascii="Times New Roman" w:hAnsi="Times New Roman" w:cs="Times New Roman"/>
          <w:sz w:val="24"/>
          <w:szCs w:val="24"/>
        </w:rPr>
      </w:pPr>
      <w:hyperlink r:id="rId21" w:history="1">
        <w:r w:rsidR="00123CFB" w:rsidRPr="006B1DA6">
          <w:rPr>
            <w:rStyle w:val="Hyperlink"/>
            <w:rFonts w:ascii="Times New Roman" w:hAnsi="Times New Roman" w:cs="Times New Roman"/>
            <w:sz w:val="24"/>
            <w:szCs w:val="24"/>
          </w:rPr>
          <w:t>Office of Leadership Development and Intercultural Affairs – Dean of Students</w:t>
        </w:r>
      </w:hyperlink>
    </w:p>
    <w:p w14:paraId="56EEFAF3" w14:textId="2B33AE53" w:rsidR="00123CFB" w:rsidRPr="009517CF" w:rsidRDefault="00F944ED" w:rsidP="009517CF">
      <w:pPr>
        <w:pStyle w:val="ListParagraph"/>
        <w:numPr>
          <w:ilvl w:val="0"/>
          <w:numId w:val="27"/>
        </w:numPr>
        <w:spacing w:after="120" w:line="264" w:lineRule="auto"/>
        <w:rPr>
          <w:rFonts w:ascii="Times New Roman" w:hAnsi="Times New Roman" w:cs="Times New Roman"/>
          <w:sz w:val="24"/>
          <w:szCs w:val="24"/>
        </w:rPr>
      </w:pPr>
      <w:r w:rsidRPr="009517CF">
        <w:rPr>
          <w:rFonts w:ascii="Times New Roman" w:hAnsi="Times New Roman" w:cs="Times New Roman"/>
          <w:sz w:val="24"/>
          <w:szCs w:val="24"/>
        </w:rPr>
        <w:t>This office initiates, develops, and implements multicultural education in the areas of policies, services, and programs for the entire student body.</w:t>
      </w:r>
    </w:p>
    <w:p w14:paraId="78B38010" w14:textId="51EC38E2" w:rsidR="00F944ED" w:rsidRPr="009517CF" w:rsidRDefault="00AF64B4" w:rsidP="009517CF">
      <w:pPr>
        <w:spacing w:after="120" w:line="264" w:lineRule="auto"/>
        <w:rPr>
          <w:rFonts w:ascii="Times New Roman" w:hAnsi="Times New Roman" w:cs="Times New Roman"/>
          <w:sz w:val="24"/>
          <w:szCs w:val="24"/>
        </w:rPr>
      </w:pPr>
      <w:hyperlink r:id="rId22" w:history="1">
        <w:r w:rsidR="00F944ED" w:rsidRPr="00DF55C3">
          <w:rPr>
            <w:rStyle w:val="Hyperlink"/>
            <w:rFonts w:ascii="Times New Roman" w:hAnsi="Times New Roman" w:cs="Times New Roman"/>
            <w:sz w:val="24"/>
            <w:szCs w:val="24"/>
          </w:rPr>
          <w:t>International Student Organizations</w:t>
        </w:r>
      </w:hyperlink>
    </w:p>
    <w:p w14:paraId="429C623B" w14:textId="46FAD44F" w:rsidR="00F944ED" w:rsidRPr="009517CF" w:rsidRDefault="00F944ED" w:rsidP="009517CF">
      <w:pPr>
        <w:pStyle w:val="ListParagraph"/>
        <w:numPr>
          <w:ilvl w:val="0"/>
          <w:numId w:val="27"/>
        </w:numPr>
        <w:spacing w:after="120" w:line="264" w:lineRule="auto"/>
        <w:rPr>
          <w:rFonts w:ascii="Times New Roman" w:hAnsi="Times New Roman" w:cs="Times New Roman"/>
          <w:sz w:val="24"/>
          <w:szCs w:val="24"/>
        </w:rPr>
      </w:pPr>
      <w:r w:rsidRPr="009517CF">
        <w:rPr>
          <w:rFonts w:ascii="Times New Roman" w:hAnsi="Times New Roman" w:cs="Times New Roman"/>
          <w:sz w:val="24"/>
          <w:szCs w:val="24"/>
        </w:rPr>
        <w:t>Lists information on organizations sponsoring programs and offering support systems for international students at Vanderbilt. Includes social events that bring multicultural awareness and increase international/domestic student connections on campus.</w:t>
      </w:r>
    </w:p>
    <w:p w14:paraId="7DBB2414" w14:textId="0B5EDB77" w:rsidR="004367FB" w:rsidRDefault="004367FB" w:rsidP="004367FB">
      <w:pPr>
        <w:spacing w:after="120" w:line="264" w:lineRule="auto"/>
        <w:rPr>
          <w:rFonts w:ascii="Times New Roman" w:hAnsi="Times New Roman" w:cs="Times New Roman"/>
          <w:sz w:val="24"/>
          <w:szCs w:val="24"/>
        </w:rPr>
      </w:pPr>
    </w:p>
    <w:p w14:paraId="51160F77" w14:textId="77777777" w:rsidR="000E0639" w:rsidRDefault="000E0639" w:rsidP="004367FB">
      <w:pPr>
        <w:spacing w:after="120" w:line="264" w:lineRule="auto"/>
        <w:rPr>
          <w:rFonts w:ascii="Times New Roman" w:hAnsi="Times New Roman" w:cs="Times New Roman"/>
          <w:sz w:val="24"/>
          <w:szCs w:val="24"/>
        </w:rPr>
      </w:pPr>
    </w:p>
    <w:p w14:paraId="341A261B" w14:textId="092639D5" w:rsidR="00BC4427" w:rsidRDefault="00BC4427" w:rsidP="004367FB">
      <w:pPr>
        <w:spacing w:after="120" w:line="264" w:lineRule="auto"/>
        <w:rPr>
          <w:rFonts w:ascii="Times New Roman" w:hAnsi="Times New Roman" w:cs="Times New Roman"/>
          <w:sz w:val="24"/>
          <w:szCs w:val="24"/>
        </w:rPr>
      </w:pPr>
      <w:r w:rsidRPr="006B1DA6">
        <w:rPr>
          <w:rFonts w:ascii="Times New Roman" w:hAnsi="Times New Roman" w:cs="Times New Roman"/>
          <w:b/>
          <w:bCs/>
          <w:sz w:val="24"/>
          <w:szCs w:val="24"/>
          <w:u w:val="single"/>
        </w:rPr>
        <w:t>Acknowledgements</w:t>
      </w:r>
      <w:r>
        <w:rPr>
          <w:rFonts w:ascii="Times New Roman" w:hAnsi="Times New Roman" w:cs="Times New Roman"/>
          <w:sz w:val="24"/>
          <w:szCs w:val="24"/>
        </w:rPr>
        <w:t>:</w:t>
      </w:r>
    </w:p>
    <w:p w14:paraId="4D0AD364" w14:textId="04BFF0DA" w:rsidR="004367FB" w:rsidRPr="004367FB" w:rsidRDefault="004367FB" w:rsidP="004367FB">
      <w:pPr>
        <w:spacing w:after="120" w:line="264" w:lineRule="auto"/>
        <w:rPr>
          <w:rFonts w:ascii="Times New Roman" w:hAnsi="Times New Roman" w:cs="Times New Roman"/>
          <w:sz w:val="24"/>
          <w:szCs w:val="24"/>
        </w:rPr>
      </w:pPr>
      <w:r w:rsidRPr="004367FB">
        <w:rPr>
          <w:rFonts w:ascii="Times New Roman" w:hAnsi="Times New Roman" w:cs="Times New Roman"/>
          <w:sz w:val="24"/>
          <w:szCs w:val="24"/>
        </w:rPr>
        <w:t>We would like to</w:t>
      </w:r>
      <w:r w:rsidR="000C0336">
        <w:rPr>
          <w:rFonts w:ascii="Times New Roman" w:hAnsi="Times New Roman" w:cs="Times New Roman"/>
          <w:sz w:val="24"/>
          <w:szCs w:val="24"/>
        </w:rPr>
        <w:t xml:space="preserve"> extend a special</w:t>
      </w:r>
      <w:r w:rsidRPr="004367FB">
        <w:rPr>
          <w:rFonts w:ascii="Times New Roman" w:hAnsi="Times New Roman" w:cs="Times New Roman"/>
          <w:sz w:val="24"/>
          <w:szCs w:val="24"/>
        </w:rPr>
        <w:t xml:space="preserve"> thank</w:t>
      </w:r>
      <w:r w:rsidR="000C0336">
        <w:rPr>
          <w:rFonts w:ascii="Times New Roman" w:hAnsi="Times New Roman" w:cs="Times New Roman"/>
          <w:sz w:val="24"/>
          <w:szCs w:val="24"/>
        </w:rPr>
        <w:t>s to</w:t>
      </w:r>
      <w:r w:rsidRPr="004367FB">
        <w:rPr>
          <w:rFonts w:ascii="Times New Roman" w:hAnsi="Times New Roman" w:cs="Times New Roman"/>
          <w:sz w:val="24"/>
          <w:szCs w:val="24"/>
        </w:rPr>
        <w:t xml:space="preserve"> </w:t>
      </w:r>
      <w:proofErr w:type="spellStart"/>
      <w:r w:rsidRPr="004367FB">
        <w:rPr>
          <w:rFonts w:ascii="Times New Roman" w:hAnsi="Times New Roman" w:cs="Times New Roman"/>
          <w:sz w:val="24"/>
          <w:szCs w:val="24"/>
        </w:rPr>
        <w:t>Tanushree</w:t>
      </w:r>
      <w:proofErr w:type="spellEnd"/>
      <w:r w:rsidRPr="004367FB">
        <w:rPr>
          <w:rFonts w:ascii="Times New Roman" w:hAnsi="Times New Roman" w:cs="Times New Roman"/>
          <w:sz w:val="24"/>
          <w:szCs w:val="24"/>
        </w:rPr>
        <w:t xml:space="preserve"> Sarkar</w:t>
      </w:r>
      <w:r>
        <w:rPr>
          <w:rFonts w:ascii="Times New Roman" w:hAnsi="Times New Roman" w:cs="Times New Roman"/>
          <w:sz w:val="24"/>
          <w:szCs w:val="24"/>
        </w:rPr>
        <w:t xml:space="preserve">, </w:t>
      </w:r>
      <w:proofErr w:type="spellStart"/>
      <w:r w:rsidRPr="004367FB">
        <w:rPr>
          <w:rFonts w:ascii="Times New Roman" w:hAnsi="Times New Roman" w:cs="Times New Roman"/>
          <w:sz w:val="24"/>
          <w:szCs w:val="24"/>
        </w:rPr>
        <w:t>Qinyuan</w:t>
      </w:r>
      <w:proofErr w:type="spellEnd"/>
      <w:r w:rsidRPr="004367FB">
        <w:rPr>
          <w:rFonts w:ascii="Times New Roman" w:hAnsi="Times New Roman" w:cs="Times New Roman"/>
          <w:sz w:val="24"/>
          <w:szCs w:val="24"/>
        </w:rPr>
        <w:t xml:space="preserve"> Gu</w:t>
      </w:r>
      <w:r>
        <w:rPr>
          <w:rFonts w:ascii="Times New Roman" w:hAnsi="Times New Roman" w:cs="Times New Roman"/>
          <w:sz w:val="24"/>
          <w:szCs w:val="24"/>
        </w:rPr>
        <w:t xml:space="preserve">, </w:t>
      </w:r>
      <w:proofErr w:type="spellStart"/>
      <w:r w:rsidRPr="004367FB">
        <w:rPr>
          <w:rFonts w:ascii="Times New Roman" w:hAnsi="Times New Roman" w:cs="Times New Roman"/>
          <w:sz w:val="24"/>
          <w:szCs w:val="24"/>
        </w:rPr>
        <w:t>Elianys</w:t>
      </w:r>
      <w:proofErr w:type="spellEnd"/>
      <w:r w:rsidRPr="004367FB">
        <w:rPr>
          <w:rFonts w:ascii="Times New Roman" w:hAnsi="Times New Roman" w:cs="Times New Roman"/>
          <w:sz w:val="24"/>
          <w:szCs w:val="24"/>
        </w:rPr>
        <w:t xml:space="preserve"> Martinez Rodriquez</w:t>
      </w:r>
      <w:r>
        <w:rPr>
          <w:rFonts w:ascii="Times New Roman" w:hAnsi="Times New Roman" w:cs="Times New Roman"/>
          <w:sz w:val="24"/>
          <w:szCs w:val="24"/>
        </w:rPr>
        <w:t xml:space="preserve">, </w:t>
      </w:r>
      <w:r w:rsidR="00341801">
        <w:rPr>
          <w:rFonts w:ascii="Times New Roman" w:hAnsi="Times New Roman" w:cs="Times New Roman"/>
          <w:sz w:val="24"/>
          <w:szCs w:val="24"/>
        </w:rPr>
        <w:t xml:space="preserve">Mohammad </w:t>
      </w:r>
      <w:proofErr w:type="spellStart"/>
      <w:r w:rsidR="00341801">
        <w:rPr>
          <w:rFonts w:ascii="Times New Roman" w:hAnsi="Times New Roman" w:cs="Times New Roman"/>
          <w:sz w:val="24"/>
          <w:szCs w:val="24"/>
        </w:rPr>
        <w:t>Meerzaei</w:t>
      </w:r>
      <w:proofErr w:type="spellEnd"/>
      <w:r w:rsidR="00341801">
        <w:rPr>
          <w:rFonts w:ascii="Times New Roman" w:hAnsi="Times New Roman" w:cs="Times New Roman"/>
          <w:sz w:val="24"/>
          <w:szCs w:val="24"/>
        </w:rPr>
        <w:t xml:space="preserve">, </w:t>
      </w:r>
      <w:proofErr w:type="spellStart"/>
      <w:r w:rsidR="000C0336" w:rsidRPr="000C0336">
        <w:rPr>
          <w:rFonts w:ascii="Times New Roman" w:hAnsi="Times New Roman" w:cs="Times New Roman"/>
          <w:bCs/>
          <w:sz w:val="24"/>
          <w:szCs w:val="24"/>
        </w:rPr>
        <w:t>Iriza</w:t>
      </w:r>
      <w:proofErr w:type="spellEnd"/>
      <w:r w:rsidR="000C0336" w:rsidRPr="000C0336">
        <w:rPr>
          <w:rFonts w:ascii="Times New Roman" w:hAnsi="Times New Roman" w:cs="Times New Roman"/>
          <w:bCs/>
          <w:sz w:val="24"/>
          <w:szCs w:val="24"/>
        </w:rPr>
        <w:t xml:space="preserve"> </w:t>
      </w:r>
      <w:proofErr w:type="spellStart"/>
      <w:r w:rsidR="000C0336" w:rsidRPr="000C0336">
        <w:rPr>
          <w:rFonts w:ascii="Times New Roman" w:hAnsi="Times New Roman" w:cs="Times New Roman"/>
          <w:bCs/>
          <w:sz w:val="24"/>
          <w:szCs w:val="24"/>
        </w:rPr>
        <w:t>Baranyanka</w:t>
      </w:r>
      <w:proofErr w:type="spellEnd"/>
      <w:r w:rsidR="000C0336" w:rsidRPr="008B76DC">
        <w:rPr>
          <w:rFonts w:ascii="Times New Roman" w:hAnsi="Times New Roman" w:cs="Times New Roman"/>
          <w:bCs/>
          <w:sz w:val="24"/>
          <w:szCs w:val="24"/>
        </w:rPr>
        <w:t xml:space="preserve">, </w:t>
      </w:r>
      <w:r w:rsidR="000C0336" w:rsidRPr="00074EB2">
        <w:rPr>
          <w:rFonts w:ascii="Times New Roman" w:hAnsi="Times New Roman" w:cs="Times New Roman"/>
          <w:sz w:val="24"/>
          <w:szCs w:val="24"/>
        </w:rPr>
        <w:t>Adriana Calderon</w:t>
      </w:r>
      <w:r w:rsidR="000C0336">
        <w:rPr>
          <w:rFonts w:ascii="Times New Roman" w:hAnsi="Times New Roman" w:cs="Times New Roman"/>
          <w:sz w:val="24"/>
          <w:szCs w:val="24"/>
        </w:rPr>
        <w:t xml:space="preserve">, </w:t>
      </w:r>
      <w:r w:rsidR="000C0336" w:rsidRPr="00074EB2">
        <w:rPr>
          <w:rFonts w:ascii="Times New Roman" w:hAnsi="Times New Roman" w:cs="Times New Roman"/>
          <w:sz w:val="24"/>
          <w:szCs w:val="24"/>
        </w:rPr>
        <w:t xml:space="preserve">Aya </w:t>
      </w:r>
      <w:proofErr w:type="spellStart"/>
      <w:r w:rsidR="000C0336" w:rsidRPr="00074EB2">
        <w:rPr>
          <w:rFonts w:ascii="Times New Roman" w:hAnsi="Times New Roman" w:cs="Times New Roman"/>
          <w:sz w:val="24"/>
          <w:szCs w:val="24"/>
        </w:rPr>
        <w:t>Abou-Jaoude</w:t>
      </w:r>
      <w:proofErr w:type="spellEnd"/>
      <w:r w:rsidR="000C0336">
        <w:rPr>
          <w:rFonts w:ascii="Times New Roman" w:hAnsi="Times New Roman" w:cs="Times New Roman"/>
          <w:sz w:val="24"/>
          <w:szCs w:val="24"/>
        </w:rPr>
        <w:t xml:space="preserve">, </w:t>
      </w:r>
      <w:r w:rsidR="000C0336" w:rsidRPr="00074EB2">
        <w:rPr>
          <w:rFonts w:ascii="Times New Roman" w:hAnsi="Times New Roman" w:cs="Times New Roman"/>
          <w:sz w:val="24"/>
          <w:szCs w:val="24"/>
        </w:rPr>
        <w:t>Yuki (</w:t>
      </w:r>
      <w:proofErr w:type="spellStart"/>
      <w:r w:rsidR="000C0336" w:rsidRPr="00074EB2">
        <w:rPr>
          <w:rFonts w:ascii="Times New Roman" w:hAnsi="Times New Roman" w:cs="Times New Roman"/>
          <w:sz w:val="24"/>
          <w:szCs w:val="24"/>
        </w:rPr>
        <w:t>Chengxin</w:t>
      </w:r>
      <w:proofErr w:type="spellEnd"/>
      <w:r w:rsidR="000C0336" w:rsidRPr="00074EB2">
        <w:rPr>
          <w:rFonts w:ascii="Times New Roman" w:hAnsi="Times New Roman" w:cs="Times New Roman"/>
          <w:sz w:val="24"/>
          <w:szCs w:val="24"/>
        </w:rPr>
        <w:t>) Hu</w:t>
      </w:r>
      <w:r w:rsidR="000C0336">
        <w:rPr>
          <w:rFonts w:ascii="Times New Roman" w:hAnsi="Times New Roman" w:cs="Times New Roman"/>
          <w:sz w:val="24"/>
          <w:szCs w:val="24"/>
        </w:rPr>
        <w:t xml:space="preserve">, </w:t>
      </w:r>
      <w:r>
        <w:rPr>
          <w:rFonts w:ascii="Times New Roman" w:hAnsi="Times New Roman" w:cs="Times New Roman"/>
          <w:sz w:val="24"/>
          <w:szCs w:val="24"/>
        </w:rPr>
        <w:t xml:space="preserve">Dr. </w:t>
      </w:r>
      <w:proofErr w:type="spellStart"/>
      <w:r>
        <w:rPr>
          <w:rFonts w:ascii="Times New Roman" w:hAnsi="Times New Roman" w:cs="Times New Roman"/>
          <w:sz w:val="24"/>
          <w:szCs w:val="24"/>
        </w:rPr>
        <w:t>Akshya</w:t>
      </w:r>
      <w:proofErr w:type="spellEnd"/>
      <w:r>
        <w:rPr>
          <w:rFonts w:ascii="Times New Roman" w:hAnsi="Times New Roman" w:cs="Times New Roman"/>
          <w:sz w:val="24"/>
          <w:szCs w:val="24"/>
        </w:rPr>
        <w:t xml:space="preserve"> Saxena</w:t>
      </w:r>
      <w:r w:rsidR="006B1DA6">
        <w:rPr>
          <w:rFonts w:ascii="Times New Roman" w:hAnsi="Times New Roman" w:cs="Times New Roman"/>
          <w:sz w:val="24"/>
          <w:szCs w:val="24"/>
        </w:rPr>
        <w:t xml:space="preserve">, </w:t>
      </w:r>
      <w:r w:rsidR="00E54F81">
        <w:rPr>
          <w:rFonts w:ascii="Times New Roman" w:hAnsi="Times New Roman" w:cs="Times New Roman"/>
          <w:sz w:val="24"/>
          <w:szCs w:val="24"/>
        </w:rPr>
        <w:t xml:space="preserve">Ben Tran, </w:t>
      </w:r>
      <w:proofErr w:type="spellStart"/>
      <w:r w:rsidR="00E54F81">
        <w:rPr>
          <w:rFonts w:ascii="Times New Roman" w:hAnsi="Times New Roman" w:cs="Times New Roman"/>
          <w:sz w:val="24"/>
          <w:szCs w:val="24"/>
        </w:rPr>
        <w:t>Rahn</w:t>
      </w:r>
      <w:proofErr w:type="spellEnd"/>
      <w:r w:rsidR="00E54F81">
        <w:rPr>
          <w:rFonts w:ascii="Times New Roman" w:hAnsi="Times New Roman" w:cs="Times New Roman"/>
          <w:sz w:val="24"/>
          <w:szCs w:val="24"/>
        </w:rPr>
        <w:t xml:space="preserve"> Huber, Melissa Thomas-Hunt, Tiffany Green, </w:t>
      </w:r>
      <w:proofErr w:type="spellStart"/>
      <w:r w:rsidR="00E54F81">
        <w:rPr>
          <w:rFonts w:ascii="Times New Roman" w:hAnsi="Times New Roman" w:cs="Times New Roman"/>
          <w:sz w:val="24"/>
          <w:szCs w:val="24"/>
        </w:rPr>
        <w:t>Xiu</w:t>
      </w:r>
      <w:proofErr w:type="spellEnd"/>
      <w:r w:rsidR="00E54F81">
        <w:rPr>
          <w:rFonts w:ascii="Times New Roman" w:hAnsi="Times New Roman" w:cs="Times New Roman"/>
          <w:sz w:val="24"/>
          <w:szCs w:val="24"/>
        </w:rPr>
        <w:t xml:space="preserve"> Cravens, Lijun Song, </w:t>
      </w:r>
      <w:proofErr w:type="spellStart"/>
      <w:r w:rsidR="00E54F81">
        <w:rPr>
          <w:rFonts w:ascii="Times New Roman" w:hAnsi="Times New Roman" w:cs="Times New Roman"/>
          <w:sz w:val="24"/>
          <w:szCs w:val="24"/>
        </w:rPr>
        <w:t>Hoaxiang</w:t>
      </w:r>
      <w:proofErr w:type="spellEnd"/>
      <w:r w:rsidR="00E54F81">
        <w:rPr>
          <w:rFonts w:ascii="Times New Roman" w:hAnsi="Times New Roman" w:cs="Times New Roman"/>
          <w:sz w:val="24"/>
          <w:szCs w:val="24"/>
        </w:rPr>
        <w:t xml:space="preserve"> Luo, the staff of the English Language Center (particularly Susan Barone and Jim </w:t>
      </w:r>
      <w:proofErr w:type="spellStart"/>
      <w:r w:rsidR="00E54F81">
        <w:rPr>
          <w:rFonts w:ascii="Times New Roman" w:hAnsi="Times New Roman" w:cs="Times New Roman"/>
          <w:sz w:val="24"/>
          <w:szCs w:val="24"/>
        </w:rPr>
        <w:t>Cracraft</w:t>
      </w:r>
      <w:proofErr w:type="spellEnd"/>
      <w:r w:rsidR="00E54F81">
        <w:rPr>
          <w:rFonts w:ascii="Times New Roman" w:hAnsi="Times New Roman" w:cs="Times New Roman"/>
          <w:sz w:val="24"/>
          <w:szCs w:val="24"/>
        </w:rPr>
        <w:t xml:space="preserve">), the staff of the Writing Studio (particularly John Bradley), as well as Vanderbilt’s the International Student Council, Asian Studies Student Association, Undergraduate Chinese Association, Korean Undergraduate Student Association, Association of Latin American Students, Middle Eastern Student Association, African Student Union, </w:t>
      </w:r>
      <w:r w:rsidR="006B1DA6">
        <w:rPr>
          <w:rFonts w:ascii="Times New Roman" w:hAnsi="Times New Roman" w:cs="Times New Roman"/>
          <w:sz w:val="24"/>
          <w:szCs w:val="24"/>
        </w:rPr>
        <w:t>and others who</w:t>
      </w:r>
      <w:r>
        <w:rPr>
          <w:rFonts w:ascii="Times New Roman" w:hAnsi="Times New Roman" w:cs="Times New Roman"/>
          <w:sz w:val="24"/>
          <w:szCs w:val="24"/>
        </w:rPr>
        <w:t xml:space="preserve"> participat</w:t>
      </w:r>
      <w:r w:rsidR="006B1DA6">
        <w:rPr>
          <w:rFonts w:ascii="Times New Roman" w:hAnsi="Times New Roman" w:cs="Times New Roman"/>
          <w:sz w:val="24"/>
          <w:szCs w:val="24"/>
        </w:rPr>
        <w:t>ed</w:t>
      </w:r>
      <w:r>
        <w:rPr>
          <w:rFonts w:ascii="Times New Roman" w:hAnsi="Times New Roman" w:cs="Times New Roman"/>
          <w:sz w:val="24"/>
          <w:szCs w:val="24"/>
        </w:rPr>
        <w:t xml:space="preserve"> in interviews</w:t>
      </w:r>
      <w:r w:rsidR="006B1DA6">
        <w:rPr>
          <w:rFonts w:ascii="Times New Roman" w:hAnsi="Times New Roman" w:cs="Times New Roman"/>
          <w:sz w:val="24"/>
          <w:szCs w:val="24"/>
        </w:rPr>
        <w:t xml:space="preserve"> and panels</w:t>
      </w:r>
      <w:r w:rsidR="000C0336">
        <w:rPr>
          <w:rFonts w:ascii="Times New Roman" w:hAnsi="Times New Roman" w:cs="Times New Roman"/>
          <w:sz w:val="24"/>
          <w:szCs w:val="24"/>
        </w:rPr>
        <w:t>,</w:t>
      </w:r>
      <w:r>
        <w:rPr>
          <w:rFonts w:ascii="Times New Roman" w:hAnsi="Times New Roman" w:cs="Times New Roman"/>
          <w:sz w:val="24"/>
          <w:szCs w:val="24"/>
        </w:rPr>
        <w:t xml:space="preserve"> shar</w:t>
      </w:r>
      <w:r w:rsidR="006B1DA6">
        <w:rPr>
          <w:rFonts w:ascii="Times New Roman" w:hAnsi="Times New Roman" w:cs="Times New Roman"/>
          <w:sz w:val="24"/>
          <w:szCs w:val="24"/>
        </w:rPr>
        <w:t xml:space="preserve">ed </w:t>
      </w:r>
      <w:r>
        <w:rPr>
          <w:rFonts w:ascii="Times New Roman" w:hAnsi="Times New Roman" w:cs="Times New Roman"/>
          <w:sz w:val="24"/>
          <w:szCs w:val="24"/>
        </w:rPr>
        <w:t>their perspectives</w:t>
      </w:r>
      <w:r w:rsidR="000C0336">
        <w:rPr>
          <w:rFonts w:ascii="Times New Roman" w:hAnsi="Times New Roman" w:cs="Times New Roman"/>
          <w:sz w:val="24"/>
          <w:szCs w:val="24"/>
        </w:rPr>
        <w:t>, and contribut</w:t>
      </w:r>
      <w:r w:rsidR="006B1DA6">
        <w:rPr>
          <w:rFonts w:ascii="Times New Roman" w:hAnsi="Times New Roman" w:cs="Times New Roman"/>
          <w:sz w:val="24"/>
          <w:szCs w:val="24"/>
        </w:rPr>
        <w:t>ed</w:t>
      </w:r>
      <w:r w:rsidR="000C0336">
        <w:rPr>
          <w:rFonts w:ascii="Times New Roman" w:hAnsi="Times New Roman" w:cs="Times New Roman"/>
          <w:sz w:val="24"/>
          <w:szCs w:val="24"/>
        </w:rPr>
        <w:t xml:space="preserve"> to the information provided in this guide</w:t>
      </w:r>
      <w:r>
        <w:rPr>
          <w:rFonts w:ascii="Times New Roman" w:hAnsi="Times New Roman" w:cs="Times New Roman"/>
          <w:sz w:val="24"/>
          <w:szCs w:val="24"/>
        </w:rPr>
        <w:t>.</w:t>
      </w:r>
    </w:p>
    <w:p w14:paraId="27313DED" w14:textId="75723394" w:rsidR="00F944ED" w:rsidRDefault="00F944ED" w:rsidP="00F944ED">
      <w:pPr>
        <w:spacing w:after="120" w:line="264" w:lineRule="auto"/>
        <w:rPr>
          <w:rFonts w:ascii="Times New Roman" w:hAnsi="Times New Roman" w:cs="Times New Roman"/>
          <w:sz w:val="24"/>
          <w:szCs w:val="24"/>
        </w:rPr>
      </w:pPr>
    </w:p>
    <w:p w14:paraId="3931A1A3" w14:textId="3D63EEBD" w:rsidR="00F944ED" w:rsidRDefault="00F944ED" w:rsidP="00F944ED">
      <w:pPr>
        <w:spacing w:after="120" w:line="264" w:lineRule="auto"/>
        <w:rPr>
          <w:rFonts w:ascii="Times New Roman" w:hAnsi="Times New Roman" w:cs="Times New Roman"/>
          <w:b/>
          <w:bCs/>
          <w:sz w:val="24"/>
          <w:szCs w:val="24"/>
          <w:u w:val="single"/>
        </w:rPr>
      </w:pPr>
      <w:bookmarkStart w:id="8" w:name="references"/>
      <w:r w:rsidRPr="0048194A">
        <w:rPr>
          <w:rFonts w:ascii="Times New Roman" w:hAnsi="Times New Roman" w:cs="Times New Roman"/>
          <w:b/>
          <w:bCs/>
          <w:sz w:val="24"/>
          <w:szCs w:val="24"/>
          <w:u w:val="single"/>
        </w:rPr>
        <w:lastRenderedPageBreak/>
        <w:t>References:</w:t>
      </w:r>
    </w:p>
    <w:bookmarkEnd w:id="8"/>
    <w:p w14:paraId="6F760361" w14:textId="0A174F35" w:rsidR="00955BA8" w:rsidRDefault="00955BA8" w:rsidP="00F968D9">
      <w:pPr>
        <w:spacing w:after="120" w:line="264" w:lineRule="auto"/>
        <w:rPr>
          <w:rFonts w:ascii="Times New Roman" w:hAnsi="Times New Roman" w:cs="Times New Roman"/>
          <w:sz w:val="24"/>
          <w:szCs w:val="24"/>
        </w:rPr>
      </w:pPr>
      <w:proofErr w:type="spellStart"/>
      <w:r>
        <w:rPr>
          <w:rFonts w:ascii="Times New Roman" w:hAnsi="Times New Roman" w:cs="Times New Roman"/>
          <w:sz w:val="24"/>
          <w:szCs w:val="24"/>
        </w:rPr>
        <w:t>Ayshford</w:t>
      </w:r>
      <w:proofErr w:type="spellEnd"/>
      <w:r>
        <w:rPr>
          <w:rFonts w:ascii="Times New Roman" w:hAnsi="Times New Roman" w:cs="Times New Roman"/>
          <w:sz w:val="24"/>
          <w:szCs w:val="24"/>
        </w:rPr>
        <w:t>, Emily. “</w:t>
      </w:r>
      <w:hyperlink r:id="rId23" w:history="1">
        <w:r w:rsidRPr="005C4972">
          <w:rPr>
            <w:rStyle w:val="Hyperlink"/>
            <w:rFonts w:ascii="Times New Roman" w:hAnsi="Times New Roman" w:cs="Times New Roman"/>
            <w:sz w:val="24"/>
            <w:szCs w:val="24"/>
          </w:rPr>
          <w:t>Making Science More Equitable, Starting with 101</w:t>
        </w:r>
      </w:hyperlink>
      <w:r>
        <w:rPr>
          <w:rFonts w:ascii="Times New Roman" w:hAnsi="Times New Roman" w:cs="Times New Roman"/>
          <w:sz w:val="24"/>
          <w:szCs w:val="24"/>
        </w:rPr>
        <w:t xml:space="preserve">.” </w:t>
      </w:r>
      <w:r w:rsidRPr="00955BA8">
        <w:rPr>
          <w:rFonts w:ascii="Times New Roman" w:hAnsi="Times New Roman" w:cs="Times New Roman"/>
          <w:i/>
          <w:sz w:val="24"/>
          <w:szCs w:val="24"/>
        </w:rPr>
        <w:t>Symmetry</w:t>
      </w:r>
      <w:r>
        <w:rPr>
          <w:rFonts w:ascii="Times New Roman" w:hAnsi="Times New Roman" w:cs="Times New Roman"/>
          <w:sz w:val="24"/>
          <w:szCs w:val="24"/>
        </w:rPr>
        <w:t xml:space="preserve"> (2020).</w:t>
      </w:r>
    </w:p>
    <w:p w14:paraId="674B5F31" w14:textId="44FA3446" w:rsidR="00955BA8" w:rsidRDefault="00955BA8" w:rsidP="00F968D9">
      <w:pPr>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Curcio, Andrea, Carol Chomsky, and Eileen Kaufman. “Testing, Diversity, and Merit: A Reply to Dan </w:t>
      </w:r>
      <w:proofErr w:type="spellStart"/>
      <w:r>
        <w:rPr>
          <w:rFonts w:ascii="Times New Roman" w:hAnsi="Times New Roman" w:cs="Times New Roman"/>
          <w:sz w:val="24"/>
          <w:szCs w:val="24"/>
        </w:rPr>
        <w:t>Subotnik</w:t>
      </w:r>
      <w:proofErr w:type="spellEnd"/>
      <w:r>
        <w:rPr>
          <w:rFonts w:ascii="Times New Roman" w:hAnsi="Times New Roman" w:cs="Times New Roman"/>
          <w:sz w:val="24"/>
          <w:szCs w:val="24"/>
        </w:rPr>
        <w:t xml:space="preserve"> and Others.” </w:t>
      </w:r>
      <w:r w:rsidRPr="00955BA8">
        <w:rPr>
          <w:rFonts w:ascii="Times New Roman" w:hAnsi="Times New Roman" w:cs="Times New Roman"/>
          <w:i/>
          <w:sz w:val="24"/>
          <w:szCs w:val="24"/>
        </w:rPr>
        <w:t>University of Massachusetts Law Review</w:t>
      </w:r>
      <w:r>
        <w:rPr>
          <w:rFonts w:ascii="Times New Roman" w:hAnsi="Times New Roman" w:cs="Times New Roman"/>
          <w:sz w:val="24"/>
          <w:szCs w:val="24"/>
        </w:rPr>
        <w:t xml:space="preserve">, vol. 9 (2014). </w:t>
      </w:r>
    </w:p>
    <w:p w14:paraId="4272D8FA" w14:textId="1D6C882B" w:rsidR="00AE72E3" w:rsidRDefault="00955BA8" w:rsidP="00F968D9">
      <w:pPr>
        <w:spacing w:after="120" w:line="264" w:lineRule="auto"/>
        <w:rPr>
          <w:rFonts w:ascii="Times New Roman" w:hAnsi="Times New Roman" w:cs="Times New Roman"/>
          <w:sz w:val="24"/>
          <w:szCs w:val="24"/>
        </w:rPr>
      </w:pPr>
      <w:r>
        <w:rPr>
          <w:rFonts w:ascii="Times New Roman" w:hAnsi="Times New Roman" w:cs="Times New Roman"/>
          <w:sz w:val="24"/>
          <w:szCs w:val="24"/>
        </w:rPr>
        <w:t>H</w:t>
      </w:r>
      <w:r w:rsidR="00AE72E3">
        <w:rPr>
          <w:rFonts w:ascii="Times New Roman" w:hAnsi="Times New Roman" w:cs="Times New Roman"/>
          <w:sz w:val="24"/>
          <w:szCs w:val="24"/>
        </w:rPr>
        <w:t>enderson, William. “The LSAT, Law School Exams and Meritocracy: The Surprising and Undertheorized Role of Test-Taking Speed.” Texas Law Review, vol. 82 (2004).</w:t>
      </w:r>
    </w:p>
    <w:p w14:paraId="587102EB" w14:textId="68FEFD35" w:rsidR="00C376DE" w:rsidRDefault="00C376DE" w:rsidP="00F968D9">
      <w:pPr>
        <w:spacing w:after="120" w:line="264" w:lineRule="auto"/>
        <w:rPr>
          <w:rFonts w:ascii="Times New Roman" w:hAnsi="Times New Roman" w:cs="Times New Roman"/>
          <w:sz w:val="24"/>
          <w:szCs w:val="24"/>
        </w:rPr>
      </w:pPr>
      <w:r>
        <w:rPr>
          <w:rFonts w:ascii="Times New Roman" w:hAnsi="Times New Roman" w:cs="Times New Roman"/>
          <w:sz w:val="24"/>
          <w:szCs w:val="24"/>
        </w:rPr>
        <w:t>International Center for Academic Integrity. The Fundamental Values of Academic Integrity. October.</w:t>
      </w:r>
      <w:r w:rsidR="005C4972">
        <w:rPr>
          <w:rFonts w:ascii="Times New Roman" w:hAnsi="Times New Roman" w:cs="Times New Roman"/>
          <w:sz w:val="24"/>
          <w:szCs w:val="24"/>
        </w:rPr>
        <w:t xml:space="preserve"> (1999).</w:t>
      </w:r>
    </w:p>
    <w:p w14:paraId="320E99A6" w14:textId="6932AF03" w:rsidR="00955BA8" w:rsidRDefault="0048194A" w:rsidP="00F968D9">
      <w:pPr>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Luo, </w:t>
      </w:r>
      <w:proofErr w:type="spellStart"/>
      <w:r>
        <w:rPr>
          <w:rFonts w:ascii="Times New Roman" w:hAnsi="Times New Roman" w:cs="Times New Roman"/>
          <w:sz w:val="24"/>
          <w:szCs w:val="24"/>
        </w:rPr>
        <w:t>Jiali</w:t>
      </w:r>
      <w:proofErr w:type="spellEnd"/>
      <w:r>
        <w:rPr>
          <w:rFonts w:ascii="Times New Roman" w:hAnsi="Times New Roman" w:cs="Times New Roman"/>
          <w:sz w:val="24"/>
          <w:szCs w:val="24"/>
        </w:rPr>
        <w:t xml:space="preserve"> and</w:t>
      </w:r>
      <w:r w:rsidRPr="0048194A">
        <w:rPr>
          <w:rFonts w:ascii="Times New Roman" w:hAnsi="Times New Roman" w:cs="Times New Roman"/>
          <w:sz w:val="24"/>
          <w:szCs w:val="24"/>
        </w:rPr>
        <w:t xml:space="preserve"> </w:t>
      </w:r>
      <w:r>
        <w:rPr>
          <w:rFonts w:ascii="Times New Roman" w:hAnsi="Times New Roman" w:cs="Times New Roman"/>
          <w:sz w:val="24"/>
          <w:szCs w:val="24"/>
        </w:rPr>
        <w:t xml:space="preserve">David Jamieson-Drake. “Examining the Educational Benefits of Interacting with International Students.” </w:t>
      </w:r>
      <w:r w:rsidRPr="0048194A">
        <w:rPr>
          <w:rFonts w:ascii="Times New Roman" w:hAnsi="Times New Roman" w:cs="Times New Roman"/>
          <w:i/>
          <w:iCs/>
          <w:sz w:val="24"/>
          <w:szCs w:val="24"/>
        </w:rPr>
        <w:t>Journal of International Students</w:t>
      </w:r>
      <w:r>
        <w:rPr>
          <w:rFonts w:ascii="Times New Roman" w:hAnsi="Times New Roman" w:cs="Times New Roman"/>
          <w:sz w:val="24"/>
          <w:szCs w:val="24"/>
        </w:rPr>
        <w:t xml:space="preserve"> vol. 2, no. 3 (2013).</w:t>
      </w:r>
    </w:p>
    <w:p w14:paraId="691C3954" w14:textId="3D7A909B" w:rsidR="00142303" w:rsidRDefault="00142303" w:rsidP="00F968D9">
      <w:pPr>
        <w:spacing w:after="120" w:line="264" w:lineRule="auto"/>
        <w:rPr>
          <w:rFonts w:ascii="Times New Roman" w:hAnsi="Times New Roman" w:cs="Times New Roman"/>
          <w:sz w:val="24"/>
          <w:szCs w:val="24"/>
        </w:rPr>
      </w:pPr>
      <w:proofErr w:type="spellStart"/>
      <w:r>
        <w:rPr>
          <w:rFonts w:ascii="Times New Roman" w:hAnsi="Times New Roman" w:cs="Times New Roman"/>
          <w:sz w:val="24"/>
          <w:szCs w:val="24"/>
        </w:rPr>
        <w:t>Scollon</w:t>
      </w:r>
      <w:proofErr w:type="spellEnd"/>
      <w:r>
        <w:rPr>
          <w:rFonts w:ascii="Times New Roman" w:hAnsi="Times New Roman" w:cs="Times New Roman"/>
          <w:sz w:val="24"/>
          <w:szCs w:val="24"/>
        </w:rPr>
        <w:t xml:space="preserve">, Ron. “Plagiarism and Ideology: Identity in Intercultural Discourse.” </w:t>
      </w:r>
      <w:r w:rsidRPr="00142303">
        <w:rPr>
          <w:rFonts w:ascii="Times New Roman" w:hAnsi="Times New Roman" w:cs="Times New Roman"/>
          <w:i/>
          <w:iCs/>
          <w:sz w:val="24"/>
          <w:szCs w:val="24"/>
        </w:rPr>
        <w:t>Language in Society</w:t>
      </w:r>
      <w:r>
        <w:rPr>
          <w:rFonts w:ascii="Times New Roman" w:hAnsi="Times New Roman" w:cs="Times New Roman"/>
          <w:sz w:val="24"/>
          <w:szCs w:val="24"/>
        </w:rPr>
        <w:t>, vol. 24 (1995).</w:t>
      </w:r>
    </w:p>
    <w:p w14:paraId="600388AA" w14:textId="56B3FFBC" w:rsidR="00142303" w:rsidRDefault="00142303" w:rsidP="00F968D9">
      <w:pPr>
        <w:spacing w:after="120" w:line="264" w:lineRule="auto"/>
        <w:rPr>
          <w:rFonts w:ascii="Times New Roman" w:hAnsi="Times New Roman" w:cs="Times New Roman"/>
          <w:sz w:val="24"/>
          <w:szCs w:val="24"/>
        </w:rPr>
      </w:pPr>
      <w:r>
        <w:rPr>
          <w:rFonts w:ascii="Times New Roman" w:hAnsi="Times New Roman" w:cs="Times New Roman"/>
          <w:sz w:val="24"/>
          <w:szCs w:val="24"/>
        </w:rPr>
        <w:t>Simpson, Denise. “</w:t>
      </w:r>
      <w:hyperlink r:id="rId24" w:history="1">
        <w:r w:rsidRPr="005C4972">
          <w:rPr>
            <w:rStyle w:val="Hyperlink"/>
            <w:rFonts w:ascii="Times New Roman" w:hAnsi="Times New Roman" w:cs="Times New Roman"/>
            <w:sz w:val="24"/>
            <w:szCs w:val="24"/>
          </w:rPr>
          <w:t>Academic Dishonesty: An International Student Perspective</w:t>
        </w:r>
      </w:hyperlink>
      <w:r>
        <w:rPr>
          <w:rFonts w:ascii="Times New Roman" w:hAnsi="Times New Roman" w:cs="Times New Roman"/>
          <w:sz w:val="24"/>
          <w:szCs w:val="24"/>
        </w:rPr>
        <w:t xml:space="preserve">.” </w:t>
      </w:r>
      <w:r w:rsidRPr="00142303">
        <w:rPr>
          <w:rFonts w:ascii="Times New Roman" w:hAnsi="Times New Roman" w:cs="Times New Roman"/>
          <w:i/>
          <w:iCs/>
          <w:sz w:val="24"/>
          <w:szCs w:val="24"/>
        </w:rPr>
        <w:t>Higher Education Politics &amp; Economics</w:t>
      </w:r>
      <w:r>
        <w:rPr>
          <w:rFonts w:ascii="Times New Roman" w:hAnsi="Times New Roman" w:cs="Times New Roman"/>
          <w:sz w:val="24"/>
          <w:szCs w:val="24"/>
        </w:rPr>
        <w:t xml:space="preserve"> vol. 2, no. 1 (2016).</w:t>
      </w:r>
    </w:p>
    <w:p w14:paraId="70697009" w14:textId="7BB1D933" w:rsidR="00F944ED" w:rsidRDefault="0048194A" w:rsidP="00F968D9">
      <w:pPr>
        <w:spacing w:after="120" w:line="264" w:lineRule="auto"/>
        <w:rPr>
          <w:rFonts w:ascii="Times New Roman" w:hAnsi="Times New Roman" w:cs="Times New Roman"/>
          <w:sz w:val="24"/>
          <w:szCs w:val="24"/>
        </w:rPr>
      </w:pPr>
      <w:r>
        <w:rPr>
          <w:rFonts w:ascii="Times New Roman" w:hAnsi="Times New Roman" w:cs="Times New Roman"/>
          <w:sz w:val="24"/>
          <w:szCs w:val="24"/>
        </w:rPr>
        <w:t>Soria</w:t>
      </w:r>
      <w:r w:rsidR="00F968D9">
        <w:rPr>
          <w:rFonts w:ascii="Times New Roman" w:hAnsi="Times New Roman" w:cs="Times New Roman"/>
          <w:sz w:val="24"/>
          <w:szCs w:val="24"/>
        </w:rPr>
        <w:t>, Krista and Tania Mitchell. “</w:t>
      </w:r>
      <w:hyperlink r:id="rId25" w:history="1">
        <w:r w:rsidR="00F968D9" w:rsidRPr="005C4972">
          <w:rPr>
            <w:rStyle w:val="Hyperlink"/>
            <w:rFonts w:ascii="Times New Roman" w:hAnsi="Times New Roman" w:cs="Times New Roman"/>
            <w:sz w:val="24"/>
            <w:szCs w:val="24"/>
          </w:rPr>
          <w:t>Learning Communities: Foundations for First-Year Students’ Development of Pluralistic Outcomes</w:t>
        </w:r>
      </w:hyperlink>
      <w:r w:rsidR="00F968D9">
        <w:rPr>
          <w:rFonts w:ascii="Times New Roman" w:hAnsi="Times New Roman" w:cs="Times New Roman"/>
          <w:sz w:val="24"/>
          <w:szCs w:val="24"/>
        </w:rPr>
        <w:t xml:space="preserve">.” </w:t>
      </w:r>
      <w:r w:rsidR="00F968D9" w:rsidRPr="00F968D9">
        <w:rPr>
          <w:rFonts w:ascii="Times New Roman" w:hAnsi="Times New Roman" w:cs="Times New Roman"/>
          <w:i/>
          <w:iCs/>
          <w:sz w:val="24"/>
          <w:szCs w:val="24"/>
        </w:rPr>
        <w:t>Learning Communities Research and Practice</w:t>
      </w:r>
      <w:r w:rsidR="00F968D9">
        <w:rPr>
          <w:rFonts w:ascii="Times New Roman" w:hAnsi="Times New Roman" w:cs="Times New Roman"/>
          <w:sz w:val="24"/>
          <w:szCs w:val="24"/>
        </w:rPr>
        <w:t xml:space="preserve"> </w:t>
      </w:r>
      <w:r>
        <w:rPr>
          <w:rFonts w:ascii="Times New Roman" w:hAnsi="Times New Roman" w:cs="Times New Roman"/>
          <w:sz w:val="24"/>
          <w:szCs w:val="24"/>
        </w:rPr>
        <w:t>v</w:t>
      </w:r>
      <w:r w:rsidR="00F968D9">
        <w:rPr>
          <w:rFonts w:ascii="Times New Roman" w:hAnsi="Times New Roman" w:cs="Times New Roman"/>
          <w:sz w:val="24"/>
          <w:szCs w:val="24"/>
        </w:rPr>
        <w:t xml:space="preserve">ol. 3, </w:t>
      </w:r>
      <w:r>
        <w:rPr>
          <w:rFonts w:ascii="Times New Roman" w:hAnsi="Times New Roman" w:cs="Times New Roman"/>
          <w:sz w:val="24"/>
          <w:szCs w:val="24"/>
        </w:rPr>
        <w:t>n</w:t>
      </w:r>
      <w:r w:rsidR="00F968D9">
        <w:rPr>
          <w:rFonts w:ascii="Times New Roman" w:hAnsi="Times New Roman" w:cs="Times New Roman"/>
          <w:sz w:val="24"/>
          <w:szCs w:val="24"/>
        </w:rPr>
        <w:t>o. 2 (2015).</w:t>
      </w:r>
    </w:p>
    <w:p w14:paraId="1AA565AA" w14:textId="72A2D5CB" w:rsidR="0048194A" w:rsidRDefault="0048194A" w:rsidP="00F968D9">
      <w:pPr>
        <w:spacing w:after="120" w:line="264" w:lineRule="auto"/>
        <w:rPr>
          <w:rFonts w:ascii="Times New Roman" w:hAnsi="Times New Roman" w:cs="Times New Roman"/>
          <w:sz w:val="24"/>
          <w:szCs w:val="24"/>
        </w:rPr>
      </w:pPr>
      <w:r>
        <w:rPr>
          <w:rFonts w:ascii="Times New Roman" w:hAnsi="Times New Roman" w:cs="Times New Roman"/>
          <w:sz w:val="24"/>
          <w:szCs w:val="24"/>
        </w:rPr>
        <w:t>Wong, Alia. “</w:t>
      </w:r>
      <w:hyperlink r:id="rId26" w:history="1">
        <w:r w:rsidRPr="005C4972">
          <w:rPr>
            <w:rStyle w:val="Hyperlink"/>
            <w:rFonts w:ascii="Times New Roman" w:hAnsi="Times New Roman" w:cs="Times New Roman"/>
            <w:sz w:val="24"/>
            <w:szCs w:val="24"/>
          </w:rPr>
          <w:t>Should America’s Universities Stop Taking So Many International Students</w:t>
        </w:r>
      </w:hyperlink>
      <w:r>
        <w:rPr>
          <w:rFonts w:ascii="Times New Roman" w:hAnsi="Times New Roman" w:cs="Times New Roman"/>
          <w:sz w:val="24"/>
          <w:szCs w:val="24"/>
        </w:rPr>
        <w:t xml:space="preserve">?” </w:t>
      </w:r>
      <w:r w:rsidRPr="0048194A">
        <w:rPr>
          <w:rFonts w:ascii="Times New Roman" w:hAnsi="Times New Roman" w:cs="Times New Roman"/>
          <w:i/>
          <w:iCs/>
          <w:sz w:val="24"/>
          <w:szCs w:val="24"/>
        </w:rPr>
        <w:t>The Atlantic</w:t>
      </w:r>
      <w:r>
        <w:rPr>
          <w:rFonts w:ascii="Times New Roman" w:hAnsi="Times New Roman" w:cs="Times New Roman"/>
          <w:sz w:val="24"/>
          <w:szCs w:val="24"/>
        </w:rPr>
        <w:t>, 28 June 2018.</w:t>
      </w:r>
    </w:p>
    <w:p w14:paraId="01CBF464" w14:textId="086B5C33" w:rsidR="00EE1E45" w:rsidRDefault="00EE1E45" w:rsidP="00F968D9">
      <w:pPr>
        <w:spacing w:after="120" w:line="264" w:lineRule="auto"/>
        <w:rPr>
          <w:rFonts w:ascii="Times New Roman" w:hAnsi="Times New Roman" w:cs="Times New Roman"/>
          <w:sz w:val="24"/>
          <w:szCs w:val="24"/>
        </w:rPr>
      </w:pPr>
    </w:p>
    <w:p w14:paraId="19BCC907" w14:textId="7A78DA5C" w:rsidR="00EE1E45" w:rsidRDefault="00EE1E45" w:rsidP="00F968D9">
      <w:pPr>
        <w:spacing w:after="120" w:line="264" w:lineRule="auto"/>
        <w:rPr>
          <w:rFonts w:ascii="Times New Roman" w:hAnsi="Times New Roman" w:cs="Times New Roman"/>
          <w:sz w:val="24"/>
          <w:szCs w:val="24"/>
        </w:rPr>
      </w:pPr>
    </w:p>
    <w:p w14:paraId="095E01A9" w14:textId="7672606C" w:rsidR="00EE1E45" w:rsidRDefault="00EE1E45" w:rsidP="00F968D9">
      <w:pPr>
        <w:spacing w:after="120" w:line="264" w:lineRule="auto"/>
        <w:rPr>
          <w:rFonts w:ascii="Times New Roman" w:hAnsi="Times New Roman" w:cs="Times New Roman"/>
          <w:sz w:val="24"/>
          <w:szCs w:val="24"/>
        </w:rPr>
      </w:pPr>
    </w:p>
    <w:p w14:paraId="1CE9F9A3" w14:textId="571A92FE" w:rsidR="00EE1E45" w:rsidRDefault="00EE1E45" w:rsidP="00F968D9">
      <w:pPr>
        <w:spacing w:after="120" w:line="264" w:lineRule="auto"/>
        <w:rPr>
          <w:rFonts w:ascii="Times New Roman" w:hAnsi="Times New Roman" w:cs="Times New Roman"/>
          <w:sz w:val="24"/>
          <w:szCs w:val="24"/>
        </w:rPr>
      </w:pPr>
    </w:p>
    <w:p w14:paraId="3185FDA1" w14:textId="7C5FDDC7" w:rsidR="00EE1E45" w:rsidRDefault="00EE1E45" w:rsidP="00F968D9">
      <w:pPr>
        <w:spacing w:after="120" w:line="264" w:lineRule="auto"/>
        <w:rPr>
          <w:rFonts w:ascii="Times New Roman" w:hAnsi="Times New Roman" w:cs="Times New Roman"/>
          <w:sz w:val="24"/>
          <w:szCs w:val="24"/>
        </w:rPr>
      </w:pPr>
    </w:p>
    <w:p w14:paraId="04CC28C3" w14:textId="77777777" w:rsidR="00EE1E45" w:rsidRPr="00F968D9" w:rsidRDefault="00EE1E45" w:rsidP="00F968D9">
      <w:pPr>
        <w:spacing w:after="120" w:line="264" w:lineRule="auto"/>
        <w:rPr>
          <w:rFonts w:ascii="Times New Roman" w:hAnsi="Times New Roman" w:cs="Times New Roman"/>
          <w:sz w:val="24"/>
          <w:szCs w:val="24"/>
        </w:rPr>
      </w:pPr>
    </w:p>
    <w:p w14:paraId="50D48A8A" w14:textId="77777777" w:rsidR="008526EA" w:rsidRDefault="00AF64B4" w:rsidP="008526EA">
      <w:r>
        <w:rPr>
          <w:noProof/>
        </w:rPr>
        <w:pict w14:anchorId="5B53C2D1">
          <v:rect id="_x0000_i1025" alt="" style="width:468pt;height:.05pt;mso-width-percent:0;mso-height-percent:0;mso-width-percent:0;mso-height-percent:0" o:hralign="center" o:hrstd="t" o:hr="t" fillcolor="#a0a0a0" stroked="f"/>
        </w:pict>
      </w:r>
    </w:p>
    <w:p w14:paraId="04D3B118" w14:textId="6456E081" w:rsidR="008526EA" w:rsidRPr="008526EA" w:rsidRDefault="008526EA" w:rsidP="008526EA">
      <w:pPr>
        <w:pStyle w:val="NormalWeb"/>
        <w:jc w:val="center"/>
        <w:rPr>
          <w:sz w:val="18"/>
          <w:szCs w:val="18"/>
        </w:rPr>
      </w:pPr>
      <w:r w:rsidRPr="008526EA">
        <w:rPr>
          <w:noProof/>
          <w:color w:val="0000FF"/>
          <w:sz w:val="18"/>
          <w:szCs w:val="18"/>
        </w:rPr>
        <w:drawing>
          <wp:inline distT="0" distB="0" distL="0" distR="0" wp14:anchorId="3765A0BF" wp14:editId="43D52E1D">
            <wp:extent cx="1018540" cy="185420"/>
            <wp:effectExtent l="0" t="0" r="0" b="5080"/>
            <wp:docPr id="3" name="Picture 3" descr="Creative Commons Licens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License">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18540" cy="185420"/>
                    </a:xfrm>
                    <a:prstGeom prst="rect">
                      <a:avLst/>
                    </a:prstGeom>
                    <a:noFill/>
                    <a:ln>
                      <a:noFill/>
                    </a:ln>
                  </pic:spPr>
                </pic:pic>
              </a:graphicData>
            </a:graphic>
          </wp:inline>
        </w:drawing>
      </w:r>
      <w:r w:rsidRPr="008526EA">
        <w:rPr>
          <w:sz w:val="18"/>
          <w:szCs w:val="18"/>
        </w:rPr>
        <w:br/>
        <w:t xml:space="preserve">This teaching guide is licensed under a </w:t>
      </w:r>
      <w:hyperlink r:id="rId29" w:history="1">
        <w:r w:rsidRPr="008526EA">
          <w:rPr>
            <w:rStyle w:val="Hyperlink"/>
            <w:sz w:val="18"/>
            <w:szCs w:val="18"/>
          </w:rPr>
          <w:t>Creative Commons Attribution-</w:t>
        </w:r>
        <w:proofErr w:type="spellStart"/>
        <w:r w:rsidRPr="008526EA">
          <w:rPr>
            <w:rStyle w:val="Hyperlink"/>
            <w:sz w:val="18"/>
            <w:szCs w:val="18"/>
          </w:rPr>
          <w:t>NonCommercial</w:t>
        </w:r>
        <w:proofErr w:type="spellEnd"/>
        <w:r w:rsidRPr="008526EA">
          <w:rPr>
            <w:rStyle w:val="Hyperlink"/>
            <w:sz w:val="18"/>
            <w:szCs w:val="18"/>
          </w:rPr>
          <w:t xml:space="preserve"> 4.0 International License</w:t>
        </w:r>
      </w:hyperlink>
      <w:r w:rsidRPr="008526EA">
        <w:rPr>
          <w:sz w:val="18"/>
          <w:szCs w:val="18"/>
        </w:rPr>
        <w:t>.</w:t>
      </w:r>
    </w:p>
    <w:p w14:paraId="10A80CB0" w14:textId="77777777" w:rsidR="00F968D9" w:rsidRDefault="00F968D9"/>
    <w:sectPr w:rsidR="00F968D9" w:rsidSect="00EE1E45">
      <w:pgSz w:w="12240" w:h="15840"/>
      <w:pgMar w:top="1035"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軉蛯"/>
    <w:panose1 w:val="00000500000000020000"/>
    <w:charset w:val="00"/>
    <w:family w:val="auto"/>
    <w:pitch w:val="variable"/>
    <w:sig w:usb0="E00002FF" w:usb1="5000205A" w:usb2="00000000" w:usb3="00000000" w:csb0="0000019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C0BCE"/>
    <w:multiLevelType w:val="hybridMultilevel"/>
    <w:tmpl w:val="4DF4F0AE"/>
    <w:lvl w:ilvl="0" w:tplc="A210ED3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23FE7"/>
    <w:multiLevelType w:val="hybridMultilevel"/>
    <w:tmpl w:val="802CA162"/>
    <w:lvl w:ilvl="0" w:tplc="A210ED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F219A"/>
    <w:multiLevelType w:val="hybridMultilevel"/>
    <w:tmpl w:val="19E01712"/>
    <w:lvl w:ilvl="0" w:tplc="A210ED3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53415"/>
    <w:multiLevelType w:val="hybridMultilevel"/>
    <w:tmpl w:val="83281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D0CD7"/>
    <w:multiLevelType w:val="hybridMultilevel"/>
    <w:tmpl w:val="6A36FA22"/>
    <w:lvl w:ilvl="0" w:tplc="CD70E11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A458C"/>
    <w:multiLevelType w:val="hybridMultilevel"/>
    <w:tmpl w:val="C388D722"/>
    <w:lvl w:ilvl="0" w:tplc="2E9EBCC0">
      <w:start w:val="1"/>
      <w:numFmt w:val="upperRoman"/>
      <w:lvlText w:val="%1."/>
      <w:lvlJc w:val="left"/>
      <w:pPr>
        <w:ind w:left="1080" w:hanging="72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EF5544"/>
    <w:multiLevelType w:val="hybridMultilevel"/>
    <w:tmpl w:val="0A7EDAEC"/>
    <w:lvl w:ilvl="0" w:tplc="A210ED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20953"/>
    <w:multiLevelType w:val="hybridMultilevel"/>
    <w:tmpl w:val="5A7A8B54"/>
    <w:lvl w:ilvl="0" w:tplc="8B92C42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AC799C"/>
    <w:multiLevelType w:val="hybridMultilevel"/>
    <w:tmpl w:val="1D6279F4"/>
    <w:lvl w:ilvl="0" w:tplc="4C5E4622">
      <w:start w:val="1"/>
      <w:numFmt w:val="upperRoman"/>
      <w:lvlText w:val="%1."/>
      <w:lvlJc w:val="left"/>
      <w:pPr>
        <w:ind w:left="1080" w:hanging="72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E536D"/>
    <w:multiLevelType w:val="hybridMultilevel"/>
    <w:tmpl w:val="64B61C5E"/>
    <w:lvl w:ilvl="0" w:tplc="8B92C42C">
      <w:start w:val="1"/>
      <w:numFmt w:val="upperRoman"/>
      <w:lvlText w:val="%1."/>
      <w:lvlJc w:val="left"/>
      <w:pPr>
        <w:ind w:left="1080" w:hanging="72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5E39DA"/>
    <w:multiLevelType w:val="hybridMultilevel"/>
    <w:tmpl w:val="A284158A"/>
    <w:lvl w:ilvl="0" w:tplc="53CACE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2386A"/>
    <w:multiLevelType w:val="hybridMultilevel"/>
    <w:tmpl w:val="DF48542C"/>
    <w:lvl w:ilvl="0" w:tplc="A210ED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CD0D87"/>
    <w:multiLevelType w:val="hybridMultilevel"/>
    <w:tmpl w:val="34C86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28384A"/>
    <w:multiLevelType w:val="hybridMultilevel"/>
    <w:tmpl w:val="726A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AC1F7C"/>
    <w:multiLevelType w:val="hybridMultilevel"/>
    <w:tmpl w:val="DD3AA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114C29"/>
    <w:multiLevelType w:val="hybridMultilevel"/>
    <w:tmpl w:val="205027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B1740C"/>
    <w:multiLevelType w:val="hybridMultilevel"/>
    <w:tmpl w:val="9558C8B6"/>
    <w:lvl w:ilvl="0" w:tplc="19E23F8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A2009F"/>
    <w:multiLevelType w:val="hybridMultilevel"/>
    <w:tmpl w:val="1020037C"/>
    <w:lvl w:ilvl="0" w:tplc="A210ED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AA7F84"/>
    <w:multiLevelType w:val="multilevel"/>
    <w:tmpl w:val="998C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211780"/>
    <w:multiLevelType w:val="hybridMultilevel"/>
    <w:tmpl w:val="7E98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DB7CA0"/>
    <w:multiLevelType w:val="hybridMultilevel"/>
    <w:tmpl w:val="863E9828"/>
    <w:lvl w:ilvl="0" w:tplc="5A40DF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48636D"/>
    <w:multiLevelType w:val="hybridMultilevel"/>
    <w:tmpl w:val="4D9A975C"/>
    <w:lvl w:ilvl="0" w:tplc="0F5A67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2851F1"/>
    <w:multiLevelType w:val="hybridMultilevel"/>
    <w:tmpl w:val="95D6A5A6"/>
    <w:lvl w:ilvl="0" w:tplc="2E9EBCC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133A5A"/>
    <w:multiLevelType w:val="hybridMultilevel"/>
    <w:tmpl w:val="C5D2AA2C"/>
    <w:lvl w:ilvl="0" w:tplc="F85A55EC">
      <w:start w:val="24"/>
      <w:numFmt w:val="bullet"/>
      <w:lvlText w:val="-"/>
      <w:lvlJc w:val="left"/>
      <w:pPr>
        <w:ind w:left="720" w:hanging="360"/>
      </w:pPr>
      <w:rPr>
        <w:rFonts w:ascii="Calibri" w:eastAsiaTheme="minorHAnsi" w:hAnsi="Calibri" w:cs="Calibr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CB42A5"/>
    <w:multiLevelType w:val="hybridMultilevel"/>
    <w:tmpl w:val="E81624BC"/>
    <w:lvl w:ilvl="0" w:tplc="A210ED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F92EDE"/>
    <w:multiLevelType w:val="hybridMultilevel"/>
    <w:tmpl w:val="F0BE2806"/>
    <w:lvl w:ilvl="0" w:tplc="A210ED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006FE1"/>
    <w:multiLevelType w:val="hybridMultilevel"/>
    <w:tmpl w:val="A9802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9348F7"/>
    <w:multiLevelType w:val="hybridMultilevel"/>
    <w:tmpl w:val="7C204D06"/>
    <w:lvl w:ilvl="0" w:tplc="DA72C02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98294E"/>
    <w:multiLevelType w:val="hybridMultilevel"/>
    <w:tmpl w:val="B2AAC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7"/>
  </w:num>
  <w:num w:numId="4">
    <w:abstractNumId w:val="20"/>
  </w:num>
  <w:num w:numId="5">
    <w:abstractNumId w:val="10"/>
  </w:num>
  <w:num w:numId="6">
    <w:abstractNumId w:val="27"/>
  </w:num>
  <w:num w:numId="7">
    <w:abstractNumId w:val="4"/>
  </w:num>
  <w:num w:numId="8">
    <w:abstractNumId w:val="23"/>
  </w:num>
  <w:num w:numId="9">
    <w:abstractNumId w:val="16"/>
  </w:num>
  <w:num w:numId="10">
    <w:abstractNumId w:val="26"/>
  </w:num>
  <w:num w:numId="11">
    <w:abstractNumId w:val="14"/>
  </w:num>
  <w:num w:numId="12">
    <w:abstractNumId w:val="18"/>
  </w:num>
  <w:num w:numId="13">
    <w:abstractNumId w:val="13"/>
  </w:num>
  <w:num w:numId="14">
    <w:abstractNumId w:val="15"/>
  </w:num>
  <w:num w:numId="15">
    <w:abstractNumId w:val="19"/>
  </w:num>
  <w:num w:numId="16">
    <w:abstractNumId w:val="28"/>
  </w:num>
  <w:num w:numId="17">
    <w:abstractNumId w:val="11"/>
  </w:num>
  <w:num w:numId="18">
    <w:abstractNumId w:val="17"/>
  </w:num>
  <w:num w:numId="19">
    <w:abstractNumId w:val="5"/>
  </w:num>
  <w:num w:numId="20">
    <w:abstractNumId w:val="25"/>
  </w:num>
  <w:num w:numId="21">
    <w:abstractNumId w:val="9"/>
  </w:num>
  <w:num w:numId="22">
    <w:abstractNumId w:val="3"/>
  </w:num>
  <w:num w:numId="23">
    <w:abstractNumId w:val="6"/>
  </w:num>
  <w:num w:numId="24">
    <w:abstractNumId w:val="24"/>
  </w:num>
  <w:num w:numId="25">
    <w:abstractNumId w:val="0"/>
  </w:num>
  <w:num w:numId="26">
    <w:abstractNumId w:val="2"/>
  </w:num>
  <w:num w:numId="27">
    <w:abstractNumId w:val="1"/>
  </w:num>
  <w:num w:numId="28">
    <w:abstractNumId w:val="12"/>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B4"/>
    <w:rsid w:val="00006FB7"/>
    <w:rsid w:val="000A1C85"/>
    <w:rsid w:val="000A74B4"/>
    <w:rsid w:val="000C0336"/>
    <w:rsid w:val="000C06F8"/>
    <w:rsid w:val="000E0639"/>
    <w:rsid w:val="000E0701"/>
    <w:rsid w:val="000E30AE"/>
    <w:rsid w:val="001020D0"/>
    <w:rsid w:val="00123CFB"/>
    <w:rsid w:val="00124AD5"/>
    <w:rsid w:val="0013122B"/>
    <w:rsid w:val="00134320"/>
    <w:rsid w:val="00142303"/>
    <w:rsid w:val="001450A8"/>
    <w:rsid w:val="0014550A"/>
    <w:rsid w:val="00167167"/>
    <w:rsid w:val="001A51A2"/>
    <w:rsid w:val="002374C4"/>
    <w:rsid w:val="002730AE"/>
    <w:rsid w:val="00281E0F"/>
    <w:rsid w:val="00307BA5"/>
    <w:rsid w:val="00341801"/>
    <w:rsid w:val="00341A2E"/>
    <w:rsid w:val="003479C4"/>
    <w:rsid w:val="00375D96"/>
    <w:rsid w:val="003A36BE"/>
    <w:rsid w:val="003B3BE9"/>
    <w:rsid w:val="003C4D71"/>
    <w:rsid w:val="003D538D"/>
    <w:rsid w:val="003E38DA"/>
    <w:rsid w:val="004131E8"/>
    <w:rsid w:val="004367FB"/>
    <w:rsid w:val="0044614A"/>
    <w:rsid w:val="004725E5"/>
    <w:rsid w:val="0048194A"/>
    <w:rsid w:val="00495819"/>
    <w:rsid w:val="004B6ACC"/>
    <w:rsid w:val="004E4DA8"/>
    <w:rsid w:val="00505A3F"/>
    <w:rsid w:val="00521FC3"/>
    <w:rsid w:val="00534B2B"/>
    <w:rsid w:val="005421A6"/>
    <w:rsid w:val="005947D4"/>
    <w:rsid w:val="005A2C7B"/>
    <w:rsid w:val="005A70C9"/>
    <w:rsid w:val="005B7975"/>
    <w:rsid w:val="005C4972"/>
    <w:rsid w:val="00635B00"/>
    <w:rsid w:val="00657C93"/>
    <w:rsid w:val="006755A2"/>
    <w:rsid w:val="00686D80"/>
    <w:rsid w:val="006A1DEE"/>
    <w:rsid w:val="006B1DA6"/>
    <w:rsid w:val="006E46B4"/>
    <w:rsid w:val="006E573C"/>
    <w:rsid w:val="006F4736"/>
    <w:rsid w:val="006F69EC"/>
    <w:rsid w:val="00711592"/>
    <w:rsid w:val="0073407F"/>
    <w:rsid w:val="00761F77"/>
    <w:rsid w:val="00783210"/>
    <w:rsid w:val="00795E4A"/>
    <w:rsid w:val="007B0A1C"/>
    <w:rsid w:val="007B2134"/>
    <w:rsid w:val="007D06B9"/>
    <w:rsid w:val="007F5D9B"/>
    <w:rsid w:val="007F7CCF"/>
    <w:rsid w:val="00802442"/>
    <w:rsid w:val="0081407B"/>
    <w:rsid w:val="008173AE"/>
    <w:rsid w:val="0082142A"/>
    <w:rsid w:val="008526EA"/>
    <w:rsid w:val="0088156C"/>
    <w:rsid w:val="00881B04"/>
    <w:rsid w:val="00892C23"/>
    <w:rsid w:val="008A79B7"/>
    <w:rsid w:val="008B76DC"/>
    <w:rsid w:val="008C66BF"/>
    <w:rsid w:val="008F5C0B"/>
    <w:rsid w:val="00916866"/>
    <w:rsid w:val="00937DC6"/>
    <w:rsid w:val="009517CF"/>
    <w:rsid w:val="00955BA8"/>
    <w:rsid w:val="009615CA"/>
    <w:rsid w:val="0096373B"/>
    <w:rsid w:val="00966D20"/>
    <w:rsid w:val="00977A27"/>
    <w:rsid w:val="009A4AAE"/>
    <w:rsid w:val="009A646B"/>
    <w:rsid w:val="009B6558"/>
    <w:rsid w:val="009F40F5"/>
    <w:rsid w:val="009F44B9"/>
    <w:rsid w:val="00A33FAC"/>
    <w:rsid w:val="00AE72E3"/>
    <w:rsid w:val="00AF64B4"/>
    <w:rsid w:val="00B0174C"/>
    <w:rsid w:val="00B0616C"/>
    <w:rsid w:val="00B11C6B"/>
    <w:rsid w:val="00B37F2F"/>
    <w:rsid w:val="00B67C4E"/>
    <w:rsid w:val="00B7141B"/>
    <w:rsid w:val="00B81031"/>
    <w:rsid w:val="00B9360C"/>
    <w:rsid w:val="00BB4CE0"/>
    <w:rsid w:val="00BC4427"/>
    <w:rsid w:val="00C23259"/>
    <w:rsid w:val="00C376DE"/>
    <w:rsid w:val="00C419D0"/>
    <w:rsid w:val="00C4758A"/>
    <w:rsid w:val="00C62429"/>
    <w:rsid w:val="00C9575F"/>
    <w:rsid w:val="00CB4184"/>
    <w:rsid w:val="00CC05BE"/>
    <w:rsid w:val="00D53F09"/>
    <w:rsid w:val="00D62AA2"/>
    <w:rsid w:val="00DA0588"/>
    <w:rsid w:val="00DF55C3"/>
    <w:rsid w:val="00E031BC"/>
    <w:rsid w:val="00E54F81"/>
    <w:rsid w:val="00E66A9E"/>
    <w:rsid w:val="00E72555"/>
    <w:rsid w:val="00EA089E"/>
    <w:rsid w:val="00EA329A"/>
    <w:rsid w:val="00EA7A4F"/>
    <w:rsid w:val="00EB330B"/>
    <w:rsid w:val="00EB629A"/>
    <w:rsid w:val="00EC7367"/>
    <w:rsid w:val="00ED6374"/>
    <w:rsid w:val="00EE0869"/>
    <w:rsid w:val="00EE1E45"/>
    <w:rsid w:val="00EF0A0F"/>
    <w:rsid w:val="00EF172A"/>
    <w:rsid w:val="00F11973"/>
    <w:rsid w:val="00F14CDE"/>
    <w:rsid w:val="00F4640E"/>
    <w:rsid w:val="00F65AA2"/>
    <w:rsid w:val="00F73700"/>
    <w:rsid w:val="00F75D97"/>
    <w:rsid w:val="00F944ED"/>
    <w:rsid w:val="00F968D9"/>
    <w:rsid w:val="00FF0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7839F"/>
  <w15:chartTrackingRefBased/>
  <w15:docId w15:val="{75C7CC6E-61EA-4D58-B4C5-A8BEA56D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6B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6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6B4"/>
    <w:rPr>
      <w:rFonts w:ascii="Segoe UI" w:hAnsi="Segoe UI" w:cs="Segoe UI"/>
      <w:sz w:val="18"/>
      <w:szCs w:val="18"/>
    </w:rPr>
  </w:style>
  <w:style w:type="paragraph" w:styleId="ListParagraph">
    <w:name w:val="List Paragraph"/>
    <w:basedOn w:val="Normal"/>
    <w:uiPriority w:val="34"/>
    <w:qFormat/>
    <w:rsid w:val="005B7975"/>
    <w:pPr>
      <w:ind w:left="720"/>
      <w:contextualSpacing/>
    </w:pPr>
  </w:style>
  <w:style w:type="paragraph" w:styleId="Revision">
    <w:name w:val="Revision"/>
    <w:hidden/>
    <w:uiPriority w:val="99"/>
    <w:semiHidden/>
    <w:rsid w:val="00CB4184"/>
    <w:pPr>
      <w:spacing w:after="0" w:line="240" w:lineRule="auto"/>
    </w:pPr>
  </w:style>
  <w:style w:type="character" w:styleId="CommentReference">
    <w:name w:val="annotation reference"/>
    <w:basedOn w:val="DefaultParagraphFont"/>
    <w:uiPriority w:val="99"/>
    <w:semiHidden/>
    <w:unhideWhenUsed/>
    <w:rsid w:val="00CB4184"/>
    <w:rPr>
      <w:sz w:val="16"/>
      <w:szCs w:val="16"/>
    </w:rPr>
  </w:style>
  <w:style w:type="paragraph" w:styleId="CommentText">
    <w:name w:val="annotation text"/>
    <w:basedOn w:val="Normal"/>
    <w:link w:val="CommentTextChar"/>
    <w:uiPriority w:val="99"/>
    <w:unhideWhenUsed/>
    <w:rsid w:val="00CB4184"/>
    <w:pPr>
      <w:spacing w:line="240" w:lineRule="auto"/>
    </w:pPr>
    <w:rPr>
      <w:sz w:val="20"/>
      <w:szCs w:val="20"/>
    </w:rPr>
  </w:style>
  <w:style w:type="character" w:customStyle="1" w:styleId="CommentTextChar">
    <w:name w:val="Comment Text Char"/>
    <w:basedOn w:val="DefaultParagraphFont"/>
    <w:link w:val="CommentText"/>
    <w:uiPriority w:val="99"/>
    <w:rsid w:val="00CB4184"/>
    <w:rPr>
      <w:sz w:val="20"/>
      <w:szCs w:val="20"/>
    </w:rPr>
  </w:style>
  <w:style w:type="paragraph" w:styleId="CommentSubject">
    <w:name w:val="annotation subject"/>
    <w:basedOn w:val="CommentText"/>
    <w:next w:val="CommentText"/>
    <w:link w:val="CommentSubjectChar"/>
    <w:uiPriority w:val="99"/>
    <w:semiHidden/>
    <w:unhideWhenUsed/>
    <w:rsid w:val="00CB4184"/>
    <w:rPr>
      <w:b/>
      <w:bCs/>
    </w:rPr>
  </w:style>
  <w:style w:type="character" w:customStyle="1" w:styleId="CommentSubjectChar">
    <w:name w:val="Comment Subject Char"/>
    <w:basedOn w:val="CommentTextChar"/>
    <w:link w:val="CommentSubject"/>
    <w:uiPriority w:val="99"/>
    <w:semiHidden/>
    <w:rsid w:val="00CB4184"/>
    <w:rPr>
      <w:b/>
      <w:bCs/>
      <w:sz w:val="20"/>
      <w:szCs w:val="20"/>
    </w:rPr>
  </w:style>
  <w:style w:type="character" w:styleId="Hyperlink">
    <w:name w:val="Hyperlink"/>
    <w:basedOn w:val="DefaultParagraphFont"/>
    <w:uiPriority w:val="99"/>
    <w:unhideWhenUsed/>
    <w:rsid w:val="006F4736"/>
    <w:rPr>
      <w:color w:val="0000FF"/>
      <w:u w:val="single"/>
    </w:rPr>
  </w:style>
  <w:style w:type="paragraph" w:styleId="NormalWeb">
    <w:name w:val="Normal (Web)"/>
    <w:basedOn w:val="Normal"/>
    <w:uiPriority w:val="99"/>
    <w:semiHidden/>
    <w:unhideWhenUsed/>
    <w:rsid w:val="006F47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4736"/>
    <w:rPr>
      <w:b/>
      <w:bCs/>
    </w:rPr>
  </w:style>
  <w:style w:type="character" w:styleId="UnresolvedMention">
    <w:name w:val="Unresolved Mention"/>
    <w:basedOn w:val="DefaultParagraphFont"/>
    <w:uiPriority w:val="99"/>
    <w:semiHidden/>
    <w:unhideWhenUsed/>
    <w:rsid w:val="00124AD5"/>
    <w:rPr>
      <w:color w:val="605E5C"/>
      <w:shd w:val="clear" w:color="auto" w:fill="E1DFDD"/>
    </w:rPr>
  </w:style>
  <w:style w:type="character" w:styleId="FollowedHyperlink">
    <w:name w:val="FollowedHyperlink"/>
    <w:basedOn w:val="DefaultParagraphFont"/>
    <w:uiPriority w:val="99"/>
    <w:semiHidden/>
    <w:unhideWhenUsed/>
    <w:rsid w:val="00E54F81"/>
    <w:rPr>
      <w:color w:val="954F72" w:themeColor="followedHyperlink"/>
      <w:u w:val="single"/>
    </w:rPr>
  </w:style>
  <w:style w:type="table" w:styleId="TableGrid">
    <w:name w:val="Table Grid"/>
    <w:basedOn w:val="TableNormal"/>
    <w:uiPriority w:val="39"/>
    <w:rsid w:val="00EE1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B7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74090">
      <w:bodyDiv w:val="1"/>
      <w:marLeft w:val="0"/>
      <w:marRight w:val="0"/>
      <w:marTop w:val="0"/>
      <w:marBottom w:val="0"/>
      <w:divBdr>
        <w:top w:val="none" w:sz="0" w:space="0" w:color="auto"/>
        <w:left w:val="none" w:sz="0" w:space="0" w:color="auto"/>
        <w:bottom w:val="none" w:sz="0" w:space="0" w:color="auto"/>
        <w:right w:val="none" w:sz="0" w:space="0" w:color="auto"/>
      </w:divBdr>
    </w:div>
    <w:div w:id="1255088560">
      <w:bodyDiv w:val="1"/>
      <w:marLeft w:val="0"/>
      <w:marRight w:val="0"/>
      <w:marTop w:val="0"/>
      <w:marBottom w:val="0"/>
      <w:divBdr>
        <w:top w:val="none" w:sz="0" w:space="0" w:color="auto"/>
        <w:left w:val="none" w:sz="0" w:space="0" w:color="auto"/>
        <w:bottom w:val="none" w:sz="0" w:space="0" w:color="auto"/>
        <w:right w:val="none" w:sz="0" w:space="0" w:color="auto"/>
      </w:divBdr>
    </w:div>
    <w:div w:id="1487864635">
      <w:bodyDiv w:val="1"/>
      <w:marLeft w:val="0"/>
      <w:marRight w:val="0"/>
      <w:marTop w:val="0"/>
      <w:marBottom w:val="0"/>
      <w:divBdr>
        <w:top w:val="none" w:sz="0" w:space="0" w:color="auto"/>
        <w:left w:val="none" w:sz="0" w:space="0" w:color="auto"/>
        <w:bottom w:val="none" w:sz="0" w:space="0" w:color="auto"/>
        <w:right w:val="none" w:sz="0" w:space="0" w:color="auto"/>
      </w:divBdr>
    </w:div>
    <w:div w:id="214565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nderbilt.edu/writing/" TargetMode="External"/><Relationship Id="rId13" Type="http://schemas.openxmlformats.org/officeDocument/2006/relationships/hyperlink" Target="https://sway.office.com/3huIdA8uTF2IOfpu" TargetMode="External"/><Relationship Id="rId18" Type="http://schemas.openxmlformats.org/officeDocument/2006/relationships/hyperlink" Target="https://www.vanderbilt.edu/elc/" TargetMode="External"/><Relationship Id="rId26" Type="http://schemas.openxmlformats.org/officeDocument/2006/relationships/hyperlink" Target="file:///Users/rhettmcdaniel/Desktop/-%09https:/www.theatlantic.com/education/archive/2018/06/international-students/563942" TargetMode="External"/><Relationship Id="rId3" Type="http://schemas.openxmlformats.org/officeDocument/2006/relationships/settings" Target="settings.xml"/><Relationship Id="rId21" Type="http://schemas.openxmlformats.org/officeDocument/2006/relationships/hyperlink" Target="https://news.vanderbilt.edu/tag/office-of-leadership-development-and-intercultural-affairs/" TargetMode="External"/><Relationship Id="rId7" Type="http://schemas.openxmlformats.org/officeDocument/2006/relationships/hyperlink" Target="https://teachingcenter.wustl.edu/resources/teaching-methods/group-work-in-class/using-roles-in-group-work/" TargetMode="External"/><Relationship Id="rId12" Type="http://schemas.openxmlformats.org/officeDocument/2006/relationships/hyperlink" Target="https://sway.office.com/3huIdA8uTF2IOfpu" TargetMode="External"/><Relationship Id="rId17" Type="http://schemas.openxmlformats.org/officeDocument/2006/relationships/hyperlink" Target="https://www.vanderbilt.edu/elc/calendar/" TargetMode="External"/><Relationship Id="rId25" Type="http://schemas.openxmlformats.org/officeDocument/2006/relationships/hyperlink" Target="https://washingtoncenter.evergreen.edu/cgi/viewcontent.cgi?article=1094&amp;context=lcrpjournal" TargetMode="External"/><Relationship Id="rId2" Type="http://schemas.openxmlformats.org/officeDocument/2006/relationships/styles" Target="styles.xml"/><Relationship Id="rId16" Type="http://schemas.openxmlformats.org/officeDocument/2006/relationships/hyperlink" Target="https://cft.vanderbilt.edu/guides-sub-pages/office-hours/" TargetMode="External"/><Relationship Id="rId20" Type="http://schemas.openxmlformats.org/officeDocument/2006/relationships/hyperlink" Target="https://cft.vanderbilt.edu/" TargetMode="External"/><Relationship Id="rId29" Type="http://schemas.openxmlformats.org/officeDocument/2006/relationships/hyperlink" Target="http://creativecommons.org/licenses/by-nc/4.0/"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guides.library.pdx.edu/c.php?g=527355&amp;p=3605354" TargetMode="External"/><Relationship Id="rId24" Type="http://schemas.openxmlformats.org/officeDocument/2006/relationships/hyperlink" Target="https://digitalcommons.odu.edu/cgi/viewcontent.cgi?article=1012&amp;context=aphe" TargetMode="External"/><Relationship Id="rId5" Type="http://schemas.openxmlformats.org/officeDocument/2006/relationships/image" Target="media/image1.png"/><Relationship Id="rId15" Type="http://schemas.openxmlformats.org/officeDocument/2006/relationships/hyperlink" Target="https://www.vanderbilt.edu/elc/resources/pronoun-guide/" TargetMode="External"/><Relationship Id="rId23" Type="http://schemas.openxmlformats.org/officeDocument/2006/relationships/hyperlink" Target="https://www.symmetrymagazine.org/article/making-science-more-equitable-starting-with-101" TargetMode="External"/><Relationship Id="rId28" Type="http://schemas.openxmlformats.org/officeDocument/2006/relationships/image" Target="media/image3.png"/><Relationship Id="rId10" Type="http://schemas.openxmlformats.org/officeDocument/2006/relationships/hyperlink" Target="https://kaneb.nd.edu/rsrcs/teaching-well/syllabus-inclusiveness/" TargetMode="External"/><Relationship Id="rId19" Type="http://schemas.openxmlformats.org/officeDocument/2006/relationships/hyperlink" Target="https://www.vanderbilt.edu/iss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vanderbilt.edu/elc/" TargetMode="External"/><Relationship Id="rId14" Type="http://schemas.openxmlformats.org/officeDocument/2006/relationships/hyperlink" Target="https://sites.nd.edu/kaneb/2020/08/07/setting-the-tone-designing-a-productive-first-day-of-class/" TargetMode="External"/><Relationship Id="rId22" Type="http://schemas.openxmlformats.org/officeDocument/2006/relationships/hyperlink" Target="https://www.vanderbilt.edu/isss/campus-and-community/vu-orgs-activities/" TargetMode="External"/><Relationship Id="rId27" Type="http://schemas.openxmlformats.org/officeDocument/2006/relationships/hyperlink" Target="http://creativecommons.org/licenses/by-nc/4.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5425</Words>
  <Characters>30926</Characters>
  <Application>Microsoft Office Word</Application>
  <DocSecurity>2</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Oxner</dc:creator>
  <cp:keywords/>
  <dc:description/>
  <cp:lastModifiedBy>McDaniel, Rhett</cp:lastModifiedBy>
  <cp:revision>4</cp:revision>
  <dcterms:created xsi:type="dcterms:W3CDTF">2020-12-14T18:20:00Z</dcterms:created>
  <dcterms:modified xsi:type="dcterms:W3CDTF">2020-12-14T18:27:00Z</dcterms:modified>
</cp:coreProperties>
</file>