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BDC" w:rsidRPr="007773FE" w:rsidRDefault="00CA2DF9" w:rsidP="00CC404F">
      <w:pPr>
        <w:pBdr>
          <w:bottom w:val="dotted" w:sz="6" w:space="0" w:color="AAAAAA"/>
        </w:pBdr>
        <w:spacing w:after="75"/>
        <w:outlineLvl w:val="0"/>
        <w:rPr>
          <w:rFonts w:asciiTheme="minorHAnsi" w:hAnsiTheme="minorHAnsi" w:cstheme="minorHAnsi"/>
          <w:color w:val="000000" w:themeColor="text1"/>
          <w:spacing w:val="-8"/>
          <w:kern w:val="36"/>
        </w:rPr>
      </w:pPr>
      <w:r>
        <w:rPr>
          <w:rFonts w:ascii="Times" w:hAnsi="Times"/>
          <w:noProof/>
          <w:sz w:val="20"/>
          <w:szCs w:val="20"/>
        </w:rPr>
        <w:drawing>
          <wp:anchor distT="0" distB="0" distL="114300" distR="114300" simplePos="0" relativeHeight="251659264" behindDoc="0" locked="0" layoutInCell="1" allowOverlap="1" wp14:anchorId="0A28A7A9" wp14:editId="54B4AFD9">
            <wp:simplePos x="0" y="0"/>
            <wp:positionH relativeFrom="column">
              <wp:posOffset>5682313</wp:posOffset>
            </wp:positionH>
            <wp:positionV relativeFrom="paragraph">
              <wp:posOffset>-236019</wp:posOffset>
            </wp:positionV>
            <wp:extent cx="1375410" cy="1902460"/>
            <wp:effectExtent l="0" t="0" r="0" b="2540"/>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410" cy="19024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noProof/>
          <w:sz w:val="20"/>
          <w:szCs w:val="20"/>
        </w:rPr>
        <mc:AlternateContent>
          <mc:Choice Requires="wps">
            <w:drawing>
              <wp:inline distT="0" distB="0" distL="0" distR="0">
                <wp:extent cx="5479822" cy="934135"/>
                <wp:effectExtent l="0" t="0" r="0" b="5715"/>
                <wp:docPr id="2" name="Text Box 2"/>
                <wp:cNvGraphicFramePr/>
                <a:graphic xmlns:a="http://schemas.openxmlformats.org/drawingml/2006/main">
                  <a:graphicData uri="http://schemas.microsoft.com/office/word/2010/wordprocessingShape">
                    <wps:wsp>
                      <wps:cNvSpPr txBox="1"/>
                      <wps:spPr>
                        <a:xfrm>
                          <a:off x="0" y="0"/>
                          <a:ext cx="5479822" cy="934135"/>
                        </a:xfrm>
                        <a:prstGeom prst="rect">
                          <a:avLst/>
                        </a:prstGeom>
                        <a:solidFill>
                          <a:schemeClr val="bg1">
                            <a:lumMod val="85000"/>
                            <a:alpha val="41000"/>
                          </a:schemeClr>
                        </a:solidFill>
                        <a:ln w="6350">
                          <a:noFill/>
                        </a:ln>
                      </wps:spPr>
                      <wps:txbx>
                        <w:txbxContent>
                          <w:p w:rsidR="00CA2DF9" w:rsidRPr="003A77A0" w:rsidRDefault="00CA2DF9" w:rsidP="00CA2DF9">
                            <w:pPr>
                              <w:pBdr>
                                <w:bottom w:val="dotted" w:sz="6" w:space="0" w:color="AAAAAA"/>
                              </w:pBdr>
                              <w:spacing w:after="75"/>
                              <w:outlineLvl w:val="0"/>
                              <w:rPr>
                                <w:rFonts w:asciiTheme="minorHAnsi" w:hAnsiTheme="minorHAnsi" w:cstheme="minorHAnsi"/>
                                <w:color w:val="000000" w:themeColor="text1"/>
                                <w:spacing w:val="-8"/>
                                <w:kern w:val="36"/>
                                <w:sz w:val="20"/>
                                <w:szCs w:val="20"/>
                              </w:rPr>
                            </w:pPr>
                            <w:r w:rsidRPr="003A77A0">
                              <w:rPr>
                                <w:rFonts w:asciiTheme="minorHAnsi" w:hAnsiTheme="minorHAnsi" w:cstheme="minorHAnsi"/>
                                <w:color w:val="000000" w:themeColor="text1"/>
                                <w:spacing w:val="-8"/>
                                <w:kern w:val="36"/>
                                <w:sz w:val="20"/>
                                <w:szCs w:val="20"/>
                              </w:rPr>
                              <w:t xml:space="preserve">By Chelsea Yarborough, Graduate Teaching Fellow, and Heather </w:t>
                            </w:r>
                            <w:proofErr w:type="spellStart"/>
                            <w:r w:rsidRPr="003A77A0">
                              <w:rPr>
                                <w:rFonts w:asciiTheme="minorHAnsi" w:hAnsiTheme="minorHAnsi" w:cstheme="minorHAnsi"/>
                                <w:color w:val="000000" w:themeColor="text1"/>
                                <w:spacing w:val="-8"/>
                                <w:kern w:val="36"/>
                                <w:sz w:val="20"/>
                                <w:szCs w:val="20"/>
                              </w:rPr>
                              <w:t>Fedesco</w:t>
                            </w:r>
                            <w:proofErr w:type="spellEnd"/>
                            <w:r w:rsidRPr="003A77A0">
                              <w:rPr>
                                <w:rFonts w:asciiTheme="minorHAnsi" w:hAnsiTheme="minorHAnsi" w:cstheme="minorHAnsi"/>
                                <w:color w:val="000000" w:themeColor="text1"/>
                                <w:spacing w:val="-8"/>
                                <w:kern w:val="36"/>
                                <w:sz w:val="20"/>
                                <w:szCs w:val="20"/>
                              </w:rPr>
                              <w:t>, Assistant Director</w:t>
                            </w:r>
                          </w:p>
                          <w:p w:rsidR="00CA2DF9" w:rsidRPr="003A77A0" w:rsidRDefault="00CA2DF9" w:rsidP="00CA2DF9">
                            <w:pPr>
                              <w:pBdr>
                                <w:bottom w:val="dotted" w:sz="6" w:space="0" w:color="AAAAAA"/>
                              </w:pBdr>
                              <w:spacing w:after="75"/>
                              <w:outlineLvl w:val="0"/>
                              <w:rPr>
                                <w:rFonts w:asciiTheme="minorHAnsi" w:hAnsiTheme="minorHAnsi" w:cstheme="minorHAnsi"/>
                                <w:b/>
                                <w:color w:val="000000" w:themeColor="text1"/>
                                <w:spacing w:val="-8"/>
                                <w:kern w:val="36"/>
                                <w:sz w:val="20"/>
                                <w:szCs w:val="20"/>
                              </w:rPr>
                            </w:pPr>
                          </w:p>
                          <w:p w:rsidR="00CA2DF9" w:rsidRPr="003A77A0" w:rsidRDefault="00CA2DF9" w:rsidP="00CA2DF9">
                            <w:pPr>
                              <w:pBdr>
                                <w:bottom w:val="dotted" w:sz="6" w:space="0" w:color="AAAAAA"/>
                              </w:pBdr>
                              <w:spacing w:after="75"/>
                              <w:outlineLvl w:val="0"/>
                              <w:rPr>
                                <w:rFonts w:asciiTheme="minorHAnsi" w:hAnsiTheme="minorHAnsi" w:cstheme="minorHAnsi"/>
                                <w:color w:val="000000" w:themeColor="text1"/>
                                <w:spacing w:val="-8"/>
                                <w:kern w:val="36"/>
                                <w:sz w:val="20"/>
                                <w:szCs w:val="20"/>
                              </w:rPr>
                            </w:pPr>
                            <w:r w:rsidRPr="003A77A0">
                              <w:rPr>
                                <w:rFonts w:asciiTheme="minorHAnsi" w:hAnsiTheme="minorHAnsi" w:cstheme="minorHAnsi"/>
                                <w:b/>
                                <w:color w:val="000000" w:themeColor="text1"/>
                                <w:spacing w:val="-8"/>
                                <w:kern w:val="36"/>
                                <w:sz w:val="20"/>
                                <w:szCs w:val="20"/>
                              </w:rPr>
                              <w:t>Cite this guide:</w:t>
                            </w:r>
                            <w:r w:rsidRPr="003A77A0">
                              <w:rPr>
                                <w:rFonts w:asciiTheme="minorHAnsi" w:hAnsiTheme="minorHAnsi" w:cstheme="minorHAnsi"/>
                                <w:color w:val="000000" w:themeColor="text1"/>
                                <w:spacing w:val="-8"/>
                                <w:kern w:val="36"/>
                                <w:sz w:val="20"/>
                                <w:szCs w:val="20"/>
                              </w:rPr>
                              <w:t xml:space="preserve"> Yarborough, C. B., &amp; </w:t>
                            </w:r>
                            <w:proofErr w:type="spellStart"/>
                            <w:r w:rsidRPr="003A77A0">
                              <w:rPr>
                                <w:rFonts w:asciiTheme="minorHAnsi" w:hAnsiTheme="minorHAnsi" w:cstheme="minorHAnsi"/>
                                <w:color w:val="000000" w:themeColor="text1"/>
                                <w:spacing w:val="-8"/>
                                <w:kern w:val="36"/>
                                <w:sz w:val="20"/>
                                <w:szCs w:val="20"/>
                              </w:rPr>
                              <w:t>Fedesco</w:t>
                            </w:r>
                            <w:proofErr w:type="spellEnd"/>
                            <w:r w:rsidRPr="003A77A0">
                              <w:rPr>
                                <w:rFonts w:asciiTheme="minorHAnsi" w:hAnsiTheme="minorHAnsi" w:cstheme="minorHAnsi"/>
                                <w:color w:val="000000" w:themeColor="text1"/>
                                <w:spacing w:val="-8"/>
                                <w:kern w:val="36"/>
                                <w:sz w:val="20"/>
                                <w:szCs w:val="20"/>
                              </w:rPr>
                              <w:t>, H. N. (2020). Motivating students. Vanderbilt University Center for Teaching. Retrieved [</w:t>
                            </w:r>
                            <w:proofErr w:type="spellStart"/>
                            <w:r w:rsidRPr="003A77A0">
                              <w:rPr>
                                <w:rFonts w:asciiTheme="minorHAnsi" w:hAnsiTheme="minorHAnsi" w:cstheme="minorHAnsi"/>
                                <w:color w:val="000000" w:themeColor="text1"/>
                                <w:spacing w:val="-8"/>
                                <w:kern w:val="36"/>
                                <w:sz w:val="20"/>
                                <w:szCs w:val="20"/>
                              </w:rPr>
                              <w:t>todaysdate</w:t>
                            </w:r>
                            <w:proofErr w:type="spellEnd"/>
                            <w:r w:rsidRPr="003A77A0">
                              <w:rPr>
                                <w:rFonts w:asciiTheme="minorHAnsi" w:hAnsiTheme="minorHAnsi" w:cstheme="minorHAnsi"/>
                                <w:color w:val="000000" w:themeColor="text1"/>
                                <w:spacing w:val="-8"/>
                                <w:kern w:val="36"/>
                                <w:sz w:val="20"/>
                                <w:szCs w:val="20"/>
                              </w:rPr>
                              <w:t>] from https://cft.vanderbilt.edu//cft/guides-sub-pages/motivating-students/.</w:t>
                            </w:r>
                          </w:p>
                          <w:p w:rsidR="00CA2DF9" w:rsidRDefault="00CA2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1.5pt;height:7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" fillcolor="#d8d8d8 [2732]" stroked="f" strokeweight=".5pt">
                <v:fill opacity="26985f"/>
                <v:textbox>
                  <w:txbxContent>
                    <w:p w:rsidR="00CA2DF9" w:rsidRPr="003A77A0" w:rsidRDefault="00CA2DF9" w:rsidP="00CA2DF9">
                      <w:pPr>
                        <w:pBdr>
                          <w:bottom w:val="dotted" w:sz="6" w:space="0" w:color="AAAAAA"/>
                        </w:pBdr>
                        <w:spacing w:after="75"/>
                        <w:outlineLvl w:val="0"/>
                        <w:rPr>
                          <w:rFonts w:asciiTheme="minorHAnsi" w:hAnsiTheme="minorHAnsi" w:cstheme="minorHAnsi"/>
                          <w:color w:val="000000" w:themeColor="text1"/>
                          <w:spacing w:val="-8"/>
                          <w:kern w:val="36"/>
                          <w:sz w:val="20"/>
                          <w:szCs w:val="20"/>
                        </w:rPr>
                      </w:pPr>
                      <w:r w:rsidRPr="003A77A0">
                        <w:rPr>
                          <w:rFonts w:asciiTheme="minorHAnsi" w:hAnsiTheme="minorHAnsi" w:cstheme="minorHAnsi"/>
                          <w:color w:val="000000" w:themeColor="text1"/>
                          <w:spacing w:val="-8"/>
                          <w:kern w:val="36"/>
                          <w:sz w:val="20"/>
                          <w:szCs w:val="20"/>
                        </w:rPr>
                        <w:t xml:space="preserve">By Chelsea Yarborough, Graduate Teaching Fellow, and Heather </w:t>
                      </w:r>
                      <w:proofErr w:type="spellStart"/>
                      <w:r w:rsidRPr="003A77A0">
                        <w:rPr>
                          <w:rFonts w:asciiTheme="minorHAnsi" w:hAnsiTheme="minorHAnsi" w:cstheme="minorHAnsi"/>
                          <w:color w:val="000000" w:themeColor="text1"/>
                          <w:spacing w:val="-8"/>
                          <w:kern w:val="36"/>
                          <w:sz w:val="20"/>
                          <w:szCs w:val="20"/>
                        </w:rPr>
                        <w:t>Fedesco</w:t>
                      </w:r>
                      <w:proofErr w:type="spellEnd"/>
                      <w:r w:rsidRPr="003A77A0">
                        <w:rPr>
                          <w:rFonts w:asciiTheme="minorHAnsi" w:hAnsiTheme="minorHAnsi" w:cstheme="minorHAnsi"/>
                          <w:color w:val="000000" w:themeColor="text1"/>
                          <w:spacing w:val="-8"/>
                          <w:kern w:val="36"/>
                          <w:sz w:val="20"/>
                          <w:szCs w:val="20"/>
                        </w:rPr>
                        <w:t>, Assistant Director</w:t>
                      </w:r>
                    </w:p>
                    <w:p w:rsidR="00CA2DF9" w:rsidRPr="003A77A0" w:rsidRDefault="00CA2DF9" w:rsidP="00CA2DF9">
                      <w:pPr>
                        <w:pBdr>
                          <w:bottom w:val="dotted" w:sz="6" w:space="0" w:color="AAAAAA"/>
                        </w:pBdr>
                        <w:spacing w:after="75"/>
                        <w:outlineLvl w:val="0"/>
                        <w:rPr>
                          <w:rFonts w:asciiTheme="minorHAnsi" w:hAnsiTheme="minorHAnsi" w:cstheme="minorHAnsi"/>
                          <w:b/>
                          <w:color w:val="000000" w:themeColor="text1"/>
                          <w:spacing w:val="-8"/>
                          <w:kern w:val="36"/>
                          <w:sz w:val="20"/>
                          <w:szCs w:val="20"/>
                        </w:rPr>
                      </w:pPr>
                    </w:p>
                    <w:p w:rsidR="00CA2DF9" w:rsidRPr="003A77A0" w:rsidRDefault="00CA2DF9" w:rsidP="00CA2DF9">
                      <w:pPr>
                        <w:pBdr>
                          <w:bottom w:val="dotted" w:sz="6" w:space="0" w:color="AAAAAA"/>
                        </w:pBdr>
                        <w:spacing w:after="75"/>
                        <w:outlineLvl w:val="0"/>
                        <w:rPr>
                          <w:rFonts w:asciiTheme="minorHAnsi" w:hAnsiTheme="minorHAnsi" w:cstheme="minorHAnsi"/>
                          <w:color w:val="000000" w:themeColor="text1"/>
                          <w:spacing w:val="-8"/>
                          <w:kern w:val="36"/>
                          <w:sz w:val="20"/>
                          <w:szCs w:val="20"/>
                        </w:rPr>
                      </w:pPr>
                      <w:r w:rsidRPr="003A77A0">
                        <w:rPr>
                          <w:rFonts w:asciiTheme="minorHAnsi" w:hAnsiTheme="minorHAnsi" w:cstheme="minorHAnsi"/>
                          <w:b/>
                          <w:color w:val="000000" w:themeColor="text1"/>
                          <w:spacing w:val="-8"/>
                          <w:kern w:val="36"/>
                          <w:sz w:val="20"/>
                          <w:szCs w:val="20"/>
                        </w:rPr>
                        <w:t>Cite this guide:</w:t>
                      </w:r>
                      <w:r w:rsidRPr="003A77A0">
                        <w:rPr>
                          <w:rFonts w:asciiTheme="minorHAnsi" w:hAnsiTheme="minorHAnsi" w:cstheme="minorHAnsi"/>
                          <w:color w:val="000000" w:themeColor="text1"/>
                          <w:spacing w:val="-8"/>
                          <w:kern w:val="36"/>
                          <w:sz w:val="20"/>
                          <w:szCs w:val="20"/>
                        </w:rPr>
                        <w:t xml:space="preserve"> Yarborough, C. B., &amp; </w:t>
                      </w:r>
                      <w:proofErr w:type="spellStart"/>
                      <w:r w:rsidRPr="003A77A0">
                        <w:rPr>
                          <w:rFonts w:asciiTheme="minorHAnsi" w:hAnsiTheme="minorHAnsi" w:cstheme="minorHAnsi"/>
                          <w:color w:val="000000" w:themeColor="text1"/>
                          <w:spacing w:val="-8"/>
                          <w:kern w:val="36"/>
                          <w:sz w:val="20"/>
                          <w:szCs w:val="20"/>
                        </w:rPr>
                        <w:t>Fedesco</w:t>
                      </w:r>
                      <w:proofErr w:type="spellEnd"/>
                      <w:r w:rsidRPr="003A77A0">
                        <w:rPr>
                          <w:rFonts w:asciiTheme="minorHAnsi" w:hAnsiTheme="minorHAnsi" w:cstheme="minorHAnsi"/>
                          <w:color w:val="000000" w:themeColor="text1"/>
                          <w:spacing w:val="-8"/>
                          <w:kern w:val="36"/>
                          <w:sz w:val="20"/>
                          <w:szCs w:val="20"/>
                        </w:rPr>
                        <w:t>, H. N. (2020). Motivating students. Vanderbilt University Center for Teaching. Retrieved [</w:t>
                      </w:r>
                      <w:proofErr w:type="spellStart"/>
                      <w:r w:rsidRPr="003A77A0">
                        <w:rPr>
                          <w:rFonts w:asciiTheme="minorHAnsi" w:hAnsiTheme="minorHAnsi" w:cstheme="minorHAnsi"/>
                          <w:color w:val="000000" w:themeColor="text1"/>
                          <w:spacing w:val="-8"/>
                          <w:kern w:val="36"/>
                          <w:sz w:val="20"/>
                          <w:szCs w:val="20"/>
                        </w:rPr>
                        <w:t>todaysdate</w:t>
                      </w:r>
                      <w:proofErr w:type="spellEnd"/>
                      <w:r w:rsidRPr="003A77A0">
                        <w:rPr>
                          <w:rFonts w:asciiTheme="minorHAnsi" w:hAnsiTheme="minorHAnsi" w:cstheme="minorHAnsi"/>
                          <w:color w:val="000000" w:themeColor="text1"/>
                          <w:spacing w:val="-8"/>
                          <w:kern w:val="36"/>
                          <w:sz w:val="20"/>
                          <w:szCs w:val="20"/>
                        </w:rPr>
                        <w:t>] from https://cft.vanderbilt.edu//cft/guides-sub-pages/motivating-students/.</w:t>
                      </w:r>
                    </w:p>
                    <w:p w:rsidR="00CA2DF9" w:rsidRDefault="00CA2DF9"/>
                  </w:txbxContent>
                </v:textbox>
                <w10:anchorlock/>
              </v:shape>
            </w:pict>
          </mc:Fallback>
        </mc:AlternateContent>
      </w:r>
    </w:p>
    <w:p w:rsidR="00CC404F" w:rsidRPr="007773FE" w:rsidRDefault="00CC404F" w:rsidP="00CC404F">
      <w:pPr>
        <w:pBdr>
          <w:bottom w:val="dotted" w:sz="6" w:space="0" w:color="AAAAAA"/>
        </w:pBdr>
        <w:spacing w:after="75"/>
        <w:outlineLvl w:val="0"/>
        <w:rPr>
          <w:rFonts w:asciiTheme="minorHAnsi" w:hAnsiTheme="minorHAnsi" w:cstheme="minorHAnsi"/>
          <w:color w:val="000000" w:themeColor="text1"/>
          <w:spacing w:val="-8"/>
          <w:kern w:val="36"/>
          <w:sz w:val="48"/>
          <w:szCs w:val="48"/>
        </w:rPr>
      </w:pPr>
      <w:r w:rsidRPr="007773FE">
        <w:rPr>
          <w:rFonts w:asciiTheme="minorHAnsi" w:hAnsiTheme="minorHAnsi" w:cstheme="minorHAnsi"/>
          <w:color w:val="000000" w:themeColor="text1"/>
          <w:spacing w:val="-8"/>
          <w:kern w:val="36"/>
          <w:sz w:val="48"/>
          <w:szCs w:val="48"/>
        </w:rPr>
        <w:t>Motivating Students</w:t>
      </w:r>
    </w:p>
    <w:p w:rsidR="00D1559E" w:rsidRPr="00EC04FF" w:rsidRDefault="00D1559E" w:rsidP="00D1559E">
      <w:pPr>
        <w:numPr>
          <w:ilvl w:val="0"/>
          <w:numId w:val="1"/>
        </w:numPr>
        <w:spacing w:before="100" w:beforeAutospacing="1" w:after="100" w:afterAutospacing="1"/>
        <w:rPr>
          <w:rFonts w:asciiTheme="minorHAnsi" w:hAnsiTheme="minorHAnsi" w:cstheme="minorHAnsi"/>
          <w:color w:val="000000" w:themeColor="text1"/>
        </w:rPr>
      </w:pPr>
      <w:r w:rsidRPr="00EC04FF">
        <w:rPr>
          <w:rFonts w:asciiTheme="minorHAnsi" w:hAnsiTheme="minorHAnsi" w:cstheme="minorHAnsi"/>
          <w:color w:val="000000" w:themeColor="text1"/>
        </w:rPr>
        <w:t xml:space="preserve">Introduction </w:t>
      </w:r>
    </w:p>
    <w:p w:rsidR="00CC404F" w:rsidRPr="00EC04FF" w:rsidRDefault="00D1559E" w:rsidP="00D1559E">
      <w:pPr>
        <w:numPr>
          <w:ilvl w:val="0"/>
          <w:numId w:val="1"/>
        </w:numPr>
        <w:spacing w:before="100" w:beforeAutospacing="1" w:after="100" w:afterAutospacing="1"/>
        <w:rPr>
          <w:rFonts w:asciiTheme="minorHAnsi" w:hAnsiTheme="minorHAnsi" w:cstheme="minorHAnsi"/>
          <w:color w:val="000000" w:themeColor="text1"/>
        </w:rPr>
      </w:pPr>
      <w:r w:rsidRPr="00EC04FF">
        <w:rPr>
          <w:rFonts w:asciiTheme="minorHAnsi" w:hAnsiTheme="minorHAnsi" w:cstheme="minorHAnsi"/>
          <w:color w:val="000000" w:themeColor="text1"/>
        </w:rPr>
        <w:t xml:space="preserve">Expectancy – Value – Cost Model </w:t>
      </w:r>
    </w:p>
    <w:p w:rsidR="00CC404F" w:rsidRPr="007773FE" w:rsidRDefault="003A77A0" w:rsidP="00CC404F">
      <w:pPr>
        <w:numPr>
          <w:ilvl w:val="0"/>
          <w:numId w:val="1"/>
        </w:numPr>
        <w:spacing w:before="100" w:beforeAutospacing="1" w:after="100" w:afterAutospacing="1"/>
        <w:rPr>
          <w:rFonts w:asciiTheme="minorHAnsi" w:hAnsiTheme="minorHAnsi" w:cstheme="minorHAnsi"/>
          <w:color w:val="000000" w:themeColor="text1"/>
        </w:rPr>
      </w:pPr>
      <w:hyperlink r:id="rId6" w:anchor="styles" w:history="1">
        <w:r w:rsidR="00D1559E" w:rsidRPr="003329A7">
          <w:rPr>
            <w:rFonts w:asciiTheme="minorHAnsi" w:hAnsiTheme="minorHAnsi" w:cstheme="minorHAnsi"/>
            <w:color w:val="000000" w:themeColor="text1"/>
          </w:rPr>
          <w:t>ARCS</w:t>
        </w:r>
      </w:hyperlink>
      <w:r w:rsidR="00D1559E" w:rsidRPr="007773FE">
        <w:rPr>
          <w:rFonts w:asciiTheme="minorHAnsi" w:hAnsiTheme="minorHAnsi" w:cstheme="minorHAnsi"/>
          <w:color w:val="000000" w:themeColor="text1"/>
        </w:rPr>
        <w:t xml:space="preserve"> Model of Instructional Design </w:t>
      </w:r>
    </w:p>
    <w:p w:rsidR="00CC404F" w:rsidRPr="007773FE" w:rsidRDefault="003A77A0" w:rsidP="00CC404F">
      <w:pPr>
        <w:numPr>
          <w:ilvl w:val="0"/>
          <w:numId w:val="1"/>
        </w:numPr>
        <w:spacing w:before="100" w:beforeAutospacing="1" w:after="100" w:afterAutospacing="1"/>
        <w:rPr>
          <w:rFonts w:asciiTheme="minorHAnsi" w:hAnsiTheme="minorHAnsi" w:cstheme="minorHAnsi"/>
          <w:color w:val="000000" w:themeColor="text1"/>
        </w:rPr>
      </w:pPr>
      <w:hyperlink r:id="rId7" w:anchor="model" w:history="1">
        <w:r w:rsidR="00D1559E" w:rsidRPr="003329A7">
          <w:rPr>
            <w:rFonts w:asciiTheme="minorHAnsi" w:hAnsiTheme="minorHAnsi" w:cstheme="minorHAnsi"/>
            <w:color w:val="000000" w:themeColor="text1"/>
          </w:rPr>
          <w:t>Self-Determination</w:t>
        </w:r>
      </w:hyperlink>
      <w:r w:rsidR="00D1559E" w:rsidRPr="007773FE">
        <w:rPr>
          <w:rFonts w:asciiTheme="minorHAnsi" w:hAnsiTheme="minorHAnsi" w:cstheme="minorHAnsi"/>
          <w:color w:val="000000" w:themeColor="text1"/>
        </w:rPr>
        <w:t xml:space="preserve"> Theory </w:t>
      </w:r>
    </w:p>
    <w:p w:rsidR="00CC404F" w:rsidRPr="00EC04FF" w:rsidRDefault="00D1559E" w:rsidP="00D1559E">
      <w:pPr>
        <w:numPr>
          <w:ilvl w:val="0"/>
          <w:numId w:val="1"/>
        </w:numPr>
        <w:spacing w:before="100" w:beforeAutospacing="1" w:after="100" w:afterAutospacing="1"/>
        <w:rPr>
          <w:rFonts w:asciiTheme="minorHAnsi" w:hAnsiTheme="minorHAnsi" w:cstheme="minorHAnsi"/>
          <w:color w:val="000000" w:themeColor="text1"/>
        </w:rPr>
      </w:pPr>
      <w:r w:rsidRPr="00EC04FF">
        <w:rPr>
          <w:rFonts w:asciiTheme="minorHAnsi" w:hAnsiTheme="minorHAnsi" w:cstheme="minorHAnsi"/>
          <w:color w:val="000000" w:themeColor="text1"/>
        </w:rPr>
        <w:t xml:space="preserve">Additional Strategies for Motivating Students </w:t>
      </w:r>
    </w:p>
    <w:p w:rsidR="00CC404F" w:rsidRPr="00EC04FF" w:rsidRDefault="00CC404F" w:rsidP="00CC404F">
      <w:pPr>
        <w:pBdr>
          <w:top w:val="single" w:sz="6" w:space="4" w:color="DDDDDD"/>
          <w:left w:val="single" w:sz="6" w:space="8" w:color="DDDDDD"/>
          <w:bottom w:val="single" w:sz="6" w:space="4" w:color="DDDDDD"/>
          <w:right w:val="single" w:sz="6" w:space="8" w:color="DDDDDD"/>
        </w:pBdr>
        <w:shd w:val="clear" w:color="auto" w:fill="ECECEC"/>
        <w:spacing w:before="225" w:after="225" w:line="264" w:lineRule="atLeast"/>
        <w:outlineLvl w:val="1"/>
        <w:rPr>
          <w:rFonts w:asciiTheme="minorHAnsi" w:hAnsiTheme="minorHAnsi" w:cstheme="minorHAnsi"/>
          <w:color w:val="000000" w:themeColor="text1"/>
          <w:sz w:val="45"/>
          <w:szCs w:val="45"/>
        </w:rPr>
      </w:pPr>
      <w:bookmarkStart w:id="0" w:name="intrinsic"/>
      <w:bookmarkEnd w:id="0"/>
      <w:r w:rsidRPr="00EC04FF">
        <w:rPr>
          <w:rFonts w:asciiTheme="minorHAnsi" w:hAnsiTheme="minorHAnsi" w:cstheme="minorHAnsi"/>
          <w:color w:val="000000" w:themeColor="text1"/>
          <w:sz w:val="45"/>
          <w:szCs w:val="45"/>
        </w:rPr>
        <w:t xml:space="preserve">Introduction </w:t>
      </w:r>
    </w:p>
    <w:p w:rsidR="00574812" w:rsidRPr="00406F2D" w:rsidRDefault="00E07BDC" w:rsidP="00E07BDC">
      <w:pPr>
        <w:rPr>
          <w:rFonts w:asciiTheme="minorHAnsi" w:hAnsiTheme="minorHAnsi" w:cstheme="minorHAnsi"/>
          <w:color w:val="000000" w:themeColor="text1"/>
        </w:rPr>
      </w:pPr>
      <w:bookmarkStart w:id="1" w:name="extrinsic"/>
      <w:bookmarkEnd w:id="1"/>
      <w:r w:rsidRPr="008B5B1E">
        <w:rPr>
          <w:rFonts w:asciiTheme="minorHAnsi" w:hAnsiTheme="minorHAnsi" w:cstheme="minorHAnsi"/>
          <w:color w:val="000000" w:themeColor="text1"/>
        </w:rPr>
        <w:t xml:space="preserve">Fostering </w:t>
      </w:r>
      <w:r w:rsidRPr="00E0327C">
        <w:rPr>
          <w:rFonts w:asciiTheme="minorHAnsi" w:hAnsiTheme="minorHAnsi" w:cstheme="minorHAnsi"/>
          <w:color w:val="000000" w:themeColor="text1"/>
        </w:rPr>
        <w:t>s</w:t>
      </w:r>
      <w:r w:rsidR="00200EBB" w:rsidRPr="00E0327C">
        <w:rPr>
          <w:rFonts w:asciiTheme="minorHAnsi" w:hAnsiTheme="minorHAnsi" w:cstheme="minorHAnsi"/>
          <w:color w:val="000000" w:themeColor="text1"/>
        </w:rPr>
        <w:t>tudent m</w:t>
      </w:r>
      <w:r w:rsidR="00574812" w:rsidRPr="00D50A91">
        <w:rPr>
          <w:rFonts w:asciiTheme="minorHAnsi" w:hAnsiTheme="minorHAnsi" w:cstheme="minorHAnsi"/>
          <w:color w:val="000000" w:themeColor="text1"/>
        </w:rPr>
        <w:t xml:space="preserve">otivation is a difficult but necessary </w:t>
      </w:r>
      <w:r w:rsidR="00200EBB" w:rsidRPr="00C374BE">
        <w:rPr>
          <w:rFonts w:asciiTheme="minorHAnsi" w:hAnsiTheme="minorHAnsi" w:cstheme="minorHAnsi"/>
          <w:color w:val="000000" w:themeColor="text1"/>
        </w:rPr>
        <w:t xml:space="preserve">aspect of teaching </w:t>
      </w:r>
      <w:r w:rsidRPr="00C374BE">
        <w:rPr>
          <w:rFonts w:asciiTheme="minorHAnsi" w:hAnsiTheme="minorHAnsi" w:cstheme="minorHAnsi"/>
          <w:color w:val="000000" w:themeColor="text1"/>
        </w:rPr>
        <w:t xml:space="preserve">that instructors must consider. </w:t>
      </w:r>
      <w:r w:rsidRPr="00406F2D">
        <w:rPr>
          <w:rFonts w:asciiTheme="minorHAnsi" w:hAnsiTheme="minorHAnsi" w:cstheme="minorHAnsi"/>
          <w:color w:val="000000" w:themeColor="text1"/>
        </w:rPr>
        <w:t>Many may have led classes where students are engaged, motivated, and excited to learn</w:t>
      </w:r>
      <w:r w:rsidRPr="003329A7">
        <w:rPr>
          <w:rFonts w:asciiTheme="minorHAnsi" w:hAnsiTheme="minorHAnsi" w:cstheme="minorHAnsi"/>
          <w:color w:val="000000" w:themeColor="text1"/>
        </w:rPr>
        <w:t>, but have also led classes where students are distracted, disinterested, and reluctant to engage—and, probably, have led classes that are a mix. What factors influence students’ motivation? How can instructors promote students’ engagement and motivation to learn? W</w:t>
      </w:r>
      <w:r w:rsidR="00200EBB" w:rsidRPr="003329A7">
        <w:rPr>
          <w:rFonts w:asciiTheme="minorHAnsi" w:hAnsiTheme="minorHAnsi" w:cstheme="minorHAnsi"/>
          <w:color w:val="000000" w:themeColor="text1"/>
        </w:rPr>
        <w:t>hile</w:t>
      </w:r>
      <w:r w:rsidR="00574812" w:rsidRPr="003329A7">
        <w:rPr>
          <w:rFonts w:asciiTheme="minorHAnsi" w:hAnsiTheme="minorHAnsi" w:cstheme="minorHAnsi"/>
          <w:color w:val="000000" w:themeColor="text1"/>
        </w:rPr>
        <w:t xml:space="preserve"> there are </w:t>
      </w:r>
      <w:r w:rsidR="00200EBB" w:rsidRPr="003329A7">
        <w:rPr>
          <w:rFonts w:asciiTheme="minorHAnsi" w:hAnsiTheme="minorHAnsi" w:cstheme="minorHAnsi"/>
          <w:color w:val="000000" w:themeColor="text1"/>
        </w:rPr>
        <w:t>nuances that change from student to student</w:t>
      </w:r>
      <w:r w:rsidR="00574812" w:rsidRPr="003329A7">
        <w:rPr>
          <w:rFonts w:asciiTheme="minorHAnsi" w:hAnsiTheme="minorHAnsi" w:cstheme="minorHAnsi"/>
          <w:color w:val="000000" w:themeColor="text1"/>
        </w:rPr>
        <w:t>, there are also</w:t>
      </w:r>
      <w:r w:rsidR="00200EBB" w:rsidRPr="003329A7">
        <w:rPr>
          <w:rFonts w:asciiTheme="minorHAnsi" w:hAnsiTheme="minorHAnsi" w:cstheme="minorHAnsi"/>
          <w:color w:val="000000" w:themeColor="text1"/>
        </w:rPr>
        <w:t xml:space="preserve"> </w:t>
      </w:r>
      <w:r w:rsidR="00574812" w:rsidRPr="003329A7">
        <w:rPr>
          <w:rFonts w:asciiTheme="minorHAnsi" w:hAnsiTheme="minorHAnsi" w:cstheme="minorHAnsi"/>
          <w:color w:val="000000" w:themeColor="text1"/>
        </w:rPr>
        <w:t>models</w:t>
      </w:r>
      <w:r w:rsidR="00200EBB" w:rsidRPr="003329A7">
        <w:rPr>
          <w:rFonts w:asciiTheme="minorHAnsi" w:hAnsiTheme="minorHAnsi" w:cstheme="minorHAnsi"/>
          <w:color w:val="000000" w:themeColor="text1"/>
        </w:rPr>
        <w:t xml:space="preserve"> of motivation that serve as tools for thinking through and enhancing motivation in our classrooms</w:t>
      </w:r>
      <w:r w:rsidR="00574812" w:rsidRPr="003329A7">
        <w:rPr>
          <w:rFonts w:asciiTheme="minorHAnsi" w:hAnsiTheme="minorHAnsi" w:cstheme="minorHAnsi"/>
          <w:color w:val="000000" w:themeColor="text1"/>
        </w:rPr>
        <w:t xml:space="preserve">. This guide </w:t>
      </w:r>
      <w:r w:rsidR="00200EBB" w:rsidRPr="003329A7">
        <w:rPr>
          <w:rFonts w:asciiTheme="minorHAnsi" w:hAnsiTheme="minorHAnsi" w:cstheme="minorHAnsi"/>
          <w:color w:val="000000" w:themeColor="text1"/>
        </w:rPr>
        <w:t xml:space="preserve">will look at three </w:t>
      </w:r>
      <w:r w:rsidR="00B94AC7">
        <w:rPr>
          <w:rFonts w:asciiTheme="minorHAnsi" w:hAnsiTheme="minorHAnsi" w:cstheme="minorHAnsi"/>
          <w:color w:val="000000" w:themeColor="text1"/>
        </w:rPr>
        <w:t>frameworks</w:t>
      </w:r>
      <w:r w:rsidR="00200EBB" w:rsidRPr="003329A7">
        <w:rPr>
          <w:rFonts w:asciiTheme="minorHAnsi" w:hAnsiTheme="minorHAnsi" w:cstheme="minorHAnsi"/>
          <w:color w:val="000000" w:themeColor="text1"/>
        </w:rPr>
        <w:t xml:space="preserve">: the </w:t>
      </w:r>
      <w:r w:rsidR="00406F2D">
        <w:rPr>
          <w:rFonts w:asciiTheme="minorHAnsi" w:hAnsiTheme="minorHAnsi" w:cstheme="minorHAnsi"/>
          <w:color w:val="000000" w:themeColor="text1"/>
        </w:rPr>
        <w:t>e</w:t>
      </w:r>
      <w:r w:rsidR="00200EBB" w:rsidRPr="00406F2D">
        <w:rPr>
          <w:rFonts w:asciiTheme="minorHAnsi" w:hAnsiTheme="minorHAnsi" w:cstheme="minorHAnsi"/>
          <w:color w:val="000000" w:themeColor="text1"/>
        </w:rPr>
        <w:t>xpectancy-</w:t>
      </w:r>
      <w:r w:rsidR="00406F2D">
        <w:rPr>
          <w:rFonts w:asciiTheme="minorHAnsi" w:hAnsiTheme="minorHAnsi" w:cstheme="minorHAnsi"/>
          <w:color w:val="000000" w:themeColor="text1"/>
        </w:rPr>
        <w:t>v</w:t>
      </w:r>
      <w:r w:rsidR="00200EBB" w:rsidRPr="00406F2D">
        <w:rPr>
          <w:rFonts w:asciiTheme="minorHAnsi" w:hAnsiTheme="minorHAnsi" w:cstheme="minorHAnsi"/>
          <w:color w:val="000000" w:themeColor="text1"/>
        </w:rPr>
        <w:t>alue-</w:t>
      </w:r>
      <w:r w:rsidR="00406F2D">
        <w:rPr>
          <w:rFonts w:asciiTheme="minorHAnsi" w:hAnsiTheme="minorHAnsi" w:cstheme="minorHAnsi"/>
          <w:color w:val="000000" w:themeColor="text1"/>
        </w:rPr>
        <w:t>c</w:t>
      </w:r>
      <w:r w:rsidR="00574812" w:rsidRPr="00406F2D">
        <w:rPr>
          <w:rFonts w:asciiTheme="minorHAnsi" w:hAnsiTheme="minorHAnsi" w:cstheme="minorHAnsi"/>
          <w:color w:val="000000" w:themeColor="text1"/>
        </w:rPr>
        <w:t xml:space="preserve">ost model of motivation, </w:t>
      </w:r>
      <w:r w:rsidR="00200EBB" w:rsidRPr="00406F2D">
        <w:rPr>
          <w:rFonts w:asciiTheme="minorHAnsi" w:hAnsiTheme="minorHAnsi" w:cstheme="minorHAnsi"/>
          <w:color w:val="000000" w:themeColor="text1"/>
        </w:rPr>
        <w:t xml:space="preserve">the </w:t>
      </w:r>
      <w:r w:rsidR="00574812" w:rsidRPr="00406F2D">
        <w:rPr>
          <w:rFonts w:asciiTheme="minorHAnsi" w:hAnsiTheme="minorHAnsi" w:cstheme="minorHAnsi"/>
          <w:color w:val="000000" w:themeColor="text1"/>
        </w:rPr>
        <w:t>ARCS model of instructional design, and self-determination theory.</w:t>
      </w:r>
      <w:r w:rsidR="00406F2D">
        <w:rPr>
          <w:rFonts w:asciiTheme="minorHAnsi" w:hAnsiTheme="minorHAnsi" w:cstheme="minorHAnsi"/>
          <w:color w:val="000000" w:themeColor="text1"/>
        </w:rPr>
        <w:t xml:space="preserve"> These three models highlight some of the major factors that influence student motivation, often drawing from and demonstrating overlap </w:t>
      </w:r>
      <w:r w:rsidR="003329A7">
        <w:rPr>
          <w:rFonts w:asciiTheme="minorHAnsi" w:hAnsiTheme="minorHAnsi" w:cstheme="minorHAnsi"/>
          <w:color w:val="000000" w:themeColor="text1"/>
        </w:rPr>
        <w:t>among</w:t>
      </w:r>
      <w:r w:rsidR="00406F2D">
        <w:rPr>
          <w:rFonts w:asciiTheme="minorHAnsi" w:hAnsiTheme="minorHAnsi" w:cstheme="minorHAnsi"/>
          <w:color w:val="000000" w:themeColor="text1"/>
        </w:rPr>
        <w:t xml:space="preserve"> their frameworks.</w:t>
      </w:r>
      <w:r w:rsidR="00574812" w:rsidRPr="00406F2D">
        <w:rPr>
          <w:rFonts w:asciiTheme="minorHAnsi" w:hAnsiTheme="minorHAnsi" w:cstheme="minorHAnsi"/>
          <w:color w:val="000000" w:themeColor="text1"/>
        </w:rPr>
        <w:t xml:space="preserve"> </w:t>
      </w:r>
      <w:r w:rsidR="00200EBB" w:rsidRPr="00406F2D">
        <w:rPr>
          <w:rFonts w:asciiTheme="minorHAnsi" w:hAnsiTheme="minorHAnsi" w:cstheme="minorHAnsi"/>
          <w:color w:val="000000" w:themeColor="text1"/>
        </w:rPr>
        <w:t xml:space="preserve">The aim of this guide is to </w:t>
      </w:r>
      <w:r w:rsidR="00D026EC" w:rsidRPr="00406F2D">
        <w:rPr>
          <w:rFonts w:asciiTheme="minorHAnsi" w:hAnsiTheme="minorHAnsi" w:cstheme="minorHAnsi"/>
          <w:color w:val="000000" w:themeColor="text1"/>
        </w:rPr>
        <w:t xml:space="preserve">explore </w:t>
      </w:r>
      <w:r w:rsidR="00200EBB" w:rsidRPr="00406F2D">
        <w:rPr>
          <w:rFonts w:asciiTheme="minorHAnsi" w:hAnsiTheme="minorHAnsi" w:cstheme="minorHAnsi"/>
          <w:color w:val="000000" w:themeColor="text1"/>
        </w:rPr>
        <w:t xml:space="preserve">some of the literature on motivation and offer practical solutions for understanding and enhancing student motivation. </w:t>
      </w:r>
    </w:p>
    <w:p w:rsidR="00CC404F" w:rsidRPr="003329A7" w:rsidRDefault="00CC404F" w:rsidP="00CC404F">
      <w:pPr>
        <w:pBdr>
          <w:top w:val="single" w:sz="6" w:space="4" w:color="DDDDDD"/>
          <w:left w:val="single" w:sz="6" w:space="8" w:color="DDDDDD"/>
          <w:bottom w:val="single" w:sz="6" w:space="4" w:color="DDDDDD"/>
          <w:right w:val="single" w:sz="6" w:space="8" w:color="DDDDDD"/>
        </w:pBdr>
        <w:shd w:val="clear" w:color="auto" w:fill="ECECEC"/>
        <w:spacing w:before="225" w:after="225" w:line="264" w:lineRule="atLeast"/>
        <w:outlineLvl w:val="1"/>
        <w:rPr>
          <w:rFonts w:asciiTheme="minorHAnsi" w:hAnsiTheme="minorHAnsi" w:cstheme="minorHAnsi"/>
          <w:color w:val="000000" w:themeColor="text1"/>
          <w:sz w:val="45"/>
          <w:szCs w:val="45"/>
        </w:rPr>
      </w:pPr>
      <w:r w:rsidRPr="003329A7">
        <w:rPr>
          <w:rFonts w:asciiTheme="minorHAnsi" w:hAnsiTheme="minorHAnsi" w:cstheme="minorHAnsi"/>
          <w:color w:val="000000" w:themeColor="text1"/>
          <w:sz w:val="45"/>
          <w:szCs w:val="45"/>
        </w:rPr>
        <w:t xml:space="preserve">Expectancy – Value – Cost Model </w:t>
      </w:r>
    </w:p>
    <w:p w:rsidR="001C5FF0" w:rsidRPr="003329A7" w:rsidRDefault="001C5FF0" w:rsidP="00CC404F">
      <w:pPr>
        <w:spacing w:after="150"/>
        <w:rPr>
          <w:rFonts w:asciiTheme="minorHAnsi" w:hAnsiTheme="minorHAnsi" w:cstheme="minorHAnsi"/>
          <w:bCs/>
          <w:color w:val="000000" w:themeColor="text1"/>
        </w:rPr>
      </w:pPr>
      <w:r w:rsidRPr="003329A7">
        <w:rPr>
          <w:rFonts w:asciiTheme="minorHAnsi" w:hAnsiTheme="minorHAnsi" w:cstheme="minorHAnsi"/>
          <w:bCs/>
          <w:color w:val="000000" w:themeColor="text1"/>
        </w:rPr>
        <w:t xml:space="preserve">The purpose of the original </w:t>
      </w:r>
      <w:r w:rsidR="00A239EE" w:rsidRPr="003329A7">
        <w:rPr>
          <w:rFonts w:asciiTheme="minorHAnsi" w:hAnsiTheme="minorHAnsi" w:cstheme="minorHAnsi"/>
          <w:bCs/>
          <w:color w:val="000000" w:themeColor="text1"/>
        </w:rPr>
        <w:t xml:space="preserve">expectancy-value </w:t>
      </w:r>
      <w:r w:rsidR="003329A7">
        <w:rPr>
          <w:rFonts w:asciiTheme="minorHAnsi" w:hAnsiTheme="minorHAnsi" w:cstheme="minorHAnsi"/>
          <w:bCs/>
          <w:color w:val="000000" w:themeColor="text1"/>
        </w:rPr>
        <w:t>model</w:t>
      </w:r>
      <w:r w:rsidR="00A239EE" w:rsidRPr="003329A7">
        <w:rPr>
          <w:rFonts w:asciiTheme="minorHAnsi" w:hAnsiTheme="minorHAnsi" w:cstheme="minorHAnsi"/>
          <w:bCs/>
          <w:color w:val="000000" w:themeColor="text1"/>
        </w:rPr>
        <w:t xml:space="preserve"> was to predict students’ achievement behaviors within an educational context. The model has since been refined to include cost as one of the three major factors that influence student motivation. </w:t>
      </w:r>
      <w:r w:rsidR="00B94AC7">
        <w:rPr>
          <w:rFonts w:asciiTheme="minorHAnsi" w:hAnsiTheme="minorHAnsi" w:cstheme="minorHAnsi"/>
          <w:bCs/>
          <w:color w:val="000000" w:themeColor="text1"/>
        </w:rPr>
        <w:t>Below is a description of the three factors, according to the model, that influence motivation</w:t>
      </w:r>
      <w:r w:rsidR="00BD745D">
        <w:rPr>
          <w:rFonts w:asciiTheme="minorHAnsi" w:hAnsiTheme="minorHAnsi" w:cstheme="minorHAnsi"/>
          <w:bCs/>
          <w:color w:val="000000" w:themeColor="text1"/>
        </w:rPr>
        <w:t>.</w:t>
      </w:r>
    </w:p>
    <w:p w:rsidR="00CF04F5" w:rsidRPr="00B94AC7" w:rsidRDefault="00CC404F" w:rsidP="00B94AC7">
      <w:pPr>
        <w:pStyle w:val="ListParagraph"/>
        <w:numPr>
          <w:ilvl w:val="0"/>
          <w:numId w:val="30"/>
        </w:numPr>
        <w:spacing w:after="150"/>
        <w:rPr>
          <w:rFonts w:cstheme="minorHAnsi"/>
          <w:bCs/>
          <w:color w:val="000000" w:themeColor="text1"/>
        </w:rPr>
      </w:pPr>
      <w:r w:rsidRPr="00B94AC7">
        <w:rPr>
          <w:rFonts w:cstheme="minorHAnsi"/>
          <w:b/>
          <w:bCs/>
          <w:color w:val="000000" w:themeColor="text1"/>
        </w:rPr>
        <w:t>Expectancy</w:t>
      </w:r>
      <w:r w:rsidR="00D1007E" w:rsidRPr="00B94AC7">
        <w:rPr>
          <w:rFonts w:cstheme="minorHAnsi"/>
          <w:bCs/>
          <w:i/>
          <w:color w:val="000000" w:themeColor="text1"/>
        </w:rPr>
        <w:t xml:space="preserve"> </w:t>
      </w:r>
      <w:r w:rsidR="00D1007E" w:rsidRPr="00B94AC7">
        <w:rPr>
          <w:rFonts w:cstheme="minorHAnsi"/>
          <w:bCs/>
          <w:color w:val="000000" w:themeColor="text1"/>
        </w:rPr>
        <w:t xml:space="preserve">refers to a student’s expectation </w:t>
      </w:r>
      <w:r w:rsidRPr="00B94AC7">
        <w:rPr>
          <w:rFonts w:cstheme="minorHAnsi"/>
          <w:bCs/>
          <w:color w:val="000000" w:themeColor="text1"/>
        </w:rPr>
        <w:t xml:space="preserve">that they can actually succeed in the </w:t>
      </w:r>
      <w:r w:rsidR="008C484C" w:rsidRPr="00B94AC7">
        <w:rPr>
          <w:rFonts w:cstheme="minorHAnsi"/>
          <w:bCs/>
          <w:color w:val="000000" w:themeColor="text1"/>
        </w:rPr>
        <w:t xml:space="preserve">assigned </w:t>
      </w:r>
      <w:r w:rsidRPr="00B94AC7">
        <w:rPr>
          <w:rFonts w:cstheme="minorHAnsi"/>
          <w:bCs/>
          <w:color w:val="000000" w:themeColor="text1"/>
        </w:rPr>
        <w:t xml:space="preserve">task. </w:t>
      </w:r>
      <w:r w:rsidR="00200EBB" w:rsidRPr="00B94AC7">
        <w:rPr>
          <w:rFonts w:cstheme="minorHAnsi"/>
          <w:bCs/>
          <w:color w:val="000000" w:themeColor="text1"/>
        </w:rPr>
        <w:t xml:space="preserve">It energizes students because they feel empowered to </w:t>
      </w:r>
      <w:r w:rsidR="00CF04F5" w:rsidRPr="00B94AC7">
        <w:rPr>
          <w:rFonts w:cstheme="minorHAnsi"/>
          <w:bCs/>
          <w:color w:val="000000" w:themeColor="text1"/>
        </w:rPr>
        <w:t>meet the learning objectives of the course</w:t>
      </w:r>
      <w:r w:rsidR="00200EBB" w:rsidRPr="00B94AC7">
        <w:rPr>
          <w:rFonts w:cstheme="minorHAnsi"/>
          <w:bCs/>
          <w:color w:val="000000" w:themeColor="text1"/>
        </w:rPr>
        <w:t xml:space="preserve">. </w:t>
      </w:r>
    </w:p>
    <w:p w:rsidR="000A1165" w:rsidRPr="00B94AC7" w:rsidRDefault="00200EBB" w:rsidP="00B94AC7">
      <w:pPr>
        <w:pStyle w:val="ListParagraph"/>
        <w:numPr>
          <w:ilvl w:val="0"/>
          <w:numId w:val="30"/>
        </w:numPr>
        <w:spacing w:after="150"/>
        <w:rPr>
          <w:rFonts w:cstheme="minorHAnsi"/>
          <w:bCs/>
          <w:color w:val="000000" w:themeColor="text1"/>
        </w:rPr>
      </w:pPr>
      <w:r w:rsidRPr="00B94AC7">
        <w:rPr>
          <w:rFonts w:cstheme="minorHAnsi"/>
          <w:b/>
          <w:bCs/>
          <w:color w:val="000000" w:themeColor="text1"/>
        </w:rPr>
        <w:t>V</w:t>
      </w:r>
      <w:r w:rsidR="00CC404F" w:rsidRPr="00B94AC7">
        <w:rPr>
          <w:rFonts w:cstheme="minorHAnsi"/>
          <w:b/>
          <w:bCs/>
          <w:color w:val="000000" w:themeColor="text1"/>
        </w:rPr>
        <w:t>alue</w:t>
      </w:r>
      <w:r w:rsidR="00CF04F5" w:rsidRPr="00B94AC7">
        <w:rPr>
          <w:rFonts w:cstheme="minorHAnsi"/>
          <w:bCs/>
          <w:color w:val="000000" w:themeColor="text1"/>
        </w:rPr>
        <w:t xml:space="preserve"> </w:t>
      </w:r>
      <w:r w:rsidR="002C7C9C" w:rsidRPr="00B94AC7">
        <w:rPr>
          <w:rFonts w:cstheme="minorHAnsi"/>
          <w:bCs/>
          <w:color w:val="000000" w:themeColor="text1"/>
        </w:rPr>
        <w:t>involves</w:t>
      </w:r>
      <w:r w:rsidR="00CF04F5" w:rsidRPr="00B94AC7">
        <w:rPr>
          <w:rFonts w:cstheme="minorHAnsi"/>
          <w:bCs/>
          <w:color w:val="000000" w:themeColor="text1"/>
        </w:rPr>
        <w:t xml:space="preserve"> a</w:t>
      </w:r>
      <w:r w:rsidRPr="00B94AC7">
        <w:rPr>
          <w:rFonts w:cstheme="minorHAnsi"/>
          <w:bCs/>
          <w:color w:val="000000" w:themeColor="text1"/>
        </w:rPr>
        <w:t xml:space="preserve"> student’s ability</w:t>
      </w:r>
      <w:r w:rsidR="00CC404F" w:rsidRPr="00B94AC7">
        <w:rPr>
          <w:rFonts w:cstheme="minorHAnsi"/>
          <w:bCs/>
          <w:color w:val="000000" w:themeColor="text1"/>
        </w:rPr>
        <w:t xml:space="preserve"> to </w:t>
      </w:r>
      <w:r w:rsidR="00D90705" w:rsidRPr="00B94AC7">
        <w:rPr>
          <w:rFonts w:cstheme="minorHAnsi"/>
          <w:bCs/>
          <w:color w:val="000000" w:themeColor="text1"/>
        </w:rPr>
        <w:t xml:space="preserve">perceive the importance of engaging in a particular task. </w:t>
      </w:r>
      <w:r w:rsidRPr="00B94AC7">
        <w:rPr>
          <w:rFonts w:cstheme="minorHAnsi"/>
          <w:bCs/>
          <w:color w:val="000000" w:themeColor="text1"/>
        </w:rPr>
        <w:t>This</w:t>
      </w:r>
      <w:r w:rsidR="00CC404F" w:rsidRPr="00B94AC7">
        <w:rPr>
          <w:rFonts w:cstheme="minorHAnsi"/>
          <w:bCs/>
          <w:color w:val="000000" w:themeColor="text1"/>
        </w:rPr>
        <w:t xml:space="preserve"> </w:t>
      </w:r>
      <w:r w:rsidR="00574812" w:rsidRPr="00B94AC7">
        <w:rPr>
          <w:rFonts w:cstheme="minorHAnsi"/>
          <w:bCs/>
          <w:color w:val="000000" w:themeColor="text1"/>
        </w:rPr>
        <w:t>gives</w:t>
      </w:r>
      <w:r w:rsidR="00CC404F" w:rsidRPr="00B94AC7">
        <w:rPr>
          <w:rFonts w:cstheme="minorHAnsi"/>
          <w:bCs/>
          <w:color w:val="000000" w:themeColor="text1"/>
        </w:rPr>
        <w:t xml:space="preserve"> </w:t>
      </w:r>
      <w:r w:rsidRPr="00B94AC7">
        <w:rPr>
          <w:rFonts w:cstheme="minorHAnsi"/>
          <w:bCs/>
          <w:color w:val="000000" w:themeColor="text1"/>
        </w:rPr>
        <w:t>meaning</w:t>
      </w:r>
      <w:r w:rsidR="00CC404F" w:rsidRPr="00B94AC7">
        <w:rPr>
          <w:rFonts w:cstheme="minorHAnsi"/>
          <w:bCs/>
          <w:color w:val="000000" w:themeColor="text1"/>
        </w:rPr>
        <w:t xml:space="preserve"> to the assi</w:t>
      </w:r>
      <w:r w:rsidRPr="00B94AC7">
        <w:rPr>
          <w:rFonts w:cstheme="minorHAnsi"/>
          <w:bCs/>
          <w:color w:val="000000" w:themeColor="text1"/>
        </w:rPr>
        <w:t xml:space="preserve">gnment or activity because students are clear on why the task or </w:t>
      </w:r>
      <w:r w:rsidR="00D90705" w:rsidRPr="00B94AC7">
        <w:rPr>
          <w:rFonts w:cstheme="minorHAnsi"/>
          <w:bCs/>
          <w:color w:val="000000" w:themeColor="text1"/>
        </w:rPr>
        <w:t>behavior</w:t>
      </w:r>
      <w:r w:rsidRPr="00B94AC7">
        <w:rPr>
          <w:rFonts w:cstheme="minorHAnsi"/>
          <w:bCs/>
          <w:color w:val="000000" w:themeColor="text1"/>
        </w:rPr>
        <w:t xml:space="preserve"> is </w:t>
      </w:r>
      <w:r w:rsidR="00B04541" w:rsidRPr="00B94AC7">
        <w:rPr>
          <w:rFonts w:cstheme="minorHAnsi"/>
          <w:bCs/>
          <w:color w:val="000000" w:themeColor="text1"/>
        </w:rPr>
        <w:t>valuable</w:t>
      </w:r>
      <w:r w:rsidRPr="00B94AC7">
        <w:rPr>
          <w:rFonts w:cstheme="minorHAnsi"/>
          <w:bCs/>
          <w:color w:val="000000" w:themeColor="text1"/>
        </w:rPr>
        <w:t xml:space="preserve">. </w:t>
      </w:r>
    </w:p>
    <w:p w:rsidR="007A7C85" w:rsidRDefault="00CC404F" w:rsidP="00B94AC7">
      <w:pPr>
        <w:pStyle w:val="ListParagraph"/>
        <w:numPr>
          <w:ilvl w:val="0"/>
          <w:numId w:val="30"/>
        </w:numPr>
        <w:spacing w:after="150"/>
        <w:rPr>
          <w:rFonts w:cstheme="minorHAnsi"/>
          <w:bCs/>
          <w:color w:val="000000" w:themeColor="text1"/>
        </w:rPr>
      </w:pPr>
      <w:r w:rsidRPr="00B94AC7">
        <w:rPr>
          <w:rFonts w:cstheme="minorHAnsi"/>
          <w:b/>
          <w:bCs/>
          <w:color w:val="000000" w:themeColor="text1"/>
        </w:rPr>
        <w:t>Cost</w:t>
      </w:r>
      <w:r w:rsidRPr="00B94AC7">
        <w:rPr>
          <w:rFonts w:cstheme="minorHAnsi"/>
          <w:bCs/>
          <w:color w:val="000000" w:themeColor="text1"/>
        </w:rPr>
        <w:t xml:space="preserve"> </w:t>
      </w:r>
      <w:r w:rsidR="00574812" w:rsidRPr="00B94AC7">
        <w:rPr>
          <w:rFonts w:cstheme="minorHAnsi"/>
          <w:bCs/>
          <w:color w:val="000000" w:themeColor="text1"/>
        </w:rPr>
        <w:t xml:space="preserve">points to the barriers that impede a student’s ability to be successful </w:t>
      </w:r>
      <w:r w:rsidR="007A7C85" w:rsidRPr="00B94AC7">
        <w:rPr>
          <w:rFonts w:cstheme="minorHAnsi"/>
          <w:bCs/>
          <w:color w:val="000000" w:themeColor="text1"/>
        </w:rPr>
        <w:t>o</w:t>
      </w:r>
      <w:r w:rsidR="00574812" w:rsidRPr="00B94AC7">
        <w:rPr>
          <w:rFonts w:cstheme="minorHAnsi"/>
          <w:bCs/>
          <w:color w:val="000000" w:themeColor="text1"/>
        </w:rPr>
        <w:t xml:space="preserve">n an assignment, activity and/or the course at large. Therefore, </w:t>
      </w:r>
      <w:r w:rsidR="007A7C85" w:rsidRPr="00B94AC7">
        <w:rPr>
          <w:rFonts w:cstheme="minorHAnsi"/>
          <w:bCs/>
          <w:color w:val="000000" w:themeColor="text1"/>
        </w:rPr>
        <w:t xml:space="preserve">students might have success </w:t>
      </w:r>
      <w:r w:rsidR="00574812" w:rsidRPr="00B94AC7">
        <w:rPr>
          <w:rFonts w:cstheme="minorHAnsi"/>
          <w:bCs/>
          <w:color w:val="000000" w:themeColor="text1"/>
        </w:rPr>
        <w:t>expectanc</w:t>
      </w:r>
      <w:r w:rsidR="007A7C85" w:rsidRPr="00B94AC7">
        <w:rPr>
          <w:rFonts w:cstheme="minorHAnsi"/>
          <w:bCs/>
          <w:color w:val="000000" w:themeColor="text1"/>
        </w:rPr>
        <w:t>ies</w:t>
      </w:r>
      <w:r w:rsidR="00574812" w:rsidRPr="00B94AC7">
        <w:rPr>
          <w:rFonts w:cstheme="minorHAnsi"/>
          <w:bCs/>
          <w:color w:val="000000" w:themeColor="text1"/>
        </w:rPr>
        <w:t xml:space="preserve"> and </w:t>
      </w:r>
      <w:r w:rsidR="007A7C85" w:rsidRPr="00B94AC7">
        <w:rPr>
          <w:rFonts w:cstheme="minorHAnsi"/>
          <w:bCs/>
          <w:color w:val="000000" w:themeColor="text1"/>
        </w:rPr>
        <w:t xml:space="preserve">perceive high task </w:t>
      </w:r>
      <w:r w:rsidR="00574812" w:rsidRPr="00B94AC7">
        <w:rPr>
          <w:rFonts w:cstheme="minorHAnsi"/>
          <w:bCs/>
          <w:color w:val="000000" w:themeColor="text1"/>
        </w:rPr>
        <w:t xml:space="preserve">value, however, </w:t>
      </w:r>
      <w:r w:rsidR="007A7C85" w:rsidRPr="00B94AC7">
        <w:rPr>
          <w:rFonts w:cstheme="minorHAnsi"/>
          <w:bCs/>
          <w:color w:val="000000" w:themeColor="text1"/>
        </w:rPr>
        <w:t xml:space="preserve">they might also be aware of obstacles to their engagement or </w:t>
      </w:r>
      <w:r w:rsidR="003329A7" w:rsidRPr="00B94AC7">
        <w:rPr>
          <w:rFonts w:cstheme="minorHAnsi"/>
          <w:bCs/>
          <w:color w:val="000000" w:themeColor="text1"/>
        </w:rPr>
        <w:t xml:space="preserve">a </w:t>
      </w:r>
      <w:r w:rsidR="007A7C85" w:rsidRPr="00B94AC7">
        <w:rPr>
          <w:rFonts w:cstheme="minorHAnsi"/>
          <w:bCs/>
          <w:color w:val="000000" w:themeColor="text1"/>
        </w:rPr>
        <w:t xml:space="preserve">potential negative affect resulting in performance of the task, which could </w:t>
      </w:r>
      <w:r w:rsidR="006B585E">
        <w:rPr>
          <w:rFonts w:cstheme="minorHAnsi"/>
          <w:bCs/>
          <w:color w:val="000000" w:themeColor="text1"/>
        </w:rPr>
        <w:t>decrease</w:t>
      </w:r>
      <w:r w:rsidR="007A7C85" w:rsidRPr="00B94AC7">
        <w:rPr>
          <w:rFonts w:cstheme="minorHAnsi"/>
          <w:bCs/>
          <w:color w:val="000000" w:themeColor="text1"/>
        </w:rPr>
        <w:t xml:space="preserve"> their motivation. </w:t>
      </w:r>
    </w:p>
    <w:p w:rsidR="003A77A0" w:rsidRPr="003A77A0" w:rsidRDefault="003A77A0" w:rsidP="003A77A0">
      <w:pPr>
        <w:spacing w:after="150"/>
        <w:ind w:left="360"/>
        <w:rPr>
          <w:rFonts w:cstheme="minorHAnsi"/>
          <w:bCs/>
          <w:color w:val="000000" w:themeColor="text1"/>
        </w:rPr>
      </w:pPr>
    </w:p>
    <w:p w:rsidR="00574812" w:rsidRPr="00D50A91" w:rsidRDefault="00574812" w:rsidP="00574812">
      <w:pPr>
        <w:spacing w:after="150"/>
        <w:rPr>
          <w:rFonts w:asciiTheme="minorHAnsi" w:hAnsiTheme="minorHAnsi" w:cstheme="minorHAnsi"/>
          <w:color w:val="000000" w:themeColor="text1"/>
          <w:u w:val="single"/>
        </w:rPr>
      </w:pPr>
      <w:r w:rsidRPr="00E0327C">
        <w:rPr>
          <w:rFonts w:asciiTheme="minorHAnsi" w:hAnsiTheme="minorHAnsi" w:cstheme="minorHAnsi"/>
          <w:color w:val="000000" w:themeColor="text1"/>
          <w:u w:val="single"/>
        </w:rPr>
        <w:lastRenderedPageBreak/>
        <w:t>Three important questions to consider</w:t>
      </w:r>
      <w:r w:rsidR="00200EBB" w:rsidRPr="00E0327C">
        <w:rPr>
          <w:rFonts w:asciiTheme="minorHAnsi" w:hAnsiTheme="minorHAnsi" w:cstheme="minorHAnsi"/>
          <w:color w:val="000000" w:themeColor="text1"/>
          <w:u w:val="single"/>
        </w:rPr>
        <w:t xml:space="preserve"> from the student perspective</w:t>
      </w:r>
      <w:r w:rsidRPr="00E0327C">
        <w:rPr>
          <w:rFonts w:asciiTheme="minorHAnsi" w:hAnsiTheme="minorHAnsi" w:cstheme="minorHAnsi"/>
          <w:color w:val="000000" w:themeColor="text1"/>
          <w:u w:val="single"/>
        </w:rPr>
        <w:t xml:space="preserve">: </w:t>
      </w:r>
    </w:p>
    <w:p w:rsidR="00574812" w:rsidRPr="00C374BE" w:rsidRDefault="00574812" w:rsidP="00574812">
      <w:pPr>
        <w:pStyle w:val="ListParagraph"/>
        <w:numPr>
          <w:ilvl w:val="0"/>
          <w:numId w:val="13"/>
        </w:numPr>
        <w:rPr>
          <w:rFonts w:cstheme="minorHAnsi"/>
          <w:color w:val="000000" w:themeColor="text1"/>
        </w:rPr>
      </w:pPr>
      <w:r w:rsidRPr="00C374BE">
        <w:rPr>
          <w:rFonts w:cstheme="minorHAnsi"/>
          <w:color w:val="000000" w:themeColor="text1"/>
        </w:rPr>
        <w:t xml:space="preserve">Expectancy - Can I do the task? </w:t>
      </w:r>
    </w:p>
    <w:p w:rsidR="00574812" w:rsidRPr="003329A7" w:rsidRDefault="00574812" w:rsidP="00574812">
      <w:pPr>
        <w:pStyle w:val="ListParagraph"/>
        <w:numPr>
          <w:ilvl w:val="0"/>
          <w:numId w:val="13"/>
        </w:numPr>
        <w:rPr>
          <w:rFonts w:cstheme="minorHAnsi"/>
          <w:color w:val="000000" w:themeColor="text1"/>
        </w:rPr>
      </w:pPr>
      <w:r w:rsidRPr="003329A7">
        <w:rPr>
          <w:rFonts w:cstheme="minorHAnsi"/>
          <w:color w:val="000000" w:themeColor="text1"/>
        </w:rPr>
        <w:t xml:space="preserve">Value - Do I want to do the task? </w:t>
      </w:r>
    </w:p>
    <w:p w:rsidR="00574812" w:rsidRPr="003329A7" w:rsidRDefault="00574812" w:rsidP="00574812">
      <w:pPr>
        <w:pStyle w:val="ListParagraph"/>
        <w:numPr>
          <w:ilvl w:val="0"/>
          <w:numId w:val="12"/>
        </w:numPr>
        <w:rPr>
          <w:rFonts w:cstheme="minorHAnsi"/>
          <w:color w:val="000000" w:themeColor="text1"/>
        </w:rPr>
      </w:pPr>
      <w:r w:rsidRPr="00BC3EC6">
        <w:rPr>
          <w:rFonts w:cstheme="minorHAnsi"/>
          <w:i/>
          <w:color w:val="000000" w:themeColor="text1"/>
        </w:rPr>
        <w:t>Intrinsic or interest value</w:t>
      </w:r>
      <w:r w:rsidR="003329A7">
        <w:rPr>
          <w:rFonts w:cstheme="minorHAnsi"/>
          <w:color w:val="000000" w:themeColor="text1"/>
        </w:rPr>
        <w:t xml:space="preserve">: </w:t>
      </w:r>
      <w:r w:rsidRPr="003329A7">
        <w:rPr>
          <w:rFonts w:cstheme="minorHAnsi"/>
          <w:color w:val="000000" w:themeColor="text1"/>
        </w:rPr>
        <w:t xml:space="preserve">the inherent enjoyment that an </w:t>
      </w:r>
      <w:proofErr w:type="gramStart"/>
      <w:r w:rsidRPr="003329A7">
        <w:rPr>
          <w:rFonts w:cstheme="minorHAnsi"/>
          <w:color w:val="000000" w:themeColor="text1"/>
        </w:rPr>
        <w:t>individual experiences</w:t>
      </w:r>
      <w:proofErr w:type="gramEnd"/>
      <w:r w:rsidRPr="003329A7">
        <w:rPr>
          <w:rFonts w:cstheme="minorHAnsi"/>
          <w:color w:val="000000" w:themeColor="text1"/>
        </w:rPr>
        <w:t xml:space="preserve"> from engaging in the task for its own sake. </w:t>
      </w:r>
    </w:p>
    <w:p w:rsidR="00574812" w:rsidRPr="003329A7" w:rsidRDefault="00574812" w:rsidP="00574812">
      <w:pPr>
        <w:pStyle w:val="ListParagraph"/>
        <w:numPr>
          <w:ilvl w:val="0"/>
          <w:numId w:val="12"/>
        </w:numPr>
        <w:rPr>
          <w:rFonts w:cstheme="minorHAnsi"/>
          <w:color w:val="000000" w:themeColor="text1"/>
        </w:rPr>
      </w:pPr>
      <w:r w:rsidRPr="00BC3EC6">
        <w:rPr>
          <w:rFonts w:cstheme="minorHAnsi"/>
          <w:i/>
          <w:color w:val="000000" w:themeColor="text1"/>
        </w:rPr>
        <w:t>Utility value</w:t>
      </w:r>
      <w:r w:rsidR="003329A7">
        <w:rPr>
          <w:rFonts w:cstheme="minorHAnsi"/>
          <w:color w:val="000000" w:themeColor="text1"/>
        </w:rPr>
        <w:t xml:space="preserve">: </w:t>
      </w:r>
      <w:r w:rsidRPr="003329A7">
        <w:rPr>
          <w:rFonts w:cstheme="minorHAnsi"/>
          <w:color w:val="000000" w:themeColor="text1"/>
        </w:rPr>
        <w:t>the usefulness of the task in helping achieve other short term or long-term goals</w:t>
      </w:r>
      <w:r w:rsidR="006973EA">
        <w:rPr>
          <w:rFonts w:cstheme="minorHAnsi"/>
          <w:color w:val="000000" w:themeColor="text1"/>
        </w:rPr>
        <w:t>.</w:t>
      </w:r>
    </w:p>
    <w:p w:rsidR="00574812" w:rsidRPr="003329A7" w:rsidRDefault="00200EBB" w:rsidP="00574812">
      <w:pPr>
        <w:pStyle w:val="ListParagraph"/>
        <w:numPr>
          <w:ilvl w:val="0"/>
          <w:numId w:val="12"/>
        </w:numPr>
        <w:rPr>
          <w:rFonts w:cstheme="minorHAnsi"/>
          <w:color w:val="000000" w:themeColor="text1"/>
        </w:rPr>
      </w:pPr>
      <w:r w:rsidRPr="00BC3EC6">
        <w:rPr>
          <w:rFonts w:cstheme="minorHAnsi"/>
          <w:i/>
          <w:color w:val="000000" w:themeColor="text1"/>
        </w:rPr>
        <w:t>Attainment value</w:t>
      </w:r>
      <w:r w:rsidR="003329A7">
        <w:rPr>
          <w:rFonts w:cstheme="minorHAnsi"/>
          <w:color w:val="000000" w:themeColor="text1"/>
        </w:rPr>
        <w:t xml:space="preserve">: </w:t>
      </w:r>
      <w:r w:rsidR="00574812" w:rsidRPr="003329A7">
        <w:rPr>
          <w:rFonts w:cstheme="minorHAnsi"/>
          <w:color w:val="000000" w:themeColor="text1"/>
        </w:rPr>
        <w:t>the task affirms a valued aspect of an individual’s identity and meets a need that is important to the individual</w:t>
      </w:r>
      <w:r w:rsidR="006973EA">
        <w:rPr>
          <w:rFonts w:cstheme="minorHAnsi"/>
          <w:color w:val="000000" w:themeColor="text1"/>
        </w:rPr>
        <w:t>.</w:t>
      </w:r>
    </w:p>
    <w:p w:rsidR="00574812" w:rsidRPr="003329A7" w:rsidRDefault="00574812" w:rsidP="00574812">
      <w:pPr>
        <w:rPr>
          <w:rFonts w:asciiTheme="minorHAnsi" w:hAnsiTheme="minorHAnsi" w:cstheme="minorHAnsi"/>
          <w:color w:val="000000" w:themeColor="text1"/>
        </w:rPr>
      </w:pPr>
    </w:p>
    <w:p w:rsidR="00574812" w:rsidRPr="003329A7" w:rsidRDefault="00200EBB" w:rsidP="00574812">
      <w:pPr>
        <w:pStyle w:val="ListParagraph"/>
        <w:numPr>
          <w:ilvl w:val="0"/>
          <w:numId w:val="13"/>
        </w:numPr>
        <w:rPr>
          <w:rFonts w:cstheme="minorHAnsi"/>
          <w:color w:val="000000" w:themeColor="text1"/>
        </w:rPr>
      </w:pPr>
      <w:r w:rsidRPr="003329A7">
        <w:rPr>
          <w:rFonts w:cstheme="minorHAnsi"/>
          <w:color w:val="000000" w:themeColor="text1"/>
        </w:rPr>
        <w:t xml:space="preserve">Cost - </w:t>
      </w:r>
      <w:r w:rsidR="00574812" w:rsidRPr="003329A7">
        <w:rPr>
          <w:rFonts w:cstheme="minorHAnsi"/>
          <w:color w:val="000000" w:themeColor="text1"/>
        </w:rPr>
        <w:t xml:space="preserve">Am I free of barriers that prevent me from investing my time, energy, and resources into the activity?  </w:t>
      </w:r>
    </w:p>
    <w:p w:rsidR="00200EBB" w:rsidRPr="00FB7393" w:rsidRDefault="00200EBB" w:rsidP="00200EBB">
      <w:pPr>
        <w:rPr>
          <w:rFonts w:asciiTheme="minorHAnsi" w:hAnsiTheme="minorHAnsi" w:cstheme="minorHAnsi"/>
          <w:color w:val="000000" w:themeColor="text1"/>
        </w:rPr>
      </w:pPr>
    </w:p>
    <w:p w:rsidR="00200EBB" w:rsidRDefault="00200EBB" w:rsidP="00200EBB">
      <w:pPr>
        <w:rPr>
          <w:rFonts w:asciiTheme="minorHAnsi" w:hAnsiTheme="minorHAnsi" w:cstheme="minorHAnsi"/>
          <w:color w:val="000000" w:themeColor="text1"/>
        </w:rPr>
      </w:pPr>
      <w:r w:rsidRPr="007773FE">
        <w:rPr>
          <w:rFonts w:asciiTheme="minorHAnsi" w:hAnsiTheme="minorHAnsi" w:cstheme="minorHAnsi"/>
          <w:color w:val="000000" w:themeColor="text1"/>
        </w:rPr>
        <w:t>It’s import</w:t>
      </w:r>
      <w:r w:rsidRPr="00EC04FF">
        <w:rPr>
          <w:rFonts w:asciiTheme="minorHAnsi" w:hAnsiTheme="minorHAnsi" w:cstheme="minorHAnsi"/>
          <w:color w:val="000000" w:themeColor="text1"/>
        </w:rPr>
        <w:t>ant to note that expectancy, value and cost are not shaped only when a student enters your classroom. These have been shaped over time by both individual and contextual factors. Each of your students comes in with an initial response, however there are strategies for encouraging student success, clarifying subject meaning and finding ways to mitigate costs that will increase your student</w:t>
      </w:r>
      <w:r w:rsidR="00C12BAB" w:rsidRPr="00EC04FF">
        <w:rPr>
          <w:rFonts w:asciiTheme="minorHAnsi" w:hAnsiTheme="minorHAnsi" w:cstheme="minorHAnsi"/>
          <w:color w:val="000000" w:themeColor="text1"/>
        </w:rPr>
        <w:t>s’</w:t>
      </w:r>
      <w:r w:rsidRPr="00EC04FF">
        <w:rPr>
          <w:rFonts w:asciiTheme="minorHAnsi" w:hAnsiTheme="minorHAnsi" w:cstheme="minorHAnsi"/>
          <w:color w:val="000000" w:themeColor="text1"/>
        </w:rPr>
        <w:t xml:space="preserve"> motivation. Everyone may not end up at the same level of motivation, but if you can increase each student’s motivation, it will help the overall atmosphere and productivity of the course that you are teaching. </w:t>
      </w:r>
    </w:p>
    <w:p w:rsidR="00EC04FF" w:rsidRDefault="00EC04FF" w:rsidP="00200EBB">
      <w:pPr>
        <w:rPr>
          <w:rFonts w:asciiTheme="minorHAnsi" w:hAnsiTheme="minorHAnsi" w:cstheme="minorHAnsi"/>
          <w:color w:val="000000" w:themeColor="text1"/>
        </w:rPr>
      </w:pPr>
    </w:p>
    <w:p w:rsidR="00EC04FF" w:rsidRPr="00FB7393" w:rsidRDefault="00EC04FF" w:rsidP="00FB7393">
      <w:pPr>
        <w:spacing w:after="120"/>
        <w:rPr>
          <w:rFonts w:asciiTheme="minorHAnsi" w:hAnsiTheme="minorHAnsi" w:cstheme="minorHAnsi"/>
          <w:color w:val="000000" w:themeColor="text1"/>
          <w:sz w:val="32"/>
          <w:szCs w:val="32"/>
        </w:rPr>
      </w:pPr>
      <w:r>
        <w:rPr>
          <w:rFonts w:asciiTheme="minorHAnsi" w:hAnsiTheme="minorHAnsi" w:cstheme="minorHAnsi"/>
          <w:b/>
          <w:color w:val="000000" w:themeColor="text1"/>
          <w:sz w:val="32"/>
          <w:szCs w:val="32"/>
        </w:rPr>
        <w:t>Strategies to Enhance Expectancy, Value, and Cost</w:t>
      </w:r>
    </w:p>
    <w:p w:rsidR="00EC04FF" w:rsidRPr="00EC04FF" w:rsidRDefault="00EC04FF" w:rsidP="00200EBB">
      <w:pPr>
        <w:rPr>
          <w:rFonts w:asciiTheme="minorHAnsi" w:hAnsiTheme="minorHAnsi" w:cstheme="minorHAnsi"/>
          <w:color w:val="000000" w:themeColor="text1"/>
        </w:rPr>
      </w:pPr>
      <w:proofErr w:type="spellStart"/>
      <w:r>
        <w:rPr>
          <w:rFonts w:asciiTheme="minorHAnsi" w:hAnsiTheme="minorHAnsi" w:cstheme="minorHAnsi"/>
          <w:color w:val="000000" w:themeColor="text1"/>
        </w:rPr>
        <w:t>Hulleman</w:t>
      </w:r>
      <w:proofErr w:type="spellEnd"/>
      <w:r>
        <w:rPr>
          <w:rFonts w:asciiTheme="minorHAnsi" w:hAnsiTheme="minorHAnsi" w:cstheme="minorHAnsi"/>
          <w:color w:val="000000" w:themeColor="text1"/>
        </w:rPr>
        <w:t xml:space="preserve"> et. al (2016) </w:t>
      </w:r>
      <w:r w:rsidR="003329A7">
        <w:rPr>
          <w:rFonts w:asciiTheme="minorHAnsi" w:hAnsiTheme="minorHAnsi" w:cstheme="minorHAnsi"/>
          <w:color w:val="000000" w:themeColor="text1"/>
        </w:rPr>
        <w:t xml:space="preserve">summarize research-based sources that </w:t>
      </w:r>
      <w:r>
        <w:rPr>
          <w:rFonts w:asciiTheme="minorHAnsi" w:hAnsiTheme="minorHAnsi" w:cstheme="minorHAnsi"/>
          <w:color w:val="000000" w:themeColor="text1"/>
        </w:rPr>
        <w:t>positively impact students’ expectancy beliefs, perceptions of task value, and perceptions of cost</w:t>
      </w:r>
      <w:r w:rsidR="003329A7">
        <w:rPr>
          <w:rFonts w:asciiTheme="minorHAnsi" w:hAnsiTheme="minorHAnsi" w:cstheme="minorHAnsi"/>
          <w:color w:val="000000" w:themeColor="text1"/>
        </w:rPr>
        <w:t xml:space="preserve">, which might point to useful strategies that instructors can employ. </w:t>
      </w:r>
    </w:p>
    <w:p w:rsidR="00200EBB" w:rsidRDefault="00200EBB" w:rsidP="00200EBB">
      <w:pPr>
        <w:rPr>
          <w:rFonts w:asciiTheme="minorHAnsi" w:hAnsiTheme="minorHAnsi" w:cstheme="minorHAnsi"/>
          <w:color w:val="000000" w:themeColor="text1"/>
        </w:rPr>
      </w:pPr>
    </w:p>
    <w:p w:rsidR="009306D7" w:rsidRPr="00D1576A" w:rsidRDefault="009306D7" w:rsidP="00200EBB">
      <w:pPr>
        <w:rPr>
          <w:rFonts w:asciiTheme="minorHAnsi" w:hAnsiTheme="minorHAnsi" w:cstheme="minorHAnsi"/>
          <w:b/>
          <w:color w:val="000000" w:themeColor="text1"/>
        </w:rPr>
      </w:pPr>
      <w:r w:rsidRPr="00D1576A">
        <w:rPr>
          <w:rFonts w:asciiTheme="minorHAnsi" w:hAnsiTheme="minorHAnsi" w:cstheme="minorHAnsi"/>
          <w:b/>
          <w:color w:val="000000" w:themeColor="text1"/>
        </w:rPr>
        <w:t>Research-based sources of expectancy-related beliefs</w:t>
      </w:r>
    </w:p>
    <w:tbl>
      <w:tblPr>
        <w:tblStyle w:val="TableGrid"/>
        <w:tblW w:w="0" w:type="auto"/>
        <w:tblLook w:val="04A0" w:firstRow="1" w:lastRow="0" w:firstColumn="1" w:lastColumn="0" w:noHBand="0" w:noVBand="1"/>
      </w:tblPr>
      <w:tblGrid>
        <w:gridCol w:w="2970"/>
        <w:gridCol w:w="7380"/>
      </w:tblGrid>
      <w:tr w:rsidR="003A77A0" w:rsidRPr="00DF3A7E" w:rsidTr="003A77A0">
        <w:tc>
          <w:tcPr>
            <w:tcW w:w="2970" w:type="dxa"/>
            <w:tcBorders>
              <w:lef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Expectancy source</w:t>
            </w:r>
          </w:p>
        </w:tc>
        <w:tc>
          <w:tcPr>
            <w:tcW w:w="7380" w:type="dxa"/>
            <w:tcBorders>
              <w:righ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Definition</w:t>
            </w:r>
          </w:p>
        </w:tc>
      </w:tr>
      <w:tr w:rsidR="003A77A0" w:rsidRPr="00DF3A7E" w:rsidTr="003A77A0">
        <w:tc>
          <w:tcPr>
            <w:tcW w:w="2970" w:type="dxa"/>
            <w:tcBorders>
              <w:lef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Perceptions of ability/skill</w:t>
            </w:r>
          </w:p>
        </w:tc>
        <w:tc>
          <w:tcPr>
            <w:tcW w:w="7380" w:type="dxa"/>
            <w:tcBorders>
              <w:righ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 xml:space="preserve">When students perceive they have a high level of ability and/or skill at an activity, they are more likely to experience high expectancy (Bandura, 1997; </w:t>
            </w:r>
            <w:proofErr w:type="spellStart"/>
            <w:r w:rsidRPr="00DF3A7E">
              <w:rPr>
                <w:rFonts w:asciiTheme="minorHAnsi" w:hAnsiTheme="minorHAnsi" w:cstheme="minorHAnsi"/>
              </w:rPr>
              <w:t>Wigfield</w:t>
            </w:r>
            <w:proofErr w:type="spellEnd"/>
            <w:r w:rsidRPr="00DF3A7E">
              <w:rPr>
                <w:rFonts w:asciiTheme="minorHAnsi" w:hAnsiTheme="minorHAnsi" w:cstheme="minorHAnsi"/>
              </w:rPr>
              <w:t xml:space="preserve"> &amp; Eccles, 2002).</w:t>
            </w:r>
          </w:p>
        </w:tc>
      </w:tr>
      <w:tr w:rsidR="003A77A0" w:rsidRPr="00DF3A7E" w:rsidTr="003A77A0">
        <w:tc>
          <w:tcPr>
            <w:tcW w:w="2970" w:type="dxa"/>
            <w:tcBorders>
              <w:lef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Effort attributions</w:t>
            </w:r>
          </w:p>
        </w:tc>
        <w:tc>
          <w:tcPr>
            <w:tcW w:w="7380" w:type="dxa"/>
            <w:tcBorders>
              <w:righ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When students believe that their effort will lead to learning,</w:t>
            </w:r>
            <w:r w:rsidR="006973EA">
              <w:rPr>
                <w:rFonts w:asciiTheme="minorHAnsi" w:hAnsiTheme="minorHAnsi" w:cstheme="minorHAnsi"/>
              </w:rPr>
              <w:t xml:space="preserve"> </w:t>
            </w:r>
            <w:r w:rsidRPr="00DF3A7E">
              <w:rPr>
                <w:rFonts w:asciiTheme="minorHAnsi" w:hAnsiTheme="minorHAnsi" w:cstheme="minorHAnsi"/>
              </w:rPr>
              <w:t>they are more likely to experience high expectancy (Dweck &amp; Leggett, 1988; Dweck, 1999; Weiner, 1972).</w:t>
            </w:r>
          </w:p>
        </w:tc>
      </w:tr>
      <w:tr w:rsidR="003A77A0" w:rsidRPr="00DF3A7E" w:rsidTr="003A77A0">
        <w:tc>
          <w:tcPr>
            <w:tcW w:w="2970" w:type="dxa"/>
            <w:tcBorders>
              <w:lef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Success experiences</w:t>
            </w:r>
          </w:p>
        </w:tc>
        <w:tc>
          <w:tcPr>
            <w:tcW w:w="7380" w:type="dxa"/>
            <w:tcBorders>
              <w:righ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When students are successful at an activity, or watch others have success, they are more likely to experience high</w:t>
            </w:r>
            <w:r w:rsidR="006973EA">
              <w:rPr>
                <w:rFonts w:asciiTheme="minorHAnsi" w:hAnsiTheme="minorHAnsi" w:cstheme="minorHAnsi"/>
              </w:rPr>
              <w:t xml:space="preserve"> </w:t>
            </w:r>
            <w:r w:rsidRPr="00DF3A7E">
              <w:rPr>
                <w:rFonts w:asciiTheme="minorHAnsi" w:hAnsiTheme="minorHAnsi" w:cstheme="minorHAnsi"/>
              </w:rPr>
              <w:t>expectancy (Bandura, 1997; Eccles et al., 1983).</w:t>
            </w:r>
          </w:p>
        </w:tc>
      </w:tr>
      <w:tr w:rsidR="003A77A0" w:rsidRPr="00DF3A7E" w:rsidTr="003A77A0">
        <w:tc>
          <w:tcPr>
            <w:tcW w:w="2970" w:type="dxa"/>
            <w:tcBorders>
              <w:lef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Support and scaffolding</w:t>
            </w:r>
          </w:p>
        </w:tc>
        <w:tc>
          <w:tcPr>
            <w:tcW w:w="7380" w:type="dxa"/>
            <w:tcBorders>
              <w:righ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When students are appropriately supported in completing an activity (e.g., through encouragement and having the resources necessary to complete the task), they are more likely to experience high expectancy (Bandura, 1997).</w:t>
            </w:r>
          </w:p>
        </w:tc>
      </w:tr>
      <w:tr w:rsidR="003A77A0" w:rsidRPr="00DF3A7E" w:rsidTr="003A77A0">
        <w:tc>
          <w:tcPr>
            <w:tcW w:w="2970" w:type="dxa"/>
            <w:tcBorders>
              <w:lef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Clear expectations</w:t>
            </w:r>
          </w:p>
        </w:tc>
        <w:tc>
          <w:tcPr>
            <w:tcW w:w="7380" w:type="dxa"/>
            <w:tcBorders>
              <w:righ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When students know what is expected of them on an activity, and have clearly defined goals, they are more likely to experience high expectancy (</w:t>
            </w:r>
            <w:proofErr w:type="spellStart"/>
            <w:r w:rsidRPr="00DF3A7E">
              <w:rPr>
                <w:rFonts w:asciiTheme="minorHAnsi" w:hAnsiTheme="minorHAnsi" w:cstheme="minorHAnsi"/>
              </w:rPr>
              <w:t>Pajares</w:t>
            </w:r>
            <w:proofErr w:type="spellEnd"/>
            <w:r w:rsidRPr="00DF3A7E">
              <w:rPr>
                <w:rFonts w:asciiTheme="minorHAnsi" w:hAnsiTheme="minorHAnsi" w:cstheme="minorHAnsi"/>
              </w:rPr>
              <w:t>, 1996).</w:t>
            </w:r>
          </w:p>
        </w:tc>
      </w:tr>
      <w:tr w:rsidR="003A77A0" w:rsidRPr="00DF3A7E" w:rsidTr="003A77A0">
        <w:tc>
          <w:tcPr>
            <w:tcW w:w="2970" w:type="dxa"/>
            <w:tcBorders>
              <w:lef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Appropriate challenge</w:t>
            </w:r>
          </w:p>
        </w:tc>
        <w:tc>
          <w:tcPr>
            <w:tcW w:w="7380" w:type="dxa"/>
            <w:tcBorders>
              <w:righ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When the difficulty of the task or activity matches students' skill levels, they are more likely to experience high expectancy (Eccles et al., 1983).</w:t>
            </w:r>
          </w:p>
        </w:tc>
      </w:tr>
      <w:tr w:rsidR="003A77A0" w:rsidRPr="00DF3A7E" w:rsidTr="003A77A0">
        <w:tc>
          <w:tcPr>
            <w:tcW w:w="2970" w:type="dxa"/>
            <w:tcBorders>
              <w:lef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Feedback</w:t>
            </w:r>
          </w:p>
        </w:tc>
        <w:tc>
          <w:tcPr>
            <w:tcW w:w="7380" w:type="dxa"/>
            <w:tcBorders>
              <w:righ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 xml:space="preserve">When students receive feedback that effort matters and skills are amenable to change and are task focused (rather than ability focused), </w:t>
            </w:r>
            <w:r w:rsidRPr="00DF3A7E">
              <w:rPr>
                <w:rFonts w:asciiTheme="minorHAnsi" w:hAnsiTheme="minorHAnsi" w:cstheme="minorHAnsi"/>
              </w:rPr>
              <w:lastRenderedPageBreak/>
              <w:t>they are more likely to experience high expectancy (Dweck &amp; Leggett, 1988; Dweck, 1999).</w:t>
            </w:r>
          </w:p>
        </w:tc>
      </w:tr>
      <w:tr w:rsidR="003A77A0" w:rsidRPr="00DF3A7E" w:rsidTr="003A77A0">
        <w:tc>
          <w:tcPr>
            <w:tcW w:w="2970" w:type="dxa"/>
            <w:tcBorders>
              <w:lef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lastRenderedPageBreak/>
              <w:t>Growth experiences</w:t>
            </w:r>
          </w:p>
        </w:tc>
        <w:tc>
          <w:tcPr>
            <w:tcW w:w="7380" w:type="dxa"/>
            <w:tcBorders>
              <w:righ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When students engage in learning activities that challenge them to grow and learn, and experience growth in their skills and performance improvements, they are more likely to experience both high expectancy</w:t>
            </w:r>
            <w:r w:rsidR="006973EA">
              <w:rPr>
                <w:rFonts w:asciiTheme="minorHAnsi" w:hAnsiTheme="minorHAnsi" w:cstheme="minorHAnsi"/>
              </w:rPr>
              <w:t xml:space="preserve"> </w:t>
            </w:r>
            <w:r w:rsidRPr="00DF3A7E">
              <w:rPr>
                <w:rFonts w:asciiTheme="minorHAnsi" w:hAnsiTheme="minorHAnsi" w:cstheme="minorHAnsi"/>
              </w:rPr>
              <w:t>and value (Dweck &amp; Leggett, 1988; Dweck, 1999; Hong et al., 1999).</w:t>
            </w:r>
          </w:p>
        </w:tc>
      </w:tr>
      <w:tr w:rsidR="003A77A0" w:rsidRPr="00DF3A7E" w:rsidTr="003A77A0">
        <w:tc>
          <w:tcPr>
            <w:tcW w:w="2970" w:type="dxa"/>
            <w:tcBorders>
              <w:lef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Perceptions of others</w:t>
            </w:r>
            <w:r w:rsidR="006973EA">
              <w:rPr>
                <w:rFonts w:asciiTheme="minorHAnsi" w:hAnsiTheme="minorHAnsi" w:cstheme="minorHAnsi"/>
              </w:rPr>
              <w:t>’</w:t>
            </w:r>
            <w:r w:rsidRPr="00DF3A7E">
              <w:rPr>
                <w:rFonts w:asciiTheme="minorHAnsi" w:hAnsiTheme="minorHAnsi" w:cstheme="minorHAnsi"/>
              </w:rPr>
              <w:t xml:space="preserve"> expectations</w:t>
            </w:r>
          </w:p>
        </w:tc>
        <w:tc>
          <w:tcPr>
            <w:tcW w:w="7380" w:type="dxa"/>
            <w:tcBorders>
              <w:righ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Parents' and teachers' expectancies and attitudes shape children'/students' expectancies; for instance, if teachers have high expectations for their students, these students in turn develop high expectancies (Bandura, 1997; Dweck &amp; Leggett, 1988; Dweck, 1999; Eccles et al., 1983).</w:t>
            </w:r>
          </w:p>
        </w:tc>
      </w:tr>
      <w:tr w:rsidR="003A77A0" w:rsidRPr="00DF3A7E" w:rsidTr="003A77A0">
        <w:tc>
          <w:tcPr>
            <w:tcW w:w="2970" w:type="dxa"/>
            <w:tcBorders>
              <w:lef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Perceived task difficulty</w:t>
            </w:r>
          </w:p>
        </w:tc>
        <w:tc>
          <w:tcPr>
            <w:tcW w:w="7380" w:type="dxa"/>
            <w:tcBorders>
              <w:righ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 xml:space="preserve">When students perceive a subject or task as being not difficult, they develop higher estimates of their own abilities for the subject or task (Bandura, 1997; </w:t>
            </w:r>
            <w:proofErr w:type="spellStart"/>
            <w:r w:rsidRPr="00DF3A7E">
              <w:rPr>
                <w:rFonts w:asciiTheme="minorHAnsi" w:hAnsiTheme="minorHAnsi" w:cstheme="minorHAnsi"/>
              </w:rPr>
              <w:t>Pajares</w:t>
            </w:r>
            <w:proofErr w:type="spellEnd"/>
            <w:r w:rsidRPr="00DF3A7E">
              <w:rPr>
                <w:rFonts w:asciiTheme="minorHAnsi" w:hAnsiTheme="minorHAnsi" w:cstheme="minorHAnsi"/>
              </w:rPr>
              <w:t xml:space="preserve">, 1996; </w:t>
            </w:r>
            <w:proofErr w:type="spellStart"/>
            <w:r w:rsidRPr="00DF3A7E">
              <w:rPr>
                <w:rFonts w:asciiTheme="minorHAnsi" w:hAnsiTheme="minorHAnsi" w:cstheme="minorHAnsi"/>
              </w:rPr>
              <w:t>Wigfield</w:t>
            </w:r>
            <w:proofErr w:type="spellEnd"/>
            <w:r w:rsidRPr="00DF3A7E">
              <w:rPr>
                <w:rFonts w:asciiTheme="minorHAnsi" w:hAnsiTheme="minorHAnsi" w:cstheme="minorHAnsi"/>
              </w:rPr>
              <w:t xml:space="preserve"> &amp; Eccles, 2002).</w:t>
            </w:r>
          </w:p>
        </w:tc>
      </w:tr>
      <w:tr w:rsidR="003A77A0" w:rsidRPr="00DF3A7E" w:rsidTr="003A77A0">
        <w:tc>
          <w:tcPr>
            <w:tcW w:w="2970" w:type="dxa"/>
            <w:tcBorders>
              <w:lef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Stability attributions</w:t>
            </w:r>
          </w:p>
        </w:tc>
        <w:tc>
          <w:tcPr>
            <w:tcW w:w="7380" w:type="dxa"/>
            <w:tcBorders>
              <w:right w:val="nil"/>
            </w:tcBorders>
          </w:tcPr>
          <w:p w:rsidR="009306D7" w:rsidRPr="00DF3A7E" w:rsidRDefault="009306D7" w:rsidP="009306D7">
            <w:pPr>
              <w:rPr>
                <w:rFonts w:asciiTheme="minorHAnsi" w:hAnsiTheme="minorHAnsi" w:cstheme="minorHAnsi"/>
              </w:rPr>
            </w:pPr>
            <w:r w:rsidRPr="00DF3A7E">
              <w:rPr>
                <w:rFonts w:asciiTheme="minorHAnsi" w:hAnsiTheme="minorHAnsi" w:cstheme="minorHAnsi"/>
              </w:rPr>
              <w:t>When students attribute success to a stable factor (ability), then they will have higher expectations for future success; if they attribute it to an unstable factor (good luck), they will be uncertain about future success (Weiner, 2010).</w:t>
            </w:r>
          </w:p>
        </w:tc>
      </w:tr>
    </w:tbl>
    <w:p w:rsidR="009306D7" w:rsidRDefault="009306D7" w:rsidP="00200EBB">
      <w:pPr>
        <w:rPr>
          <w:rFonts w:asciiTheme="minorHAnsi" w:hAnsiTheme="minorHAnsi" w:cstheme="minorHAnsi"/>
          <w:color w:val="000000" w:themeColor="text1"/>
        </w:rPr>
      </w:pPr>
    </w:p>
    <w:p w:rsidR="00DF3A7E" w:rsidRPr="00D1576A" w:rsidRDefault="00DF3A7E" w:rsidP="00DF3A7E">
      <w:pPr>
        <w:rPr>
          <w:rFonts w:asciiTheme="minorHAnsi" w:hAnsiTheme="minorHAnsi" w:cstheme="minorHAnsi"/>
          <w:b/>
          <w:color w:val="000000" w:themeColor="text1"/>
        </w:rPr>
      </w:pPr>
      <w:r w:rsidRPr="00D1576A">
        <w:rPr>
          <w:rFonts w:asciiTheme="minorHAnsi" w:hAnsiTheme="minorHAnsi" w:cstheme="minorHAnsi"/>
          <w:b/>
          <w:color w:val="000000" w:themeColor="text1"/>
        </w:rPr>
        <w:t>Research-based sources of value</w:t>
      </w:r>
    </w:p>
    <w:tbl>
      <w:tblPr>
        <w:tblStyle w:val="TableGrid"/>
        <w:tblW w:w="0" w:type="auto"/>
        <w:tblLook w:val="04A0" w:firstRow="1" w:lastRow="0" w:firstColumn="1" w:lastColumn="0" w:noHBand="0" w:noVBand="1"/>
      </w:tblPr>
      <w:tblGrid>
        <w:gridCol w:w="2970"/>
        <w:gridCol w:w="7380"/>
      </w:tblGrid>
      <w:tr w:rsidR="00DF3A7E" w:rsidRPr="0053561C" w:rsidTr="003A77A0">
        <w:tc>
          <w:tcPr>
            <w:tcW w:w="2970" w:type="dxa"/>
            <w:tcBorders>
              <w:left w:val="nil"/>
            </w:tcBorders>
          </w:tcPr>
          <w:p w:rsidR="00DF3A7E" w:rsidRPr="0053561C" w:rsidRDefault="00DF3A7E" w:rsidP="005D77FC">
            <w:pPr>
              <w:rPr>
                <w:rFonts w:asciiTheme="minorHAnsi" w:hAnsiTheme="minorHAnsi" w:cstheme="minorHAnsi"/>
              </w:rPr>
            </w:pPr>
            <w:r w:rsidRPr="0053561C">
              <w:rPr>
                <w:rFonts w:asciiTheme="minorHAnsi" w:hAnsiTheme="minorHAnsi" w:cstheme="minorHAnsi"/>
              </w:rPr>
              <w:t>Value source</w:t>
            </w:r>
          </w:p>
        </w:tc>
        <w:tc>
          <w:tcPr>
            <w:tcW w:w="7380" w:type="dxa"/>
            <w:tcBorders>
              <w:right w:val="nil"/>
            </w:tcBorders>
          </w:tcPr>
          <w:p w:rsidR="00DF3A7E" w:rsidRPr="0053561C" w:rsidRDefault="00DF3A7E" w:rsidP="005D77FC">
            <w:pPr>
              <w:rPr>
                <w:rFonts w:asciiTheme="minorHAnsi" w:hAnsiTheme="minorHAnsi" w:cstheme="minorHAnsi"/>
              </w:rPr>
            </w:pPr>
            <w:r w:rsidRPr="0053561C">
              <w:rPr>
                <w:rFonts w:asciiTheme="minorHAnsi" w:hAnsiTheme="minorHAnsi" w:cstheme="minorHAnsi"/>
              </w:rPr>
              <w:t>Definition</w:t>
            </w:r>
          </w:p>
        </w:tc>
      </w:tr>
      <w:tr w:rsidR="008C3DA4" w:rsidRPr="0053561C" w:rsidTr="003A77A0">
        <w:tc>
          <w:tcPr>
            <w:tcW w:w="2970" w:type="dxa"/>
            <w:tcBorders>
              <w:left w:val="nil"/>
            </w:tcBorders>
          </w:tcPr>
          <w:p w:rsidR="008C3DA4" w:rsidRPr="0053561C" w:rsidRDefault="008C3DA4" w:rsidP="008C3DA4">
            <w:pPr>
              <w:rPr>
                <w:rFonts w:asciiTheme="minorHAnsi" w:hAnsiTheme="minorHAnsi" w:cstheme="minorHAnsi"/>
              </w:rPr>
            </w:pPr>
            <w:r w:rsidRPr="0053561C">
              <w:rPr>
                <w:rFonts w:asciiTheme="minorHAnsi" w:hAnsiTheme="minorHAnsi" w:cstheme="minorHAnsi"/>
              </w:rPr>
              <w:t>Intrinsic benefits</w:t>
            </w:r>
          </w:p>
        </w:tc>
        <w:tc>
          <w:tcPr>
            <w:tcW w:w="7380" w:type="dxa"/>
            <w:tcBorders>
              <w:right w:val="nil"/>
            </w:tcBorders>
          </w:tcPr>
          <w:p w:rsidR="008C3DA4" w:rsidRPr="0053561C" w:rsidRDefault="008C3DA4" w:rsidP="008C3DA4">
            <w:pPr>
              <w:rPr>
                <w:rFonts w:asciiTheme="minorHAnsi" w:hAnsiTheme="minorHAnsi" w:cstheme="minorHAnsi"/>
              </w:rPr>
            </w:pPr>
            <w:r w:rsidRPr="0053561C">
              <w:rPr>
                <w:rFonts w:asciiTheme="minorHAnsi" w:hAnsiTheme="minorHAnsi" w:cstheme="minorHAnsi"/>
              </w:rPr>
              <w:t xml:space="preserve">When students find the activities and academic content </w:t>
            </w:r>
            <w:r w:rsidR="0053561C">
              <w:rPr>
                <w:rFonts w:asciiTheme="minorHAnsi" w:hAnsiTheme="minorHAnsi" w:cstheme="minorHAnsi"/>
              </w:rPr>
              <w:t>e</w:t>
            </w:r>
            <w:r w:rsidRPr="0053561C">
              <w:rPr>
                <w:rFonts w:asciiTheme="minorHAnsi" w:hAnsiTheme="minorHAnsi" w:cstheme="minorHAnsi"/>
              </w:rPr>
              <w:t>njoyable and interesting, they are more likely to experience high value (</w:t>
            </w:r>
            <w:proofErr w:type="spellStart"/>
            <w:r w:rsidRPr="0053561C">
              <w:rPr>
                <w:rFonts w:asciiTheme="minorHAnsi" w:hAnsiTheme="minorHAnsi" w:cstheme="minorHAnsi"/>
              </w:rPr>
              <w:t>Renninger</w:t>
            </w:r>
            <w:proofErr w:type="spellEnd"/>
            <w:r w:rsidRPr="0053561C">
              <w:rPr>
                <w:rFonts w:asciiTheme="minorHAnsi" w:hAnsiTheme="minorHAnsi" w:cstheme="minorHAnsi"/>
              </w:rPr>
              <w:t xml:space="preserve"> &amp; </w:t>
            </w:r>
            <w:proofErr w:type="spellStart"/>
            <w:r w:rsidRPr="0053561C">
              <w:rPr>
                <w:rFonts w:asciiTheme="minorHAnsi" w:hAnsiTheme="minorHAnsi" w:cstheme="minorHAnsi"/>
              </w:rPr>
              <w:t>Hidi</w:t>
            </w:r>
            <w:proofErr w:type="spellEnd"/>
            <w:r w:rsidRPr="0053561C">
              <w:rPr>
                <w:rFonts w:asciiTheme="minorHAnsi" w:hAnsiTheme="minorHAnsi" w:cstheme="minorHAnsi"/>
              </w:rPr>
              <w:t>, 2011).</w:t>
            </w:r>
          </w:p>
        </w:tc>
      </w:tr>
      <w:tr w:rsidR="008C3DA4" w:rsidRPr="0053561C" w:rsidTr="003A77A0">
        <w:tc>
          <w:tcPr>
            <w:tcW w:w="2970" w:type="dxa"/>
            <w:tcBorders>
              <w:left w:val="nil"/>
            </w:tcBorders>
          </w:tcPr>
          <w:p w:rsidR="008C3DA4" w:rsidRPr="0053561C" w:rsidRDefault="008C3DA4" w:rsidP="008C3DA4">
            <w:pPr>
              <w:rPr>
                <w:rFonts w:asciiTheme="minorHAnsi" w:hAnsiTheme="minorHAnsi" w:cstheme="minorHAnsi"/>
              </w:rPr>
            </w:pPr>
            <w:r w:rsidRPr="0053561C">
              <w:rPr>
                <w:rFonts w:asciiTheme="minorHAnsi" w:hAnsiTheme="minorHAnsi" w:cstheme="minorHAnsi"/>
              </w:rPr>
              <w:t>Relevance</w:t>
            </w:r>
          </w:p>
        </w:tc>
        <w:tc>
          <w:tcPr>
            <w:tcW w:w="7380" w:type="dxa"/>
            <w:tcBorders>
              <w:right w:val="nil"/>
            </w:tcBorders>
          </w:tcPr>
          <w:p w:rsidR="008C3DA4" w:rsidRPr="0053561C" w:rsidRDefault="008C3DA4" w:rsidP="008C3DA4">
            <w:pPr>
              <w:rPr>
                <w:rFonts w:asciiTheme="minorHAnsi" w:hAnsiTheme="minorHAnsi" w:cstheme="minorHAnsi"/>
              </w:rPr>
            </w:pPr>
            <w:r w:rsidRPr="0053561C">
              <w:rPr>
                <w:rFonts w:asciiTheme="minorHAnsi" w:hAnsiTheme="minorHAnsi" w:cstheme="minorHAnsi"/>
              </w:rPr>
              <w:t>When students are able to connect what they are learning to their personal lives and/or the real world, they are more likely</w:t>
            </w:r>
            <w:r w:rsidR="0053561C" w:rsidRPr="0053561C">
              <w:rPr>
                <w:rFonts w:asciiTheme="minorHAnsi" w:hAnsiTheme="minorHAnsi" w:cstheme="minorHAnsi"/>
              </w:rPr>
              <w:t xml:space="preserve"> to experience high value (</w:t>
            </w:r>
            <w:proofErr w:type="spellStart"/>
            <w:r w:rsidR="0053561C" w:rsidRPr="0053561C">
              <w:rPr>
                <w:rFonts w:asciiTheme="minorHAnsi" w:hAnsiTheme="minorHAnsi" w:cstheme="minorHAnsi"/>
              </w:rPr>
              <w:t>Hulleman</w:t>
            </w:r>
            <w:proofErr w:type="spellEnd"/>
            <w:r w:rsidR="0053561C" w:rsidRPr="0053561C">
              <w:rPr>
                <w:rFonts w:asciiTheme="minorHAnsi" w:hAnsiTheme="minorHAnsi" w:cstheme="minorHAnsi"/>
              </w:rPr>
              <w:t xml:space="preserve"> &amp; </w:t>
            </w:r>
            <w:proofErr w:type="spellStart"/>
            <w:r w:rsidR="0053561C" w:rsidRPr="0053561C">
              <w:rPr>
                <w:rFonts w:asciiTheme="minorHAnsi" w:hAnsiTheme="minorHAnsi" w:cstheme="minorHAnsi"/>
              </w:rPr>
              <w:t>Harackiewicz</w:t>
            </w:r>
            <w:proofErr w:type="spellEnd"/>
            <w:r w:rsidR="0053561C" w:rsidRPr="0053561C">
              <w:rPr>
                <w:rFonts w:asciiTheme="minorHAnsi" w:hAnsiTheme="minorHAnsi" w:cstheme="minorHAnsi"/>
              </w:rPr>
              <w:t>, 2009).</w:t>
            </w:r>
          </w:p>
        </w:tc>
      </w:tr>
      <w:tr w:rsidR="008C3DA4" w:rsidRPr="0053561C" w:rsidTr="003A77A0">
        <w:tc>
          <w:tcPr>
            <w:tcW w:w="2970" w:type="dxa"/>
            <w:tcBorders>
              <w:left w:val="nil"/>
            </w:tcBorders>
          </w:tcPr>
          <w:p w:rsidR="008C3DA4" w:rsidRPr="0053561C" w:rsidRDefault="008C3DA4" w:rsidP="008C3DA4">
            <w:pPr>
              <w:rPr>
                <w:rFonts w:asciiTheme="minorHAnsi" w:hAnsiTheme="minorHAnsi" w:cstheme="minorHAnsi"/>
              </w:rPr>
            </w:pPr>
            <w:r w:rsidRPr="0053561C">
              <w:rPr>
                <w:rFonts w:asciiTheme="minorHAnsi" w:hAnsiTheme="minorHAnsi" w:cstheme="minorHAnsi"/>
              </w:rPr>
              <w:t>Context and rationale</w:t>
            </w:r>
          </w:p>
        </w:tc>
        <w:tc>
          <w:tcPr>
            <w:tcW w:w="7380" w:type="dxa"/>
            <w:tcBorders>
              <w:right w:val="nil"/>
            </w:tcBorders>
          </w:tcPr>
          <w:p w:rsidR="008C3DA4" w:rsidRPr="0053561C" w:rsidRDefault="0053561C" w:rsidP="008C3DA4">
            <w:pPr>
              <w:rPr>
                <w:rFonts w:asciiTheme="minorHAnsi" w:hAnsiTheme="minorHAnsi" w:cstheme="minorHAnsi"/>
              </w:rPr>
            </w:pPr>
            <w:r w:rsidRPr="0053561C">
              <w:rPr>
                <w:rFonts w:asciiTheme="minorHAnsi" w:hAnsiTheme="minorHAnsi" w:cstheme="minorHAnsi"/>
              </w:rPr>
              <w:t xml:space="preserve">When students understand that an activity is meaningful and has a purpose, they are more likely to experience high value (Lepper &amp; </w:t>
            </w:r>
            <w:proofErr w:type="spellStart"/>
            <w:r w:rsidRPr="0053561C">
              <w:rPr>
                <w:rFonts w:asciiTheme="minorHAnsi" w:hAnsiTheme="minorHAnsi" w:cstheme="minorHAnsi"/>
              </w:rPr>
              <w:t>Henderlong</w:t>
            </w:r>
            <w:proofErr w:type="spellEnd"/>
            <w:r w:rsidRPr="0053561C">
              <w:rPr>
                <w:rFonts w:asciiTheme="minorHAnsi" w:hAnsiTheme="minorHAnsi" w:cstheme="minorHAnsi"/>
              </w:rPr>
              <w:t>, 2000).</w:t>
            </w:r>
          </w:p>
        </w:tc>
      </w:tr>
      <w:tr w:rsidR="0053561C" w:rsidRPr="0053561C" w:rsidTr="003A77A0">
        <w:tc>
          <w:tcPr>
            <w:tcW w:w="2970" w:type="dxa"/>
            <w:tcBorders>
              <w:left w:val="nil"/>
            </w:tcBorders>
          </w:tcPr>
          <w:p w:rsidR="0053561C" w:rsidRPr="0053561C" w:rsidRDefault="0053561C" w:rsidP="0053561C">
            <w:pPr>
              <w:rPr>
                <w:rFonts w:asciiTheme="minorHAnsi" w:hAnsiTheme="minorHAnsi" w:cstheme="minorHAnsi"/>
              </w:rPr>
            </w:pPr>
            <w:r w:rsidRPr="0053561C">
              <w:rPr>
                <w:rFonts w:asciiTheme="minorHAnsi" w:hAnsiTheme="minorHAnsi" w:cstheme="minorHAnsi"/>
              </w:rPr>
              <w:t>Variety and novelty</w:t>
            </w:r>
          </w:p>
        </w:tc>
        <w:tc>
          <w:tcPr>
            <w:tcW w:w="7380" w:type="dxa"/>
            <w:tcBorders>
              <w:right w:val="nil"/>
            </w:tcBorders>
          </w:tcPr>
          <w:p w:rsidR="0053561C" w:rsidRPr="0053561C" w:rsidRDefault="0053561C" w:rsidP="0053561C">
            <w:pPr>
              <w:rPr>
                <w:rFonts w:asciiTheme="minorHAnsi" w:hAnsiTheme="minorHAnsi" w:cstheme="minorHAnsi"/>
              </w:rPr>
            </w:pPr>
            <w:r w:rsidRPr="0053561C">
              <w:rPr>
                <w:rFonts w:asciiTheme="minorHAnsi" w:hAnsiTheme="minorHAnsi" w:cstheme="minorHAnsi"/>
              </w:rPr>
              <w:t xml:space="preserve">When students engage in activities that are varied and novel, they are more likely to experience high value (e.g., catch and hold interest; </w:t>
            </w:r>
            <w:proofErr w:type="spellStart"/>
            <w:r w:rsidRPr="0053561C">
              <w:rPr>
                <w:rFonts w:asciiTheme="minorHAnsi" w:hAnsiTheme="minorHAnsi" w:cstheme="minorHAnsi"/>
              </w:rPr>
              <w:t>Hidi</w:t>
            </w:r>
            <w:proofErr w:type="spellEnd"/>
            <w:r w:rsidRPr="0053561C">
              <w:rPr>
                <w:rFonts w:asciiTheme="minorHAnsi" w:hAnsiTheme="minorHAnsi" w:cstheme="minorHAnsi"/>
              </w:rPr>
              <w:t xml:space="preserve"> &amp; </w:t>
            </w:r>
            <w:proofErr w:type="spellStart"/>
            <w:r w:rsidRPr="0053561C">
              <w:rPr>
                <w:rFonts w:asciiTheme="minorHAnsi" w:hAnsiTheme="minorHAnsi" w:cstheme="minorHAnsi"/>
              </w:rPr>
              <w:t>Renninger</w:t>
            </w:r>
            <w:proofErr w:type="spellEnd"/>
            <w:r w:rsidRPr="0053561C">
              <w:rPr>
                <w:rFonts w:asciiTheme="minorHAnsi" w:hAnsiTheme="minorHAnsi" w:cstheme="minorHAnsi"/>
              </w:rPr>
              <w:t>, 2006).</w:t>
            </w:r>
          </w:p>
        </w:tc>
      </w:tr>
      <w:tr w:rsidR="0053561C" w:rsidRPr="0053561C" w:rsidTr="003A77A0">
        <w:tc>
          <w:tcPr>
            <w:tcW w:w="2970" w:type="dxa"/>
            <w:tcBorders>
              <w:left w:val="nil"/>
            </w:tcBorders>
          </w:tcPr>
          <w:p w:rsidR="0053561C" w:rsidRPr="0053561C" w:rsidRDefault="0053561C" w:rsidP="0053561C">
            <w:pPr>
              <w:rPr>
                <w:rFonts w:asciiTheme="minorHAnsi" w:hAnsiTheme="minorHAnsi" w:cstheme="minorHAnsi"/>
              </w:rPr>
            </w:pPr>
            <w:r w:rsidRPr="0053561C">
              <w:rPr>
                <w:rFonts w:asciiTheme="minorHAnsi" w:hAnsiTheme="minorHAnsi" w:cstheme="minorHAnsi"/>
              </w:rPr>
              <w:t>Enthusiastic models</w:t>
            </w:r>
          </w:p>
        </w:tc>
        <w:tc>
          <w:tcPr>
            <w:tcW w:w="7380" w:type="dxa"/>
            <w:tcBorders>
              <w:right w:val="nil"/>
            </w:tcBorders>
          </w:tcPr>
          <w:p w:rsidR="0053561C" w:rsidRPr="0053561C" w:rsidRDefault="0053561C" w:rsidP="0053561C">
            <w:pPr>
              <w:rPr>
                <w:rFonts w:asciiTheme="minorHAnsi" w:hAnsiTheme="minorHAnsi" w:cstheme="minorHAnsi"/>
              </w:rPr>
            </w:pPr>
            <w:r w:rsidRPr="0053561C">
              <w:rPr>
                <w:rFonts w:asciiTheme="minorHAnsi" w:hAnsiTheme="minorHAnsi" w:cstheme="minorHAnsi"/>
              </w:rPr>
              <w:t xml:space="preserve">When students interact with teachers and other adults who are enthusiastic and passionate about learning, they are more likely to experience high value (Patrick, </w:t>
            </w:r>
            <w:proofErr w:type="spellStart"/>
            <w:r w:rsidRPr="0053561C">
              <w:rPr>
                <w:rFonts w:asciiTheme="minorHAnsi" w:hAnsiTheme="minorHAnsi" w:cstheme="minorHAnsi"/>
              </w:rPr>
              <w:t>Hisley</w:t>
            </w:r>
            <w:proofErr w:type="spellEnd"/>
            <w:r w:rsidRPr="0053561C">
              <w:rPr>
                <w:rFonts w:asciiTheme="minorHAnsi" w:hAnsiTheme="minorHAnsi" w:cstheme="minorHAnsi"/>
              </w:rPr>
              <w:t xml:space="preserve">, &amp; </w:t>
            </w:r>
            <w:proofErr w:type="spellStart"/>
            <w:r w:rsidRPr="0053561C">
              <w:rPr>
                <w:rFonts w:asciiTheme="minorHAnsi" w:hAnsiTheme="minorHAnsi" w:cstheme="minorHAnsi"/>
              </w:rPr>
              <w:t>Kempler</w:t>
            </w:r>
            <w:proofErr w:type="spellEnd"/>
            <w:r w:rsidRPr="0053561C">
              <w:rPr>
                <w:rFonts w:asciiTheme="minorHAnsi" w:hAnsiTheme="minorHAnsi" w:cstheme="minorHAnsi"/>
              </w:rPr>
              <w:t>, 2000).</w:t>
            </w:r>
          </w:p>
        </w:tc>
      </w:tr>
      <w:tr w:rsidR="0053561C" w:rsidRPr="0053561C" w:rsidTr="003A77A0">
        <w:tc>
          <w:tcPr>
            <w:tcW w:w="2970" w:type="dxa"/>
            <w:tcBorders>
              <w:left w:val="nil"/>
            </w:tcBorders>
          </w:tcPr>
          <w:p w:rsidR="0053561C" w:rsidRPr="0053561C" w:rsidRDefault="0053561C" w:rsidP="0053561C">
            <w:pPr>
              <w:rPr>
                <w:rFonts w:asciiTheme="minorHAnsi" w:hAnsiTheme="minorHAnsi" w:cstheme="minorHAnsi"/>
              </w:rPr>
            </w:pPr>
            <w:r w:rsidRPr="0053561C">
              <w:rPr>
                <w:rFonts w:asciiTheme="minorHAnsi" w:hAnsiTheme="minorHAnsi" w:cstheme="minorHAnsi"/>
              </w:rPr>
              <w:t>Growth experiences</w:t>
            </w:r>
          </w:p>
        </w:tc>
        <w:tc>
          <w:tcPr>
            <w:tcW w:w="7380" w:type="dxa"/>
            <w:tcBorders>
              <w:right w:val="nil"/>
            </w:tcBorders>
          </w:tcPr>
          <w:p w:rsidR="0053561C" w:rsidRPr="0053561C" w:rsidRDefault="0053561C" w:rsidP="0053561C">
            <w:pPr>
              <w:rPr>
                <w:rFonts w:asciiTheme="minorHAnsi" w:hAnsiTheme="minorHAnsi" w:cstheme="minorHAnsi"/>
              </w:rPr>
            </w:pPr>
            <w:r w:rsidRPr="0053561C">
              <w:rPr>
                <w:rFonts w:asciiTheme="minorHAnsi" w:hAnsiTheme="minorHAnsi" w:cstheme="minorHAnsi"/>
              </w:rPr>
              <w:t>When students engage in learning activities that challenge them to grow and learn, and experience growth in their skills and performance improvements, they are more likely to experience both high expectancy and value (Dweck &amp; Leggett, 1988; Dweck, 1999; Hong et al., 1999).</w:t>
            </w:r>
          </w:p>
        </w:tc>
      </w:tr>
      <w:tr w:rsidR="0053561C" w:rsidRPr="0053561C" w:rsidTr="003A77A0">
        <w:tc>
          <w:tcPr>
            <w:tcW w:w="2970" w:type="dxa"/>
            <w:tcBorders>
              <w:left w:val="nil"/>
            </w:tcBorders>
          </w:tcPr>
          <w:p w:rsidR="0053561C" w:rsidRPr="0053561C" w:rsidRDefault="0053561C" w:rsidP="0053561C">
            <w:pPr>
              <w:rPr>
                <w:rFonts w:asciiTheme="minorHAnsi" w:hAnsiTheme="minorHAnsi" w:cstheme="minorHAnsi"/>
              </w:rPr>
            </w:pPr>
            <w:r w:rsidRPr="0053561C">
              <w:rPr>
                <w:rFonts w:asciiTheme="minorHAnsi" w:hAnsiTheme="minorHAnsi" w:cstheme="minorHAnsi"/>
              </w:rPr>
              <w:t>Choice and control</w:t>
            </w:r>
          </w:p>
        </w:tc>
        <w:tc>
          <w:tcPr>
            <w:tcW w:w="7380" w:type="dxa"/>
            <w:tcBorders>
              <w:right w:val="nil"/>
            </w:tcBorders>
          </w:tcPr>
          <w:p w:rsidR="0053561C" w:rsidRPr="0053561C" w:rsidRDefault="0053561C" w:rsidP="0053561C">
            <w:pPr>
              <w:rPr>
                <w:rFonts w:asciiTheme="minorHAnsi" w:hAnsiTheme="minorHAnsi" w:cstheme="minorHAnsi"/>
              </w:rPr>
            </w:pPr>
            <w:r w:rsidRPr="0053561C">
              <w:rPr>
                <w:rFonts w:asciiTheme="minorHAnsi" w:hAnsiTheme="minorHAnsi" w:cstheme="minorHAnsi"/>
              </w:rPr>
              <w:t>When students feel a sense of control and choice over their learning, they are more likely to experience high value (</w:t>
            </w:r>
            <w:proofErr w:type="spellStart"/>
            <w:r w:rsidRPr="0053561C">
              <w:rPr>
                <w:rFonts w:asciiTheme="minorHAnsi" w:hAnsiTheme="minorHAnsi" w:cstheme="minorHAnsi"/>
              </w:rPr>
              <w:t>Patall</w:t>
            </w:r>
            <w:proofErr w:type="spellEnd"/>
            <w:r w:rsidRPr="0053561C">
              <w:rPr>
                <w:rFonts w:asciiTheme="minorHAnsi" w:hAnsiTheme="minorHAnsi" w:cstheme="minorHAnsi"/>
              </w:rPr>
              <w:t xml:space="preserve"> et al., 2010).</w:t>
            </w:r>
          </w:p>
        </w:tc>
      </w:tr>
      <w:tr w:rsidR="0053561C" w:rsidRPr="0053561C" w:rsidTr="003A77A0">
        <w:tc>
          <w:tcPr>
            <w:tcW w:w="2970" w:type="dxa"/>
            <w:tcBorders>
              <w:left w:val="nil"/>
            </w:tcBorders>
          </w:tcPr>
          <w:p w:rsidR="0053561C" w:rsidRPr="0053561C" w:rsidRDefault="0053561C" w:rsidP="0053561C">
            <w:pPr>
              <w:rPr>
                <w:rFonts w:asciiTheme="minorHAnsi" w:hAnsiTheme="minorHAnsi" w:cstheme="minorHAnsi"/>
              </w:rPr>
            </w:pPr>
            <w:r w:rsidRPr="0053561C">
              <w:rPr>
                <w:rFonts w:asciiTheme="minorHAnsi" w:hAnsiTheme="minorHAnsi" w:cstheme="minorHAnsi"/>
              </w:rPr>
              <w:t>Positive relationships and sense of belongingness</w:t>
            </w:r>
          </w:p>
        </w:tc>
        <w:tc>
          <w:tcPr>
            <w:tcW w:w="7380" w:type="dxa"/>
            <w:tcBorders>
              <w:right w:val="nil"/>
            </w:tcBorders>
          </w:tcPr>
          <w:p w:rsidR="0053561C" w:rsidRPr="0053561C" w:rsidRDefault="0053561C" w:rsidP="0053561C">
            <w:pPr>
              <w:rPr>
                <w:rFonts w:asciiTheme="minorHAnsi" w:hAnsiTheme="minorHAnsi" w:cstheme="minorHAnsi"/>
              </w:rPr>
            </w:pPr>
            <w:r w:rsidRPr="0053561C">
              <w:rPr>
                <w:rFonts w:asciiTheme="minorHAnsi" w:hAnsiTheme="minorHAnsi" w:cstheme="minorHAnsi"/>
              </w:rPr>
              <w:t>When students experience meaningful student-student and student-teacher relationships, they are more likely to experience high value (</w:t>
            </w:r>
            <w:proofErr w:type="spellStart"/>
            <w:r w:rsidRPr="0053561C">
              <w:rPr>
                <w:rFonts w:asciiTheme="minorHAnsi" w:hAnsiTheme="minorHAnsi" w:cstheme="minorHAnsi"/>
              </w:rPr>
              <w:t>Furrer</w:t>
            </w:r>
            <w:proofErr w:type="spellEnd"/>
            <w:r w:rsidRPr="0053561C">
              <w:rPr>
                <w:rFonts w:asciiTheme="minorHAnsi" w:hAnsiTheme="minorHAnsi" w:cstheme="minorHAnsi"/>
              </w:rPr>
              <w:t xml:space="preserve"> &amp; Skinner, 2003; Walton &amp; Cohen, 2007).</w:t>
            </w:r>
          </w:p>
        </w:tc>
      </w:tr>
      <w:tr w:rsidR="0053561C" w:rsidRPr="0053561C" w:rsidTr="003A77A0">
        <w:tc>
          <w:tcPr>
            <w:tcW w:w="2970" w:type="dxa"/>
            <w:tcBorders>
              <w:left w:val="nil"/>
            </w:tcBorders>
          </w:tcPr>
          <w:p w:rsidR="0053561C" w:rsidRPr="0053561C" w:rsidRDefault="0053561C" w:rsidP="0053561C">
            <w:pPr>
              <w:rPr>
                <w:rFonts w:asciiTheme="minorHAnsi" w:hAnsiTheme="minorHAnsi" w:cstheme="minorHAnsi"/>
              </w:rPr>
            </w:pPr>
            <w:r w:rsidRPr="0053561C">
              <w:rPr>
                <w:rFonts w:asciiTheme="minorHAnsi" w:hAnsiTheme="minorHAnsi" w:cstheme="minorHAnsi"/>
              </w:rPr>
              <w:t>Extrinsic benefits</w:t>
            </w:r>
          </w:p>
        </w:tc>
        <w:tc>
          <w:tcPr>
            <w:tcW w:w="7380" w:type="dxa"/>
            <w:tcBorders>
              <w:right w:val="nil"/>
            </w:tcBorders>
          </w:tcPr>
          <w:p w:rsidR="0053561C" w:rsidRPr="0053561C" w:rsidRDefault="0053561C" w:rsidP="0053561C">
            <w:pPr>
              <w:rPr>
                <w:rFonts w:asciiTheme="minorHAnsi" w:hAnsiTheme="minorHAnsi" w:cstheme="minorHAnsi"/>
              </w:rPr>
            </w:pPr>
            <w:r w:rsidRPr="0053561C">
              <w:rPr>
                <w:rFonts w:asciiTheme="minorHAnsi" w:hAnsiTheme="minorHAnsi" w:cstheme="minorHAnsi"/>
              </w:rPr>
              <w:t xml:space="preserve">When students receive external rewards and incentives for learning (e.g., prizes, food), they are more likely to experience high value to complete </w:t>
            </w:r>
            <w:r w:rsidRPr="0053561C">
              <w:rPr>
                <w:rFonts w:asciiTheme="minorHAnsi" w:hAnsiTheme="minorHAnsi" w:cstheme="minorHAnsi"/>
              </w:rPr>
              <w:lastRenderedPageBreak/>
              <w:t>an activity but low value to produce quality work (</w:t>
            </w:r>
            <w:proofErr w:type="spellStart"/>
            <w:r w:rsidRPr="0053561C">
              <w:rPr>
                <w:rFonts w:asciiTheme="minorHAnsi" w:hAnsiTheme="minorHAnsi" w:cstheme="minorHAnsi"/>
              </w:rPr>
              <w:t>Marinak</w:t>
            </w:r>
            <w:proofErr w:type="spellEnd"/>
            <w:r w:rsidRPr="0053561C">
              <w:rPr>
                <w:rFonts w:asciiTheme="minorHAnsi" w:hAnsiTheme="minorHAnsi" w:cstheme="minorHAnsi"/>
              </w:rPr>
              <w:t xml:space="preserve"> &amp; Gambrell, 2008).</w:t>
            </w:r>
          </w:p>
        </w:tc>
      </w:tr>
    </w:tbl>
    <w:p w:rsidR="00DF3A7E" w:rsidRPr="00FB7393" w:rsidRDefault="00DF3A7E" w:rsidP="00200EBB">
      <w:pPr>
        <w:rPr>
          <w:rFonts w:asciiTheme="minorHAnsi" w:hAnsiTheme="minorHAnsi" w:cstheme="minorHAnsi"/>
          <w:color w:val="000000" w:themeColor="text1"/>
        </w:rPr>
      </w:pPr>
    </w:p>
    <w:p w:rsidR="00D1576A" w:rsidRPr="00D1576A" w:rsidRDefault="00D1576A" w:rsidP="00D1576A">
      <w:pPr>
        <w:rPr>
          <w:rFonts w:asciiTheme="minorHAnsi" w:hAnsiTheme="minorHAnsi" w:cstheme="minorHAnsi"/>
          <w:b/>
          <w:color w:val="000000" w:themeColor="text1"/>
        </w:rPr>
      </w:pPr>
      <w:r w:rsidRPr="00D1576A">
        <w:rPr>
          <w:rFonts w:asciiTheme="minorHAnsi" w:hAnsiTheme="minorHAnsi" w:cstheme="minorHAnsi"/>
          <w:b/>
          <w:color w:val="000000" w:themeColor="text1"/>
        </w:rPr>
        <w:t xml:space="preserve">Research-based sources of </w:t>
      </w:r>
      <w:r>
        <w:rPr>
          <w:rFonts w:asciiTheme="minorHAnsi" w:hAnsiTheme="minorHAnsi" w:cstheme="minorHAnsi"/>
          <w:b/>
          <w:color w:val="000000" w:themeColor="text1"/>
        </w:rPr>
        <w:t>cost</w:t>
      </w:r>
    </w:p>
    <w:tbl>
      <w:tblPr>
        <w:tblStyle w:val="TableGrid"/>
        <w:tblW w:w="0" w:type="auto"/>
        <w:tblLook w:val="04A0" w:firstRow="1" w:lastRow="0" w:firstColumn="1" w:lastColumn="0" w:noHBand="0" w:noVBand="1"/>
      </w:tblPr>
      <w:tblGrid>
        <w:gridCol w:w="2970"/>
        <w:gridCol w:w="7380"/>
      </w:tblGrid>
      <w:tr w:rsidR="003A77A0" w:rsidRPr="00D1576A" w:rsidTr="003A77A0">
        <w:tc>
          <w:tcPr>
            <w:tcW w:w="2970" w:type="dxa"/>
            <w:tcBorders>
              <w:left w:val="nil"/>
            </w:tcBorders>
          </w:tcPr>
          <w:p w:rsidR="00D1576A" w:rsidRPr="00D1576A" w:rsidRDefault="00D1576A" w:rsidP="005D77FC">
            <w:pPr>
              <w:rPr>
                <w:rFonts w:asciiTheme="minorHAnsi" w:hAnsiTheme="minorHAnsi" w:cstheme="minorHAnsi"/>
              </w:rPr>
            </w:pPr>
            <w:r w:rsidRPr="00D1576A">
              <w:rPr>
                <w:rFonts w:asciiTheme="minorHAnsi" w:hAnsiTheme="minorHAnsi" w:cstheme="minorHAnsi"/>
              </w:rPr>
              <w:t>Cost source</w:t>
            </w:r>
          </w:p>
        </w:tc>
        <w:tc>
          <w:tcPr>
            <w:tcW w:w="7380" w:type="dxa"/>
            <w:tcBorders>
              <w:right w:val="nil"/>
            </w:tcBorders>
          </w:tcPr>
          <w:p w:rsidR="00D1576A" w:rsidRPr="00D1576A" w:rsidRDefault="00D1576A" w:rsidP="005D77FC">
            <w:pPr>
              <w:rPr>
                <w:rFonts w:asciiTheme="minorHAnsi" w:hAnsiTheme="minorHAnsi" w:cstheme="minorHAnsi"/>
              </w:rPr>
            </w:pPr>
            <w:r w:rsidRPr="00D1576A">
              <w:rPr>
                <w:rFonts w:asciiTheme="minorHAnsi" w:hAnsiTheme="minorHAnsi" w:cstheme="minorHAnsi"/>
              </w:rPr>
              <w:t>Definition</w:t>
            </w:r>
          </w:p>
        </w:tc>
      </w:tr>
      <w:tr w:rsidR="003A77A0" w:rsidRPr="00D1576A" w:rsidTr="003A77A0">
        <w:tc>
          <w:tcPr>
            <w:tcW w:w="2970" w:type="dxa"/>
            <w:tcBorders>
              <w:left w:val="nil"/>
            </w:tcBorders>
          </w:tcPr>
          <w:p w:rsidR="00D1576A" w:rsidRPr="00D1576A" w:rsidRDefault="00D1576A" w:rsidP="00D1576A">
            <w:pPr>
              <w:rPr>
                <w:rFonts w:asciiTheme="minorHAnsi" w:hAnsiTheme="minorHAnsi" w:cstheme="minorHAnsi"/>
              </w:rPr>
            </w:pPr>
            <w:r w:rsidRPr="00D1576A">
              <w:rPr>
                <w:rFonts w:asciiTheme="minorHAnsi" w:hAnsiTheme="minorHAnsi" w:cstheme="minorHAnsi"/>
              </w:rPr>
              <w:t>Effort and time needed for the activity</w:t>
            </w:r>
          </w:p>
        </w:tc>
        <w:tc>
          <w:tcPr>
            <w:tcW w:w="7380" w:type="dxa"/>
            <w:tcBorders>
              <w:right w:val="nil"/>
            </w:tcBorders>
          </w:tcPr>
          <w:p w:rsidR="00D1576A" w:rsidRPr="00D1576A" w:rsidRDefault="00D1576A" w:rsidP="00D1576A">
            <w:pPr>
              <w:rPr>
                <w:rFonts w:asciiTheme="minorHAnsi" w:hAnsiTheme="minorHAnsi" w:cstheme="minorHAnsi"/>
              </w:rPr>
            </w:pPr>
            <w:r w:rsidRPr="00D1576A">
              <w:rPr>
                <w:rFonts w:asciiTheme="minorHAnsi" w:hAnsiTheme="minorHAnsi" w:cstheme="minorHAnsi"/>
              </w:rPr>
              <w:t>When students feel that the workload is unreasonable (e.g., 5 hours/night) and/or unnecessary (e.g., busy work), they are more likely to experience increased cost (Parsons et al., 1980; Perez et al., 2014).</w:t>
            </w:r>
          </w:p>
        </w:tc>
      </w:tr>
      <w:tr w:rsidR="003A77A0" w:rsidRPr="00D1576A" w:rsidTr="003A77A0">
        <w:tc>
          <w:tcPr>
            <w:tcW w:w="2970" w:type="dxa"/>
            <w:tcBorders>
              <w:left w:val="nil"/>
            </w:tcBorders>
          </w:tcPr>
          <w:p w:rsidR="00D1576A" w:rsidRPr="00D1576A" w:rsidRDefault="00D1576A" w:rsidP="00D1576A">
            <w:pPr>
              <w:rPr>
                <w:rFonts w:asciiTheme="minorHAnsi" w:hAnsiTheme="minorHAnsi" w:cstheme="minorHAnsi"/>
              </w:rPr>
            </w:pPr>
            <w:r w:rsidRPr="00D1576A">
              <w:rPr>
                <w:rFonts w:asciiTheme="minorHAnsi" w:hAnsiTheme="minorHAnsi" w:cstheme="minorHAnsi"/>
              </w:rPr>
              <w:t>Effort and time needed for other competing activities</w:t>
            </w:r>
          </w:p>
        </w:tc>
        <w:tc>
          <w:tcPr>
            <w:tcW w:w="7380" w:type="dxa"/>
            <w:tcBorders>
              <w:right w:val="nil"/>
            </w:tcBorders>
          </w:tcPr>
          <w:p w:rsidR="00D1576A" w:rsidRPr="00D1576A" w:rsidRDefault="00D1576A" w:rsidP="00D1576A">
            <w:pPr>
              <w:rPr>
                <w:rFonts w:asciiTheme="minorHAnsi" w:hAnsiTheme="minorHAnsi" w:cstheme="minorHAnsi"/>
              </w:rPr>
            </w:pPr>
            <w:r w:rsidRPr="00D1576A">
              <w:rPr>
                <w:rFonts w:asciiTheme="minorHAnsi" w:hAnsiTheme="minorHAnsi" w:cstheme="minorHAnsi"/>
              </w:rPr>
              <w:t xml:space="preserve">When student have too many other demands on their time or do not know how to effectively manage their time, they are more likely to experience high cost (Barron &amp; </w:t>
            </w:r>
            <w:proofErr w:type="spellStart"/>
            <w:r w:rsidRPr="00D1576A">
              <w:rPr>
                <w:rFonts w:asciiTheme="minorHAnsi" w:hAnsiTheme="minorHAnsi" w:cstheme="minorHAnsi"/>
              </w:rPr>
              <w:t>Hulleman</w:t>
            </w:r>
            <w:proofErr w:type="spellEnd"/>
            <w:r w:rsidRPr="00D1576A">
              <w:rPr>
                <w:rFonts w:asciiTheme="minorHAnsi" w:hAnsiTheme="minorHAnsi" w:cstheme="minorHAnsi"/>
              </w:rPr>
              <w:t>, 2015; Flake et al., 2015).</w:t>
            </w:r>
          </w:p>
        </w:tc>
      </w:tr>
      <w:tr w:rsidR="003A77A0" w:rsidRPr="00D1576A" w:rsidTr="003A77A0">
        <w:tc>
          <w:tcPr>
            <w:tcW w:w="2970" w:type="dxa"/>
            <w:tcBorders>
              <w:left w:val="nil"/>
            </w:tcBorders>
          </w:tcPr>
          <w:p w:rsidR="00D1576A" w:rsidRPr="00D1576A" w:rsidRDefault="00D1576A" w:rsidP="00D1576A">
            <w:pPr>
              <w:rPr>
                <w:rFonts w:asciiTheme="minorHAnsi" w:hAnsiTheme="minorHAnsi" w:cstheme="minorHAnsi"/>
              </w:rPr>
            </w:pPr>
            <w:r w:rsidRPr="00D1576A">
              <w:rPr>
                <w:rFonts w:asciiTheme="minorHAnsi" w:hAnsiTheme="minorHAnsi" w:cstheme="minorHAnsi"/>
              </w:rPr>
              <w:t>Loss of valued alternatives</w:t>
            </w:r>
          </w:p>
        </w:tc>
        <w:tc>
          <w:tcPr>
            <w:tcW w:w="7380" w:type="dxa"/>
            <w:tcBorders>
              <w:right w:val="nil"/>
            </w:tcBorders>
          </w:tcPr>
          <w:p w:rsidR="00D1576A" w:rsidRPr="00D1576A" w:rsidRDefault="00D1576A" w:rsidP="00D1576A">
            <w:pPr>
              <w:rPr>
                <w:rFonts w:asciiTheme="minorHAnsi" w:hAnsiTheme="minorHAnsi" w:cstheme="minorHAnsi"/>
              </w:rPr>
            </w:pPr>
            <w:r w:rsidRPr="00D1576A">
              <w:rPr>
                <w:rFonts w:asciiTheme="minorHAnsi" w:hAnsiTheme="minorHAnsi" w:cstheme="minorHAnsi"/>
              </w:rPr>
              <w:t>When students feel like the learning activity is not worth their time compared to other things they might do (e.g., socializing), they are more likely to experience high cost (Conley, 2012; Perez et al., 2014).</w:t>
            </w:r>
          </w:p>
        </w:tc>
      </w:tr>
      <w:tr w:rsidR="003A77A0" w:rsidRPr="00D1576A" w:rsidTr="003A77A0">
        <w:tc>
          <w:tcPr>
            <w:tcW w:w="2970" w:type="dxa"/>
            <w:tcBorders>
              <w:left w:val="nil"/>
            </w:tcBorders>
          </w:tcPr>
          <w:p w:rsidR="00D1576A" w:rsidRPr="00D1576A" w:rsidRDefault="00D1576A" w:rsidP="00D1576A">
            <w:pPr>
              <w:rPr>
                <w:rFonts w:asciiTheme="minorHAnsi" w:hAnsiTheme="minorHAnsi" w:cstheme="minorHAnsi"/>
              </w:rPr>
            </w:pPr>
            <w:r w:rsidRPr="00D1576A">
              <w:rPr>
                <w:rFonts w:asciiTheme="minorHAnsi" w:hAnsiTheme="minorHAnsi" w:cstheme="minorHAnsi"/>
              </w:rPr>
              <w:t>Psychological and physical reactions to the activity</w:t>
            </w:r>
          </w:p>
        </w:tc>
        <w:tc>
          <w:tcPr>
            <w:tcW w:w="7380" w:type="dxa"/>
            <w:tcBorders>
              <w:right w:val="nil"/>
            </w:tcBorders>
          </w:tcPr>
          <w:p w:rsidR="00D1576A" w:rsidRPr="00D1576A" w:rsidRDefault="00D1576A" w:rsidP="00D1576A">
            <w:pPr>
              <w:rPr>
                <w:rFonts w:asciiTheme="minorHAnsi" w:hAnsiTheme="minorHAnsi" w:cstheme="minorHAnsi"/>
              </w:rPr>
            </w:pPr>
            <w:r w:rsidRPr="00D1576A">
              <w:rPr>
                <w:rFonts w:asciiTheme="minorHAnsi" w:hAnsiTheme="minorHAnsi" w:cstheme="minorHAnsi"/>
              </w:rPr>
              <w:t xml:space="preserve">When students feel unsafe and uncomfortable, either physically or psychologically (e.g., nervous, bored, tired), they are more likely to experience high cost (Eccles et al., 1983; Ramirez &amp; </w:t>
            </w:r>
            <w:proofErr w:type="spellStart"/>
            <w:r w:rsidRPr="00D1576A">
              <w:rPr>
                <w:rFonts w:asciiTheme="minorHAnsi" w:hAnsiTheme="minorHAnsi" w:cstheme="minorHAnsi"/>
              </w:rPr>
              <w:t>Beilock</w:t>
            </w:r>
            <w:proofErr w:type="spellEnd"/>
            <w:r w:rsidRPr="00D1576A">
              <w:rPr>
                <w:rFonts w:asciiTheme="minorHAnsi" w:hAnsiTheme="minorHAnsi" w:cstheme="minorHAnsi"/>
              </w:rPr>
              <w:t>, 2011).</w:t>
            </w:r>
          </w:p>
        </w:tc>
      </w:tr>
    </w:tbl>
    <w:p w:rsidR="00EC04FF" w:rsidRDefault="00EC04FF" w:rsidP="008B1614">
      <w:pPr>
        <w:autoSpaceDE w:val="0"/>
        <w:autoSpaceDN w:val="0"/>
        <w:adjustRightInd w:val="0"/>
        <w:rPr>
          <w:rFonts w:asciiTheme="minorHAnsi" w:hAnsiTheme="minorHAnsi" w:cstheme="minorHAnsi"/>
          <w:color w:val="000000" w:themeColor="text1"/>
        </w:rPr>
      </w:pPr>
    </w:p>
    <w:p w:rsidR="00D1576A" w:rsidRDefault="00D1576A" w:rsidP="008B1614">
      <w:pPr>
        <w:autoSpaceDE w:val="0"/>
        <w:autoSpaceDN w:val="0"/>
        <w:adjustRightInd w:val="0"/>
        <w:rPr>
          <w:rFonts w:asciiTheme="minorHAnsi" w:hAnsiTheme="minorHAnsi" w:cstheme="minorHAnsi"/>
          <w:color w:val="000000" w:themeColor="text1"/>
        </w:rPr>
      </w:pPr>
    </w:p>
    <w:p w:rsidR="008B222D" w:rsidRDefault="00CC404F" w:rsidP="008B1614">
      <w:pPr>
        <w:autoSpaceDE w:val="0"/>
        <w:autoSpaceDN w:val="0"/>
        <w:adjustRightInd w:val="0"/>
        <w:rPr>
          <w:rFonts w:asciiTheme="minorHAnsi" w:hAnsiTheme="minorHAnsi" w:cstheme="minorHAnsi"/>
          <w:color w:val="000000" w:themeColor="text1"/>
        </w:rPr>
      </w:pPr>
      <w:r w:rsidRPr="007773FE">
        <w:rPr>
          <w:rFonts w:asciiTheme="minorHAnsi" w:hAnsiTheme="minorHAnsi" w:cstheme="minorHAnsi"/>
          <w:color w:val="000000" w:themeColor="text1"/>
        </w:rPr>
        <w:t>Source</w:t>
      </w:r>
      <w:r w:rsidR="008C484C" w:rsidRPr="00EC04FF">
        <w:rPr>
          <w:rFonts w:asciiTheme="minorHAnsi" w:hAnsiTheme="minorHAnsi" w:cstheme="minorHAnsi"/>
          <w:color w:val="000000" w:themeColor="text1"/>
        </w:rPr>
        <w:t>s</w:t>
      </w:r>
      <w:r w:rsidRPr="00EC04FF">
        <w:rPr>
          <w:rFonts w:asciiTheme="minorHAnsi" w:hAnsiTheme="minorHAnsi" w:cstheme="minorHAnsi"/>
          <w:color w:val="000000" w:themeColor="text1"/>
        </w:rPr>
        <w:t xml:space="preserve">: </w:t>
      </w:r>
    </w:p>
    <w:p w:rsidR="008B222D" w:rsidRDefault="008B222D" w:rsidP="008B1614">
      <w:pPr>
        <w:autoSpaceDE w:val="0"/>
        <w:autoSpaceDN w:val="0"/>
        <w:adjustRightInd w:val="0"/>
        <w:rPr>
          <w:rFonts w:asciiTheme="minorHAnsi" w:hAnsiTheme="minorHAnsi" w:cstheme="minorHAnsi"/>
          <w:color w:val="000000" w:themeColor="text1"/>
        </w:rPr>
      </w:pPr>
    </w:p>
    <w:p w:rsidR="008B222D" w:rsidRPr="00FB7393" w:rsidRDefault="008B222D" w:rsidP="00FB7393">
      <w:pPr>
        <w:pStyle w:val="ListParagraph"/>
        <w:numPr>
          <w:ilvl w:val="0"/>
          <w:numId w:val="27"/>
        </w:numPr>
        <w:autoSpaceDE w:val="0"/>
        <w:autoSpaceDN w:val="0"/>
        <w:adjustRightInd w:val="0"/>
        <w:rPr>
          <w:rFonts w:cstheme="minorHAnsi"/>
          <w:color w:val="000000" w:themeColor="text1"/>
        </w:rPr>
      </w:pPr>
      <w:r w:rsidRPr="00FB7393">
        <w:rPr>
          <w:rFonts w:cstheme="minorHAnsi"/>
          <w:color w:val="000000" w:themeColor="text1"/>
        </w:rPr>
        <w:t xml:space="preserve">Barron K. E., &amp; </w:t>
      </w:r>
      <w:proofErr w:type="spellStart"/>
      <w:r w:rsidRPr="00FB7393">
        <w:rPr>
          <w:rFonts w:cstheme="minorHAnsi"/>
          <w:color w:val="000000" w:themeColor="text1"/>
        </w:rPr>
        <w:t>Hulleman</w:t>
      </w:r>
      <w:proofErr w:type="spellEnd"/>
      <w:r w:rsidRPr="00FB7393">
        <w:rPr>
          <w:rFonts w:cstheme="minorHAnsi"/>
          <w:color w:val="000000" w:themeColor="text1"/>
        </w:rPr>
        <w:t xml:space="preserve">, C. S. (2015). Expectancy-value-cost model of motivation. </w:t>
      </w:r>
      <w:r w:rsidRPr="00FB7393">
        <w:rPr>
          <w:rFonts w:cstheme="minorHAnsi"/>
          <w:i/>
          <w:color w:val="000000" w:themeColor="text1"/>
        </w:rPr>
        <w:t>International Encyclopedia of Social and Behavioral Sciences, 8</w:t>
      </w:r>
      <w:r w:rsidRPr="00FB7393">
        <w:rPr>
          <w:rFonts w:cstheme="minorHAnsi"/>
          <w:color w:val="000000" w:themeColor="text1"/>
        </w:rPr>
        <w:t>, 503-509.</w:t>
      </w:r>
    </w:p>
    <w:p w:rsidR="008B222D" w:rsidRPr="00FB7393" w:rsidRDefault="008B222D" w:rsidP="00FB7393">
      <w:pPr>
        <w:pStyle w:val="ListParagraph"/>
        <w:numPr>
          <w:ilvl w:val="0"/>
          <w:numId w:val="27"/>
        </w:numPr>
        <w:autoSpaceDE w:val="0"/>
        <w:autoSpaceDN w:val="0"/>
        <w:adjustRightInd w:val="0"/>
        <w:rPr>
          <w:rFonts w:cstheme="minorHAnsi"/>
          <w:color w:val="000000" w:themeColor="text1"/>
        </w:rPr>
      </w:pPr>
      <w:proofErr w:type="spellStart"/>
      <w:r w:rsidRPr="00FB7393">
        <w:rPr>
          <w:rFonts w:cstheme="minorHAnsi"/>
          <w:color w:val="000000" w:themeColor="text1"/>
        </w:rPr>
        <w:t>Hulleman</w:t>
      </w:r>
      <w:proofErr w:type="spellEnd"/>
      <w:r w:rsidRPr="00FB7393">
        <w:rPr>
          <w:rFonts w:cstheme="minorHAnsi"/>
          <w:color w:val="000000" w:themeColor="text1"/>
        </w:rPr>
        <w:t xml:space="preserve">, C. S., Barron, K. E., </w:t>
      </w:r>
      <w:proofErr w:type="spellStart"/>
      <w:r w:rsidRPr="00FB7393">
        <w:rPr>
          <w:rFonts w:cstheme="minorHAnsi"/>
          <w:color w:val="000000" w:themeColor="text1"/>
        </w:rPr>
        <w:t>Kosovich</w:t>
      </w:r>
      <w:proofErr w:type="spellEnd"/>
      <w:r w:rsidRPr="00FB7393">
        <w:rPr>
          <w:rFonts w:cstheme="minorHAnsi"/>
          <w:color w:val="000000" w:themeColor="text1"/>
        </w:rPr>
        <w:t xml:space="preserve">, J. J., &amp; </w:t>
      </w:r>
      <w:proofErr w:type="spellStart"/>
      <w:r w:rsidRPr="00FB7393">
        <w:rPr>
          <w:rFonts w:cstheme="minorHAnsi"/>
          <w:color w:val="000000" w:themeColor="text1"/>
        </w:rPr>
        <w:t>Lazowski</w:t>
      </w:r>
      <w:proofErr w:type="spellEnd"/>
      <w:r w:rsidRPr="00FB7393">
        <w:rPr>
          <w:rFonts w:cstheme="minorHAnsi"/>
          <w:color w:val="000000" w:themeColor="text1"/>
        </w:rPr>
        <w:t xml:space="preserve">, R. A. (2016). Student motivation: Current theories, constructs, and interventions within an expectancy-value framework. In A. A. </w:t>
      </w:r>
      <w:proofErr w:type="spellStart"/>
      <w:r w:rsidRPr="00FB7393">
        <w:rPr>
          <w:rFonts w:cstheme="minorHAnsi"/>
          <w:color w:val="000000" w:themeColor="text1"/>
        </w:rPr>
        <w:t>Lipnevich</w:t>
      </w:r>
      <w:proofErr w:type="spellEnd"/>
      <w:r w:rsidRPr="00FB7393">
        <w:rPr>
          <w:rFonts w:cstheme="minorHAnsi"/>
          <w:color w:val="000000" w:themeColor="text1"/>
        </w:rPr>
        <w:t xml:space="preserve"> et al. (Eds.), </w:t>
      </w:r>
      <w:r w:rsidRPr="00FB7393">
        <w:rPr>
          <w:rFonts w:cstheme="minorHAnsi"/>
          <w:i/>
          <w:color w:val="000000" w:themeColor="text1"/>
        </w:rPr>
        <w:t>Psychosocial Skills and School Systems in the 21st Century</w:t>
      </w:r>
      <w:r w:rsidRPr="00FB7393">
        <w:rPr>
          <w:rFonts w:cstheme="minorHAnsi"/>
          <w:color w:val="000000" w:themeColor="text1"/>
        </w:rPr>
        <w:t>. Switzerland: Springer International Publishing.</w:t>
      </w:r>
    </w:p>
    <w:p w:rsidR="00CC404F" w:rsidRPr="003329A7" w:rsidRDefault="00CC404F" w:rsidP="00CC404F">
      <w:pPr>
        <w:spacing w:after="150"/>
        <w:rPr>
          <w:rFonts w:asciiTheme="minorHAnsi" w:hAnsiTheme="minorHAnsi" w:cstheme="minorHAnsi"/>
          <w:color w:val="000000" w:themeColor="text1"/>
        </w:rPr>
      </w:pPr>
    </w:p>
    <w:p w:rsidR="00CC404F" w:rsidRPr="003329A7" w:rsidRDefault="008B1614" w:rsidP="00CC404F">
      <w:pPr>
        <w:pBdr>
          <w:top w:val="single" w:sz="6" w:space="4" w:color="DDDDDD"/>
          <w:left w:val="single" w:sz="6" w:space="8" w:color="DDDDDD"/>
          <w:bottom w:val="single" w:sz="6" w:space="4" w:color="DDDDDD"/>
          <w:right w:val="single" w:sz="6" w:space="8" w:color="DDDDDD"/>
        </w:pBdr>
        <w:shd w:val="clear" w:color="auto" w:fill="ECECEC"/>
        <w:spacing w:before="225" w:after="225" w:line="264" w:lineRule="atLeast"/>
        <w:outlineLvl w:val="1"/>
        <w:rPr>
          <w:rFonts w:asciiTheme="minorHAnsi" w:hAnsiTheme="minorHAnsi" w:cstheme="minorHAnsi"/>
          <w:color w:val="000000" w:themeColor="text1"/>
          <w:sz w:val="45"/>
          <w:szCs w:val="45"/>
        </w:rPr>
      </w:pPr>
      <w:bookmarkStart w:id="2" w:name="styles"/>
      <w:bookmarkEnd w:id="2"/>
      <w:r w:rsidRPr="003329A7">
        <w:rPr>
          <w:rFonts w:asciiTheme="minorHAnsi" w:hAnsiTheme="minorHAnsi" w:cstheme="minorHAnsi"/>
          <w:color w:val="000000" w:themeColor="text1"/>
          <w:sz w:val="45"/>
          <w:szCs w:val="45"/>
        </w:rPr>
        <w:t xml:space="preserve">ARCS Model of Instructional Design </w:t>
      </w:r>
    </w:p>
    <w:p w:rsidR="00853B6B" w:rsidRPr="003329A7" w:rsidRDefault="00200EBB" w:rsidP="008B1614">
      <w:pPr>
        <w:rPr>
          <w:rFonts w:asciiTheme="minorHAnsi" w:hAnsiTheme="minorHAnsi" w:cstheme="minorHAnsi"/>
          <w:color w:val="000000" w:themeColor="text1"/>
        </w:rPr>
      </w:pPr>
      <w:r w:rsidRPr="003329A7">
        <w:rPr>
          <w:rFonts w:asciiTheme="minorHAnsi" w:hAnsiTheme="minorHAnsi" w:cstheme="minorHAnsi"/>
          <w:bCs/>
          <w:color w:val="000000" w:themeColor="text1"/>
        </w:rPr>
        <w:t xml:space="preserve">The ARCS </w:t>
      </w:r>
      <w:r w:rsidR="003329A7">
        <w:rPr>
          <w:rFonts w:asciiTheme="minorHAnsi" w:hAnsiTheme="minorHAnsi" w:cstheme="minorHAnsi"/>
          <w:bCs/>
          <w:color w:val="000000" w:themeColor="text1"/>
        </w:rPr>
        <w:t>m</w:t>
      </w:r>
      <w:r w:rsidRPr="003329A7">
        <w:rPr>
          <w:rFonts w:asciiTheme="minorHAnsi" w:hAnsiTheme="minorHAnsi" w:cstheme="minorHAnsi"/>
          <w:bCs/>
          <w:color w:val="000000" w:themeColor="text1"/>
        </w:rPr>
        <w:t xml:space="preserve">odel of </w:t>
      </w:r>
      <w:r w:rsidR="003329A7">
        <w:rPr>
          <w:rFonts w:asciiTheme="minorHAnsi" w:hAnsiTheme="minorHAnsi" w:cstheme="minorHAnsi"/>
          <w:bCs/>
          <w:color w:val="000000" w:themeColor="text1"/>
        </w:rPr>
        <w:t>i</w:t>
      </w:r>
      <w:r w:rsidRPr="003329A7">
        <w:rPr>
          <w:rFonts w:asciiTheme="minorHAnsi" w:hAnsiTheme="minorHAnsi" w:cstheme="minorHAnsi"/>
          <w:bCs/>
          <w:color w:val="000000" w:themeColor="text1"/>
        </w:rPr>
        <w:t xml:space="preserve">nstructional </w:t>
      </w:r>
      <w:r w:rsidR="003329A7">
        <w:rPr>
          <w:rFonts w:asciiTheme="minorHAnsi" w:hAnsiTheme="minorHAnsi" w:cstheme="minorHAnsi"/>
          <w:bCs/>
          <w:color w:val="000000" w:themeColor="text1"/>
        </w:rPr>
        <w:t>d</w:t>
      </w:r>
      <w:r w:rsidRPr="003329A7">
        <w:rPr>
          <w:rFonts w:asciiTheme="minorHAnsi" w:hAnsiTheme="minorHAnsi" w:cstheme="minorHAnsi"/>
          <w:bCs/>
          <w:color w:val="000000" w:themeColor="text1"/>
        </w:rPr>
        <w:t>esign</w:t>
      </w:r>
      <w:r w:rsidR="008B1614" w:rsidRPr="003329A7">
        <w:rPr>
          <w:rFonts w:asciiTheme="minorHAnsi" w:hAnsiTheme="minorHAnsi" w:cstheme="minorHAnsi"/>
          <w:bCs/>
          <w:color w:val="000000" w:themeColor="text1"/>
        </w:rPr>
        <w:t xml:space="preserve"> was </w:t>
      </w:r>
      <w:r w:rsidRPr="003329A7">
        <w:rPr>
          <w:rFonts w:asciiTheme="minorHAnsi" w:hAnsiTheme="minorHAnsi" w:cstheme="minorHAnsi"/>
          <w:bCs/>
          <w:color w:val="000000" w:themeColor="text1"/>
        </w:rPr>
        <w:t>created to improve the</w:t>
      </w:r>
      <w:r w:rsidR="008B1614" w:rsidRPr="003329A7">
        <w:rPr>
          <w:rFonts w:asciiTheme="minorHAnsi" w:hAnsiTheme="minorHAnsi" w:cstheme="minorHAnsi"/>
          <w:bCs/>
          <w:color w:val="000000" w:themeColor="text1"/>
        </w:rPr>
        <w:t xml:space="preserve"> </w:t>
      </w:r>
      <w:r w:rsidR="004E178B" w:rsidRPr="003329A7">
        <w:rPr>
          <w:rFonts w:asciiTheme="minorHAnsi" w:hAnsiTheme="minorHAnsi" w:cstheme="minorHAnsi"/>
          <w:bCs/>
          <w:color w:val="000000" w:themeColor="text1"/>
        </w:rPr>
        <w:t>motivational</w:t>
      </w:r>
      <w:r w:rsidR="008B1614" w:rsidRPr="003329A7">
        <w:rPr>
          <w:rFonts w:asciiTheme="minorHAnsi" w:hAnsiTheme="minorHAnsi" w:cstheme="minorHAnsi"/>
          <w:bCs/>
          <w:color w:val="000000" w:themeColor="text1"/>
        </w:rPr>
        <w:t xml:space="preserve"> appeal of instructional materials. The ARCS </w:t>
      </w:r>
      <w:r w:rsidR="00D93D0E">
        <w:rPr>
          <w:rFonts w:asciiTheme="minorHAnsi" w:hAnsiTheme="minorHAnsi" w:cstheme="minorHAnsi"/>
          <w:bCs/>
          <w:color w:val="000000" w:themeColor="text1"/>
        </w:rPr>
        <w:t>m</w:t>
      </w:r>
      <w:r w:rsidR="008B1614" w:rsidRPr="003329A7">
        <w:rPr>
          <w:rFonts w:asciiTheme="minorHAnsi" w:hAnsiTheme="minorHAnsi" w:cstheme="minorHAnsi"/>
          <w:bCs/>
          <w:color w:val="000000" w:themeColor="text1"/>
        </w:rPr>
        <w:t xml:space="preserve">odel is grounded </w:t>
      </w:r>
      <w:r w:rsidR="008B1614" w:rsidRPr="003329A7">
        <w:rPr>
          <w:rFonts w:asciiTheme="minorHAnsi" w:hAnsiTheme="minorHAnsi" w:cstheme="minorHAnsi"/>
          <w:color w:val="000000" w:themeColor="text1"/>
        </w:rPr>
        <w:t xml:space="preserve">in </w:t>
      </w:r>
      <w:r w:rsidR="003329A7">
        <w:rPr>
          <w:rFonts w:asciiTheme="minorHAnsi" w:hAnsiTheme="minorHAnsi" w:cstheme="minorHAnsi"/>
          <w:color w:val="000000" w:themeColor="text1"/>
        </w:rPr>
        <w:t xml:space="preserve">an </w:t>
      </w:r>
      <w:r w:rsidR="008B1614" w:rsidRPr="003329A7">
        <w:rPr>
          <w:rFonts w:asciiTheme="minorHAnsi" w:hAnsiTheme="minorHAnsi" w:cstheme="minorHAnsi"/>
          <w:color w:val="000000" w:themeColor="text1"/>
        </w:rPr>
        <w:t xml:space="preserve">expectancy-value </w:t>
      </w:r>
      <w:r w:rsidR="003329A7">
        <w:rPr>
          <w:rFonts w:asciiTheme="minorHAnsi" w:hAnsiTheme="minorHAnsi" w:cstheme="minorHAnsi"/>
          <w:color w:val="000000" w:themeColor="text1"/>
        </w:rPr>
        <w:t>framework</w:t>
      </w:r>
      <w:r w:rsidR="006973EA">
        <w:rPr>
          <w:rFonts w:asciiTheme="minorHAnsi" w:hAnsiTheme="minorHAnsi" w:cstheme="minorHAnsi"/>
          <w:color w:val="000000" w:themeColor="text1"/>
        </w:rPr>
        <w:t>,</w:t>
      </w:r>
      <w:r w:rsidR="003329A7" w:rsidRPr="003329A7">
        <w:rPr>
          <w:rFonts w:asciiTheme="minorHAnsi" w:hAnsiTheme="minorHAnsi" w:cstheme="minorHAnsi"/>
          <w:color w:val="000000" w:themeColor="text1"/>
        </w:rPr>
        <w:t xml:space="preserve"> </w:t>
      </w:r>
      <w:r w:rsidRPr="003329A7">
        <w:rPr>
          <w:rFonts w:asciiTheme="minorHAnsi" w:hAnsiTheme="minorHAnsi" w:cstheme="minorHAnsi"/>
          <w:color w:val="000000" w:themeColor="text1"/>
        </w:rPr>
        <w:t>which assumes</w:t>
      </w:r>
      <w:r w:rsidR="008B1614" w:rsidRPr="003329A7">
        <w:rPr>
          <w:rFonts w:asciiTheme="minorHAnsi" w:hAnsiTheme="minorHAnsi" w:cstheme="minorHAnsi"/>
          <w:color w:val="000000" w:themeColor="text1"/>
        </w:rPr>
        <w:t xml:space="preserve"> that people are motivated to engage in an activity if it</w:t>
      </w:r>
      <w:r w:rsidR="00AB09F2" w:rsidRPr="003329A7">
        <w:rPr>
          <w:rFonts w:asciiTheme="minorHAnsi" w:hAnsiTheme="minorHAnsi" w:cstheme="minorHAnsi"/>
          <w:color w:val="000000" w:themeColor="text1"/>
        </w:rPr>
        <w:t>’</w:t>
      </w:r>
      <w:r w:rsidR="008B1614" w:rsidRPr="003329A7">
        <w:rPr>
          <w:rFonts w:asciiTheme="minorHAnsi" w:hAnsiTheme="minorHAnsi" w:cstheme="minorHAnsi"/>
          <w:color w:val="000000" w:themeColor="text1"/>
        </w:rPr>
        <w:t xml:space="preserve">s perceived to be linked to the satisfaction of personal needs and if there is a positive expectancy for success. </w:t>
      </w:r>
      <w:r w:rsidR="00896763" w:rsidRPr="003329A7">
        <w:rPr>
          <w:rFonts w:asciiTheme="minorHAnsi" w:hAnsiTheme="minorHAnsi" w:cstheme="minorHAnsi"/>
          <w:color w:val="000000" w:themeColor="text1"/>
        </w:rPr>
        <w:t>The purpose of this model was to fill a gap in the motivation literature</w:t>
      </w:r>
      <w:r w:rsidR="0067227A" w:rsidRPr="003329A7">
        <w:rPr>
          <w:rFonts w:asciiTheme="minorHAnsi" w:hAnsiTheme="minorHAnsi" w:cstheme="minorHAnsi"/>
          <w:color w:val="000000" w:themeColor="text1"/>
        </w:rPr>
        <w:t xml:space="preserve"> by providing</w:t>
      </w:r>
      <w:r w:rsidR="00896763" w:rsidRPr="003329A7">
        <w:rPr>
          <w:rFonts w:asciiTheme="minorHAnsi" w:hAnsiTheme="minorHAnsi" w:cstheme="minorHAnsi"/>
          <w:color w:val="000000" w:themeColor="text1"/>
        </w:rPr>
        <w:t xml:space="preserve"> a model that could more clearly allow instructors to identify strategies to help improve motivation levels within their students. </w:t>
      </w:r>
    </w:p>
    <w:p w:rsidR="00853B6B" w:rsidRPr="003329A7" w:rsidRDefault="00853B6B" w:rsidP="008B1614">
      <w:pPr>
        <w:rPr>
          <w:rFonts w:asciiTheme="minorHAnsi" w:hAnsiTheme="minorHAnsi" w:cstheme="minorHAnsi"/>
          <w:color w:val="000000" w:themeColor="text1"/>
        </w:rPr>
      </w:pPr>
    </w:p>
    <w:p w:rsidR="008B1614" w:rsidRDefault="0067227A" w:rsidP="008B1614">
      <w:pPr>
        <w:rPr>
          <w:rFonts w:asciiTheme="minorHAnsi" w:hAnsiTheme="minorHAnsi" w:cstheme="minorHAnsi"/>
          <w:color w:val="000000" w:themeColor="text1"/>
        </w:rPr>
      </w:pPr>
      <w:r w:rsidRPr="003329A7">
        <w:rPr>
          <w:rFonts w:asciiTheme="minorHAnsi" w:hAnsiTheme="minorHAnsi" w:cstheme="minorHAnsi"/>
          <w:color w:val="000000" w:themeColor="text1"/>
        </w:rPr>
        <w:t>ARCS</w:t>
      </w:r>
      <w:r w:rsidR="00B820C4" w:rsidRPr="003329A7">
        <w:rPr>
          <w:rFonts w:asciiTheme="minorHAnsi" w:hAnsiTheme="minorHAnsi" w:cstheme="minorHAnsi"/>
          <w:color w:val="000000" w:themeColor="text1"/>
        </w:rPr>
        <w:t xml:space="preserve"> is an acronym that</w:t>
      </w:r>
      <w:r w:rsidRPr="003329A7">
        <w:rPr>
          <w:rFonts w:asciiTheme="minorHAnsi" w:hAnsiTheme="minorHAnsi" w:cstheme="minorHAnsi"/>
          <w:color w:val="000000" w:themeColor="text1"/>
        </w:rPr>
        <w:t xml:space="preserve"> stands for four factors</w:t>
      </w:r>
      <w:r w:rsidR="00BD745D">
        <w:rPr>
          <w:rFonts w:asciiTheme="minorHAnsi" w:hAnsiTheme="minorHAnsi" w:cstheme="minorHAnsi"/>
          <w:color w:val="000000" w:themeColor="text1"/>
        </w:rPr>
        <w:t>, according to the model,</w:t>
      </w:r>
      <w:r w:rsidRPr="003329A7">
        <w:rPr>
          <w:rFonts w:asciiTheme="minorHAnsi" w:hAnsiTheme="minorHAnsi" w:cstheme="minorHAnsi"/>
          <w:color w:val="000000" w:themeColor="text1"/>
        </w:rPr>
        <w:t xml:space="preserve"> that influence student motivation: attention, relevance, confidence, and satisfaction</w:t>
      </w:r>
      <w:r w:rsidR="00BD745D">
        <w:rPr>
          <w:rFonts w:asciiTheme="minorHAnsi" w:hAnsiTheme="minorHAnsi" w:cstheme="minorHAnsi"/>
          <w:color w:val="000000" w:themeColor="text1"/>
        </w:rPr>
        <w:t>.</w:t>
      </w:r>
    </w:p>
    <w:p w:rsidR="003329A7" w:rsidRPr="00FB7393" w:rsidRDefault="003329A7" w:rsidP="003329A7">
      <w:pPr>
        <w:pStyle w:val="ListParagraph"/>
        <w:numPr>
          <w:ilvl w:val="0"/>
          <w:numId w:val="26"/>
        </w:numPr>
        <w:rPr>
          <w:rFonts w:cstheme="minorHAnsi"/>
          <w:color w:val="000000" w:themeColor="text1"/>
        </w:rPr>
      </w:pPr>
      <w:r w:rsidRPr="003329A7">
        <w:rPr>
          <w:rFonts w:cstheme="minorHAnsi"/>
          <w:b/>
          <w:color w:val="000000" w:themeColor="text1"/>
        </w:rPr>
        <w:t>Attention</w:t>
      </w:r>
      <w:r w:rsidR="00B94AC7">
        <w:rPr>
          <w:rFonts w:cstheme="minorHAnsi"/>
          <w:color w:val="000000" w:themeColor="text1"/>
        </w:rPr>
        <w:t xml:space="preserve"> refers to </w:t>
      </w:r>
      <w:r w:rsidRPr="003329A7">
        <w:rPr>
          <w:rFonts w:cstheme="minorHAnsi"/>
          <w:color w:val="000000" w:themeColor="text1"/>
        </w:rPr>
        <w:t xml:space="preserve">getting and sustaining </w:t>
      </w:r>
      <w:r w:rsidR="00B94AC7">
        <w:rPr>
          <w:rFonts w:cstheme="minorHAnsi"/>
          <w:color w:val="000000" w:themeColor="text1"/>
        </w:rPr>
        <w:t xml:space="preserve">student </w:t>
      </w:r>
      <w:r w:rsidRPr="003329A7">
        <w:rPr>
          <w:rFonts w:cstheme="minorHAnsi"/>
          <w:color w:val="000000" w:themeColor="text1"/>
        </w:rPr>
        <w:t>attention</w:t>
      </w:r>
      <w:r w:rsidR="00B94AC7">
        <w:rPr>
          <w:rFonts w:cstheme="minorHAnsi"/>
          <w:color w:val="000000" w:themeColor="text1"/>
        </w:rPr>
        <w:t xml:space="preserve"> and </w:t>
      </w:r>
      <w:r w:rsidRPr="003329A7">
        <w:rPr>
          <w:rFonts w:cstheme="minorHAnsi"/>
          <w:color w:val="000000" w:themeColor="text1"/>
        </w:rPr>
        <w:t xml:space="preserve">directing attention to the appropriate stimuli. </w:t>
      </w:r>
    </w:p>
    <w:p w:rsidR="003329A7" w:rsidRPr="00FB7393" w:rsidRDefault="003329A7" w:rsidP="003329A7">
      <w:pPr>
        <w:pStyle w:val="ListParagraph"/>
        <w:numPr>
          <w:ilvl w:val="0"/>
          <w:numId w:val="26"/>
        </w:numPr>
        <w:rPr>
          <w:rFonts w:cstheme="minorHAnsi"/>
          <w:color w:val="000000" w:themeColor="text1"/>
        </w:rPr>
      </w:pPr>
      <w:r w:rsidRPr="003329A7">
        <w:rPr>
          <w:rFonts w:cstheme="minorHAnsi"/>
          <w:b/>
          <w:color w:val="000000" w:themeColor="text1"/>
        </w:rPr>
        <w:t>Relevance</w:t>
      </w:r>
      <w:r w:rsidR="00B94AC7">
        <w:rPr>
          <w:rFonts w:cstheme="minorHAnsi"/>
          <w:color w:val="000000" w:themeColor="text1"/>
        </w:rPr>
        <w:t xml:space="preserve"> involves </w:t>
      </w:r>
      <w:r w:rsidRPr="003329A7">
        <w:rPr>
          <w:rFonts w:cstheme="minorHAnsi"/>
          <w:color w:val="000000" w:themeColor="text1"/>
        </w:rPr>
        <w:t>making instruction applicable to present and future career opportunities, showing that learning in it of itself is enjoyable, and/or focusing on process over product by satisfying students</w:t>
      </w:r>
      <w:r w:rsidR="00B94AC7">
        <w:rPr>
          <w:rFonts w:cstheme="minorHAnsi"/>
          <w:color w:val="000000" w:themeColor="text1"/>
        </w:rPr>
        <w:t>’</w:t>
      </w:r>
      <w:r w:rsidRPr="003329A7">
        <w:rPr>
          <w:rFonts w:cstheme="minorHAnsi"/>
          <w:color w:val="000000" w:themeColor="text1"/>
        </w:rPr>
        <w:t xml:space="preserve"> psychological needs (e.g., need for achievement, need for affiliation). </w:t>
      </w:r>
    </w:p>
    <w:p w:rsidR="003329A7" w:rsidRPr="00FB7393" w:rsidRDefault="003329A7" w:rsidP="003329A7">
      <w:pPr>
        <w:pStyle w:val="ListParagraph"/>
        <w:numPr>
          <w:ilvl w:val="0"/>
          <w:numId w:val="26"/>
        </w:numPr>
        <w:rPr>
          <w:rFonts w:cstheme="minorHAnsi"/>
          <w:color w:val="000000" w:themeColor="text1"/>
        </w:rPr>
      </w:pPr>
      <w:r w:rsidRPr="003329A7">
        <w:rPr>
          <w:rFonts w:cstheme="minorHAnsi"/>
          <w:b/>
          <w:color w:val="000000" w:themeColor="text1"/>
        </w:rPr>
        <w:t>Confidence</w:t>
      </w:r>
      <w:r w:rsidR="00B94AC7">
        <w:rPr>
          <w:rFonts w:cstheme="minorHAnsi"/>
          <w:color w:val="000000" w:themeColor="text1"/>
        </w:rPr>
        <w:t xml:space="preserve"> includes </w:t>
      </w:r>
      <w:r w:rsidRPr="003329A7">
        <w:rPr>
          <w:rFonts w:cstheme="minorHAnsi"/>
          <w:color w:val="000000" w:themeColor="text1"/>
        </w:rPr>
        <w:t>helping students believe that some level of success is possible if effort is exerted.</w:t>
      </w:r>
    </w:p>
    <w:p w:rsidR="003329A7" w:rsidRPr="00FB7393" w:rsidRDefault="003329A7" w:rsidP="00FB7393">
      <w:pPr>
        <w:pStyle w:val="ListParagraph"/>
        <w:numPr>
          <w:ilvl w:val="0"/>
          <w:numId w:val="26"/>
        </w:numPr>
        <w:rPr>
          <w:rFonts w:cstheme="minorHAnsi"/>
          <w:color w:val="000000" w:themeColor="text1"/>
        </w:rPr>
      </w:pPr>
      <w:r w:rsidRPr="003329A7">
        <w:rPr>
          <w:rFonts w:cstheme="minorHAnsi"/>
          <w:b/>
          <w:color w:val="000000" w:themeColor="text1"/>
        </w:rPr>
        <w:lastRenderedPageBreak/>
        <w:t>Satisfaction</w:t>
      </w:r>
      <w:r w:rsidR="00B94AC7">
        <w:rPr>
          <w:rFonts w:cstheme="minorHAnsi"/>
          <w:color w:val="000000" w:themeColor="text1"/>
        </w:rPr>
        <w:t xml:space="preserve"> is attained by </w:t>
      </w:r>
      <w:r w:rsidRPr="003329A7">
        <w:rPr>
          <w:rFonts w:cstheme="minorHAnsi"/>
          <w:color w:val="000000" w:themeColor="text1"/>
        </w:rPr>
        <w:t xml:space="preserve">helping students feel good about their accomplishments and allowing them to exert some degree of control over the learning experience. </w:t>
      </w:r>
    </w:p>
    <w:p w:rsidR="008B1614" w:rsidRPr="007773FE" w:rsidRDefault="008B1614" w:rsidP="00CC404F">
      <w:pPr>
        <w:spacing w:after="150"/>
        <w:rPr>
          <w:rFonts w:asciiTheme="minorHAnsi" w:hAnsiTheme="minorHAnsi" w:cstheme="minorHAnsi"/>
          <w:b/>
          <w:bCs/>
          <w:color w:val="000000" w:themeColor="text1"/>
        </w:rPr>
      </w:pPr>
    </w:p>
    <w:p w:rsidR="00200EBB" w:rsidRPr="00FB7393" w:rsidRDefault="00E80145" w:rsidP="00200EBB">
      <w:pPr>
        <w:spacing w:after="150"/>
        <w:rPr>
          <w:rFonts w:asciiTheme="minorHAnsi" w:hAnsiTheme="minorHAnsi" w:cstheme="minorHAnsi"/>
          <w:bCs/>
          <w:color w:val="000000" w:themeColor="text1"/>
        </w:rPr>
      </w:pPr>
      <w:r w:rsidRPr="00FB7393">
        <w:rPr>
          <w:rFonts w:asciiTheme="minorHAnsi" w:hAnsiTheme="minorHAnsi" w:cstheme="minorHAnsi"/>
          <w:bCs/>
          <w:color w:val="000000" w:themeColor="text1"/>
        </w:rPr>
        <w:t>To use the ARCS instructional design model, the</w:t>
      </w:r>
      <w:r w:rsidR="00E0327C">
        <w:rPr>
          <w:rFonts w:asciiTheme="minorHAnsi" w:hAnsiTheme="minorHAnsi" w:cstheme="minorHAnsi"/>
          <w:bCs/>
          <w:color w:val="000000" w:themeColor="text1"/>
        </w:rPr>
        <w:t xml:space="preserve">se </w:t>
      </w:r>
      <w:r w:rsidRPr="00FB7393">
        <w:rPr>
          <w:rFonts w:asciiTheme="minorHAnsi" w:hAnsiTheme="minorHAnsi" w:cstheme="minorHAnsi"/>
          <w:bCs/>
          <w:color w:val="000000" w:themeColor="text1"/>
        </w:rPr>
        <w:t>steps can be followed:</w:t>
      </w:r>
      <w:r w:rsidR="008B1614" w:rsidRPr="00FB7393">
        <w:rPr>
          <w:rFonts w:asciiTheme="minorHAnsi" w:hAnsiTheme="minorHAnsi" w:cstheme="minorHAnsi"/>
          <w:bCs/>
          <w:color w:val="000000" w:themeColor="text1"/>
        </w:rPr>
        <w:t xml:space="preserve"> </w:t>
      </w:r>
    </w:p>
    <w:p w:rsidR="00584D9E" w:rsidRPr="007773FE" w:rsidRDefault="008B1614" w:rsidP="00200EBB">
      <w:pPr>
        <w:pStyle w:val="ListParagraph"/>
        <w:numPr>
          <w:ilvl w:val="0"/>
          <w:numId w:val="20"/>
        </w:numPr>
        <w:tabs>
          <w:tab w:val="right" w:pos="9360"/>
        </w:tabs>
        <w:rPr>
          <w:rFonts w:cstheme="minorHAnsi"/>
          <w:color w:val="000000" w:themeColor="text1"/>
        </w:rPr>
      </w:pPr>
      <w:r w:rsidRPr="00FB7393">
        <w:rPr>
          <w:rFonts w:cstheme="minorHAnsi"/>
          <w:i/>
          <w:color w:val="000000" w:themeColor="text1"/>
        </w:rPr>
        <w:t>Define</w:t>
      </w:r>
    </w:p>
    <w:p w:rsidR="00584D9E" w:rsidRPr="00EC04FF" w:rsidRDefault="00584D9E" w:rsidP="00584D9E">
      <w:pPr>
        <w:pStyle w:val="ListParagraph"/>
        <w:numPr>
          <w:ilvl w:val="1"/>
          <w:numId w:val="20"/>
        </w:numPr>
        <w:tabs>
          <w:tab w:val="right" w:pos="9360"/>
        </w:tabs>
        <w:rPr>
          <w:rFonts w:cstheme="minorHAnsi"/>
          <w:color w:val="000000" w:themeColor="text1"/>
        </w:rPr>
      </w:pPr>
      <w:r w:rsidRPr="007773FE">
        <w:rPr>
          <w:rFonts w:cstheme="minorHAnsi"/>
          <w:color w:val="000000" w:themeColor="text1"/>
        </w:rPr>
        <w:t>C</w:t>
      </w:r>
      <w:r w:rsidR="008B1614" w:rsidRPr="00F05994">
        <w:rPr>
          <w:rFonts w:cstheme="minorHAnsi"/>
          <w:color w:val="000000" w:themeColor="text1"/>
        </w:rPr>
        <w:t>lassify the problem</w:t>
      </w:r>
    </w:p>
    <w:p w:rsidR="00584D9E" w:rsidRPr="00EC04FF" w:rsidRDefault="00584D9E" w:rsidP="00584D9E">
      <w:pPr>
        <w:pStyle w:val="ListParagraph"/>
        <w:numPr>
          <w:ilvl w:val="1"/>
          <w:numId w:val="20"/>
        </w:numPr>
        <w:tabs>
          <w:tab w:val="right" w:pos="9360"/>
        </w:tabs>
        <w:rPr>
          <w:rFonts w:cstheme="minorHAnsi"/>
          <w:color w:val="000000" w:themeColor="text1"/>
        </w:rPr>
      </w:pPr>
      <w:r w:rsidRPr="00EC04FF">
        <w:rPr>
          <w:rFonts w:cstheme="minorHAnsi"/>
          <w:color w:val="000000" w:themeColor="text1"/>
        </w:rPr>
        <w:t>A</w:t>
      </w:r>
      <w:r w:rsidR="008B1614" w:rsidRPr="00EC04FF">
        <w:rPr>
          <w:rFonts w:cstheme="minorHAnsi"/>
          <w:color w:val="000000" w:themeColor="text1"/>
        </w:rPr>
        <w:t xml:space="preserve">nalyze audience </w:t>
      </w:r>
      <w:r w:rsidR="004E178B" w:rsidRPr="00EC04FF">
        <w:rPr>
          <w:rFonts w:cstheme="minorHAnsi"/>
          <w:color w:val="000000" w:themeColor="text1"/>
        </w:rPr>
        <w:t>motivation</w:t>
      </w:r>
    </w:p>
    <w:p w:rsidR="00200EBB" w:rsidRPr="00E0327C" w:rsidRDefault="00584D9E" w:rsidP="00FB7393">
      <w:pPr>
        <w:pStyle w:val="ListParagraph"/>
        <w:numPr>
          <w:ilvl w:val="1"/>
          <w:numId w:val="20"/>
        </w:numPr>
        <w:tabs>
          <w:tab w:val="right" w:pos="9360"/>
        </w:tabs>
        <w:rPr>
          <w:rFonts w:cstheme="minorHAnsi"/>
          <w:color w:val="000000" w:themeColor="text1"/>
        </w:rPr>
      </w:pPr>
      <w:r w:rsidRPr="008B5B1E">
        <w:rPr>
          <w:rFonts w:cstheme="minorHAnsi"/>
          <w:color w:val="000000" w:themeColor="text1"/>
        </w:rPr>
        <w:t>P</w:t>
      </w:r>
      <w:r w:rsidR="00200EBB" w:rsidRPr="008B5B1E">
        <w:rPr>
          <w:rFonts w:cstheme="minorHAnsi"/>
          <w:color w:val="000000" w:themeColor="text1"/>
        </w:rPr>
        <w:t>repare motivational objectives</w:t>
      </w:r>
      <w:r w:rsidR="00E80145" w:rsidRPr="008B5B1E">
        <w:rPr>
          <w:rFonts w:cstheme="minorHAnsi"/>
          <w:color w:val="000000" w:themeColor="text1"/>
        </w:rPr>
        <w:t xml:space="preserve"> (i.e., identify which </w:t>
      </w:r>
      <w:r w:rsidR="008D566F" w:rsidRPr="008B5B1E">
        <w:rPr>
          <w:rFonts w:cstheme="minorHAnsi"/>
          <w:color w:val="000000" w:themeColor="text1"/>
        </w:rPr>
        <w:t xml:space="preserve">factor in the ARCS model to target based on the defined problem and audience analysis). </w:t>
      </w:r>
    </w:p>
    <w:p w:rsidR="008B1614" w:rsidRPr="00EC04FF" w:rsidRDefault="008B1614" w:rsidP="008B1614">
      <w:pPr>
        <w:rPr>
          <w:rFonts w:asciiTheme="minorHAnsi" w:hAnsiTheme="minorHAnsi" w:cstheme="minorHAnsi"/>
          <w:color w:val="000000" w:themeColor="text1"/>
        </w:rPr>
      </w:pPr>
    </w:p>
    <w:p w:rsidR="00584D9E" w:rsidRPr="007773FE" w:rsidRDefault="008B1614" w:rsidP="00200EBB">
      <w:pPr>
        <w:pStyle w:val="ListParagraph"/>
        <w:numPr>
          <w:ilvl w:val="0"/>
          <w:numId w:val="20"/>
        </w:numPr>
        <w:rPr>
          <w:rFonts w:cstheme="minorHAnsi"/>
          <w:color w:val="000000" w:themeColor="text1"/>
        </w:rPr>
      </w:pPr>
      <w:r w:rsidRPr="00FB7393">
        <w:rPr>
          <w:rFonts w:cstheme="minorHAnsi"/>
          <w:i/>
          <w:color w:val="000000" w:themeColor="text1"/>
        </w:rPr>
        <w:t>Design</w:t>
      </w:r>
    </w:p>
    <w:p w:rsidR="00584D9E" w:rsidRPr="007773FE" w:rsidRDefault="00584D9E" w:rsidP="00584D9E">
      <w:pPr>
        <w:pStyle w:val="ListParagraph"/>
        <w:numPr>
          <w:ilvl w:val="1"/>
          <w:numId w:val="20"/>
        </w:numPr>
        <w:rPr>
          <w:rFonts w:cstheme="minorHAnsi"/>
          <w:color w:val="000000" w:themeColor="text1"/>
        </w:rPr>
      </w:pPr>
      <w:r w:rsidRPr="007773FE">
        <w:rPr>
          <w:rFonts w:cstheme="minorHAnsi"/>
          <w:color w:val="000000" w:themeColor="text1"/>
        </w:rPr>
        <w:t>G</w:t>
      </w:r>
      <w:r w:rsidR="008B1614" w:rsidRPr="007773FE">
        <w:rPr>
          <w:rFonts w:cstheme="minorHAnsi"/>
          <w:color w:val="000000" w:themeColor="text1"/>
        </w:rPr>
        <w:t xml:space="preserve">enerate potential </w:t>
      </w:r>
      <w:r w:rsidRPr="007773FE">
        <w:rPr>
          <w:rFonts w:cstheme="minorHAnsi"/>
          <w:color w:val="000000" w:themeColor="text1"/>
        </w:rPr>
        <w:t xml:space="preserve">motivational </w:t>
      </w:r>
      <w:r w:rsidR="008B1614" w:rsidRPr="007773FE">
        <w:rPr>
          <w:rFonts w:cstheme="minorHAnsi"/>
          <w:color w:val="000000" w:themeColor="text1"/>
        </w:rPr>
        <w:t>strategies</w:t>
      </w:r>
      <w:r w:rsidRPr="007773FE">
        <w:rPr>
          <w:rFonts w:cstheme="minorHAnsi"/>
          <w:color w:val="000000" w:themeColor="text1"/>
        </w:rPr>
        <w:t xml:space="preserve"> for each objective</w:t>
      </w:r>
    </w:p>
    <w:p w:rsidR="004E178B" w:rsidRPr="007773FE" w:rsidRDefault="00584D9E" w:rsidP="00FB7393">
      <w:pPr>
        <w:pStyle w:val="ListParagraph"/>
        <w:numPr>
          <w:ilvl w:val="1"/>
          <w:numId w:val="20"/>
        </w:numPr>
        <w:rPr>
          <w:rFonts w:cstheme="minorHAnsi"/>
          <w:color w:val="000000" w:themeColor="text1"/>
        </w:rPr>
      </w:pPr>
      <w:r w:rsidRPr="007773FE">
        <w:rPr>
          <w:rFonts w:cstheme="minorHAnsi"/>
          <w:color w:val="000000" w:themeColor="text1"/>
        </w:rPr>
        <w:t>S</w:t>
      </w:r>
      <w:r w:rsidR="008B1614" w:rsidRPr="007773FE">
        <w:rPr>
          <w:rFonts w:cstheme="minorHAnsi"/>
          <w:color w:val="000000" w:themeColor="text1"/>
        </w:rPr>
        <w:t xml:space="preserve">elect strategies </w:t>
      </w:r>
      <w:r w:rsidRPr="007773FE">
        <w:rPr>
          <w:rFonts w:cstheme="minorHAnsi"/>
          <w:color w:val="000000" w:themeColor="text1"/>
        </w:rPr>
        <w:t xml:space="preserve">that a) don’t take up too much instructional time; b) don’t detract from instructional objectives; c) fall within time and money constraints; d) are acceptable to the audience; and e) are compatible with the instructor’s personal style, preferences, and mode of instruction.  </w:t>
      </w:r>
    </w:p>
    <w:p w:rsidR="00200EBB" w:rsidRPr="00FB7393" w:rsidRDefault="00200EBB" w:rsidP="00200EBB">
      <w:pPr>
        <w:ind w:left="360"/>
        <w:rPr>
          <w:rFonts w:asciiTheme="minorHAnsi" w:hAnsiTheme="minorHAnsi" w:cstheme="minorHAnsi"/>
          <w:color w:val="000000" w:themeColor="text1"/>
        </w:rPr>
      </w:pPr>
    </w:p>
    <w:p w:rsidR="00D02A0A" w:rsidRPr="007773FE" w:rsidRDefault="008B1614" w:rsidP="00200EBB">
      <w:pPr>
        <w:pStyle w:val="ListParagraph"/>
        <w:numPr>
          <w:ilvl w:val="0"/>
          <w:numId w:val="20"/>
        </w:numPr>
        <w:rPr>
          <w:rFonts w:cstheme="minorHAnsi"/>
          <w:color w:val="000000" w:themeColor="text1"/>
        </w:rPr>
      </w:pPr>
      <w:r w:rsidRPr="00FB7393">
        <w:rPr>
          <w:rFonts w:cstheme="minorHAnsi"/>
          <w:i/>
          <w:color w:val="000000" w:themeColor="text1"/>
        </w:rPr>
        <w:t>Develop</w:t>
      </w:r>
    </w:p>
    <w:p w:rsidR="00145455" w:rsidRPr="007773FE" w:rsidRDefault="00D02A0A" w:rsidP="00D02A0A">
      <w:pPr>
        <w:pStyle w:val="ListParagraph"/>
        <w:numPr>
          <w:ilvl w:val="1"/>
          <w:numId w:val="20"/>
        </w:numPr>
        <w:rPr>
          <w:rFonts w:cstheme="minorHAnsi"/>
          <w:color w:val="000000" w:themeColor="text1"/>
        </w:rPr>
      </w:pPr>
      <w:r w:rsidRPr="007773FE">
        <w:rPr>
          <w:rFonts w:cstheme="minorHAnsi"/>
          <w:color w:val="000000" w:themeColor="text1"/>
        </w:rPr>
        <w:t>P</w:t>
      </w:r>
      <w:r w:rsidR="008B1614" w:rsidRPr="007773FE">
        <w:rPr>
          <w:rFonts w:cstheme="minorHAnsi"/>
          <w:color w:val="000000" w:themeColor="text1"/>
        </w:rPr>
        <w:t>repare motivational elements</w:t>
      </w:r>
    </w:p>
    <w:p w:rsidR="008B1614" w:rsidRPr="007773FE" w:rsidRDefault="00145455" w:rsidP="00FB7393">
      <w:pPr>
        <w:pStyle w:val="ListParagraph"/>
        <w:numPr>
          <w:ilvl w:val="1"/>
          <w:numId w:val="20"/>
        </w:numPr>
        <w:rPr>
          <w:rFonts w:cstheme="minorHAnsi"/>
          <w:color w:val="000000" w:themeColor="text1"/>
        </w:rPr>
      </w:pPr>
      <w:r w:rsidRPr="007773FE">
        <w:rPr>
          <w:rFonts w:cstheme="minorHAnsi"/>
          <w:color w:val="000000" w:themeColor="text1"/>
        </w:rPr>
        <w:t>I</w:t>
      </w:r>
      <w:r w:rsidR="008B1614" w:rsidRPr="007773FE">
        <w:rPr>
          <w:rFonts w:cstheme="minorHAnsi"/>
          <w:color w:val="000000" w:themeColor="text1"/>
        </w:rPr>
        <w:t xml:space="preserve">ntegrate </w:t>
      </w:r>
      <w:r w:rsidRPr="007773FE">
        <w:rPr>
          <w:rFonts w:cstheme="minorHAnsi"/>
          <w:color w:val="000000" w:themeColor="text1"/>
        </w:rPr>
        <w:t xml:space="preserve">materials </w:t>
      </w:r>
      <w:r w:rsidR="008B1614" w:rsidRPr="007773FE">
        <w:rPr>
          <w:rFonts w:cstheme="minorHAnsi"/>
          <w:color w:val="000000" w:themeColor="text1"/>
        </w:rPr>
        <w:t xml:space="preserve">with instruction </w:t>
      </w:r>
    </w:p>
    <w:p w:rsidR="008B1614" w:rsidRPr="007773FE" w:rsidRDefault="008B1614" w:rsidP="008B1614">
      <w:pPr>
        <w:rPr>
          <w:rFonts w:asciiTheme="minorHAnsi" w:hAnsiTheme="minorHAnsi" w:cstheme="minorHAnsi"/>
          <w:color w:val="000000" w:themeColor="text1"/>
        </w:rPr>
      </w:pPr>
    </w:p>
    <w:p w:rsidR="00145455" w:rsidRPr="007773FE" w:rsidRDefault="008B1614" w:rsidP="00200EBB">
      <w:pPr>
        <w:pStyle w:val="ListParagraph"/>
        <w:numPr>
          <w:ilvl w:val="0"/>
          <w:numId w:val="20"/>
        </w:numPr>
        <w:rPr>
          <w:rFonts w:cstheme="minorHAnsi"/>
          <w:color w:val="000000" w:themeColor="text1"/>
        </w:rPr>
      </w:pPr>
      <w:r w:rsidRPr="00FB7393">
        <w:rPr>
          <w:rFonts w:cstheme="minorHAnsi"/>
          <w:i/>
          <w:color w:val="000000" w:themeColor="text1"/>
        </w:rPr>
        <w:t>Evaluate</w:t>
      </w:r>
    </w:p>
    <w:p w:rsidR="00145455" w:rsidRPr="007773FE" w:rsidRDefault="00145455" w:rsidP="00145455">
      <w:pPr>
        <w:pStyle w:val="ListParagraph"/>
        <w:numPr>
          <w:ilvl w:val="1"/>
          <w:numId w:val="20"/>
        </w:numPr>
        <w:rPr>
          <w:rFonts w:cstheme="minorHAnsi"/>
          <w:color w:val="000000" w:themeColor="text1"/>
        </w:rPr>
      </w:pPr>
      <w:r w:rsidRPr="007773FE">
        <w:rPr>
          <w:rFonts w:cstheme="minorHAnsi"/>
          <w:color w:val="000000" w:themeColor="text1"/>
        </w:rPr>
        <w:t>C</w:t>
      </w:r>
      <w:r w:rsidR="008B1614" w:rsidRPr="007773FE">
        <w:rPr>
          <w:rFonts w:cstheme="minorHAnsi"/>
          <w:color w:val="000000" w:themeColor="text1"/>
        </w:rPr>
        <w:t xml:space="preserve">onduct </w:t>
      </w:r>
      <w:r w:rsidR="00B94AC7">
        <w:rPr>
          <w:rFonts w:cstheme="minorHAnsi"/>
          <w:color w:val="000000" w:themeColor="text1"/>
        </w:rPr>
        <w:t xml:space="preserve">a </w:t>
      </w:r>
      <w:r w:rsidR="008B1614" w:rsidRPr="007773FE">
        <w:rPr>
          <w:rFonts w:cstheme="minorHAnsi"/>
          <w:color w:val="000000" w:themeColor="text1"/>
        </w:rPr>
        <w:t>developmental try-out</w:t>
      </w:r>
    </w:p>
    <w:p w:rsidR="007773FE" w:rsidRPr="00FB7393" w:rsidRDefault="00145455" w:rsidP="00FB7393">
      <w:pPr>
        <w:pStyle w:val="ListParagraph"/>
        <w:numPr>
          <w:ilvl w:val="1"/>
          <w:numId w:val="20"/>
        </w:numPr>
        <w:rPr>
          <w:rFonts w:cstheme="minorHAnsi"/>
          <w:b/>
          <w:bCs/>
          <w:color w:val="000000" w:themeColor="text1"/>
        </w:rPr>
      </w:pPr>
      <w:r w:rsidRPr="007773FE">
        <w:rPr>
          <w:rFonts w:cstheme="minorHAnsi"/>
          <w:color w:val="000000" w:themeColor="text1"/>
        </w:rPr>
        <w:t>A</w:t>
      </w:r>
      <w:r w:rsidR="008B1614" w:rsidRPr="007773FE">
        <w:rPr>
          <w:rFonts w:cstheme="minorHAnsi"/>
          <w:color w:val="000000" w:themeColor="text1"/>
        </w:rPr>
        <w:t xml:space="preserve">ssess motivational outcomes </w:t>
      </w:r>
    </w:p>
    <w:p w:rsidR="008B1614" w:rsidRDefault="008B1614" w:rsidP="00CC404F">
      <w:pPr>
        <w:spacing w:after="150"/>
        <w:rPr>
          <w:rFonts w:asciiTheme="minorHAnsi" w:hAnsiTheme="minorHAnsi" w:cstheme="minorHAnsi"/>
          <w:b/>
          <w:bCs/>
          <w:color w:val="000000" w:themeColor="text1"/>
        </w:rPr>
      </w:pPr>
    </w:p>
    <w:p w:rsidR="00E0327C" w:rsidRDefault="008B5B1E" w:rsidP="00FB7393">
      <w:pPr>
        <w:spacing w:after="150"/>
        <w:rPr>
          <w:rFonts w:asciiTheme="minorHAnsi" w:hAnsiTheme="minorHAnsi" w:cstheme="minorHAnsi"/>
          <w:color w:val="000000" w:themeColor="text1"/>
        </w:rPr>
      </w:pPr>
      <w:r>
        <w:rPr>
          <w:rFonts w:asciiTheme="minorHAnsi" w:hAnsiTheme="minorHAnsi" w:cstheme="minorHAnsi"/>
          <w:b/>
          <w:color w:val="000000" w:themeColor="text1"/>
          <w:sz w:val="32"/>
          <w:szCs w:val="32"/>
        </w:rPr>
        <w:t>Strategies to Enhance Attention, Relevance, Confidence, and Satisfaction</w:t>
      </w:r>
    </w:p>
    <w:p w:rsidR="00E0327C" w:rsidRDefault="00E0327C" w:rsidP="008B1614">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 xml:space="preserve">Keller (1987) provides several suggestions for how instructors can positively impact students’ attention, perceived relevance, confidence, and satisfaction.  </w:t>
      </w:r>
    </w:p>
    <w:p w:rsidR="00161730" w:rsidRDefault="00161730" w:rsidP="008B1614">
      <w:pPr>
        <w:autoSpaceDE w:val="0"/>
        <w:autoSpaceDN w:val="0"/>
        <w:adjustRightInd w:val="0"/>
        <w:rPr>
          <w:rFonts w:asciiTheme="minorHAnsi" w:hAnsiTheme="minorHAnsi" w:cstheme="minorHAnsi"/>
          <w:color w:val="000000" w:themeColor="text1"/>
        </w:rPr>
      </w:pPr>
    </w:p>
    <w:p w:rsidR="00161730" w:rsidRDefault="00161730" w:rsidP="008B1614">
      <w:pPr>
        <w:autoSpaceDE w:val="0"/>
        <w:autoSpaceDN w:val="0"/>
        <w:adjustRightInd w:val="0"/>
        <w:rPr>
          <w:rFonts w:asciiTheme="minorHAnsi" w:hAnsiTheme="minorHAnsi"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384"/>
      </w:tblGrid>
      <w:tr w:rsidR="003A77A0" w:rsidRPr="002A35E0" w:rsidTr="003A77A0">
        <w:tc>
          <w:tcPr>
            <w:tcW w:w="10620" w:type="dxa"/>
            <w:gridSpan w:val="2"/>
            <w:tcBorders>
              <w:top w:val="single" w:sz="18" w:space="0" w:color="auto"/>
              <w:bottom w:val="single" w:sz="18" w:space="0" w:color="auto"/>
            </w:tcBorders>
          </w:tcPr>
          <w:p w:rsidR="002A35E0" w:rsidRPr="002A35E0" w:rsidRDefault="002A35E0" w:rsidP="007608AB">
            <w:pPr>
              <w:autoSpaceDE w:val="0"/>
              <w:autoSpaceDN w:val="0"/>
              <w:adjustRightInd w:val="0"/>
              <w:spacing w:before="120" w:after="120"/>
              <w:jc w:val="center"/>
              <w:rPr>
                <w:rFonts w:asciiTheme="minorHAnsi" w:hAnsiTheme="minorHAnsi" w:cstheme="minorHAnsi"/>
                <w:b/>
                <w:color w:val="000000" w:themeColor="text1"/>
              </w:rPr>
            </w:pPr>
            <w:r w:rsidRPr="002A35E0">
              <w:rPr>
                <w:rFonts w:asciiTheme="minorHAnsi" w:hAnsiTheme="minorHAnsi" w:cstheme="minorHAnsi"/>
                <w:b/>
                <w:color w:val="000000" w:themeColor="text1"/>
              </w:rPr>
              <w:t>Attention Strategies</w:t>
            </w:r>
          </w:p>
        </w:tc>
      </w:tr>
      <w:tr w:rsidR="003A77A0" w:rsidRPr="002A35E0" w:rsidTr="003A77A0">
        <w:tc>
          <w:tcPr>
            <w:tcW w:w="10620" w:type="dxa"/>
            <w:gridSpan w:val="2"/>
            <w:tcBorders>
              <w:top w:val="single" w:sz="18" w:space="0" w:color="auto"/>
            </w:tcBorders>
          </w:tcPr>
          <w:p w:rsidR="002A35E0" w:rsidRPr="0041737F" w:rsidRDefault="002A35E0" w:rsidP="002A35E0">
            <w:pPr>
              <w:autoSpaceDE w:val="0"/>
              <w:autoSpaceDN w:val="0"/>
              <w:adjustRightInd w:val="0"/>
              <w:spacing w:before="120"/>
              <w:rPr>
                <w:rFonts w:asciiTheme="minorHAnsi" w:hAnsiTheme="minorHAnsi" w:cstheme="minorHAnsi"/>
                <w:i/>
                <w:color w:val="000000" w:themeColor="text1"/>
              </w:rPr>
            </w:pPr>
            <w:r w:rsidRPr="0041737F">
              <w:rPr>
                <w:rFonts w:asciiTheme="minorHAnsi" w:hAnsiTheme="minorHAnsi" w:cstheme="minorHAnsi"/>
                <w:i/>
                <w:color w:val="000000" w:themeColor="text1"/>
              </w:rPr>
              <w:t>Incongruity, Conflict</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1"/>
              </w:numPr>
              <w:rPr>
                <w:rFonts w:cstheme="minorHAnsi"/>
              </w:rPr>
            </w:pPr>
            <w:r w:rsidRPr="00C96A63">
              <w:rPr>
                <w:rFonts w:cstheme="minorHAnsi"/>
              </w:rPr>
              <w:t xml:space="preserve">Introduce a fact that seems to contradict the learner's past experience. </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1"/>
              </w:numPr>
              <w:rPr>
                <w:rFonts w:cstheme="minorHAnsi"/>
              </w:rPr>
            </w:pPr>
            <w:r w:rsidRPr="00C96A63">
              <w:rPr>
                <w:rFonts w:cstheme="minorHAnsi"/>
              </w:rPr>
              <w:t>Present an example that does not seem to exemplify a given concept.</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1"/>
              </w:numPr>
              <w:rPr>
                <w:rFonts w:cstheme="minorHAnsi"/>
              </w:rPr>
            </w:pPr>
            <w:r w:rsidRPr="00C96A63">
              <w:rPr>
                <w:rFonts w:cstheme="minorHAnsi"/>
              </w:rPr>
              <w:t>Introduce two equally plausible facts or principles, only one of which can be true.</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1"/>
              </w:numPr>
              <w:spacing w:after="120"/>
              <w:rPr>
                <w:rFonts w:cstheme="minorHAnsi"/>
              </w:rPr>
            </w:pPr>
            <w:r w:rsidRPr="00C96A63">
              <w:rPr>
                <w:rFonts w:cstheme="minorHAnsi"/>
              </w:rPr>
              <w:t>Play devil’s advocate.</w:t>
            </w:r>
          </w:p>
        </w:tc>
      </w:tr>
      <w:tr w:rsidR="003A77A0" w:rsidRPr="002A35E0" w:rsidTr="003A77A0">
        <w:tc>
          <w:tcPr>
            <w:tcW w:w="10620" w:type="dxa"/>
            <w:gridSpan w:val="2"/>
          </w:tcPr>
          <w:p w:rsidR="002A35E0" w:rsidRPr="0041737F" w:rsidRDefault="002A35E0" w:rsidP="008B1614">
            <w:pPr>
              <w:autoSpaceDE w:val="0"/>
              <w:autoSpaceDN w:val="0"/>
              <w:adjustRightInd w:val="0"/>
              <w:rPr>
                <w:rFonts w:asciiTheme="minorHAnsi" w:hAnsiTheme="minorHAnsi" w:cstheme="minorHAnsi"/>
                <w:i/>
                <w:color w:val="000000" w:themeColor="text1"/>
              </w:rPr>
            </w:pPr>
            <w:r w:rsidRPr="0041737F">
              <w:rPr>
                <w:rFonts w:asciiTheme="minorHAnsi" w:hAnsiTheme="minorHAnsi" w:cstheme="minorHAnsi"/>
                <w:i/>
                <w:color w:val="000000" w:themeColor="text1"/>
              </w:rPr>
              <w:t>Concreteness</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2"/>
              </w:numPr>
              <w:rPr>
                <w:rFonts w:cstheme="minorHAnsi"/>
              </w:rPr>
            </w:pPr>
            <w:r w:rsidRPr="00C96A63">
              <w:rPr>
                <w:rFonts w:cstheme="minorHAnsi"/>
              </w:rPr>
              <w:t xml:space="preserve">Show visual representations of any important object or set of ideas or relationships. </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2"/>
              </w:numPr>
              <w:rPr>
                <w:rFonts w:cstheme="minorHAnsi"/>
              </w:rPr>
            </w:pPr>
            <w:r w:rsidRPr="00C96A63">
              <w:rPr>
                <w:rFonts w:cstheme="minorHAnsi"/>
              </w:rPr>
              <w:t>Give examples of every instructionally important concept or principle.</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Default="002A35E0" w:rsidP="00C96A63">
            <w:pPr>
              <w:pStyle w:val="ListParagraph"/>
              <w:numPr>
                <w:ilvl w:val="0"/>
                <w:numId w:val="32"/>
              </w:numPr>
              <w:spacing w:after="120"/>
              <w:rPr>
                <w:rFonts w:cstheme="minorHAnsi"/>
              </w:rPr>
            </w:pPr>
            <w:r w:rsidRPr="00C96A63">
              <w:rPr>
                <w:rFonts w:cstheme="minorHAnsi"/>
              </w:rPr>
              <w:t>Use content-related anecdotes, case studies, biographies, etc.</w:t>
            </w:r>
          </w:p>
          <w:p w:rsidR="003A77A0" w:rsidRDefault="003A77A0" w:rsidP="003A77A0">
            <w:pPr>
              <w:spacing w:after="120"/>
              <w:rPr>
                <w:rFonts w:cstheme="minorHAnsi"/>
              </w:rPr>
            </w:pPr>
          </w:p>
          <w:p w:rsidR="003A77A0" w:rsidRPr="003A77A0" w:rsidRDefault="003A77A0" w:rsidP="003A77A0">
            <w:pPr>
              <w:spacing w:after="120"/>
              <w:rPr>
                <w:rFonts w:cstheme="minorHAnsi"/>
              </w:rPr>
            </w:pPr>
          </w:p>
        </w:tc>
      </w:tr>
      <w:tr w:rsidR="003A77A0" w:rsidRPr="002A35E0" w:rsidTr="003A77A0">
        <w:trPr>
          <w:trHeight w:val="396"/>
        </w:trPr>
        <w:tc>
          <w:tcPr>
            <w:tcW w:w="10620" w:type="dxa"/>
            <w:gridSpan w:val="2"/>
          </w:tcPr>
          <w:p w:rsidR="002A35E0" w:rsidRPr="0041737F" w:rsidRDefault="002A35E0" w:rsidP="008B1614">
            <w:pPr>
              <w:autoSpaceDE w:val="0"/>
              <w:autoSpaceDN w:val="0"/>
              <w:adjustRightInd w:val="0"/>
              <w:rPr>
                <w:rFonts w:asciiTheme="minorHAnsi" w:hAnsiTheme="minorHAnsi" w:cstheme="minorHAnsi"/>
                <w:i/>
                <w:color w:val="000000" w:themeColor="text1"/>
              </w:rPr>
            </w:pPr>
            <w:r w:rsidRPr="0041737F">
              <w:rPr>
                <w:rFonts w:asciiTheme="minorHAnsi" w:hAnsiTheme="minorHAnsi" w:cstheme="minorHAnsi"/>
                <w:i/>
                <w:color w:val="000000" w:themeColor="text1"/>
              </w:rPr>
              <w:lastRenderedPageBreak/>
              <w:t>Variability</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3"/>
              </w:numPr>
              <w:rPr>
                <w:rFonts w:cstheme="minorHAnsi"/>
              </w:rPr>
            </w:pPr>
            <w:r w:rsidRPr="00C96A63">
              <w:rPr>
                <w:rFonts w:cstheme="minorHAnsi"/>
              </w:rPr>
              <w:t xml:space="preserve">In </w:t>
            </w:r>
            <w:proofErr w:type="gramStart"/>
            <w:r w:rsidRPr="00C96A63">
              <w:rPr>
                <w:rFonts w:cstheme="minorHAnsi"/>
              </w:rPr>
              <w:t>stand up</w:t>
            </w:r>
            <w:proofErr w:type="gramEnd"/>
            <w:r w:rsidRPr="00C96A63">
              <w:rPr>
                <w:rFonts w:cstheme="minorHAnsi"/>
              </w:rPr>
              <w:t xml:space="preserve"> delivery, vary the tone of your voice, and use body movement, pauses, and props.</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3"/>
              </w:numPr>
              <w:rPr>
                <w:rFonts w:cstheme="minorHAnsi"/>
              </w:rPr>
            </w:pPr>
            <w:r w:rsidRPr="00C96A63">
              <w:rPr>
                <w:rFonts w:cstheme="minorHAnsi"/>
              </w:rPr>
              <w:t>Vary the format of instruction (information presentation, practice, testing, etc.) according to the attention span of the audience.</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3"/>
              </w:numPr>
              <w:rPr>
                <w:rFonts w:cstheme="minorHAnsi"/>
              </w:rPr>
            </w:pPr>
            <w:r w:rsidRPr="00C96A63">
              <w:rPr>
                <w:rFonts w:cstheme="minorHAnsi"/>
              </w:rPr>
              <w:t>Vary the medium of instruction (platform delivery, film, video, print, etc.).</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3"/>
              </w:numPr>
              <w:rPr>
                <w:rFonts w:cstheme="minorHAnsi"/>
              </w:rPr>
            </w:pPr>
            <w:r w:rsidRPr="00C96A63">
              <w:rPr>
                <w:rFonts w:cstheme="minorHAnsi"/>
              </w:rPr>
              <w:t>Break up print materials by use of white space, visuals, tables, different typefaces, etc.</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3"/>
              </w:numPr>
              <w:rPr>
                <w:rFonts w:cstheme="minorHAnsi"/>
              </w:rPr>
            </w:pPr>
            <w:r w:rsidRPr="00C96A63">
              <w:rPr>
                <w:rFonts w:cstheme="minorHAnsi"/>
              </w:rPr>
              <w:t xml:space="preserve">Change the style of presentation (humorous-serious, fast-slow, loud-soft, active-passive, etc.). </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3"/>
              </w:numPr>
              <w:spacing w:after="120"/>
              <w:rPr>
                <w:rFonts w:cstheme="minorHAnsi"/>
              </w:rPr>
            </w:pPr>
            <w:r w:rsidRPr="00C96A63">
              <w:rPr>
                <w:rFonts w:cstheme="minorHAnsi"/>
              </w:rPr>
              <w:t>Shift between student-instructor interaction and student-student interaction.</w:t>
            </w:r>
          </w:p>
        </w:tc>
      </w:tr>
      <w:tr w:rsidR="003A77A0" w:rsidRPr="002A35E0" w:rsidTr="003A77A0">
        <w:tc>
          <w:tcPr>
            <w:tcW w:w="10620" w:type="dxa"/>
            <w:gridSpan w:val="2"/>
          </w:tcPr>
          <w:p w:rsidR="002A35E0" w:rsidRPr="0041737F" w:rsidRDefault="002A35E0" w:rsidP="008B1614">
            <w:pPr>
              <w:autoSpaceDE w:val="0"/>
              <w:autoSpaceDN w:val="0"/>
              <w:adjustRightInd w:val="0"/>
              <w:rPr>
                <w:rFonts w:asciiTheme="minorHAnsi" w:hAnsiTheme="minorHAnsi" w:cstheme="minorHAnsi"/>
                <w:i/>
                <w:color w:val="000000" w:themeColor="text1"/>
              </w:rPr>
            </w:pPr>
            <w:r w:rsidRPr="0041737F">
              <w:rPr>
                <w:rFonts w:asciiTheme="minorHAnsi" w:hAnsiTheme="minorHAnsi" w:cstheme="minorHAnsi"/>
                <w:i/>
                <w:color w:val="000000" w:themeColor="text1"/>
              </w:rPr>
              <w:t>Humor</w:t>
            </w:r>
          </w:p>
        </w:tc>
      </w:tr>
      <w:tr w:rsidR="003A77A0" w:rsidRPr="002A35E0" w:rsidTr="003A77A0">
        <w:tc>
          <w:tcPr>
            <w:tcW w:w="236" w:type="dxa"/>
          </w:tcPr>
          <w:p w:rsidR="002A35E0" w:rsidRPr="002A35E0" w:rsidRDefault="002A35E0" w:rsidP="008B1614">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4"/>
              </w:numPr>
              <w:autoSpaceDE w:val="0"/>
              <w:autoSpaceDN w:val="0"/>
              <w:adjustRightInd w:val="0"/>
              <w:rPr>
                <w:rFonts w:cstheme="minorHAnsi"/>
                <w:color w:val="000000" w:themeColor="text1"/>
              </w:rPr>
            </w:pPr>
            <w:r w:rsidRPr="00C96A63">
              <w:rPr>
                <w:rFonts w:cstheme="minorHAnsi"/>
                <w:color w:val="000000" w:themeColor="text1"/>
              </w:rPr>
              <w:t>Where appropriate, use plays on words during redundant information presentation.</w:t>
            </w:r>
          </w:p>
        </w:tc>
      </w:tr>
      <w:tr w:rsidR="003A77A0" w:rsidRPr="002A35E0" w:rsidTr="003A77A0">
        <w:tc>
          <w:tcPr>
            <w:tcW w:w="236" w:type="dxa"/>
          </w:tcPr>
          <w:p w:rsidR="002A35E0" w:rsidRPr="002A35E0" w:rsidRDefault="002A35E0" w:rsidP="008B1614">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4"/>
              </w:numPr>
              <w:autoSpaceDE w:val="0"/>
              <w:autoSpaceDN w:val="0"/>
              <w:adjustRightInd w:val="0"/>
              <w:rPr>
                <w:rFonts w:cstheme="minorHAnsi"/>
                <w:color w:val="000000" w:themeColor="text1"/>
              </w:rPr>
            </w:pPr>
            <w:r w:rsidRPr="00C96A63">
              <w:rPr>
                <w:rFonts w:cstheme="minorHAnsi"/>
                <w:color w:val="000000" w:themeColor="text1"/>
              </w:rPr>
              <w:t>Use humorous introductions.</w:t>
            </w:r>
          </w:p>
        </w:tc>
      </w:tr>
      <w:tr w:rsidR="003A77A0" w:rsidRPr="002A35E0" w:rsidTr="003A77A0">
        <w:tc>
          <w:tcPr>
            <w:tcW w:w="236" w:type="dxa"/>
          </w:tcPr>
          <w:p w:rsidR="002A35E0" w:rsidRPr="002A35E0" w:rsidRDefault="002A35E0" w:rsidP="008B1614">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4"/>
              </w:numPr>
              <w:autoSpaceDE w:val="0"/>
              <w:autoSpaceDN w:val="0"/>
              <w:adjustRightInd w:val="0"/>
              <w:spacing w:after="120"/>
              <w:rPr>
                <w:rFonts w:cstheme="minorHAnsi"/>
                <w:color w:val="000000" w:themeColor="text1"/>
              </w:rPr>
            </w:pPr>
            <w:r w:rsidRPr="00C96A63">
              <w:rPr>
                <w:rFonts w:cstheme="minorHAnsi"/>
                <w:color w:val="000000" w:themeColor="text1"/>
              </w:rPr>
              <w:t>Use humorous analogies to explain and summarize.</w:t>
            </w:r>
          </w:p>
        </w:tc>
      </w:tr>
      <w:tr w:rsidR="003A77A0" w:rsidRPr="002A35E0" w:rsidTr="003A77A0">
        <w:tc>
          <w:tcPr>
            <w:tcW w:w="10620" w:type="dxa"/>
            <w:gridSpan w:val="2"/>
          </w:tcPr>
          <w:p w:rsidR="002A35E0" w:rsidRPr="0041737F" w:rsidRDefault="002A35E0" w:rsidP="008B1614">
            <w:pPr>
              <w:autoSpaceDE w:val="0"/>
              <w:autoSpaceDN w:val="0"/>
              <w:adjustRightInd w:val="0"/>
              <w:rPr>
                <w:rFonts w:asciiTheme="minorHAnsi" w:hAnsiTheme="minorHAnsi" w:cstheme="minorHAnsi"/>
                <w:i/>
                <w:color w:val="000000" w:themeColor="text1"/>
              </w:rPr>
            </w:pPr>
            <w:r w:rsidRPr="0041737F">
              <w:rPr>
                <w:rFonts w:asciiTheme="minorHAnsi" w:hAnsiTheme="minorHAnsi" w:cstheme="minorHAnsi"/>
                <w:i/>
                <w:color w:val="000000" w:themeColor="text1"/>
              </w:rPr>
              <w:t>Inquiry</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5"/>
              </w:numPr>
              <w:rPr>
                <w:rFonts w:cstheme="minorHAnsi"/>
              </w:rPr>
            </w:pPr>
            <w:r w:rsidRPr="00C96A63">
              <w:rPr>
                <w:rFonts w:cstheme="minorHAnsi"/>
              </w:rPr>
              <w:t xml:space="preserve">Use creativity techniques to have learners create unusual analogies and associations to the content.  </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5"/>
              </w:numPr>
              <w:rPr>
                <w:rFonts w:cstheme="minorHAnsi"/>
              </w:rPr>
            </w:pPr>
            <w:r w:rsidRPr="00C96A63">
              <w:rPr>
                <w:rFonts w:cstheme="minorHAnsi"/>
              </w:rPr>
              <w:t>Build in problem solving activities at regular interval.</w:t>
            </w:r>
          </w:p>
        </w:tc>
      </w:tr>
      <w:tr w:rsidR="003A77A0" w:rsidRPr="002A35E0" w:rsidTr="003A77A0">
        <w:tc>
          <w:tcPr>
            <w:tcW w:w="236" w:type="dxa"/>
          </w:tcPr>
          <w:p w:rsidR="002A35E0" w:rsidRPr="002A35E0" w:rsidRDefault="002A35E0" w:rsidP="002A35E0">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5"/>
              </w:numPr>
              <w:spacing w:after="120"/>
              <w:rPr>
                <w:rFonts w:cstheme="minorHAnsi"/>
              </w:rPr>
            </w:pPr>
            <w:r w:rsidRPr="00C96A63">
              <w:rPr>
                <w:rFonts w:cstheme="minorHAnsi"/>
              </w:rPr>
              <w:t>Give learners the opportunity to select topics, projects and assignments that appeal to their curiosity and need to explore.</w:t>
            </w:r>
          </w:p>
        </w:tc>
      </w:tr>
      <w:tr w:rsidR="003A77A0" w:rsidRPr="002A35E0" w:rsidTr="003A77A0">
        <w:tc>
          <w:tcPr>
            <w:tcW w:w="10620" w:type="dxa"/>
            <w:gridSpan w:val="2"/>
          </w:tcPr>
          <w:p w:rsidR="002A35E0" w:rsidRPr="0041737F" w:rsidRDefault="002A35E0" w:rsidP="008B1614">
            <w:pPr>
              <w:autoSpaceDE w:val="0"/>
              <w:autoSpaceDN w:val="0"/>
              <w:adjustRightInd w:val="0"/>
              <w:rPr>
                <w:rFonts w:asciiTheme="minorHAnsi" w:hAnsiTheme="minorHAnsi" w:cstheme="minorHAnsi"/>
                <w:i/>
                <w:color w:val="000000" w:themeColor="text1"/>
              </w:rPr>
            </w:pPr>
            <w:r w:rsidRPr="0041737F">
              <w:rPr>
                <w:rFonts w:asciiTheme="minorHAnsi" w:hAnsiTheme="minorHAnsi" w:cstheme="minorHAnsi"/>
                <w:i/>
                <w:color w:val="000000" w:themeColor="text1"/>
              </w:rPr>
              <w:t>Participation</w:t>
            </w:r>
          </w:p>
        </w:tc>
      </w:tr>
      <w:tr w:rsidR="003A77A0" w:rsidRPr="002A35E0" w:rsidTr="003A77A0">
        <w:tc>
          <w:tcPr>
            <w:tcW w:w="236" w:type="dxa"/>
          </w:tcPr>
          <w:p w:rsidR="002A35E0" w:rsidRPr="002A35E0" w:rsidRDefault="002A35E0" w:rsidP="008B1614">
            <w:pPr>
              <w:autoSpaceDE w:val="0"/>
              <w:autoSpaceDN w:val="0"/>
              <w:adjustRightInd w:val="0"/>
              <w:rPr>
                <w:rFonts w:asciiTheme="minorHAnsi" w:hAnsiTheme="minorHAnsi" w:cstheme="minorHAnsi"/>
                <w:color w:val="000000" w:themeColor="text1"/>
              </w:rPr>
            </w:pPr>
          </w:p>
        </w:tc>
        <w:tc>
          <w:tcPr>
            <w:tcW w:w="10384" w:type="dxa"/>
          </w:tcPr>
          <w:p w:rsidR="002A35E0" w:rsidRPr="00C96A63" w:rsidRDefault="002A35E0" w:rsidP="00C96A63">
            <w:pPr>
              <w:pStyle w:val="ListParagraph"/>
              <w:numPr>
                <w:ilvl w:val="0"/>
                <w:numId w:val="36"/>
              </w:numPr>
              <w:autoSpaceDE w:val="0"/>
              <w:autoSpaceDN w:val="0"/>
              <w:adjustRightInd w:val="0"/>
              <w:rPr>
                <w:rFonts w:cstheme="minorHAnsi"/>
                <w:color w:val="000000" w:themeColor="text1"/>
              </w:rPr>
            </w:pPr>
            <w:r w:rsidRPr="00C96A63">
              <w:rPr>
                <w:rFonts w:cstheme="minorHAnsi"/>
                <w:color w:val="000000" w:themeColor="text1"/>
              </w:rPr>
              <w:t>Use games, role plays, or simulations that require learner participation.</w:t>
            </w:r>
          </w:p>
        </w:tc>
      </w:tr>
    </w:tbl>
    <w:p w:rsidR="00B23023" w:rsidRDefault="00B23023" w:rsidP="008B1614">
      <w:pPr>
        <w:autoSpaceDE w:val="0"/>
        <w:autoSpaceDN w:val="0"/>
        <w:adjustRightInd w:val="0"/>
        <w:rPr>
          <w:rFonts w:asciiTheme="minorHAnsi" w:hAnsiTheme="minorHAnsi"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384"/>
      </w:tblGrid>
      <w:tr w:rsidR="003A77A0" w:rsidRPr="002A35E0" w:rsidTr="003A77A0">
        <w:tc>
          <w:tcPr>
            <w:tcW w:w="10620" w:type="dxa"/>
            <w:gridSpan w:val="2"/>
            <w:tcBorders>
              <w:top w:val="single" w:sz="18" w:space="0" w:color="auto"/>
              <w:bottom w:val="single" w:sz="18" w:space="0" w:color="auto"/>
            </w:tcBorders>
          </w:tcPr>
          <w:p w:rsidR="007608AB" w:rsidRPr="002A35E0" w:rsidRDefault="007608AB" w:rsidP="007608AB">
            <w:pPr>
              <w:autoSpaceDE w:val="0"/>
              <w:autoSpaceDN w:val="0"/>
              <w:adjustRightInd w:val="0"/>
              <w:spacing w:before="120" w:after="120"/>
              <w:jc w:val="center"/>
              <w:rPr>
                <w:rFonts w:asciiTheme="minorHAnsi" w:hAnsiTheme="minorHAnsi" w:cstheme="minorHAnsi"/>
                <w:b/>
                <w:color w:val="000000" w:themeColor="text1"/>
              </w:rPr>
            </w:pPr>
            <w:r>
              <w:rPr>
                <w:rFonts w:asciiTheme="minorHAnsi" w:hAnsiTheme="minorHAnsi" w:cstheme="minorHAnsi"/>
                <w:b/>
                <w:color w:val="000000" w:themeColor="text1"/>
              </w:rPr>
              <w:t>Relevance</w:t>
            </w:r>
            <w:r w:rsidRPr="002A35E0">
              <w:rPr>
                <w:rFonts w:asciiTheme="minorHAnsi" w:hAnsiTheme="minorHAnsi" w:cstheme="minorHAnsi"/>
                <w:b/>
                <w:color w:val="000000" w:themeColor="text1"/>
              </w:rPr>
              <w:t xml:space="preserve"> Strategies</w:t>
            </w:r>
          </w:p>
        </w:tc>
      </w:tr>
      <w:tr w:rsidR="003A77A0" w:rsidRPr="00DF6599" w:rsidTr="003A77A0">
        <w:tc>
          <w:tcPr>
            <w:tcW w:w="10620" w:type="dxa"/>
            <w:gridSpan w:val="2"/>
            <w:tcBorders>
              <w:top w:val="single" w:sz="18" w:space="0" w:color="auto"/>
            </w:tcBorders>
          </w:tcPr>
          <w:p w:rsidR="007608AB" w:rsidRPr="00DF6599" w:rsidRDefault="00A22696" w:rsidP="005D77FC">
            <w:pPr>
              <w:autoSpaceDE w:val="0"/>
              <w:autoSpaceDN w:val="0"/>
              <w:adjustRightInd w:val="0"/>
              <w:spacing w:before="120"/>
              <w:rPr>
                <w:rFonts w:asciiTheme="minorHAnsi" w:hAnsiTheme="minorHAnsi" w:cstheme="minorHAnsi"/>
                <w:i/>
                <w:color w:val="000000" w:themeColor="text1"/>
              </w:rPr>
            </w:pPr>
            <w:r w:rsidRPr="00DF6599">
              <w:rPr>
                <w:rFonts w:asciiTheme="minorHAnsi" w:hAnsiTheme="minorHAnsi" w:cstheme="minorHAnsi"/>
                <w:i/>
                <w:color w:val="000000" w:themeColor="text1"/>
              </w:rPr>
              <w:t>Experience</w:t>
            </w:r>
          </w:p>
        </w:tc>
      </w:tr>
      <w:tr w:rsidR="003A77A0" w:rsidRPr="00DF6599" w:rsidTr="003A77A0">
        <w:tc>
          <w:tcPr>
            <w:tcW w:w="236" w:type="dxa"/>
          </w:tcPr>
          <w:p w:rsidR="00A22696" w:rsidRPr="00DF6599" w:rsidRDefault="00A22696" w:rsidP="00A22696">
            <w:pPr>
              <w:autoSpaceDE w:val="0"/>
              <w:autoSpaceDN w:val="0"/>
              <w:adjustRightInd w:val="0"/>
              <w:rPr>
                <w:rFonts w:asciiTheme="minorHAnsi" w:hAnsiTheme="minorHAnsi" w:cstheme="minorHAnsi"/>
                <w:color w:val="000000" w:themeColor="text1"/>
              </w:rPr>
            </w:pPr>
          </w:p>
        </w:tc>
        <w:tc>
          <w:tcPr>
            <w:tcW w:w="10384" w:type="dxa"/>
          </w:tcPr>
          <w:p w:rsidR="00A22696" w:rsidRPr="00C96A63" w:rsidRDefault="00A22696" w:rsidP="00C96A63">
            <w:pPr>
              <w:pStyle w:val="ListParagraph"/>
              <w:numPr>
                <w:ilvl w:val="0"/>
                <w:numId w:val="36"/>
              </w:numPr>
              <w:rPr>
                <w:rFonts w:cstheme="minorHAnsi"/>
              </w:rPr>
            </w:pPr>
            <w:r w:rsidRPr="00C96A63">
              <w:rPr>
                <w:rFonts w:cstheme="minorHAnsi"/>
              </w:rPr>
              <w:t>State explicitly how the instruction builds on the learner’s existing skills.</w:t>
            </w:r>
          </w:p>
        </w:tc>
      </w:tr>
      <w:tr w:rsidR="003A77A0" w:rsidRPr="00DF6599" w:rsidTr="003A77A0">
        <w:tc>
          <w:tcPr>
            <w:tcW w:w="236" w:type="dxa"/>
          </w:tcPr>
          <w:p w:rsidR="00A22696" w:rsidRPr="00DF6599" w:rsidRDefault="00A22696" w:rsidP="00A22696">
            <w:pPr>
              <w:autoSpaceDE w:val="0"/>
              <w:autoSpaceDN w:val="0"/>
              <w:adjustRightInd w:val="0"/>
              <w:rPr>
                <w:rFonts w:asciiTheme="minorHAnsi" w:hAnsiTheme="minorHAnsi" w:cstheme="minorHAnsi"/>
                <w:color w:val="000000" w:themeColor="text1"/>
              </w:rPr>
            </w:pPr>
          </w:p>
        </w:tc>
        <w:tc>
          <w:tcPr>
            <w:tcW w:w="10384" w:type="dxa"/>
          </w:tcPr>
          <w:p w:rsidR="00A22696" w:rsidRPr="00C96A63" w:rsidRDefault="00A22696" w:rsidP="00C96A63">
            <w:pPr>
              <w:pStyle w:val="ListParagraph"/>
              <w:numPr>
                <w:ilvl w:val="0"/>
                <w:numId w:val="36"/>
              </w:numPr>
              <w:rPr>
                <w:rFonts w:cstheme="minorHAnsi"/>
              </w:rPr>
            </w:pPr>
            <w:r w:rsidRPr="00C96A63">
              <w:rPr>
                <w:rFonts w:cstheme="minorHAnsi"/>
              </w:rPr>
              <w:t>Use analogies familiar to the learner from past experience.</w:t>
            </w:r>
          </w:p>
        </w:tc>
      </w:tr>
      <w:tr w:rsidR="003A77A0" w:rsidRPr="00DF6599" w:rsidTr="003A77A0">
        <w:tc>
          <w:tcPr>
            <w:tcW w:w="236" w:type="dxa"/>
          </w:tcPr>
          <w:p w:rsidR="00A22696" w:rsidRPr="00DF6599" w:rsidRDefault="00A22696" w:rsidP="00A22696">
            <w:pPr>
              <w:autoSpaceDE w:val="0"/>
              <w:autoSpaceDN w:val="0"/>
              <w:adjustRightInd w:val="0"/>
              <w:rPr>
                <w:rFonts w:asciiTheme="minorHAnsi" w:hAnsiTheme="minorHAnsi" w:cstheme="minorHAnsi"/>
                <w:color w:val="000000" w:themeColor="text1"/>
              </w:rPr>
            </w:pPr>
          </w:p>
        </w:tc>
        <w:tc>
          <w:tcPr>
            <w:tcW w:w="10384" w:type="dxa"/>
          </w:tcPr>
          <w:p w:rsidR="00A22696" w:rsidRPr="00C96A63" w:rsidRDefault="00A22696" w:rsidP="00C96A63">
            <w:pPr>
              <w:pStyle w:val="ListParagraph"/>
              <w:numPr>
                <w:ilvl w:val="0"/>
                <w:numId w:val="36"/>
              </w:numPr>
              <w:spacing w:after="120"/>
              <w:rPr>
                <w:rFonts w:cstheme="minorHAnsi"/>
              </w:rPr>
            </w:pPr>
            <w:r w:rsidRPr="00C96A63">
              <w:rPr>
                <w:rFonts w:cstheme="minorHAnsi"/>
              </w:rPr>
              <w:t>Find out what the learners’ interests are and relate them to the instruction.</w:t>
            </w:r>
          </w:p>
        </w:tc>
      </w:tr>
      <w:tr w:rsidR="003A77A0" w:rsidRPr="00DF6599" w:rsidTr="003A77A0">
        <w:tc>
          <w:tcPr>
            <w:tcW w:w="10620" w:type="dxa"/>
            <w:gridSpan w:val="2"/>
          </w:tcPr>
          <w:p w:rsidR="007608AB" w:rsidRPr="00DF6599" w:rsidRDefault="00A22696" w:rsidP="005D77FC">
            <w:pPr>
              <w:autoSpaceDE w:val="0"/>
              <w:autoSpaceDN w:val="0"/>
              <w:adjustRightInd w:val="0"/>
              <w:rPr>
                <w:rFonts w:asciiTheme="minorHAnsi" w:hAnsiTheme="minorHAnsi" w:cstheme="minorHAnsi"/>
                <w:i/>
                <w:color w:val="000000" w:themeColor="text1"/>
              </w:rPr>
            </w:pPr>
            <w:r w:rsidRPr="00DF6599">
              <w:rPr>
                <w:rFonts w:asciiTheme="minorHAnsi" w:hAnsiTheme="minorHAnsi" w:cstheme="minorHAnsi"/>
                <w:i/>
                <w:color w:val="000000" w:themeColor="text1"/>
              </w:rPr>
              <w:t>Present Worth</w:t>
            </w:r>
          </w:p>
        </w:tc>
      </w:tr>
      <w:tr w:rsidR="003A77A0" w:rsidRPr="00DF6599" w:rsidTr="003A77A0">
        <w:tc>
          <w:tcPr>
            <w:tcW w:w="236" w:type="dxa"/>
          </w:tcPr>
          <w:p w:rsidR="007608AB" w:rsidRPr="00DF6599" w:rsidRDefault="007608AB" w:rsidP="005D77FC">
            <w:pPr>
              <w:autoSpaceDE w:val="0"/>
              <w:autoSpaceDN w:val="0"/>
              <w:adjustRightInd w:val="0"/>
              <w:rPr>
                <w:rFonts w:asciiTheme="minorHAnsi" w:hAnsiTheme="minorHAnsi" w:cstheme="minorHAnsi"/>
                <w:color w:val="000000" w:themeColor="text1"/>
              </w:rPr>
            </w:pPr>
          </w:p>
        </w:tc>
        <w:tc>
          <w:tcPr>
            <w:tcW w:w="10384" w:type="dxa"/>
          </w:tcPr>
          <w:p w:rsidR="007608AB" w:rsidRPr="00C96A63" w:rsidRDefault="00A22696" w:rsidP="00C96A63">
            <w:pPr>
              <w:pStyle w:val="ListParagraph"/>
              <w:numPr>
                <w:ilvl w:val="0"/>
                <w:numId w:val="37"/>
              </w:numPr>
              <w:spacing w:after="120"/>
              <w:rPr>
                <w:rFonts w:cstheme="minorHAnsi"/>
              </w:rPr>
            </w:pPr>
            <w:r w:rsidRPr="00C96A63">
              <w:rPr>
                <w:rFonts w:cstheme="minorHAnsi"/>
              </w:rPr>
              <w:t>State explicitly the present intrinsic value of learning the content, as distinct from its value as a link to future goals.</w:t>
            </w:r>
          </w:p>
        </w:tc>
      </w:tr>
      <w:tr w:rsidR="003A77A0" w:rsidRPr="00DF6599" w:rsidTr="003A77A0">
        <w:tc>
          <w:tcPr>
            <w:tcW w:w="10620" w:type="dxa"/>
            <w:gridSpan w:val="2"/>
          </w:tcPr>
          <w:p w:rsidR="007608AB" w:rsidRPr="00DF6599" w:rsidRDefault="00A22696" w:rsidP="005D77FC">
            <w:pPr>
              <w:autoSpaceDE w:val="0"/>
              <w:autoSpaceDN w:val="0"/>
              <w:adjustRightInd w:val="0"/>
              <w:rPr>
                <w:rFonts w:asciiTheme="minorHAnsi" w:hAnsiTheme="minorHAnsi" w:cstheme="minorHAnsi"/>
                <w:i/>
                <w:color w:val="000000" w:themeColor="text1"/>
              </w:rPr>
            </w:pPr>
            <w:r w:rsidRPr="00DF6599">
              <w:rPr>
                <w:rFonts w:asciiTheme="minorHAnsi" w:hAnsiTheme="minorHAnsi" w:cstheme="minorHAnsi"/>
                <w:i/>
                <w:color w:val="000000" w:themeColor="text1"/>
              </w:rPr>
              <w:t>Future Usefulness</w:t>
            </w:r>
          </w:p>
        </w:tc>
      </w:tr>
      <w:tr w:rsidR="003A77A0" w:rsidRPr="00DF6599" w:rsidTr="003A77A0">
        <w:tc>
          <w:tcPr>
            <w:tcW w:w="236" w:type="dxa"/>
          </w:tcPr>
          <w:p w:rsidR="007608AB" w:rsidRPr="00DF6599" w:rsidRDefault="007608AB" w:rsidP="005D77FC">
            <w:pPr>
              <w:autoSpaceDE w:val="0"/>
              <w:autoSpaceDN w:val="0"/>
              <w:adjustRightInd w:val="0"/>
              <w:rPr>
                <w:rFonts w:asciiTheme="minorHAnsi" w:hAnsiTheme="minorHAnsi" w:cstheme="minorHAnsi"/>
                <w:color w:val="000000" w:themeColor="text1"/>
              </w:rPr>
            </w:pPr>
          </w:p>
        </w:tc>
        <w:tc>
          <w:tcPr>
            <w:tcW w:w="10384" w:type="dxa"/>
          </w:tcPr>
          <w:p w:rsidR="007608AB" w:rsidRPr="00C96A63" w:rsidRDefault="00A22696" w:rsidP="00C96A63">
            <w:pPr>
              <w:pStyle w:val="ListParagraph"/>
              <w:numPr>
                <w:ilvl w:val="0"/>
                <w:numId w:val="37"/>
              </w:numPr>
              <w:rPr>
                <w:rFonts w:cstheme="minorHAnsi"/>
              </w:rPr>
            </w:pPr>
            <w:r w:rsidRPr="00C96A63">
              <w:rPr>
                <w:rFonts w:cstheme="minorHAnsi"/>
              </w:rPr>
              <w:t>State explicitly how the instruction relates to future activities of the learner.</w:t>
            </w:r>
          </w:p>
        </w:tc>
      </w:tr>
      <w:tr w:rsidR="003A77A0" w:rsidRPr="00DF6599" w:rsidTr="003A77A0">
        <w:tc>
          <w:tcPr>
            <w:tcW w:w="236" w:type="dxa"/>
          </w:tcPr>
          <w:p w:rsidR="007608AB" w:rsidRPr="00DF6599" w:rsidRDefault="007608AB" w:rsidP="005D77FC">
            <w:pPr>
              <w:autoSpaceDE w:val="0"/>
              <w:autoSpaceDN w:val="0"/>
              <w:adjustRightInd w:val="0"/>
              <w:rPr>
                <w:rFonts w:asciiTheme="minorHAnsi" w:hAnsiTheme="minorHAnsi" w:cstheme="minorHAnsi"/>
                <w:color w:val="000000" w:themeColor="text1"/>
              </w:rPr>
            </w:pPr>
          </w:p>
        </w:tc>
        <w:tc>
          <w:tcPr>
            <w:tcW w:w="10384" w:type="dxa"/>
          </w:tcPr>
          <w:p w:rsidR="007608AB" w:rsidRPr="00C96A63" w:rsidRDefault="00A22696" w:rsidP="00C96A63">
            <w:pPr>
              <w:pStyle w:val="ListParagraph"/>
              <w:numPr>
                <w:ilvl w:val="0"/>
                <w:numId w:val="37"/>
              </w:numPr>
              <w:spacing w:after="120"/>
              <w:rPr>
                <w:rFonts w:cstheme="minorHAnsi"/>
              </w:rPr>
            </w:pPr>
            <w:r w:rsidRPr="00C96A63">
              <w:rPr>
                <w:rFonts w:cstheme="minorHAnsi"/>
              </w:rPr>
              <w:t>Ask learners to relate the instruction to their own future goals (future wheel).</w:t>
            </w:r>
          </w:p>
        </w:tc>
      </w:tr>
      <w:tr w:rsidR="003A77A0" w:rsidRPr="00DF6599" w:rsidTr="003A77A0">
        <w:tc>
          <w:tcPr>
            <w:tcW w:w="10620" w:type="dxa"/>
            <w:gridSpan w:val="2"/>
          </w:tcPr>
          <w:p w:rsidR="007608AB" w:rsidRPr="00DF6599" w:rsidRDefault="00A22696" w:rsidP="005D77FC">
            <w:pPr>
              <w:autoSpaceDE w:val="0"/>
              <w:autoSpaceDN w:val="0"/>
              <w:adjustRightInd w:val="0"/>
              <w:rPr>
                <w:rFonts w:asciiTheme="minorHAnsi" w:hAnsiTheme="minorHAnsi" w:cstheme="minorHAnsi"/>
                <w:i/>
                <w:color w:val="000000" w:themeColor="text1"/>
              </w:rPr>
            </w:pPr>
            <w:r w:rsidRPr="00DF6599">
              <w:rPr>
                <w:rFonts w:asciiTheme="minorHAnsi" w:hAnsiTheme="minorHAnsi" w:cstheme="minorHAnsi"/>
                <w:i/>
                <w:color w:val="000000" w:themeColor="text1"/>
              </w:rPr>
              <w:t>Need Matching</w:t>
            </w:r>
          </w:p>
        </w:tc>
      </w:tr>
      <w:tr w:rsidR="003A77A0" w:rsidRPr="00DF6599" w:rsidTr="003A77A0">
        <w:tc>
          <w:tcPr>
            <w:tcW w:w="236" w:type="dxa"/>
          </w:tcPr>
          <w:p w:rsidR="007608AB" w:rsidRPr="00DF6599" w:rsidRDefault="007608AB" w:rsidP="005D77FC">
            <w:pPr>
              <w:autoSpaceDE w:val="0"/>
              <w:autoSpaceDN w:val="0"/>
              <w:adjustRightInd w:val="0"/>
              <w:rPr>
                <w:rFonts w:asciiTheme="minorHAnsi" w:hAnsiTheme="minorHAnsi" w:cstheme="minorHAnsi"/>
                <w:color w:val="000000" w:themeColor="text1"/>
              </w:rPr>
            </w:pPr>
          </w:p>
        </w:tc>
        <w:tc>
          <w:tcPr>
            <w:tcW w:w="10384" w:type="dxa"/>
          </w:tcPr>
          <w:p w:rsidR="007608AB" w:rsidRPr="00C96A63" w:rsidRDefault="00A22696" w:rsidP="00C96A63">
            <w:pPr>
              <w:pStyle w:val="ListParagraph"/>
              <w:numPr>
                <w:ilvl w:val="0"/>
                <w:numId w:val="38"/>
              </w:numPr>
              <w:autoSpaceDE w:val="0"/>
              <w:autoSpaceDN w:val="0"/>
              <w:adjustRightInd w:val="0"/>
              <w:rPr>
                <w:rFonts w:cstheme="minorHAnsi"/>
                <w:color w:val="000000" w:themeColor="text1"/>
              </w:rPr>
            </w:pPr>
            <w:r w:rsidRPr="00C96A63">
              <w:rPr>
                <w:rFonts w:cstheme="minorHAnsi"/>
                <w:color w:val="000000" w:themeColor="text1"/>
              </w:rPr>
              <w:t>To enhance achievement striving behavior, provide opportunities to achieve standards of excellence under conditions of moderate risk.</w:t>
            </w:r>
          </w:p>
        </w:tc>
      </w:tr>
      <w:tr w:rsidR="003A77A0" w:rsidRPr="00DF6599" w:rsidTr="003A77A0">
        <w:tc>
          <w:tcPr>
            <w:tcW w:w="236" w:type="dxa"/>
          </w:tcPr>
          <w:p w:rsidR="007608AB" w:rsidRPr="00DF6599" w:rsidRDefault="007608AB" w:rsidP="005D77FC">
            <w:pPr>
              <w:autoSpaceDE w:val="0"/>
              <w:autoSpaceDN w:val="0"/>
              <w:adjustRightInd w:val="0"/>
              <w:rPr>
                <w:rFonts w:asciiTheme="minorHAnsi" w:hAnsiTheme="minorHAnsi" w:cstheme="minorHAnsi"/>
                <w:color w:val="000000" w:themeColor="text1"/>
              </w:rPr>
            </w:pPr>
          </w:p>
        </w:tc>
        <w:tc>
          <w:tcPr>
            <w:tcW w:w="10384" w:type="dxa"/>
          </w:tcPr>
          <w:p w:rsidR="007608AB" w:rsidRPr="00C96A63" w:rsidRDefault="00A22696" w:rsidP="00C96A63">
            <w:pPr>
              <w:pStyle w:val="ListParagraph"/>
              <w:numPr>
                <w:ilvl w:val="0"/>
                <w:numId w:val="38"/>
              </w:numPr>
              <w:autoSpaceDE w:val="0"/>
              <w:autoSpaceDN w:val="0"/>
              <w:adjustRightInd w:val="0"/>
              <w:rPr>
                <w:rFonts w:cstheme="minorHAnsi"/>
                <w:color w:val="000000" w:themeColor="text1"/>
              </w:rPr>
            </w:pPr>
            <w:r w:rsidRPr="00C96A63">
              <w:rPr>
                <w:rFonts w:cstheme="minorHAnsi"/>
                <w:color w:val="000000" w:themeColor="text1"/>
              </w:rPr>
              <w:t>To make instruction responsive to the power motive, provide opportunities for responsibility, authority, and interpersonal influence.</w:t>
            </w:r>
          </w:p>
        </w:tc>
      </w:tr>
      <w:tr w:rsidR="003A77A0" w:rsidRPr="00DF6599" w:rsidTr="003A77A0">
        <w:tc>
          <w:tcPr>
            <w:tcW w:w="236" w:type="dxa"/>
          </w:tcPr>
          <w:p w:rsidR="007608AB" w:rsidRPr="00DF6599" w:rsidRDefault="007608AB" w:rsidP="005D77FC">
            <w:pPr>
              <w:autoSpaceDE w:val="0"/>
              <w:autoSpaceDN w:val="0"/>
              <w:adjustRightInd w:val="0"/>
              <w:rPr>
                <w:rFonts w:asciiTheme="minorHAnsi" w:hAnsiTheme="minorHAnsi" w:cstheme="minorHAnsi"/>
                <w:color w:val="000000" w:themeColor="text1"/>
              </w:rPr>
            </w:pPr>
          </w:p>
        </w:tc>
        <w:tc>
          <w:tcPr>
            <w:tcW w:w="10384" w:type="dxa"/>
          </w:tcPr>
          <w:p w:rsidR="007608AB" w:rsidRPr="00C96A63" w:rsidRDefault="00A22696" w:rsidP="00C96A63">
            <w:pPr>
              <w:pStyle w:val="ListParagraph"/>
              <w:numPr>
                <w:ilvl w:val="0"/>
                <w:numId w:val="38"/>
              </w:numPr>
              <w:autoSpaceDE w:val="0"/>
              <w:autoSpaceDN w:val="0"/>
              <w:adjustRightInd w:val="0"/>
              <w:spacing w:after="120"/>
              <w:rPr>
                <w:rFonts w:cstheme="minorHAnsi"/>
                <w:color w:val="000000" w:themeColor="text1"/>
              </w:rPr>
            </w:pPr>
            <w:r w:rsidRPr="00C96A63">
              <w:rPr>
                <w:rFonts w:cstheme="minorHAnsi"/>
                <w:color w:val="000000" w:themeColor="text1"/>
              </w:rPr>
              <w:t>To satisfy the need for affiliation, establish trust and provide opportunities for no-risk, cooperative interaction.</w:t>
            </w:r>
          </w:p>
        </w:tc>
      </w:tr>
      <w:tr w:rsidR="003A77A0" w:rsidRPr="00DF6599" w:rsidTr="003A77A0">
        <w:tc>
          <w:tcPr>
            <w:tcW w:w="10620" w:type="dxa"/>
            <w:gridSpan w:val="2"/>
          </w:tcPr>
          <w:p w:rsidR="007608AB" w:rsidRPr="00DF6599" w:rsidRDefault="00A22696" w:rsidP="005D77FC">
            <w:pPr>
              <w:autoSpaceDE w:val="0"/>
              <w:autoSpaceDN w:val="0"/>
              <w:adjustRightInd w:val="0"/>
              <w:rPr>
                <w:rFonts w:asciiTheme="minorHAnsi" w:hAnsiTheme="minorHAnsi" w:cstheme="minorHAnsi"/>
                <w:i/>
                <w:color w:val="000000" w:themeColor="text1"/>
              </w:rPr>
            </w:pPr>
            <w:r w:rsidRPr="00DF6599">
              <w:rPr>
                <w:rFonts w:asciiTheme="minorHAnsi" w:hAnsiTheme="minorHAnsi" w:cstheme="minorHAnsi"/>
                <w:i/>
                <w:color w:val="000000" w:themeColor="text1"/>
              </w:rPr>
              <w:t>Modeling</w:t>
            </w:r>
          </w:p>
        </w:tc>
      </w:tr>
      <w:tr w:rsidR="003A77A0" w:rsidRPr="00DF6599" w:rsidTr="003A77A0">
        <w:tc>
          <w:tcPr>
            <w:tcW w:w="236" w:type="dxa"/>
          </w:tcPr>
          <w:p w:rsidR="007608AB" w:rsidRPr="00DF6599" w:rsidRDefault="007608AB" w:rsidP="005D77FC">
            <w:pPr>
              <w:autoSpaceDE w:val="0"/>
              <w:autoSpaceDN w:val="0"/>
              <w:adjustRightInd w:val="0"/>
              <w:rPr>
                <w:rFonts w:asciiTheme="minorHAnsi" w:hAnsiTheme="minorHAnsi" w:cstheme="minorHAnsi"/>
                <w:color w:val="000000" w:themeColor="text1"/>
              </w:rPr>
            </w:pPr>
          </w:p>
        </w:tc>
        <w:tc>
          <w:tcPr>
            <w:tcW w:w="10384" w:type="dxa"/>
          </w:tcPr>
          <w:p w:rsidR="007608AB" w:rsidRPr="00C96A63" w:rsidRDefault="00A22696" w:rsidP="00C96A63">
            <w:pPr>
              <w:pStyle w:val="ListParagraph"/>
              <w:numPr>
                <w:ilvl w:val="0"/>
                <w:numId w:val="39"/>
              </w:numPr>
              <w:rPr>
                <w:rFonts w:cstheme="minorHAnsi"/>
              </w:rPr>
            </w:pPr>
            <w:r w:rsidRPr="00C96A63">
              <w:rPr>
                <w:rFonts w:cstheme="minorHAnsi"/>
              </w:rPr>
              <w:t>Bring in alumni of the course as enthusiastic guest lecturers.</w:t>
            </w:r>
          </w:p>
        </w:tc>
      </w:tr>
      <w:tr w:rsidR="003A77A0" w:rsidRPr="00DF6599" w:rsidTr="003A77A0">
        <w:tc>
          <w:tcPr>
            <w:tcW w:w="236" w:type="dxa"/>
          </w:tcPr>
          <w:p w:rsidR="007608AB" w:rsidRPr="00DF6599" w:rsidRDefault="007608AB" w:rsidP="005D77FC">
            <w:pPr>
              <w:autoSpaceDE w:val="0"/>
              <w:autoSpaceDN w:val="0"/>
              <w:adjustRightInd w:val="0"/>
              <w:rPr>
                <w:rFonts w:asciiTheme="minorHAnsi" w:hAnsiTheme="minorHAnsi" w:cstheme="minorHAnsi"/>
                <w:color w:val="000000" w:themeColor="text1"/>
              </w:rPr>
            </w:pPr>
          </w:p>
        </w:tc>
        <w:tc>
          <w:tcPr>
            <w:tcW w:w="10384" w:type="dxa"/>
          </w:tcPr>
          <w:p w:rsidR="007608AB" w:rsidRPr="00C96A63" w:rsidRDefault="00A22696" w:rsidP="00C96A63">
            <w:pPr>
              <w:pStyle w:val="ListParagraph"/>
              <w:numPr>
                <w:ilvl w:val="0"/>
                <w:numId w:val="39"/>
              </w:numPr>
              <w:rPr>
                <w:rFonts w:cstheme="minorHAnsi"/>
              </w:rPr>
            </w:pPr>
            <w:r w:rsidRPr="00C96A63">
              <w:rPr>
                <w:rFonts w:cstheme="minorHAnsi"/>
              </w:rPr>
              <w:t>In a self-paced course, use those who finish first as deputy tutors.</w:t>
            </w:r>
          </w:p>
        </w:tc>
      </w:tr>
      <w:tr w:rsidR="003A77A0" w:rsidRPr="00DF6599" w:rsidTr="003A77A0">
        <w:tc>
          <w:tcPr>
            <w:tcW w:w="236" w:type="dxa"/>
          </w:tcPr>
          <w:p w:rsidR="007608AB" w:rsidRPr="00DF6599" w:rsidRDefault="007608AB" w:rsidP="005D77FC">
            <w:pPr>
              <w:autoSpaceDE w:val="0"/>
              <w:autoSpaceDN w:val="0"/>
              <w:adjustRightInd w:val="0"/>
              <w:rPr>
                <w:rFonts w:asciiTheme="minorHAnsi" w:hAnsiTheme="minorHAnsi" w:cstheme="minorHAnsi"/>
                <w:color w:val="000000" w:themeColor="text1"/>
              </w:rPr>
            </w:pPr>
          </w:p>
        </w:tc>
        <w:tc>
          <w:tcPr>
            <w:tcW w:w="10384" w:type="dxa"/>
          </w:tcPr>
          <w:p w:rsidR="007608AB" w:rsidRPr="00C96A63" w:rsidRDefault="00A22696" w:rsidP="00C96A63">
            <w:pPr>
              <w:pStyle w:val="ListParagraph"/>
              <w:numPr>
                <w:ilvl w:val="0"/>
                <w:numId w:val="39"/>
              </w:numPr>
              <w:spacing w:after="120"/>
              <w:rPr>
                <w:rFonts w:cstheme="minorHAnsi"/>
              </w:rPr>
            </w:pPr>
            <w:r w:rsidRPr="00C96A63">
              <w:rPr>
                <w:rFonts w:cstheme="minorHAnsi"/>
              </w:rPr>
              <w:t>Model enthusiasm for the subject taught.</w:t>
            </w:r>
          </w:p>
        </w:tc>
      </w:tr>
      <w:tr w:rsidR="003A77A0" w:rsidRPr="00DF6599" w:rsidTr="003A77A0">
        <w:tc>
          <w:tcPr>
            <w:tcW w:w="10620" w:type="dxa"/>
            <w:gridSpan w:val="2"/>
          </w:tcPr>
          <w:p w:rsidR="007608AB" w:rsidRPr="00DF6599" w:rsidRDefault="00DF6599" w:rsidP="005D77FC">
            <w:pPr>
              <w:autoSpaceDE w:val="0"/>
              <w:autoSpaceDN w:val="0"/>
              <w:adjustRightInd w:val="0"/>
              <w:rPr>
                <w:rFonts w:asciiTheme="minorHAnsi" w:hAnsiTheme="minorHAnsi" w:cstheme="minorHAnsi"/>
                <w:i/>
                <w:color w:val="000000" w:themeColor="text1"/>
              </w:rPr>
            </w:pPr>
            <w:r w:rsidRPr="00DF6599">
              <w:rPr>
                <w:rFonts w:asciiTheme="minorHAnsi" w:hAnsiTheme="minorHAnsi" w:cstheme="minorHAnsi"/>
                <w:i/>
                <w:color w:val="000000" w:themeColor="text1"/>
              </w:rPr>
              <w:lastRenderedPageBreak/>
              <w:t>Choice</w:t>
            </w:r>
          </w:p>
        </w:tc>
      </w:tr>
      <w:tr w:rsidR="003A77A0" w:rsidRPr="00DF6599" w:rsidTr="003A77A0">
        <w:tc>
          <w:tcPr>
            <w:tcW w:w="236" w:type="dxa"/>
          </w:tcPr>
          <w:p w:rsidR="007608AB" w:rsidRPr="00DF6599" w:rsidRDefault="007608AB" w:rsidP="005D77FC">
            <w:pPr>
              <w:autoSpaceDE w:val="0"/>
              <w:autoSpaceDN w:val="0"/>
              <w:adjustRightInd w:val="0"/>
              <w:rPr>
                <w:rFonts w:asciiTheme="minorHAnsi" w:hAnsiTheme="minorHAnsi" w:cstheme="minorHAnsi"/>
                <w:color w:val="000000" w:themeColor="text1"/>
              </w:rPr>
            </w:pPr>
          </w:p>
        </w:tc>
        <w:tc>
          <w:tcPr>
            <w:tcW w:w="10384" w:type="dxa"/>
          </w:tcPr>
          <w:p w:rsidR="007608AB" w:rsidRPr="00C96A63" w:rsidRDefault="00DF6599" w:rsidP="00C96A63">
            <w:pPr>
              <w:pStyle w:val="ListParagraph"/>
              <w:numPr>
                <w:ilvl w:val="0"/>
                <w:numId w:val="40"/>
              </w:numPr>
              <w:autoSpaceDE w:val="0"/>
              <w:autoSpaceDN w:val="0"/>
              <w:adjustRightInd w:val="0"/>
              <w:rPr>
                <w:rFonts w:cstheme="minorHAnsi"/>
                <w:color w:val="000000" w:themeColor="text1"/>
              </w:rPr>
            </w:pPr>
            <w:r w:rsidRPr="00C96A63">
              <w:rPr>
                <w:rFonts w:cstheme="minorHAnsi"/>
                <w:color w:val="000000" w:themeColor="text1"/>
              </w:rPr>
              <w:t>Provide meaningful alternative methods for accomplishing a goal.</w:t>
            </w:r>
          </w:p>
        </w:tc>
      </w:tr>
      <w:tr w:rsidR="003A77A0" w:rsidRPr="00DF6599" w:rsidTr="003A77A0">
        <w:tc>
          <w:tcPr>
            <w:tcW w:w="236" w:type="dxa"/>
          </w:tcPr>
          <w:p w:rsidR="00DF6599" w:rsidRPr="00DF6599" w:rsidRDefault="00DF6599" w:rsidP="005D77FC">
            <w:pPr>
              <w:autoSpaceDE w:val="0"/>
              <w:autoSpaceDN w:val="0"/>
              <w:adjustRightInd w:val="0"/>
              <w:rPr>
                <w:rFonts w:asciiTheme="minorHAnsi" w:hAnsiTheme="minorHAnsi" w:cstheme="minorHAnsi"/>
                <w:color w:val="000000" w:themeColor="text1"/>
              </w:rPr>
            </w:pPr>
          </w:p>
        </w:tc>
        <w:tc>
          <w:tcPr>
            <w:tcW w:w="10384" w:type="dxa"/>
          </w:tcPr>
          <w:p w:rsidR="00DF6599" w:rsidRPr="00C96A63" w:rsidRDefault="00DF6599" w:rsidP="00C96A63">
            <w:pPr>
              <w:pStyle w:val="ListParagraph"/>
              <w:numPr>
                <w:ilvl w:val="0"/>
                <w:numId w:val="40"/>
              </w:numPr>
              <w:autoSpaceDE w:val="0"/>
              <w:autoSpaceDN w:val="0"/>
              <w:adjustRightInd w:val="0"/>
              <w:rPr>
                <w:rFonts w:cstheme="minorHAnsi"/>
                <w:color w:val="000000" w:themeColor="text1"/>
              </w:rPr>
            </w:pPr>
            <w:r w:rsidRPr="00C96A63">
              <w:rPr>
                <w:rFonts w:cstheme="minorHAnsi"/>
                <w:color w:val="000000" w:themeColor="text1"/>
              </w:rPr>
              <w:t>Provide personal choices for organizing one’s work.</w:t>
            </w:r>
          </w:p>
        </w:tc>
      </w:tr>
    </w:tbl>
    <w:p w:rsidR="00E0327C" w:rsidRDefault="00E0327C" w:rsidP="008B1614">
      <w:pPr>
        <w:autoSpaceDE w:val="0"/>
        <w:autoSpaceDN w:val="0"/>
        <w:adjustRightInd w:val="0"/>
        <w:rPr>
          <w:rFonts w:asciiTheme="minorHAnsi" w:hAnsiTheme="minorHAnsi" w:cstheme="minorHAnsi"/>
          <w:color w:val="000000" w:themeColor="text1"/>
        </w:rPr>
      </w:pPr>
    </w:p>
    <w:p w:rsidR="00E0327C" w:rsidRDefault="00E0327C" w:rsidP="008B1614">
      <w:pPr>
        <w:autoSpaceDE w:val="0"/>
        <w:autoSpaceDN w:val="0"/>
        <w:adjustRightInd w:val="0"/>
        <w:rPr>
          <w:rFonts w:asciiTheme="minorHAnsi" w:hAnsiTheme="minorHAnsi" w:cstheme="minorHAnsi"/>
          <w:color w:val="000000" w:themeColor="text1"/>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299"/>
      </w:tblGrid>
      <w:tr w:rsidR="00A4312D" w:rsidRPr="002A35E0" w:rsidTr="003A77A0">
        <w:tc>
          <w:tcPr>
            <w:tcW w:w="10535" w:type="dxa"/>
            <w:gridSpan w:val="2"/>
            <w:tcBorders>
              <w:top w:val="single" w:sz="18" w:space="0" w:color="auto"/>
              <w:bottom w:val="single" w:sz="18" w:space="0" w:color="auto"/>
            </w:tcBorders>
          </w:tcPr>
          <w:p w:rsidR="00A4312D" w:rsidRPr="002A35E0" w:rsidRDefault="00A4312D" w:rsidP="00161730">
            <w:pPr>
              <w:autoSpaceDE w:val="0"/>
              <w:autoSpaceDN w:val="0"/>
              <w:adjustRightInd w:val="0"/>
              <w:spacing w:before="120" w:after="120"/>
              <w:jc w:val="center"/>
              <w:rPr>
                <w:rFonts w:asciiTheme="minorHAnsi" w:hAnsiTheme="minorHAnsi" w:cstheme="minorHAnsi"/>
                <w:b/>
                <w:color w:val="000000" w:themeColor="text1"/>
              </w:rPr>
            </w:pPr>
            <w:r>
              <w:rPr>
                <w:rFonts w:asciiTheme="minorHAnsi" w:hAnsiTheme="minorHAnsi" w:cstheme="minorHAnsi"/>
                <w:b/>
                <w:color w:val="000000" w:themeColor="text1"/>
              </w:rPr>
              <w:t>Confidence</w:t>
            </w:r>
            <w:r w:rsidRPr="002A35E0">
              <w:rPr>
                <w:rFonts w:asciiTheme="minorHAnsi" w:hAnsiTheme="minorHAnsi" w:cstheme="minorHAnsi"/>
                <w:b/>
                <w:color w:val="000000" w:themeColor="text1"/>
              </w:rPr>
              <w:t xml:space="preserve"> Strategies</w:t>
            </w:r>
          </w:p>
        </w:tc>
      </w:tr>
      <w:tr w:rsidR="00A4312D" w:rsidRPr="00DF6599" w:rsidTr="003A77A0">
        <w:tc>
          <w:tcPr>
            <w:tcW w:w="10535" w:type="dxa"/>
            <w:gridSpan w:val="2"/>
            <w:tcBorders>
              <w:top w:val="single" w:sz="18" w:space="0" w:color="auto"/>
            </w:tcBorders>
          </w:tcPr>
          <w:p w:rsidR="00A4312D" w:rsidRPr="00DF6599" w:rsidRDefault="00A4312D" w:rsidP="00161730">
            <w:pPr>
              <w:autoSpaceDE w:val="0"/>
              <w:autoSpaceDN w:val="0"/>
              <w:adjustRightInd w:val="0"/>
              <w:spacing w:before="120"/>
              <w:rPr>
                <w:rFonts w:asciiTheme="minorHAnsi" w:hAnsiTheme="minorHAnsi" w:cstheme="minorHAnsi"/>
                <w:i/>
                <w:color w:val="000000" w:themeColor="text1"/>
              </w:rPr>
            </w:pPr>
            <w:r>
              <w:rPr>
                <w:rFonts w:asciiTheme="minorHAnsi" w:hAnsiTheme="minorHAnsi" w:cstheme="minorHAnsi"/>
                <w:i/>
                <w:color w:val="000000" w:themeColor="text1"/>
              </w:rPr>
              <w:t>Learning Requirements</w:t>
            </w:r>
          </w:p>
        </w:tc>
      </w:tr>
      <w:tr w:rsidR="00A4312D" w:rsidRPr="00DF6599" w:rsidTr="003A77A0">
        <w:tc>
          <w:tcPr>
            <w:tcW w:w="236" w:type="dxa"/>
          </w:tcPr>
          <w:p w:rsidR="00A4312D" w:rsidRPr="00DF6599" w:rsidRDefault="00A4312D" w:rsidP="00161730">
            <w:pPr>
              <w:autoSpaceDE w:val="0"/>
              <w:autoSpaceDN w:val="0"/>
              <w:adjustRightInd w:val="0"/>
              <w:rPr>
                <w:rFonts w:asciiTheme="minorHAnsi" w:hAnsiTheme="minorHAnsi" w:cstheme="minorHAnsi"/>
                <w:color w:val="000000" w:themeColor="text1"/>
              </w:rPr>
            </w:pPr>
          </w:p>
        </w:tc>
        <w:tc>
          <w:tcPr>
            <w:tcW w:w="10299" w:type="dxa"/>
          </w:tcPr>
          <w:p w:rsidR="00A4312D" w:rsidRPr="00C96A63" w:rsidRDefault="00A4312D" w:rsidP="00161730">
            <w:pPr>
              <w:pStyle w:val="ListParagraph"/>
              <w:numPr>
                <w:ilvl w:val="0"/>
                <w:numId w:val="36"/>
              </w:numPr>
              <w:rPr>
                <w:rFonts w:cstheme="minorHAnsi"/>
              </w:rPr>
            </w:pPr>
            <w:r w:rsidRPr="00A4312D">
              <w:rPr>
                <w:rFonts w:cstheme="minorHAnsi"/>
              </w:rPr>
              <w:t>Incorporate clearly stated, appealing learning goals into instructional materials.</w:t>
            </w:r>
          </w:p>
        </w:tc>
      </w:tr>
      <w:tr w:rsidR="00A4312D" w:rsidRPr="00DF6599" w:rsidTr="003A77A0">
        <w:tc>
          <w:tcPr>
            <w:tcW w:w="236" w:type="dxa"/>
          </w:tcPr>
          <w:p w:rsidR="00A4312D" w:rsidRPr="00DF6599" w:rsidRDefault="00A4312D" w:rsidP="00161730">
            <w:pPr>
              <w:autoSpaceDE w:val="0"/>
              <w:autoSpaceDN w:val="0"/>
              <w:adjustRightInd w:val="0"/>
              <w:rPr>
                <w:rFonts w:asciiTheme="minorHAnsi" w:hAnsiTheme="minorHAnsi" w:cstheme="minorHAnsi"/>
                <w:color w:val="000000" w:themeColor="text1"/>
              </w:rPr>
            </w:pPr>
          </w:p>
        </w:tc>
        <w:tc>
          <w:tcPr>
            <w:tcW w:w="10299" w:type="dxa"/>
          </w:tcPr>
          <w:p w:rsidR="00A4312D" w:rsidRPr="00C96A63" w:rsidRDefault="00A4312D" w:rsidP="00161730">
            <w:pPr>
              <w:pStyle w:val="ListParagraph"/>
              <w:numPr>
                <w:ilvl w:val="0"/>
                <w:numId w:val="36"/>
              </w:numPr>
              <w:rPr>
                <w:rFonts w:cstheme="minorHAnsi"/>
              </w:rPr>
            </w:pPr>
            <w:r w:rsidRPr="00A4312D">
              <w:rPr>
                <w:rFonts w:cstheme="minorHAnsi"/>
              </w:rPr>
              <w:t>Provide self-evaluation tools which are based on clearly stated goals.</w:t>
            </w:r>
          </w:p>
        </w:tc>
      </w:tr>
      <w:tr w:rsidR="00A4312D" w:rsidRPr="00DF6599" w:rsidTr="003A77A0">
        <w:tc>
          <w:tcPr>
            <w:tcW w:w="236" w:type="dxa"/>
          </w:tcPr>
          <w:p w:rsidR="00A4312D" w:rsidRPr="00DF6599" w:rsidRDefault="00A4312D" w:rsidP="00161730">
            <w:pPr>
              <w:autoSpaceDE w:val="0"/>
              <w:autoSpaceDN w:val="0"/>
              <w:adjustRightInd w:val="0"/>
              <w:rPr>
                <w:rFonts w:asciiTheme="minorHAnsi" w:hAnsiTheme="minorHAnsi" w:cstheme="minorHAnsi"/>
                <w:color w:val="000000" w:themeColor="text1"/>
              </w:rPr>
            </w:pPr>
          </w:p>
        </w:tc>
        <w:tc>
          <w:tcPr>
            <w:tcW w:w="10299" w:type="dxa"/>
          </w:tcPr>
          <w:p w:rsidR="00A4312D" w:rsidRPr="00C96A63" w:rsidRDefault="00A4312D" w:rsidP="00161730">
            <w:pPr>
              <w:pStyle w:val="ListParagraph"/>
              <w:numPr>
                <w:ilvl w:val="0"/>
                <w:numId w:val="36"/>
              </w:numPr>
              <w:spacing w:after="120"/>
              <w:rPr>
                <w:rFonts w:cstheme="minorHAnsi"/>
              </w:rPr>
            </w:pPr>
            <w:r w:rsidRPr="00A4312D">
              <w:rPr>
                <w:rFonts w:cstheme="minorHAnsi"/>
              </w:rPr>
              <w:t>Explain the criteria for evaluation of performance.</w:t>
            </w:r>
          </w:p>
        </w:tc>
      </w:tr>
      <w:tr w:rsidR="00A4312D" w:rsidRPr="00DF6599" w:rsidTr="003A77A0">
        <w:tc>
          <w:tcPr>
            <w:tcW w:w="10535" w:type="dxa"/>
            <w:gridSpan w:val="2"/>
          </w:tcPr>
          <w:p w:rsidR="00A4312D" w:rsidRPr="00DF6599" w:rsidRDefault="00A4312D" w:rsidP="00161730">
            <w:pPr>
              <w:autoSpaceDE w:val="0"/>
              <w:autoSpaceDN w:val="0"/>
              <w:adjustRightInd w:val="0"/>
              <w:rPr>
                <w:rFonts w:asciiTheme="minorHAnsi" w:hAnsiTheme="minorHAnsi" w:cstheme="minorHAnsi"/>
                <w:i/>
                <w:color w:val="000000" w:themeColor="text1"/>
              </w:rPr>
            </w:pPr>
            <w:r>
              <w:rPr>
                <w:rFonts w:asciiTheme="minorHAnsi" w:hAnsiTheme="minorHAnsi" w:cstheme="minorHAnsi"/>
                <w:i/>
                <w:color w:val="000000" w:themeColor="text1"/>
              </w:rPr>
              <w:t>Difficulty</w:t>
            </w:r>
          </w:p>
        </w:tc>
      </w:tr>
      <w:tr w:rsidR="00A4312D" w:rsidRPr="00DF6599" w:rsidTr="003A77A0">
        <w:tc>
          <w:tcPr>
            <w:tcW w:w="236" w:type="dxa"/>
          </w:tcPr>
          <w:p w:rsidR="00A4312D" w:rsidRPr="00DF6599" w:rsidRDefault="00A4312D" w:rsidP="00161730">
            <w:pPr>
              <w:autoSpaceDE w:val="0"/>
              <w:autoSpaceDN w:val="0"/>
              <w:adjustRightInd w:val="0"/>
              <w:rPr>
                <w:rFonts w:asciiTheme="minorHAnsi" w:hAnsiTheme="minorHAnsi" w:cstheme="minorHAnsi"/>
                <w:color w:val="000000" w:themeColor="text1"/>
              </w:rPr>
            </w:pPr>
          </w:p>
        </w:tc>
        <w:tc>
          <w:tcPr>
            <w:tcW w:w="10299" w:type="dxa"/>
          </w:tcPr>
          <w:p w:rsidR="00A4312D" w:rsidRPr="00C96A63" w:rsidRDefault="00A4312D" w:rsidP="00161730">
            <w:pPr>
              <w:pStyle w:val="ListParagraph"/>
              <w:numPr>
                <w:ilvl w:val="0"/>
                <w:numId w:val="37"/>
              </w:numPr>
              <w:spacing w:after="120"/>
              <w:rPr>
                <w:rFonts w:cstheme="minorHAnsi"/>
              </w:rPr>
            </w:pPr>
            <w:r w:rsidRPr="00A4312D">
              <w:rPr>
                <w:rFonts w:cstheme="minorHAnsi"/>
              </w:rPr>
              <w:t xml:space="preserve">Organize materials on an increasing level of difficulty; that is, structure the learning material to provide a </w:t>
            </w:r>
            <w:r w:rsidR="001744FC">
              <w:rPr>
                <w:rFonts w:cstheme="minorHAnsi"/>
              </w:rPr>
              <w:t>“</w:t>
            </w:r>
            <w:r w:rsidRPr="00A4312D">
              <w:rPr>
                <w:rFonts w:cstheme="minorHAnsi"/>
              </w:rPr>
              <w:t>conquerable” challenge.</w:t>
            </w:r>
          </w:p>
        </w:tc>
      </w:tr>
      <w:tr w:rsidR="00A4312D" w:rsidRPr="00DF6599" w:rsidTr="003A77A0">
        <w:tc>
          <w:tcPr>
            <w:tcW w:w="10535" w:type="dxa"/>
            <w:gridSpan w:val="2"/>
          </w:tcPr>
          <w:p w:rsidR="00A4312D" w:rsidRPr="00DF6599" w:rsidRDefault="00A4312D" w:rsidP="00161730">
            <w:pPr>
              <w:autoSpaceDE w:val="0"/>
              <w:autoSpaceDN w:val="0"/>
              <w:adjustRightInd w:val="0"/>
              <w:rPr>
                <w:rFonts w:asciiTheme="minorHAnsi" w:hAnsiTheme="minorHAnsi" w:cstheme="minorHAnsi"/>
                <w:i/>
                <w:color w:val="000000" w:themeColor="text1"/>
              </w:rPr>
            </w:pPr>
            <w:r>
              <w:rPr>
                <w:rFonts w:asciiTheme="minorHAnsi" w:hAnsiTheme="minorHAnsi" w:cstheme="minorHAnsi"/>
                <w:i/>
                <w:color w:val="000000" w:themeColor="text1"/>
              </w:rPr>
              <w:t>Expectations</w:t>
            </w:r>
          </w:p>
        </w:tc>
      </w:tr>
      <w:tr w:rsidR="00A4312D" w:rsidRPr="00DF6599" w:rsidTr="003A77A0">
        <w:tc>
          <w:tcPr>
            <w:tcW w:w="236" w:type="dxa"/>
          </w:tcPr>
          <w:p w:rsidR="00A4312D" w:rsidRPr="00DF6599" w:rsidRDefault="00A4312D" w:rsidP="00161730">
            <w:pPr>
              <w:autoSpaceDE w:val="0"/>
              <w:autoSpaceDN w:val="0"/>
              <w:adjustRightInd w:val="0"/>
              <w:rPr>
                <w:rFonts w:asciiTheme="minorHAnsi" w:hAnsiTheme="minorHAnsi" w:cstheme="minorHAnsi"/>
                <w:color w:val="000000" w:themeColor="text1"/>
              </w:rPr>
            </w:pPr>
          </w:p>
        </w:tc>
        <w:tc>
          <w:tcPr>
            <w:tcW w:w="10299" w:type="dxa"/>
          </w:tcPr>
          <w:p w:rsidR="00A4312D" w:rsidRPr="00C96A63" w:rsidRDefault="00A4312D" w:rsidP="00161730">
            <w:pPr>
              <w:pStyle w:val="ListParagraph"/>
              <w:numPr>
                <w:ilvl w:val="0"/>
                <w:numId w:val="37"/>
              </w:numPr>
              <w:rPr>
                <w:rFonts w:cstheme="minorHAnsi"/>
              </w:rPr>
            </w:pPr>
            <w:r w:rsidRPr="00A4312D">
              <w:rPr>
                <w:rFonts w:cstheme="minorHAnsi"/>
              </w:rPr>
              <w:t>Include statements about the likelihood of success with given amounts of effort and ability.</w:t>
            </w:r>
          </w:p>
        </w:tc>
      </w:tr>
      <w:tr w:rsidR="00A4312D" w:rsidRPr="00DF6599" w:rsidTr="003A77A0">
        <w:tc>
          <w:tcPr>
            <w:tcW w:w="236" w:type="dxa"/>
          </w:tcPr>
          <w:p w:rsidR="00A4312D" w:rsidRPr="00DF6599" w:rsidRDefault="00A4312D" w:rsidP="00161730">
            <w:pPr>
              <w:autoSpaceDE w:val="0"/>
              <w:autoSpaceDN w:val="0"/>
              <w:adjustRightInd w:val="0"/>
              <w:rPr>
                <w:rFonts w:asciiTheme="minorHAnsi" w:hAnsiTheme="minorHAnsi" w:cstheme="minorHAnsi"/>
                <w:color w:val="000000" w:themeColor="text1"/>
              </w:rPr>
            </w:pPr>
          </w:p>
        </w:tc>
        <w:tc>
          <w:tcPr>
            <w:tcW w:w="10299" w:type="dxa"/>
          </w:tcPr>
          <w:p w:rsidR="00A4312D" w:rsidRPr="00A4312D" w:rsidRDefault="00A4312D" w:rsidP="00161730">
            <w:pPr>
              <w:pStyle w:val="ListParagraph"/>
              <w:numPr>
                <w:ilvl w:val="0"/>
                <w:numId w:val="37"/>
              </w:numPr>
              <w:rPr>
                <w:rFonts w:cstheme="minorHAnsi"/>
              </w:rPr>
            </w:pPr>
            <w:r w:rsidRPr="00A4312D">
              <w:rPr>
                <w:rFonts w:cstheme="minorHAnsi"/>
              </w:rPr>
              <w:t>Teach students how to develop a plan of work that will result in goal accomplishment.</w:t>
            </w:r>
          </w:p>
        </w:tc>
      </w:tr>
      <w:tr w:rsidR="00A4312D" w:rsidRPr="00DF6599" w:rsidTr="003A77A0">
        <w:tc>
          <w:tcPr>
            <w:tcW w:w="236" w:type="dxa"/>
          </w:tcPr>
          <w:p w:rsidR="00A4312D" w:rsidRPr="00DF6599" w:rsidRDefault="00A4312D" w:rsidP="00161730">
            <w:pPr>
              <w:autoSpaceDE w:val="0"/>
              <w:autoSpaceDN w:val="0"/>
              <w:adjustRightInd w:val="0"/>
              <w:rPr>
                <w:rFonts w:asciiTheme="minorHAnsi" w:hAnsiTheme="minorHAnsi" w:cstheme="minorHAnsi"/>
                <w:color w:val="000000" w:themeColor="text1"/>
              </w:rPr>
            </w:pPr>
          </w:p>
        </w:tc>
        <w:tc>
          <w:tcPr>
            <w:tcW w:w="10299" w:type="dxa"/>
          </w:tcPr>
          <w:p w:rsidR="00A4312D" w:rsidRPr="00C96A63" w:rsidRDefault="00A4312D" w:rsidP="00161730">
            <w:pPr>
              <w:pStyle w:val="ListParagraph"/>
              <w:numPr>
                <w:ilvl w:val="0"/>
                <w:numId w:val="37"/>
              </w:numPr>
              <w:spacing w:after="120"/>
              <w:rPr>
                <w:rFonts w:cstheme="minorHAnsi"/>
              </w:rPr>
            </w:pPr>
            <w:r w:rsidRPr="00A4312D">
              <w:rPr>
                <w:rFonts w:cstheme="minorHAnsi"/>
              </w:rPr>
              <w:t>Help students set realistic goals.</w:t>
            </w:r>
          </w:p>
        </w:tc>
      </w:tr>
      <w:tr w:rsidR="00A4312D" w:rsidRPr="00DF6599" w:rsidTr="003A77A0">
        <w:tc>
          <w:tcPr>
            <w:tcW w:w="10535" w:type="dxa"/>
            <w:gridSpan w:val="2"/>
          </w:tcPr>
          <w:p w:rsidR="00A4312D" w:rsidRPr="00DF6599" w:rsidRDefault="00A4312D" w:rsidP="00161730">
            <w:pPr>
              <w:autoSpaceDE w:val="0"/>
              <w:autoSpaceDN w:val="0"/>
              <w:adjustRightInd w:val="0"/>
              <w:rPr>
                <w:rFonts w:asciiTheme="minorHAnsi" w:hAnsiTheme="minorHAnsi" w:cstheme="minorHAnsi"/>
                <w:i/>
                <w:color w:val="000000" w:themeColor="text1"/>
              </w:rPr>
            </w:pPr>
            <w:r>
              <w:rPr>
                <w:rFonts w:asciiTheme="minorHAnsi" w:hAnsiTheme="minorHAnsi" w:cstheme="minorHAnsi"/>
                <w:i/>
                <w:color w:val="000000" w:themeColor="text1"/>
              </w:rPr>
              <w:t>Attributions</w:t>
            </w:r>
          </w:p>
        </w:tc>
      </w:tr>
      <w:tr w:rsidR="00A4312D" w:rsidRPr="00DF6599" w:rsidTr="003A77A0">
        <w:tc>
          <w:tcPr>
            <w:tcW w:w="236" w:type="dxa"/>
          </w:tcPr>
          <w:p w:rsidR="00A4312D" w:rsidRPr="00DF6599" w:rsidRDefault="00A4312D" w:rsidP="00161730">
            <w:pPr>
              <w:autoSpaceDE w:val="0"/>
              <w:autoSpaceDN w:val="0"/>
              <w:adjustRightInd w:val="0"/>
              <w:rPr>
                <w:rFonts w:asciiTheme="minorHAnsi" w:hAnsiTheme="minorHAnsi" w:cstheme="minorHAnsi"/>
                <w:color w:val="000000" w:themeColor="text1"/>
              </w:rPr>
            </w:pPr>
          </w:p>
        </w:tc>
        <w:tc>
          <w:tcPr>
            <w:tcW w:w="10299" w:type="dxa"/>
          </w:tcPr>
          <w:p w:rsidR="00A4312D" w:rsidRPr="00C96A63" w:rsidRDefault="00A4312D" w:rsidP="00161730">
            <w:pPr>
              <w:pStyle w:val="ListParagraph"/>
              <w:numPr>
                <w:ilvl w:val="0"/>
                <w:numId w:val="38"/>
              </w:numPr>
              <w:autoSpaceDE w:val="0"/>
              <w:autoSpaceDN w:val="0"/>
              <w:adjustRightInd w:val="0"/>
              <w:rPr>
                <w:rFonts w:cstheme="minorHAnsi"/>
                <w:color w:val="000000" w:themeColor="text1"/>
              </w:rPr>
            </w:pPr>
            <w:r w:rsidRPr="00A4312D">
              <w:rPr>
                <w:rFonts w:cstheme="minorHAnsi"/>
                <w:color w:val="000000" w:themeColor="text1"/>
              </w:rPr>
              <w:t>Attribute student success to effort rather than luck or ease of task when appropriate (i.e.</w:t>
            </w:r>
            <w:r w:rsidR="001744FC">
              <w:rPr>
                <w:rFonts w:cstheme="minorHAnsi"/>
                <w:color w:val="000000" w:themeColor="text1"/>
              </w:rPr>
              <w:t>,</w:t>
            </w:r>
            <w:r w:rsidRPr="00A4312D">
              <w:rPr>
                <w:rFonts w:cstheme="minorHAnsi"/>
                <w:color w:val="000000" w:themeColor="text1"/>
              </w:rPr>
              <w:t xml:space="preserve"> when you know it’s true!).</w:t>
            </w:r>
          </w:p>
        </w:tc>
      </w:tr>
      <w:tr w:rsidR="00A4312D" w:rsidRPr="00DF6599" w:rsidTr="003A77A0">
        <w:tc>
          <w:tcPr>
            <w:tcW w:w="236" w:type="dxa"/>
          </w:tcPr>
          <w:p w:rsidR="00A4312D" w:rsidRPr="00DF6599" w:rsidRDefault="00A4312D" w:rsidP="00161730">
            <w:pPr>
              <w:autoSpaceDE w:val="0"/>
              <w:autoSpaceDN w:val="0"/>
              <w:adjustRightInd w:val="0"/>
              <w:rPr>
                <w:rFonts w:asciiTheme="minorHAnsi" w:hAnsiTheme="minorHAnsi" w:cstheme="minorHAnsi"/>
                <w:color w:val="000000" w:themeColor="text1"/>
              </w:rPr>
            </w:pPr>
          </w:p>
        </w:tc>
        <w:tc>
          <w:tcPr>
            <w:tcW w:w="10299" w:type="dxa"/>
          </w:tcPr>
          <w:p w:rsidR="00A4312D" w:rsidRPr="00C96A63" w:rsidRDefault="00A4312D" w:rsidP="00161730">
            <w:pPr>
              <w:pStyle w:val="ListParagraph"/>
              <w:numPr>
                <w:ilvl w:val="0"/>
                <w:numId w:val="38"/>
              </w:numPr>
              <w:autoSpaceDE w:val="0"/>
              <w:autoSpaceDN w:val="0"/>
              <w:adjustRightInd w:val="0"/>
              <w:spacing w:after="120"/>
              <w:rPr>
                <w:rFonts w:cstheme="minorHAnsi"/>
                <w:color w:val="000000" w:themeColor="text1"/>
              </w:rPr>
            </w:pPr>
            <w:r w:rsidRPr="00A4312D">
              <w:rPr>
                <w:rFonts w:cstheme="minorHAnsi"/>
                <w:color w:val="000000" w:themeColor="text1"/>
              </w:rPr>
              <w:t>Encourage student efforts to verbalize appropriate attributions for both successes and failures.</w:t>
            </w:r>
          </w:p>
        </w:tc>
      </w:tr>
      <w:tr w:rsidR="00A4312D" w:rsidRPr="00DF6599" w:rsidTr="003A77A0">
        <w:tc>
          <w:tcPr>
            <w:tcW w:w="10535" w:type="dxa"/>
            <w:gridSpan w:val="2"/>
          </w:tcPr>
          <w:p w:rsidR="00A4312D" w:rsidRPr="00DF6599" w:rsidRDefault="00A4312D" w:rsidP="00161730">
            <w:pPr>
              <w:autoSpaceDE w:val="0"/>
              <w:autoSpaceDN w:val="0"/>
              <w:adjustRightInd w:val="0"/>
              <w:rPr>
                <w:rFonts w:asciiTheme="minorHAnsi" w:hAnsiTheme="minorHAnsi" w:cstheme="minorHAnsi"/>
                <w:i/>
                <w:color w:val="000000" w:themeColor="text1"/>
              </w:rPr>
            </w:pPr>
            <w:r>
              <w:rPr>
                <w:rFonts w:asciiTheme="minorHAnsi" w:hAnsiTheme="minorHAnsi" w:cstheme="minorHAnsi"/>
                <w:i/>
                <w:color w:val="000000" w:themeColor="text1"/>
              </w:rPr>
              <w:t>Self-Confidence</w:t>
            </w:r>
          </w:p>
        </w:tc>
      </w:tr>
      <w:tr w:rsidR="00A4312D" w:rsidRPr="00DF6599" w:rsidTr="003A77A0">
        <w:tc>
          <w:tcPr>
            <w:tcW w:w="236" w:type="dxa"/>
          </w:tcPr>
          <w:p w:rsidR="00A4312D" w:rsidRPr="00DF6599" w:rsidRDefault="00A4312D" w:rsidP="00161730">
            <w:pPr>
              <w:autoSpaceDE w:val="0"/>
              <w:autoSpaceDN w:val="0"/>
              <w:adjustRightInd w:val="0"/>
              <w:rPr>
                <w:rFonts w:asciiTheme="minorHAnsi" w:hAnsiTheme="minorHAnsi" w:cstheme="minorHAnsi"/>
                <w:color w:val="000000" w:themeColor="text1"/>
              </w:rPr>
            </w:pPr>
          </w:p>
        </w:tc>
        <w:tc>
          <w:tcPr>
            <w:tcW w:w="10299" w:type="dxa"/>
          </w:tcPr>
          <w:p w:rsidR="00A4312D" w:rsidRPr="00C96A63" w:rsidRDefault="00A4312D" w:rsidP="00161730">
            <w:pPr>
              <w:pStyle w:val="ListParagraph"/>
              <w:numPr>
                <w:ilvl w:val="0"/>
                <w:numId w:val="39"/>
              </w:numPr>
              <w:rPr>
                <w:rFonts w:cstheme="minorHAnsi"/>
              </w:rPr>
            </w:pPr>
            <w:r w:rsidRPr="00A4312D">
              <w:rPr>
                <w:rFonts w:cstheme="minorHAnsi"/>
              </w:rPr>
              <w:t>Allow students opportunity to become increasingly independent in learning and practicing a skill.</w:t>
            </w:r>
          </w:p>
        </w:tc>
      </w:tr>
      <w:tr w:rsidR="00A4312D" w:rsidRPr="00DF6599" w:rsidTr="003A77A0">
        <w:tc>
          <w:tcPr>
            <w:tcW w:w="236" w:type="dxa"/>
          </w:tcPr>
          <w:p w:rsidR="00A4312D" w:rsidRPr="00DF6599" w:rsidRDefault="00A4312D" w:rsidP="00161730">
            <w:pPr>
              <w:autoSpaceDE w:val="0"/>
              <w:autoSpaceDN w:val="0"/>
              <w:adjustRightInd w:val="0"/>
              <w:rPr>
                <w:rFonts w:asciiTheme="minorHAnsi" w:hAnsiTheme="minorHAnsi" w:cstheme="minorHAnsi"/>
                <w:color w:val="000000" w:themeColor="text1"/>
              </w:rPr>
            </w:pPr>
          </w:p>
        </w:tc>
        <w:tc>
          <w:tcPr>
            <w:tcW w:w="10299" w:type="dxa"/>
          </w:tcPr>
          <w:p w:rsidR="00A4312D" w:rsidRPr="00C96A63" w:rsidRDefault="00A4312D" w:rsidP="00161730">
            <w:pPr>
              <w:pStyle w:val="ListParagraph"/>
              <w:numPr>
                <w:ilvl w:val="0"/>
                <w:numId w:val="39"/>
              </w:numPr>
              <w:rPr>
                <w:rFonts w:cstheme="minorHAnsi"/>
              </w:rPr>
            </w:pPr>
            <w:r w:rsidRPr="00A4312D">
              <w:rPr>
                <w:rFonts w:cstheme="minorHAnsi"/>
              </w:rPr>
              <w:t>Have students learn new skills under low risk conditions, but practice performance of well-learned tasks under realistic conditions.</w:t>
            </w:r>
          </w:p>
        </w:tc>
      </w:tr>
      <w:tr w:rsidR="00A4312D" w:rsidRPr="00DF6599" w:rsidTr="003A77A0">
        <w:tc>
          <w:tcPr>
            <w:tcW w:w="236" w:type="dxa"/>
          </w:tcPr>
          <w:p w:rsidR="00A4312D" w:rsidRPr="00DF6599" w:rsidRDefault="00A4312D" w:rsidP="00161730">
            <w:pPr>
              <w:autoSpaceDE w:val="0"/>
              <w:autoSpaceDN w:val="0"/>
              <w:adjustRightInd w:val="0"/>
              <w:rPr>
                <w:rFonts w:asciiTheme="minorHAnsi" w:hAnsiTheme="minorHAnsi" w:cstheme="minorHAnsi"/>
                <w:color w:val="000000" w:themeColor="text1"/>
              </w:rPr>
            </w:pPr>
          </w:p>
        </w:tc>
        <w:tc>
          <w:tcPr>
            <w:tcW w:w="10299" w:type="dxa"/>
          </w:tcPr>
          <w:p w:rsidR="00A4312D" w:rsidRPr="00C96A63" w:rsidRDefault="00A4312D" w:rsidP="00161730">
            <w:pPr>
              <w:pStyle w:val="ListParagraph"/>
              <w:numPr>
                <w:ilvl w:val="0"/>
                <w:numId w:val="39"/>
              </w:numPr>
              <w:rPr>
                <w:rFonts w:cstheme="minorHAnsi"/>
              </w:rPr>
            </w:pPr>
            <w:r w:rsidRPr="00A4312D">
              <w:rPr>
                <w:rFonts w:cstheme="minorHAnsi"/>
              </w:rPr>
              <w:t>Help students understand that the pursuit of excellence does not mean that anything short of perfection is failure; learn to feel good about genuine accomplishment.</w:t>
            </w:r>
          </w:p>
        </w:tc>
      </w:tr>
    </w:tbl>
    <w:p w:rsidR="00A4312D" w:rsidRDefault="00161730" w:rsidP="008B1614">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491"/>
      </w:tblGrid>
      <w:tr w:rsidR="00161730" w:rsidRPr="002A35E0" w:rsidTr="003A77A0">
        <w:tc>
          <w:tcPr>
            <w:tcW w:w="10727" w:type="dxa"/>
            <w:gridSpan w:val="2"/>
            <w:tcBorders>
              <w:top w:val="single" w:sz="18" w:space="0" w:color="auto"/>
              <w:bottom w:val="single" w:sz="18" w:space="0" w:color="auto"/>
            </w:tcBorders>
          </w:tcPr>
          <w:p w:rsidR="00161730" w:rsidRPr="002A35E0" w:rsidRDefault="00161730" w:rsidP="00161730">
            <w:pPr>
              <w:autoSpaceDE w:val="0"/>
              <w:autoSpaceDN w:val="0"/>
              <w:adjustRightInd w:val="0"/>
              <w:spacing w:before="120" w:after="120"/>
              <w:jc w:val="center"/>
              <w:rPr>
                <w:rFonts w:asciiTheme="minorHAnsi" w:hAnsiTheme="minorHAnsi" w:cstheme="minorHAnsi"/>
                <w:b/>
                <w:color w:val="000000" w:themeColor="text1"/>
              </w:rPr>
            </w:pPr>
            <w:r>
              <w:rPr>
                <w:rFonts w:asciiTheme="minorHAnsi" w:hAnsiTheme="minorHAnsi" w:cstheme="minorHAnsi"/>
                <w:b/>
                <w:color w:val="000000" w:themeColor="text1"/>
              </w:rPr>
              <w:t>Satisfaction</w:t>
            </w:r>
            <w:r w:rsidRPr="002A35E0">
              <w:rPr>
                <w:rFonts w:asciiTheme="minorHAnsi" w:hAnsiTheme="minorHAnsi" w:cstheme="minorHAnsi"/>
                <w:b/>
                <w:color w:val="000000" w:themeColor="text1"/>
              </w:rPr>
              <w:t xml:space="preserve"> Strategies</w:t>
            </w:r>
          </w:p>
        </w:tc>
      </w:tr>
      <w:tr w:rsidR="00161730" w:rsidRPr="00DF6599" w:rsidTr="003A77A0">
        <w:tc>
          <w:tcPr>
            <w:tcW w:w="10727" w:type="dxa"/>
            <w:gridSpan w:val="2"/>
            <w:tcBorders>
              <w:top w:val="single" w:sz="18" w:space="0" w:color="auto"/>
            </w:tcBorders>
          </w:tcPr>
          <w:p w:rsidR="00161730" w:rsidRPr="00DF6599" w:rsidRDefault="00161730" w:rsidP="00161730">
            <w:pPr>
              <w:autoSpaceDE w:val="0"/>
              <w:autoSpaceDN w:val="0"/>
              <w:adjustRightInd w:val="0"/>
              <w:spacing w:before="120"/>
              <w:rPr>
                <w:rFonts w:asciiTheme="minorHAnsi" w:hAnsiTheme="minorHAnsi" w:cstheme="minorHAnsi"/>
                <w:i/>
                <w:color w:val="000000" w:themeColor="text1"/>
              </w:rPr>
            </w:pPr>
            <w:r>
              <w:rPr>
                <w:rFonts w:asciiTheme="minorHAnsi" w:hAnsiTheme="minorHAnsi" w:cstheme="minorHAnsi"/>
                <w:i/>
                <w:color w:val="000000" w:themeColor="text1"/>
              </w:rPr>
              <w:t>Natural Consequences</w:t>
            </w:r>
          </w:p>
        </w:tc>
      </w:tr>
      <w:tr w:rsidR="00161730" w:rsidRPr="00DF6599" w:rsidTr="003A77A0">
        <w:tc>
          <w:tcPr>
            <w:tcW w:w="236" w:type="dxa"/>
          </w:tcPr>
          <w:p w:rsidR="00161730" w:rsidRPr="00DF6599" w:rsidRDefault="00161730" w:rsidP="00161730">
            <w:pPr>
              <w:autoSpaceDE w:val="0"/>
              <w:autoSpaceDN w:val="0"/>
              <w:adjustRightInd w:val="0"/>
              <w:rPr>
                <w:rFonts w:asciiTheme="minorHAnsi" w:hAnsiTheme="minorHAnsi" w:cstheme="minorHAnsi"/>
                <w:color w:val="000000" w:themeColor="text1"/>
              </w:rPr>
            </w:pPr>
          </w:p>
        </w:tc>
        <w:tc>
          <w:tcPr>
            <w:tcW w:w="10491" w:type="dxa"/>
          </w:tcPr>
          <w:p w:rsidR="00161730" w:rsidRPr="00C96A63" w:rsidRDefault="00400459" w:rsidP="00161730">
            <w:pPr>
              <w:pStyle w:val="ListParagraph"/>
              <w:numPr>
                <w:ilvl w:val="0"/>
                <w:numId w:val="36"/>
              </w:numPr>
              <w:rPr>
                <w:rFonts w:cstheme="minorHAnsi"/>
              </w:rPr>
            </w:pPr>
            <w:r w:rsidRPr="00400459">
              <w:rPr>
                <w:rFonts w:cstheme="minorHAnsi"/>
              </w:rPr>
              <w:t>Allow a student to use a newly acquired skill in a realistic setting as soon as possible.</w:t>
            </w:r>
          </w:p>
        </w:tc>
      </w:tr>
      <w:tr w:rsidR="00161730" w:rsidRPr="00DF6599" w:rsidTr="003A77A0">
        <w:tc>
          <w:tcPr>
            <w:tcW w:w="236" w:type="dxa"/>
          </w:tcPr>
          <w:p w:rsidR="00161730" w:rsidRPr="00DF6599" w:rsidRDefault="00161730" w:rsidP="00161730">
            <w:pPr>
              <w:autoSpaceDE w:val="0"/>
              <w:autoSpaceDN w:val="0"/>
              <w:adjustRightInd w:val="0"/>
              <w:rPr>
                <w:rFonts w:asciiTheme="minorHAnsi" w:hAnsiTheme="minorHAnsi" w:cstheme="minorHAnsi"/>
                <w:color w:val="000000" w:themeColor="text1"/>
              </w:rPr>
            </w:pPr>
          </w:p>
        </w:tc>
        <w:tc>
          <w:tcPr>
            <w:tcW w:w="10491" w:type="dxa"/>
          </w:tcPr>
          <w:p w:rsidR="00161730" w:rsidRPr="00C96A63" w:rsidRDefault="00400459" w:rsidP="00161730">
            <w:pPr>
              <w:pStyle w:val="ListParagraph"/>
              <w:numPr>
                <w:ilvl w:val="0"/>
                <w:numId w:val="36"/>
              </w:numPr>
              <w:rPr>
                <w:rFonts w:cstheme="minorHAnsi"/>
              </w:rPr>
            </w:pPr>
            <w:r w:rsidRPr="00400459">
              <w:rPr>
                <w:rFonts w:cstheme="minorHAnsi"/>
              </w:rPr>
              <w:t>Verbally reinforce a student’s intrinsic pride in accomplishing a difficult task.</w:t>
            </w:r>
          </w:p>
        </w:tc>
      </w:tr>
      <w:tr w:rsidR="00161730" w:rsidRPr="00DF6599" w:rsidTr="003A77A0">
        <w:tc>
          <w:tcPr>
            <w:tcW w:w="236" w:type="dxa"/>
          </w:tcPr>
          <w:p w:rsidR="00161730" w:rsidRPr="00DF6599" w:rsidRDefault="00161730" w:rsidP="00161730">
            <w:pPr>
              <w:autoSpaceDE w:val="0"/>
              <w:autoSpaceDN w:val="0"/>
              <w:adjustRightInd w:val="0"/>
              <w:rPr>
                <w:rFonts w:asciiTheme="minorHAnsi" w:hAnsiTheme="minorHAnsi" w:cstheme="minorHAnsi"/>
                <w:color w:val="000000" w:themeColor="text1"/>
              </w:rPr>
            </w:pPr>
          </w:p>
        </w:tc>
        <w:tc>
          <w:tcPr>
            <w:tcW w:w="10491" w:type="dxa"/>
          </w:tcPr>
          <w:p w:rsidR="00161730" w:rsidRPr="00C96A63" w:rsidRDefault="00400459" w:rsidP="00161730">
            <w:pPr>
              <w:pStyle w:val="ListParagraph"/>
              <w:numPr>
                <w:ilvl w:val="0"/>
                <w:numId w:val="36"/>
              </w:numPr>
              <w:spacing w:after="120"/>
              <w:rPr>
                <w:rFonts w:cstheme="minorHAnsi"/>
              </w:rPr>
            </w:pPr>
            <w:r w:rsidRPr="00400459">
              <w:rPr>
                <w:rFonts w:cstheme="minorHAnsi"/>
              </w:rPr>
              <w:t>Allow a student who masters a task to help others who have not yet done so.</w:t>
            </w:r>
          </w:p>
        </w:tc>
      </w:tr>
      <w:tr w:rsidR="00161730" w:rsidRPr="00DF6599" w:rsidTr="003A77A0">
        <w:tc>
          <w:tcPr>
            <w:tcW w:w="10727" w:type="dxa"/>
            <w:gridSpan w:val="2"/>
          </w:tcPr>
          <w:p w:rsidR="00161730" w:rsidRPr="00DF6599" w:rsidRDefault="00161730" w:rsidP="00161730">
            <w:pPr>
              <w:autoSpaceDE w:val="0"/>
              <w:autoSpaceDN w:val="0"/>
              <w:adjustRightInd w:val="0"/>
              <w:rPr>
                <w:rFonts w:asciiTheme="minorHAnsi" w:hAnsiTheme="minorHAnsi" w:cstheme="minorHAnsi"/>
                <w:i/>
                <w:color w:val="000000" w:themeColor="text1"/>
              </w:rPr>
            </w:pPr>
            <w:r>
              <w:rPr>
                <w:rFonts w:asciiTheme="minorHAnsi" w:hAnsiTheme="minorHAnsi" w:cstheme="minorHAnsi"/>
                <w:i/>
                <w:color w:val="000000" w:themeColor="text1"/>
              </w:rPr>
              <w:t>Unexpected Rewards</w:t>
            </w:r>
          </w:p>
        </w:tc>
      </w:tr>
      <w:tr w:rsidR="00400459" w:rsidRPr="00DF6599" w:rsidTr="003A77A0">
        <w:tc>
          <w:tcPr>
            <w:tcW w:w="236" w:type="dxa"/>
          </w:tcPr>
          <w:p w:rsidR="00400459" w:rsidRPr="00DF6599" w:rsidRDefault="00400459" w:rsidP="00161730">
            <w:pPr>
              <w:autoSpaceDE w:val="0"/>
              <w:autoSpaceDN w:val="0"/>
              <w:adjustRightInd w:val="0"/>
              <w:rPr>
                <w:rFonts w:asciiTheme="minorHAnsi" w:hAnsiTheme="minorHAnsi" w:cstheme="minorHAnsi"/>
                <w:color w:val="000000" w:themeColor="text1"/>
              </w:rPr>
            </w:pPr>
          </w:p>
        </w:tc>
        <w:tc>
          <w:tcPr>
            <w:tcW w:w="10491" w:type="dxa"/>
          </w:tcPr>
          <w:p w:rsidR="00400459" w:rsidRPr="00A4312D" w:rsidRDefault="00400459" w:rsidP="00400459">
            <w:pPr>
              <w:pStyle w:val="ListParagraph"/>
              <w:numPr>
                <w:ilvl w:val="0"/>
                <w:numId w:val="37"/>
              </w:numPr>
              <w:rPr>
                <w:rFonts w:cstheme="minorHAnsi"/>
              </w:rPr>
            </w:pPr>
            <w:r w:rsidRPr="00400459">
              <w:rPr>
                <w:rFonts w:cstheme="minorHAnsi"/>
              </w:rPr>
              <w:t>Reward intrinsically interesting task performance with unexpected, non-contingent rewards.</w:t>
            </w:r>
          </w:p>
        </w:tc>
      </w:tr>
      <w:tr w:rsidR="00161730" w:rsidRPr="00DF6599" w:rsidTr="003A77A0">
        <w:tc>
          <w:tcPr>
            <w:tcW w:w="236" w:type="dxa"/>
          </w:tcPr>
          <w:p w:rsidR="00161730" w:rsidRPr="00DF6599" w:rsidRDefault="00161730" w:rsidP="00161730">
            <w:pPr>
              <w:autoSpaceDE w:val="0"/>
              <w:autoSpaceDN w:val="0"/>
              <w:adjustRightInd w:val="0"/>
              <w:rPr>
                <w:rFonts w:asciiTheme="minorHAnsi" w:hAnsiTheme="minorHAnsi" w:cstheme="minorHAnsi"/>
                <w:color w:val="000000" w:themeColor="text1"/>
              </w:rPr>
            </w:pPr>
          </w:p>
        </w:tc>
        <w:tc>
          <w:tcPr>
            <w:tcW w:w="10491" w:type="dxa"/>
          </w:tcPr>
          <w:p w:rsidR="00161730" w:rsidRPr="00C96A63" w:rsidRDefault="00400459" w:rsidP="00161730">
            <w:pPr>
              <w:pStyle w:val="ListParagraph"/>
              <w:numPr>
                <w:ilvl w:val="0"/>
                <w:numId w:val="37"/>
              </w:numPr>
              <w:spacing w:after="120"/>
              <w:rPr>
                <w:rFonts w:cstheme="minorHAnsi"/>
              </w:rPr>
            </w:pPr>
            <w:r w:rsidRPr="00400459">
              <w:rPr>
                <w:rFonts w:cstheme="minorHAnsi"/>
              </w:rPr>
              <w:t>Reward boring tasks with extrinsic, anticipated rewards.</w:t>
            </w:r>
          </w:p>
        </w:tc>
      </w:tr>
      <w:tr w:rsidR="00161730" w:rsidRPr="00DF6599" w:rsidTr="003A77A0">
        <w:tc>
          <w:tcPr>
            <w:tcW w:w="10727" w:type="dxa"/>
            <w:gridSpan w:val="2"/>
          </w:tcPr>
          <w:p w:rsidR="00161730" w:rsidRPr="00DF6599" w:rsidRDefault="00161730" w:rsidP="00161730">
            <w:pPr>
              <w:autoSpaceDE w:val="0"/>
              <w:autoSpaceDN w:val="0"/>
              <w:adjustRightInd w:val="0"/>
              <w:rPr>
                <w:rFonts w:asciiTheme="minorHAnsi" w:hAnsiTheme="minorHAnsi" w:cstheme="minorHAnsi"/>
                <w:i/>
                <w:color w:val="000000" w:themeColor="text1"/>
              </w:rPr>
            </w:pPr>
            <w:r>
              <w:rPr>
                <w:rFonts w:asciiTheme="minorHAnsi" w:hAnsiTheme="minorHAnsi" w:cstheme="minorHAnsi"/>
                <w:i/>
                <w:color w:val="000000" w:themeColor="text1"/>
              </w:rPr>
              <w:t>Positive Outcomes</w:t>
            </w:r>
          </w:p>
        </w:tc>
      </w:tr>
      <w:tr w:rsidR="00161730" w:rsidRPr="00DF6599" w:rsidTr="003A77A0">
        <w:tc>
          <w:tcPr>
            <w:tcW w:w="236" w:type="dxa"/>
          </w:tcPr>
          <w:p w:rsidR="00161730" w:rsidRPr="00DF6599" w:rsidRDefault="00161730" w:rsidP="00161730">
            <w:pPr>
              <w:autoSpaceDE w:val="0"/>
              <w:autoSpaceDN w:val="0"/>
              <w:adjustRightInd w:val="0"/>
              <w:rPr>
                <w:rFonts w:asciiTheme="minorHAnsi" w:hAnsiTheme="minorHAnsi" w:cstheme="minorHAnsi"/>
                <w:color w:val="000000" w:themeColor="text1"/>
              </w:rPr>
            </w:pPr>
          </w:p>
        </w:tc>
        <w:tc>
          <w:tcPr>
            <w:tcW w:w="10491" w:type="dxa"/>
          </w:tcPr>
          <w:p w:rsidR="00161730" w:rsidRPr="00C96A63" w:rsidRDefault="002B527D" w:rsidP="00161730">
            <w:pPr>
              <w:pStyle w:val="ListParagraph"/>
              <w:numPr>
                <w:ilvl w:val="0"/>
                <w:numId w:val="37"/>
              </w:numPr>
              <w:rPr>
                <w:rFonts w:cstheme="minorHAnsi"/>
              </w:rPr>
            </w:pPr>
            <w:r w:rsidRPr="002B527D">
              <w:rPr>
                <w:rFonts w:cstheme="minorHAnsi"/>
              </w:rPr>
              <w:t>Give verbal praise for successful progress or accomplishment.</w:t>
            </w:r>
          </w:p>
        </w:tc>
      </w:tr>
      <w:tr w:rsidR="00161730" w:rsidRPr="00DF6599" w:rsidTr="003A77A0">
        <w:tc>
          <w:tcPr>
            <w:tcW w:w="236" w:type="dxa"/>
          </w:tcPr>
          <w:p w:rsidR="00161730" w:rsidRPr="00DF6599" w:rsidRDefault="00161730" w:rsidP="00161730">
            <w:pPr>
              <w:autoSpaceDE w:val="0"/>
              <w:autoSpaceDN w:val="0"/>
              <w:adjustRightInd w:val="0"/>
              <w:rPr>
                <w:rFonts w:asciiTheme="minorHAnsi" w:hAnsiTheme="minorHAnsi" w:cstheme="minorHAnsi"/>
                <w:color w:val="000000" w:themeColor="text1"/>
              </w:rPr>
            </w:pPr>
          </w:p>
        </w:tc>
        <w:tc>
          <w:tcPr>
            <w:tcW w:w="10491" w:type="dxa"/>
          </w:tcPr>
          <w:p w:rsidR="00161730" w:rsidRPr="00A4312D" w:rsidRDefault="002B527D" w:rsidP="00161730">
            <w:pPr>
              <w:pStyle w:val="ListParagraph"/>
              <w:numPr>
                <w:ilvl w:val="0"/>
                <w:numId w:val="37"/>
              </w:numPr>
              <w:rPr>
                <w:rFonts w:cstheme="minorHAnsi"/>
              </w:rPr>
            </w:pPr>
            <w:r w:rsidRPr="002B527D">
              <w:rPr>
                <w:rFonts w:cstheme="minorHAnsi"/>
              </w:rPr>
              <w:t>Give personal attention to students.</w:t>
            </w:r>
          </w:p>
        </w:tc>
      </w:tr>
      <w:tr w:rsidR="002B527D" w:rsidRPr="00DF6599" w:rsidTr="003A77A0">
        <w:tc>
          <w:tcPr>
            <w:tcW w:w="236" w:type="dxa"/>
          </w:tcPr>
          <w:p w:rsidR="002B527D" w:rsidRPr="00DF6599" w:rsidRDefault="002B527D" w:rsidP="00161730">
            <w:pPr>
              <w:autoSpaceDE w:val="0"/>
              <w:autoSpaceDN w:val="0"/>
              <w:adjustRightInd w:val="0"/>
              <w:rPr>
                <w:rFonts w:asciiTheme="minorHAnsi" w:hAnsiTheme="minorHAnsi" w:cstheme="minorHAnsi"/>
                <w:color w:val="000000" w:themeColor="text1"/>
              </w:rPr>
            </w:pPr>
          </w:p>
        </w:tc>
        <w:tc>
          <w:tcPr>
            <w:tcW w:w="10491" w:type="dxa"/>
          </w:tcPr>
          <w:p w:rsidR="002B527D" w:rsidRPr="00A4312D" w:rsidRDefault="002B527D" w:rsidP="00161730">
            <w:pPr>
              <w:pStyle w:val="ListParagraph"/>
              <w:numPr>
                <w:ilvl w:val="0"/>
                <w:numId w:val="37"/>
              </w:numPr>
              <w:rPr>
                <w:rFonts w:cstheme="minorHAnsi"/>
              </w:rPr>
            </w:pPr>
            <w:r w:rsidRPr="002B527D">
              <w:rPr>
                <w:rFonts w:cstheme="minorHAnsi"/>
              </w:rPr>
              <w:t>Provide informative, helpful feedback when it is immediately useful.</w:t>
            </w:r>
          </w:p>
        </w:tc>
      </w:tr>
      <w:tr w:rsidR="00161730" w:rsidRPr="00DF6599" w:rsidTr="003A77A0">
        <w:tc>
          <w:tcPr>
            <w:tcW w:w="236" w:type="dxa"/>
          </w:tcPr>
          <w:p w:rsidR="00161730" w:rsidRPr="00DF6599" w:rsidRDefault="00161730" w:rsidP="00161730">
            <w:pPr>
              <w:autoSpaceDE w:val="0"/>
              <w:autoSpaceDN w:val="0"/>
              <w:adjustRightInd w:val="0"/>
              <w:rPr>
                <w:rFonts w:asciiTheme="minorHAnsi" w:hAnsiTheme="minorHAnsi" w:cstheme="minorHAnsi"/>
                <w:color w:val="000000" w:themeColor="text1"/>
              </w:rPr>
            </w:pPr>
          </w:p>
        </w:tc>
        <w:tc>
          <w:tcPr>
            <w:tcW w:w="10491" w:type="dxa"/>
          </w:tcPr>
          <w:p w:rsidR="00161730" w:rsidRPr="00C96A63" w:rsidRDefault="002B527D" w:rsidP="00161730">
            <w:pPr>
              <w:pStyle w:val="ListParagraph"/>
              <w:numPr>
                <w:ilvl w:val="0"/>
                <w:numId w:val="37"/>
              </w:numPr>
              <w:spacing w:after="120"/>
              <w:rPr>
                <w:rFonts w:cstheme="minorHAnsi"/>
              </w:rPr>
            </w:pPr>
            <w:r w:rsidRPr="002B527D">
              <w:rPr>
                <w:rFonts w:cstheme="minorHAnsi"/>
              </w:rPr>
              <w:t>Provide motivating feedback (praise) immediately following task performance.</w:t>
            </w:r>
          </w:p>
        </w:tc>
      </w:tr>
      <w:tr w:rsidR="00161730" w:rsidRPr="00DF6599" w:rsidTr="003A77A0">
        <w:tc>
          <w:tcPr>
            <w:tcW w:w="10727" w:type="dxa"/>
            <w:gridSpan w:val="2"/>
          </w:tcPr>
          <w:p w:rsidR="00161730" w:rsidRPr="00DF6599" w:rsidRDefault="00161730" w:rsidP="00161730">
            <w:pPr>
              <w:autoSpaceDE w:val="0"/>
              <w:autoSpaceDN w:val="0"/>
              <w:adjustRightInd w:val="0"/>
              <w:rPr>
                <w:rFonts w:asciiTheme="minorHAnsi" w:hAnsiTheme="minorHAnsi" w:cstheme="minorHAnsi"/>
                <w:i/>
                <w:color w:val="000000" w:themeColor="text1"/>
              </w:rPr>
            </w:pPr>
            <w:r>
              <w:rPr>
                <w:rFonts w:asciiTheme="minorHAnsi" w:hAnsiTheme="minorHAnsi" w:cstheme="minorHAnsi"/>
                <w:i/>
                <w:color w:val="000000" w:themeColor="text1"/>
              </w:rPr>
              <w:lastRenderedPageBreak/>
              <w:t>Negative Influences</w:t>
            </w:r>
          </w:p>
        </w:tc>
      </w:tr>
      <w:tr w:rsidR="00161730" w:rsidRPr="00DF6599" w:rsidTr="003A77A0">
        <w:tc>
          <w:tcPr>
            <w:tcW w:w="236" w:type="dxa"/>
          </w:tcPr>
          <w:p w:rsidR="00161730" w:rsidRPr="00DF6599" w:rsidRDefault="00161730" w:rsidP="00161730">
            <w:pPr>
              <w:autoSpaceDE w:val="0"/>
              <w:autoSpaceDN w:val="0"/>
              <w:adjustRightInd w:val="0"/>
              <w:rPr>
                <w:rFonts w:asciiTheme="minorHAnsi" w:hAnsiTheme="minorHAnsi" w:cstheme="minorHAnsi"/>
                <w:color w:val="000000" w:themeColor="text1"/>
              </w:rPr>
            </w:pPr>
          </w:p>
        </w:tc>
        <w:tc>
          <w:tcPr>
            <w:tcW w:w="10491" w:type="dxa"/>
          </w:tcPr>
          <w:p w:rsidR="00161730" w:rsidRPr="00C96A63" w:rsidRDefault="002B527D" w:rsidP="00161730">
            <w:pPr>
              <w:pStyle w:val="ListParagraph"/>
              <w:numPr>
                <w:ilvl w:val="0"/>
                <w:numId w:val="38"/>
              </w:numPr>
              <w:autoSpaceDE w:val="0"/>
              <w:autoSpaceDN w:val="0"/>
              <w:adjustRightInd w:val="0"/>
              <w:rPr>
                <w:rFonts w:cstheme="minorHAnsi"/>
                <w:color w:val="000000" w:themeColor="text1"/>
              </w:rPr>
            </w:pPr>
            <w:r w:rsidRPr="002B527D">
              <w:rPr>
                <w:rFonts w:cstheme="minorHAnsi"/>
                <w:color w:val="000000" w:themeColor="text1"/>
              </w:rPr>
              <w:t>Avoid the use of threats as a means of obtaining task performance.</w:t>
            </w:r>
          </w:p>
        </w:tc>
      </w:tr>
      <w:tr w:rsidR="002B527D" w:rsidRPr="00DF6599" w:rsidTr="003A77A0">
        <w:tc>
          <w:tcPr>
            <w:tcW w:w="236" w:type="dxa"/>
          </w:tcPr>
          <w:p w:rsidR="002B527D" w:rsidRPr="00DF6599" w:rsidRDefault="002B527D" w:rsidP="00161730">
            <w:pPr>
              <w:autoSpaceDE w:val="0"/>
              <w:autoSpaceDN w:val="0"/>
              <w:adjustRightInd w:val="0"/>
              <w:rPr>
                <w:rFonts w:asciiTheme="minorHAnsi" w:hAnsiTheme="minorHAnsi" w:cstheme="minorHAnsi"/>
                <w:color w:val="000000" w:themeColor="text1"/>
              </w:rPr>
            </w:pPr>
          </w:p>
        </w:tc>
        <w:tc>
          <w:tcPr>
            <w:tcW w:w="10491" w:type="dxa"/>
          </w:tcPr>
          <w:p w:rsidR="002B527D" w:rsidRPr="00A4312D" w:rsidRDefault="002B527D" w:rsidP="00161730">
            <w:pPr>
              <w:pStyle w:val="ListParagraph"/>
              <w:numPr>
                <w:ilvl w:val="0"/>
                <w:numId w:val="38"/>
              </w:numPr>
              <w:autoSpaceDE w:val="0"/>
              <w:autoSpaceDN w:val="0"/>
              <w:adjustRightInd w:val="0"/>
              <w:rPr>
                <w:rFonts w:cstheme="minorHAnsi"/>
                <w:color w:val="000000" w:themeColor="text1"/>
              </w:rPr>
            </w:pPr>
            <w:r w:rsidRPr="002B527D">
              <w:rPr>
                <w:rFonts w:cstheme="minorHAnsi"/>
                <w:color w:val="000000" w:themeColor="text1"/>
              </w:rPr>
              <w:t>Avoid surveillance (as opposed to positive attention)</w:t>
            </w:r>
            <w:r>
              <w:rPr>
                <w:rFonts w:cstheme="minorHAnsi"/>
                <w:color w:val="000000" w:themeColor="text1"/>
              </w:rPr>
              <w:t>.</w:t>
            </w:r>
          </w:p>
        </w:tc>
      </w:tr>
      <w:tr w:rsidR="00161730" w:rsidRPr="00DF6599" w:rsidTr="003A77A0">
        <w:tc>
          <w:tcPr>
            <w:tcW w:w="236" w:type="dxa"/>
          </w:tcPr>
          <w:p w:rsidR="00161730" w:rsidRPr="00DF6599" w:rsidRDefault="00161730" w:rsidP="00161730">
            <w:pPr>
              <w:autoSpaceDE w:val="0"/>
              <w:autoSpaceDN w:val="0"/>
              <w:adjustRightInd w:val="0"/>
              <w:rPr>
                <w:rFonts w:asciiTheme="minorHAnsi" w:hAnsiTheme="minorHAnsi" w:cstheme="minorHAnsi"/>
                <w:color w:val="000000" w:themeColor="text1"/>
              </w:rPr>
            </w:pPr>
          </w:p>
        </w:tc>
        <w:tc>
          <w:tcPr>
            <w:tcW w:w="10491" w:type="dxa"/>
          </w:tcPr>
          <w:p w:rsidR="00161730" w:rsidRPr="00C96A63" w:rsidRDefault="002B527D" w:rsidP="00161730">
            <w:pPr>
              <w:pStyle w:val="ListParagraph"/>
              <w:numPr>
                <w:ilvl w:val="0"/>
                <w:numId w:val="38"/>
              </w:numPr>
              <w:autoSpaceDE w:val="0"/>
              <w:autoSpaceDN w:val="0"/>
              <w:adjustRightInd w:val="0"/>
              <w:spacing w:after="120"/>
              <w:rPr>
                <w:rFonts w:cstheme="minorHAnsi"/>
                <w:color w:val="000000" w:themeColor="text1"/>
              </w:rPr>
            </w:pPr>
            <w:r w:rsidRPr="002B527D">
              <w:rPr>
                <w:rFonts w:cstheme="minorHAnsi"/>
                <w:color w:val="000000" w:themeColor="text1"/>
              </w:rPr>
              <w:t>Avoid external performance evaluations whenever it is possible to help the student evaluate his or her own work.</w:t>
            </w:r>
          </w:p>
        </w:tc>
      </w:tr>
      <w:tr w:rsidR="00161730" w:rsidRPr="00DF6599" w:rsidTr="003A77A0">
        <w:tc>
          <w:tcPr>
            <w:tcW w:w="10727" w:type="dxa"/>
            <w:gridSpan w:val="2"/>
          </w:tcPr>
          <w:p w:rsidR="00161730" w:rsidRPr="00DF6599" w:rsidRDefault="00161730" w:rsidP="00161730">
            <w:pPr>
              <w:autoSpaceDE w:val="0"/>
              <w:autoSpaceDN w:val="0"/>
              <w:adjustRightInd w:val="0"/>
              <w:rPr>
                <w:rFonts w:asciiTheme="minorHAnsi" w:hAnsiTheme="minorHAnsi" w:cstheme="minorHAnsi"/>
                <w:i/>
                <w:color w:val="000000" w:themeColor="text1"/>
              </w:rPr>
            </w:pPr>
            <w:r>
              <w:rPr>
                <w:rFonts w:asciiTheme="minorHAnsi" w:hAnsiTheme="minorHAnsi" w:cstheme="minorHAnsi"/>
                <w:i/>
                <w:color w:val="000000" w:themeColor="text1"/>
              </w:rPr>
              <w:t>Scheduling</w:t>
            </w:r>
          </w:p>
        </w:tc>
      </w:tr>
      <w:tr w:rsidR="00161730" w:rsidRPr="00DF6599" w:rsidTr="003A77A0">
        <w:tc>
          <w:tcPr>
            <w:tcW w:w="236" w:type="dxa"/>
          </w:tcPr>
          <w:p w:rsidR="00161730" w:rsidRPr="00DF6599" w:rsidRDefault="00161730" w:rsidP="00161730">
            <w:pPr>
              <w:autoSpaceDE w:val="0"/>
              <w:autoSpaceDN w:val="0"/>
              <w:adjustRightInd w:val="0"/>
              <w:rPr>
                <w:rFonts w:asciiTheme="minorHAnsi" w:hAnsiTheme="minorHAnsi" w:cstheme="minorHAnsi"/>
                <w:color w:val="000000" w:themeColor="text1"/>
              </w:rPr>
            </w:pPr>
          </w:p>
        </w:tc>
        <w:tc>
          <w:tcPr>
            <w:tcW w:w="10491" w:type="dxa"/>
          </w:tcPr>
          <w:p w:rsidR="00161730" w:rsidRPr="00C96A63" w:rsidRDefault="002B527D" w:rsidP="00161730">
            <w:pPr>
              <w:pStyle w:val="ListParagraph"/>
              <w:numPr>
                <w:ilvl w:val="0"/>
                <w:numId w:val="39"/>
              </w:numPr>
              <w:rPr>
                <w:rFonts w:cstheme="minorHAnsi"/>
              </w:rPr>
            </w:pPr>
            <w:r w:rsidRPr="002B527D">
              <w:rPr>
                <w:rFonts w:cstheme="minorHAnsi"/>
              </w:rPr>
              <w:t>Provide frequent reinforcements when a student is learning a new task.</w:t>
            </w:r>
          </w:p>
        </w:tc>
      </w:tr>
      <w:tr w:rsidR="00161730" w:rsidRPr="00DF6599" w:rsidTr="003A77A0">
        <w:tc>
          <w:tcPr>
            <w:tcW w:w="236" w:type="dxa"/>
          </w:tcPr>
          <w:p w:rsidR="00161730" w:rsidRPr="00DF6599" w:rsidRDefault="00161730" w:rsidP="00161730">
            <w:pPr>
              <w:autoSpaceDE w:val="0"/>
              <w:autoSpaceDN w:val="0"/>
              <w:adjustRightInd w:val="0"/>
              <w:rPr>
                <w:rFonts w:asciiTheme="minorHAnsi" w:hAnsiTheme="minorHAnsi" w:cstheme="minorHAnsi"/>
                <w:color w:val="000000" w:themeColor="text1"/>
              </w:rPr>
            </w:pPr>
          </w:p>
        </w:tc>
        <w:tc>
          <w:tcPr>
            <w:tcW w:w="10491" w:type="dxa"/>
          </w:tcPr>
          <w:p w:rsidR="00161730" w:rsidRPr="00C96A63" w:rsidRDefault="002B527D" w:rsidP="00161730">
            <w:pPr>
              <w:pStyle w:val="ListParagraph"/>
              <w:numPr>
                <w:ilvl w:val="0"/>
                <w:numId w:val="39"/>
              </w:numPr>
              <w:rPr>
                <w:rFonts w:cstheme="minorHAnsi"/>
              </w:rPr>
            </w:pPr>
            <w:r w:rsidRPr="002B527D">
              <w:rPr>
                <w:rFonts w:cstheme="minorHAnsi"/>
              </w:rPr>
              <w:t>Provide intermittent reinforcement as a student becomes more competent at a task.</w:t>
            </w:r>
          </w:p>
        </w:tc>
      </w:tr>
      <w:tr w:rsidR="00161730" w:rsidRPr="00DF6599" w:rsidTr="003A77A0">
        <w:tc>
          <w:tcPr>
            <w:tcW w:w="236" w:type="dxa"/>
          </w:tcPr>
          <w:p w:rsidR="00161730" w:rsidRPr="00DF6599" w:rsidRDefault="00161730" w:rsidP="00161730">
            <w:pPr>
              <w:autoSpaceDE w:val="0"/>
              <w:autoSpaceDN w:val="0"/>
              <w:adjustRightInd w:val="0"/>
              <w:rPr>
                <w:rFonts w:asciiTheme="minorHAnsi" w:hAnsiTheme="minorHAnsi" w:cstheme="minorHAnsi"/>
                <w:color w:val="000000" w:themeColor="text1"/>
              </w:rPr>
            </w:pPr>
          </w:p>
        </w:tc>
        <w:tc>
          <w:tcPr>
            <w:tcW w:w="10491" w:type="dxa"/>
          </w:tcPr>
          <w:p w:rsidR="00161730" w:rsidRPr="00C96A63" w:rsidRDefault="002B527D" w:rsidP="00161730">
            <w:pPr>
              <w:pStyle w:val="ListParagraph"/>
              <w:numPr>
                <w:ilvl w:val="0"/>
                <w:numId w:val="39"/>
              </w:numPr>
              <w:rPr>
                <w:rFonts w:cstheme="minorHAnsi"/>
              </w:rPr>
            </w:pPr>
            <w:r w:rsidRPr="002B527D">
              <w:rPr>
                <w:rFonts w:cstheme="minorHAnsi"/>
              </w:rPr>
              <w:t>Vary the schedule of reinforcements in terms of both interval and quantity.</w:t>
            </w:r>
          </w:p>
        </w:tc>
      </w:tr>
    </w:tbl>
    <w:p w:rsidR="001744FC" w:rsidRDefault="001744FC" w:rsidP="008B1614">
      <w:pPr>
        <w:autoSpaceDE w:val="0"/>
        <w:autoSpaceDN w:val="0"/>
        <w:adjustRightInd w:val="0"/>
        <w:rPr>
          <w:rFonts w:asciiTheme="minorHAnsi" w:hAnsiTheme="minorHAnsi" w:cstheme="minorHAnsi"/>
          <w:color w:val="000000" w:themeColor="text1"/>
        </w:rPr>
      </w:pPr>
    </w:p>
    <w:p w:rsidR="00970DF0" w:rsidRPr="00E0327C" w:rsidRDefault="00161730" w:rsidP="008B1614">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br w:type="textWrapping" w:clear="all"/>
      </w:r>
      <w:r w:rsidR="00CC404F" w:rsidRPr="00EF3CDF">
        <w:rPr>
          <w:rFonts w:asciiTheme="minorHAnsi" w:hAnsiTheme="minorHAnsi" w:cstheme="minorHAnsi"/>
          <w:color w:val="000000" w:themeColor="text1"/>
        </w:rPr>
        <w:t>Source:</w:t>
      </w:r>
      <w:r w:rsidR="008B1614" w:rsidRPr="004A1AD0">
        <w:rPr>
          <w:rFonts w:asciiTheme="minorHAnsi" w:hAnsiTheme="minorHAnsi" w:cstheme="minorHAnsi"/>
          <w:color w:val="000000" w:themeColor="text1"/>
        </w:rPr>
        <w:t xml:space="preserve"> </w:t>
      </w:r>
      <w:r w:rsidR="00970DF0" w:rsidRPr="00EC04FF">
        <w:rPr>
          <w:rFonts w:asciiTheme="minorHAnsi" w:hAnsiTheme="minorHAnsi" w:cstheme="minorHAnsi"/>
          <w:color w:val="000000" w:themeColor="text1"/>
        </w:rPr>
        <w:t xml:space="preserve">Keller, J. M. (1987). Development and use of the ARCS model of instructional design. </w:t>
      </w:r>
      <w:r w:rsidR="00970DF0" w:rsidRPr="00E0327C">
        <w:rPr>
          <w:rFonts w:asciiTheme="minorHAnsi" w:hAnsiTheme="minorHAnsi" w:cstheme="minorHAnsi"/>
          <w:i/>
          <w:color w:val="000000" w:themeColor="text1"/>
        </w:rPr>
        <w:t>Journal of Instructional Development, 10</w:t>
      </w:r>
      <w:r w:rsidR="00970DF0" w:rsidRPr="00E0327C">
        <w:rPr>
          <w:rFonts w:asciiTheme="minorHAnsi" w:hAnsiTheme="minorHAnsi" w:cstheme="minorHAnsi"/>
          <w:color w:val="000000" w:themeColor="text1"/>
        </w:rPr>
        <w:t xml:space="preserve">, 2-10. </w:t>
      </w:r>
    </w:p>
    <w:p w:rsidR="00CC404F" w:rsidRPr="00E0327C" w:rsidRDefault="00CC404F" w:rsidP="00CC404F">
      <w:pPr>
        <w:spacing w:after="150"/>
        <w:rPr>
          <w:rFonts w:asciiTheme="minorHAnsi" w:hAnsiTheme="minorHAnsi" w:cstheme="minorHAnsi"/>
          <w:color w:val="000000" w:themeColor="text1"/>
        </w:rPr>
      </w:pPr>
    </w:p>
    <w:p w:rsidR="00CC404F" w:rsidRPr="00E0327C" w:rsidRDefault="004E178B" w:rsidP="00CC404F">
      <w:pPr>
        <w:pBdr>
          <w:top w:val="single" w:sz="6" w:space="4" w:color="DDDDDD"/>
          <w:left w:val="single" w:sz="6" w:space="8" w:color="DDDDDD"/>
          <w:bottom w:val="single" w:sz="6" w:space="4" w:color="DDDDDD"/>
          <w:right w:val="single" w:sz="6" w:space="8" w:color="DDDDDD"/>
        </w:pBdr>
        <w:shd w:val="clear" w:color="auto" w:fill="ECECEC"/>
        <w:spacing w:before="225" w:after="225" w:line="264" w:lineRule="atLeast"/>
        <w:outlineLvl w:val="1"/>
        <w:rPr>
          <w:rFonts w:asciiTheme="minorHAnsi" w:hAnsiTheme="minorHAnsi" w:cstheme="minorHAnsi"/>
          <w:color w:val="000000" w:themeColor="text1"/>
          <w:sz w:val="45"/>
          <w:szCs w:val="45"/>
        </w:rPr>
      </w:pPr>
      <w:bookmarkStart w:id="3" w:name="model"/>
      <w:bookmarkEnd w:id="3"/>
      <w:r w:rsidRPr="00E0327C">
        <w:rPr>
          <w:rFonts w:asciiTheme="minorHAnsi" w:hAnsiTheme="minorHAnsi" w:cstheme="minorHAnsi"/>
          <w:color w:val="000000" w:themeColor="text1"/>
          <w:sz w:val="45"/>
          <w:szCs w:val="45"/>
        </w:rPr>
        <w:t xml:space="preserve">Self-Determination Theory </w:t>
      </w:r>
    </w:p>
    <w:p w:rsidR="008C153D" w:rsidRPr="003329A7" w:rsidRDefault="00E57873" w:rsidP="00CD74EF">
      <w:pPr>
        <w:rPr>
          <w:rFonts w:asciiTheme="minorHAnsi" w:hAnsiTheme="minorHAnsi" w:cstheme="minorHAnsi"/>
          <w:color w:val="000000" w:themeColor="text1"/>
        </w:rPr>
      </w:pPr>
      <w:bookmarkStart w:id="4" w:name="strategies"/>
      <w:bookmarkEnd w:id="4"/>
      <w:r w:rsidRPr="00E0327C">
        <w:rPr>
          <w:rFonts w:asciiTheme="minorHAnsi" w:hAnsiTheme="minorHAnsi" w:cstheme="minorHAnsi"/>
          <w:color w:val="000000" w:themeColor="text1"/>
        </w:rPr>
        <w:t xml:space="preserve">Self-determination theory (SDT) is a macro-theory </w:t>
      </w:r>
      <w:r w:rsidR="00160289" w:rsidRPr="00D50A91">
        <w:rPr>
          <w:rFonts w:asciiTheme="minorHAnsi" w:hAnsiTheme="minorHAnsi" w:cstheme="minorHAnsi"/>
          <w:color w:val="000000" w:themeColor="text1"/>
        </w:rPr>
        <w:t xml:space="preserve">of human motivation, emotion, and development that is concerned with the social conditions that facilitate or hinder human flourishing. </w:t>
      </w:r>
      <w:r w:rsidR="000E7E55" w:rsidRPr="00C374BE">
        <w:rPr>
          <w:rFonts w:asciiTheme="minorHAnsi" w:hAnsiTheme="minorHAnsi" w:cstheme="minorHAnsi"/>
          <w:color w:val="000000" w:themeColor="text1"/>
        </w:rPr>
        <w:t>While applicable to many domains, the theory has been commonly</w:t>
      </w:r>
      <w:r w:rsidR="00A352DC" w:rsidRPr="00C374BE">
        <w:rPr>
          <w:rFonts w:asciiTheme="minorHAnsi" w:hAnsiTheme="minorHAnsi" w:cstheme="minorHAnsi"/>
          <w:color w:val="000000" w:themeColor="text1"/>
        </w:rPr>
        <w:t xml:space="preserve"> used to understand what moves students to act and persist in educational s</w:t>
      </w:r>
      <w:r w:rsidR="000E7E55" w:rsidRPr="003329A7">
        <w:rPr>
          <w:rFonts w:asciiTheme="minorHAnsi" w:hAnsiTheme="minorHAnsi" w:cstheme="minorHAnsi"/>
          <w:color w:val="000000" w:themeColor="text1"/>
        </w:rPr>
        <w:t>ettings. SDT</w:t>
      </w:r>
      <w:r w:rsidR="00FD0B3A" w:rsidRPr="003329A7">
        <w:rPr>
          <w:rFonts w:asciiTheme="minorHAnsi" w:hAnsiTheme="minorHAnsi" w:cstheme="minorHAnsi"/>
          <w:color w:val="000000" w:themeColor="text1"/>
        </w:rPr>
        <w:t xml:space="preserve"> focuses on the factors that</w:t>
      </w:r>
      <w:r w:rsidR="00A352DC" w:rsidRPr="003329A7">
        <w:rPr>
          <w:rFonts w:asciiTheme="minorHAnsi" w:hAnsiTheme="minorHAnsi" w:cstheme="minorHAnsi"/>
          <w:color w:val="000000" w:themeColor="text1"/>
        </w:rPr>
        <w:t xml:space="preserve"> influence intrinsic and extrinsic motivation,</w:t>
      </w:r>
      <w:r w:rsidR="00FD0B3A" w:rsidRPr="003329A7">
        <w:rPr>
          <w:rFonts w:asciiTheme="minorHAnsi" w:hAnsiTheme="minorHAnsi" w:cstheme="minorHAnsi"/>
          <w:color w:val="000000" w:themeColor="text1"/>
        </w:rPr>
        <w:t xml:space="preserve"> which primarily involves the satisfaction of basic psychological needs. </w:t>
      </w:r>
    </w:p>
    <w:p w:rsidR="00DF162E" w:rsidRPr="003329A7" w:rsidRDefault="00DF162E" w:rsidP="00CD74EF">
      <w:pPr>
        <w:rPr>
          <w:rFonts w:asciiTheme="minorHAnsi" w:hAnsiTheme="minorHAnsi" w:cstheme="minorHAnsi"/>
          <w:color w:val="000000" w:themeColor="text1"/>
        </w:rPr>
      </w:pPr>
    </w:p>
    <w:p w:rsidR="00DF162E" w:rsidRPr="00FB7393" w:rsidRDefault="00DF162E" w:rsidP="00CD74EF">
      <w:pPr>
        <w:rPr>
          <w:rFonts w:asciiTheme="minorHAnsi" w:hAnsiTheme="minorHAnsi" w:cstheme="minorHAnsi"/>
          <w:color w:val="000000" w:themeColor="text1"/>
          <w:sz w:val="32"/>
          <w:szCs w:val="32"/>
        </w:rPr>
      </w:pPr>
      <w:r w:rsidRPr="00FB7393">
        <w:rPr>
          <w:rFonts w:asciiTheme="minorHAnsi" w:hAnsiTheme="minorHAnsi" w:cstheme="minorHAnsi"/>
          <w:b/>
          <w:color w:val="000000" w:themeColor="text1"/>
          <w:sz w:val="32"/>
          <w:szCs w:val="32"/>
        </w:rPr>
        <w:t>Basic Psychological Needs</w:t>
      </w:r>
    </w:p>
    <w:p w:rsidR="00DF162E" w:rsidRPr="00EF3CDF" w:rsidRDefault="00DF162E" w:rsidP="00CD74EF">
      <w:pPr>
        <w:rPr>
          <w:rFonts w:asciiTheme="minorHAnsi" w:hAnsiTheme="minorHAnsi" w:cstheme="minorHAnsi"/>
          <w:color w:val="000000" w:themeColor="text1"/>
        </w:rPr>
      </w:pPr>
    </w:p>
    <w:p w:rsidR="007773FE" w:rsidRDefault="007773FE" w:rsidP="00CD74EF">
      <w:pPr>
        <w:rPr>
          <w:rFonts w:asciiTheme="minorHAnsi" w:hAnsiTheme="minorHAnsi" w:cstheme="minorHAnsi"/>
          <w:color w:val="000000" w:themeColor="text1"/>
        </w:rPr>
      </w:pPr>
      <w:r w:rsidRPr="00EC04FF">
        <w:rPr>
          <w:rFonts w:asciiTheme="minorHAnsi" w:hAnsiTheme="minorHAnsi" w:cstheme="minorHAnsi"/>
          <w:color w:val="000000" w:themeColor="text1"/>
        </w:rPr>
        <w:t>SDT posits that human motivation is guided by the need to fulfill basic psychological needs for autonomy, competence, and relatedness</w:t>
      </w:r>
      <w:r w:rsidR="00BD745D">
        <w:rPr>
          <w:rFonts w:asciiTheme="minorHAnsi" w:hAnsiTheme="minorHAnsi" w:cstheme="minorHAnsi"/>
          <w:color w:val="000000" w:themeColor="text1"/>
        </w:rPr>
        <w:t>.</w:t>
      </w:r>
    </w:p>
    <w:p w:rsidR="007773FE" w:rsidRDefault="007773FE" w:rsidP="00CD74EF">
      <w:pPr>
        <w:rPr>
          <w:rFonts w:asciiTheme="minorHAnsi" w:hAnsiTheme="minorHAnsi" w:cstheme="minorHAnsi"/>
          <w:color w:val="000000" w:themeColor="text1"/>
        </w:rPr>
      </w:pPr>
    </w:p>
    <w:p w:rsidR="00D50A91" w:rsidRPr="00B94AC7" w:rsidRDefault="007773FE" w:rsidP="00CD74EF">
      <w:pPr>
        <w:pStyle w:val="ListParagraph"/>
        <w:numPr>
          <w:ilvl w:val="0"/>
          <w:numId w:val="29"/>
        </w:numPr>
        <w:rPr>
          <w:rFonts w:cstheme="minorHAnsi"/>
          <w:color w:val="000000" w:themeColor="text1"/>
        </w:rPr>
      </w:pPr>
      <w:r w:rsidRPr="00B94AC7">
        <w:rPr>
          <w:rFonts w:cstheme="minorHAnsi"/>
          <w:b/>
          <w:color w:val="000000" w:themeColor="text1"/>
        </w:rPr>
        <w:t>Autonomy</w:t>
      </w:r>
      <w:r w:rsidRPr="00B94AC7">
        <w:rPr>
          <w:rFonts w:cstheme="minorHAnsi"/>
          <w:color w:val="000000" w:themeColor="text1"/>
        </w:rPr>
        <w:t xml:space="preserve"> refers to having a choice in one’s own individual behaviors and feeling that those behaviors stem from individual volition rather than from external pressure or control. In educational contexts, students feel autonomous when they are given options, within a structure, about how to perform or present their work.</w:t>
      </w:r>
    </w:p>
    <w:p w:rsidR="007773FE" w:rsidRPr="00B94AC7" w:rsidRDefault="007773FE" w:rsidP="00CD74EF">
      <w:pPr>
        <w:pStyle w:val="ListParagraph"/>
        <w:numPr>
          <w:ilvl w:val="0"/>
          <w:numId w:val="29"/>
        </w:numPr>
        <w:rPr>
          <w:rFonts w:cstheme="minorHAnsi"/>
          <w:color w:val="000000" w:themeColor="text1"/>
        </w:rPr>
      </w:pPr>
      <w:r w:rsidRPr="00B94AC7">
        <w:rPr>
          <w:rFonts w:cstheme="minorHAnsi"/>
          <w:b/>
          <w:color w:val="000000" w:themeColor="text1"/>
        </w:rPr>
        <w:t>Competence</w:t>
      </w:r>
      <w:r w:rsidRPr="00B94AC7">
        <w:rPr>
          <w:rFonts w:cstheme="minorHAnsi"/>
          <w:color w:val="000000" w:themeColor="text1"/>
        </w:rPr>
        <w:t xml:space="preserve"> refers to perceiving one’s own behaviors or actions as effective and efficient. Students feel competent when they are able to track their progress in developing skills or an understanding of course material. This is often fostered when students receive clear feedback regarding their progression in the class.</w:t>
      </w:r>
    </w:p>
    <w:p w:rsidR="007773FE" w:rsidRPr="00B94AC7" w:rsidRDefault="007773FE" w:rsidP="00B94AC7">
      <w:pPr>
        <w:pStyle w:val="ListParagraph"/>
        <w:numPr>
          <w:ilvl w:val="0"/>
          <w:numId w:val="29"/>
        </w:numPr>
        <w:rPr>
          <w:rFonts w:cstheme="minorHAnsi"/>
          <w:color w:val="000000" w:themeColor="text1"/>
        </w:rPr>
      </w:pPr>
      <w:r w:rsidRPr="00B94AC7">
        <w:rPr>
          <w:rFonts w:cstheme="minorHAnsi"/>
          <w:b/>
          <w:color w:val="000000" w:themeColor="text1"/>
        </w:rPr>
        <w:t>Relatedness</w:t>
      </w:r>
      <w:r w:rsidRPr="00B94AC7">
        <w:rPr>
          <w:rFonts w:cstheme="minorHAnsi"/>
          <w:color w:val="000000" w:themeColor="text1"/>
        </w:rPr>
        <w:t xml:space="preserve"> refers to feeling a sense of belonging, closeness, and support from others. In educational settings, relatedness is fostered when students feel connected, both intellectually and emotionally, to their peers and instructors in the class. This can often be accomplished through interactions that allow members of the class to get to know each other on a deeper, more personal level.</w:t>
      </w:r>
    </w:p>
    <w:p w:rsidR="00DF162E" w:rsidRPr="007773FE" w:rsidRDefault="00DF162E" w:rsidP="00CD74EF">
      <w:pPr>
        <w:rPr>
          <w:rFonts w:asciiTheme="minorHAnsi" w:hAnsiTheme="minorHAnsi" w:cstheme="minorHAnsi"/>
          <w:color w:val="000000" w:themeColor="text1"/>
        </w:rPr>
      </w:pPr>
    </w:p>
    <w:p w:rsidR="00EF3CDF" w:rsidRPr="007773FE" w:rsidRDefault="00EF3CDF" w:rsidP="00CD74EF">
      <w:pPr>
        <w:rPr>
          <w:rFonts w:asciiTheme="minorHAnsi" w:hAnsiTheme="minorHAnsi" w:cstheme="minorHAnsi"/>
          <w:color w:val="000000" w:themeColor="text1"/>
        </w:rPr>
      </w:pPr>
    </w:p>
    <w:p w:rsidR="001859D5" w:rsidRPr="00FB7393" w:rsidRDefault="001859D5" w:rsidP="00CD74EF">
      <w:pPr>
        <w:rPr>
          <w:rFonts w:asciiTheme="minorHAnsi" w:hAnsiTheme="minorHAnsi" w:cstheme="minorHAnsi"/>
          <w:color w:val="000000" w:themeColor="text1"/>
          <w:sz w:val="32"/>
          <w:szCs w:val="32"/>
        </w:rPr>
      </w:pPr>
      <w:r w:rsidRPr="00FB7393">
        <w:rPr>
          <w:rFonts w:asciiTheme="minorHAnsi" w:hAnsiTheme="minorHAnsi" w:cstheme="minorHAnsi"/>
          <w:b/>
          <w:color w:val="000000" w:themeColor="text1"/>
          <w:sz w:val="32"/>
          <w:szCs w:val="32"/>
        </w:rPr>
        <w:t>Continuum of Self-Determination</w:t>
      </w:r>
    </w:p>
    <w:p w:rsidR="001859D5" w:rsidRPr="004B63DC" w:rsidRDefault="001859D5" w:rsidP="00CD74EF">
      <w:pPr>
        <w:rPr>
          <w:rFonts w:asciiTheme="minorHAnsi" w:hAnsiTheme="minorHAnsi" w:cstheme="minorHAnsi"/>
          <w:color w:val="000000" w:themeColor="text1"/>
        </w:rPr>
      </w:pPr>
    </w:p>
    <w:p w:rsidR="00EF3CDF" w:rsidRDefault="003329A7" w:rsidP="00CD74EF">
      <w:pPr>
        <w:rPr>
          <w:rFonts w:asciiTheme="minorHAnsi" w:hAnsiTheme="minorHAnsi" w:cstheme="minorHAnsi"/>
          <w:color w:val="000000" w:themeColor="text1"/>
        </w:rPr>
      </w:pPr>
      <w:r>
        <w:rPr>
          <w:rFonts w:asciiTheme="minorHAnsi" w:hAnsiTheme="minorHAnsi" w:cstheme="minorHAnsi"/>
          <w:color w:val="000000" w:themeColor="text1"/>
        </w:rPr>
        <w:t xml:space="preserve">SDT also posits that motivation exists on a continuum. </w:t>
      </w:r>
      <w:r w:rsidR="00EF3CDF" w:rsidRPr="00EF3CDF">
        <w:rPr>
          <w:rFonts w:asciiTheme="minorHAnsi" w:hAnsiTheme="minorHAnsi" w:cstheme="minorHAnsi"/>
          <w:color w:val="000000" w:themeColor="text1"/>
        </w:rPr>
        <w:t xml:space="preserve">When an environment provides enough support for the satisfaction of </w:t>
      </w:r>
      <w:r>
        <w:rPr>
          <w:rFonts w:asciiTheme="minorHAnsi" w:hAnsiTheme="minorHAnsi" w:cstheme="minorHAnsi"/>
          <w:color w:val="000000" w:themeColor="text1"/>
        </w:rPr>
        <w:t>the</w:t>
      </w:r>
      <w:r w:rsidR="00EF3CDF" w:rsidRPr="00EF3CDF">
        <w:rPr>
          <w:rFonts w:asciiTheme="minorHAnsi" w:hAnsiTheme="minorHAnsi" w:cstheme="minorHAnsi"/>
          <w:color w:val="000000" w:themeColor="text1"/>
        </w:rPr>
        <w:t xml:space="preserve"> psychological needs</w:t>
      </w:r>
      <w:r>
        <w:rPr>
          <w:rFonts w:asciiTheme="minorHAnsi" w:hAnsiTheme="minorHAnsi" w:cstheme="minorHAnsi"/>
          <w:color w:val="000000" w:themeColor="text1"/>
        </w:rPr>
        <w:t xml:space="preserve"> of autonomy, competence and relatedness</w:t>
      </w:r>
      <w:r w:rsidR="00EF3CDF" w:rsidRPr="00EF3CDF">
        <w:rPr>
          <w:rFonts w:asciiTheme="minorHAnsi" w:hAnsiTheme="minorHAnsi" w:cstheme="minorHAnsi"/>
          <w:color w:val="000000" w:themeColor="text1"/>
        </w:rPr>
        <w:t xml:space="preserve">, an individual may </w:t>
      </w:r>
      <w:r w:rsidR="00EF3CDF" w:rsidRPr="00EF3CDF">
        <w:rPr>
          <w:rFonts w:asciiTheme="minorHAnsi" w:hAnsiTheme="minorHAnsi" w:cstheme="minorHAnsi"/>
          <w:color w:val="000000" w:themeColor="text1"/>
        </w:rPr>
        <w:lastRenderedPageBreak/>
        <w:t xml:space="preserve">experience self-determined forms of motivation: intrinsic motivation, integration, and identification. Self-determined motivation occurs when there is an internal perceived locus of causality </w:t>
      </w:r>
      <w:r w:rsidR="00EF3CDF">
        <w:rPr>
          <w:rFonts w:asciiTheme="minorHAnsi" w:hAnsiTheme="minorHAnsi" w:cstheme="minorHAnsi"/>
          <w:color w:val="000000" w:themeColor="text1"/>
        </w:rPr>
        <w:t>(</w:t>
      </w:r>
      <w:r w:rsidR="00EF3CDF" w:rsidRPr="00EF3CDF">
        <w:rPr>
          <w:rFonts w:asciiTheme="minorHAnsi" w:hAnsiTheme="minorHAnsi" w:cstheme="minorHAnsi"/>
          <w:color w:val="000000" w:themeColor="text1"/>
        </w:rPr>
        <w:t>i.e.</w:t>
      </w:r>
      <w:r w:rsidR="00EF3CDF">
        <w:rPr>
          <w:rFonts w:asciiTheme="minorHAnsi" w:hAnsiTheme="minorHAnsi" w:cstheme="minorHAnsi"/>
          <w:color w:val="000000" w:themeColor="text1"/>
        </w:rPr>
        <w:t>,</w:t>
      </w:r>
      <w:r w:rsidR="00EF3CDF" w:rsidRPr="00EF3CDF">
        <w:rPr>
          <w:rFonts w:asciiTheme="minorHAnsi" w:hAnsiTheme="minorHAnsi" w:cstheme="minorHAnsi"/>
          <w:color w:val="000000" w:themeColor="text1"/>
        </w:rPr>
        <w:t xml:space="preserve"> internal factors are the main driving force for the behavior</w:t>
      </w:r>
      <w:r w:rsidR="00EF3CDF">
        <w:rPr>
          <w:rFonts w:asciiTheme="minorHAnsi" w:hAnsiTheme="minorHAnsi" w:cstheme="minorHAnsi"/>
          <w:color w:val="000000" w:themeColor="text1"/>
        </w:rPr>
        <w:t xml:space="preserve">). </w:t>
      </w:r>
      <w:r w:rsidR="004B63DC">
        <w:rPr>
          <w:rFonts w:asciiTheme="minorHAnsi" w:hAnsiTheme="minorHAnsi" w:cstheme="minorHAnsi"/>
          <w:color w:val="000000" w:themeColor="text1"/>
        </w:rPr>
        <w:t>I</w:t>
      </w:r>
      <w:r w:rsidR="004B1A80" w:rsidRPr="004B1A80">
        <w:rPr>
          <w:rFonts w:asciiTheme="minorHAnsi" w:hAnsiTheme="minorHAnsi" w:cstheme="minorHAnsi"/>
          <w:color w:val="000000" w:themeColor="text1"/>
        </w:rPr>
        <w:t>ntegration and identification are also grouped as autonomous</w:t>
      </w:r>
      <w:r w:rsidR="004B63DC">
        <w:rPr>
          <w:rFonts w:asciiTheme="minorHAnsi" w:hAnsiTheme="minorHAnsi" w:cstheme="minorHAnsi"/>
          <w:color w:val="000000" w:themeColor="text1"/>
        </w:rPr>
        <w:t xml:space="preserve"> extrinsic</w:t>
      </w:r>
      <w:r w:rsidR="004B1A80" w:rsidRPr="004B1A80">
        <w:rPr>
          <w:rFonts w:asciiTheme="minorHAnsi" w:hAnsiTheme="minorHAnsi" w:cstheme="minorHAnsi"/>
          <w:color w:val="000000" w:themeColor="text1"/>
        </w:rPr>
        <w:t xml:space="preserve"> motivation as the behavior is driven by internal and volitional choice.</w:t>
      </w:r>
    </w:p>
    <w:p w:rsidR="00EF3CDF" w:rsidRDefault="00EF3CDF" w:rsidP="00CD74EF">
      <w:pPr>
        <w:rPr>
          <w:rFonts w:asciiTheme="minorHAnsi" w:hAnsiTheme="minorHAnsi" w:cstheme="minorHAnsi"/>
          <w:color w:val="000000" w:themeColor="text1"/>
        </w:rPr>
      </w:pPr>
    </w:p>
    <w:p w:rsidR="004B63DC" w:rsidRDefault="004B63DC" w:rsidP="00CD74EF">
      <w:pPr>
        <w:rPr>
          <w:rFonts w:asciiTheme="minorHAnsi" w:hAnsiTheme="minorHAnsi" w:cstheme="minorHAnsi"/>
          <w:color w:val="000000" w:themeColor="text1"/>
        </w:rPr>
      </w:pPr>
      <w:r w:rsidRPr="00FB7393">
        <w:rPr>
          <w:rFonts w:asciiTheme="minorHAnsi" w:hAnsiTheme="minorHAnsi" w:cstheme="minorHAnsi"/>
          <w:b/>
          <w:color w:val="000000" w:themeColor="text1"/>
        </w:rPr>
        <w:t>Intrinsic motivation</w:t>
      </w:r>
      <w:r w:rsidRPr="004B63DC">
        <w:rPr>
          <w:rFonts w:asciiTheme="minorHAnsi" w:hAnsiTheme="minorHAnsi" w:cstheme="minorHAnsi"/>
          <w:color w:val="000000" w:themeColor="text1"/>
        </w:rPr>
        <w:t>, which is the most self-determined type of motivation, occurs when individuals naturally and spontaneously perform behaviors as a result of genuine interest</w:t>
      </w:r>
      <w:r>
        <w:rPr>
          <w:rFonts w:asciiTheme="minorHAnsi" w:hAnsiTheme="minorHAnsi" w:cstheme="minorHAnsi"/>
          <w:color w:val="000000" w:themeColor="text1"/>
        </w:rPr>
        <w:t xml:space="preserve"> and enjoyment</w:t>
      </w:r>
      <w:r w:rsidRPr="004B63DC">
        <w:rPr>
          <w:rFonts w:asciiTheme="minorHAnsi" w:hAnsiTheme="minorHAnsi" w:cstheme="minorHAnsi"/>
          <w:color w:val="000000" w:themeColor="text1"/>
        </w:rPr>
        <w:t xml:space="preserve">.  </w:t>
      </w:r>
    </w:p>
    <w:p w:rsidR="004B63DC" w:rsidRDefault="004B63DC" w:rsidP="00CD74EF">
      <w:pPr>
        <w:rPr>
          <w:rFonts w:asciiTheme="minorHAnsi" w:hAnsiTheme="minorHAnsi" w:cstheme="minorHAnsi"/>
          <w:color w:val="000000" w:themeColor="text1"/>
        </w:rPr>
      </w:pPr>
    </w:p>
    <w:p w:rsidR="004B63DC" w:rsidRDefault="004B63DC" w:rsidP="00CD74EF">
      <w:pPr>
        <w:rPr>
          <w:rFonts w:asciiTheme="minorHAnsi" w:hAnsiTheme="minorHAnsi" w:cstheme="minorHAnsi"/>
          <w:color w:val="000000" w:themeColor="text1"/>
        </w:rPr>
      </w:pPr>
      <w:r w:rsidRPr="00FB7393">
        <w:rPr>
          <w:rFonts w:asciiTheme="minorHAnsi" w:hAnsiTheme="minorHAnsi" w:cstheme="minorHAnsi"/>
          <w:b/>
          <w:color w:val="000000" w:themeColor="text1"/>
        </w:rPr>
        <w:t>Integrat</w:t>
      </w:r>
      <w:r w:rsidR="000869D4">
        <w:rPr>
          <w:rFonts w:asciiTheme="minorHAnsi" w:hAnsiTheme="minorHAnsi" w:cstheme="minorHAnsi"/>
          <w:b/>
          <w:color w:val="000000" w:themeColor="text1"/>
        </w:rPr>
        <w:t>ed regulation</w:t>
      </w:r>
      <w:r w:rsidRPr="004B63DC">
        <w:rPr>
          <w:rFonts w:asciiTheme="minorHAnsi" w:hAnsiTheme="minorHAnsi" w:cstheme="minorHAnsi"/>
          <w:color w:val="000000" w:themeColor="text1"/>
        </w:rPr>
        <w:t xml:space="preserve"> is when individuals identify the importance of a behavior, integrate this behavior into their self-concept, and pursue activities that align with this self-concept.  </w:t>
      </w:r>
    </w:p>
    <w:p w:rsidR="004B63DC" w:rsidRDefault="004B63DC" w:rsidP="00CD74EF">
      <w:pPr>
        <w:rPr>
          <w:rFonts w:asciiTheme="minorHAnsi" w:hAnsiTheme="minorHAnsi" w:cstheme="minorHAnsi"/>
          <w:color w:val="000000" w:themeColor="text1"/>
        </w:rPr>
      </w:pPr>
    </w:p>
    <w:p w:rsidR="004B63DC" w:rsidRDefault="004B63DC" w:rsidP="00CD74EF">
      <w:pPr>
        <w:rPr>
          <w:rFonts w:asciiTheme="minorHAnsi" w:hAnsiTheme="minorHAnsi" w:cstheme="minorHAnsi"/>
          <w:color w:val="000000" w:themeColor="text1"/>
        </w:rPr>
      </w:pPr>
      <w:r w:rsidRPr="00FB7393">
        <w:rPr>
          <w:rFonts w:asciiTheme="minorHAnsi" w:hAnsiTheme="minorHAnsi" w:cstheme="minorHAnsi"/>
          <w:b/>
          <w:color w:val="000000" w:themeColor="text1"/>
        </w:rPr>
        <w:t>Identifi</w:t>
      </w:r>
      <w:r w:rsidR="000869D4">
        <w:rPr>
          <w:rFonts w:asciiTheme="minorHAnsi" w:hAnsiTheme="minorHAnsi" w:cstheme="minorHAnsi"/>
          <w:b/>
          <w:color w:val="000000" w:themeColor="text1"/>
        </w:rPr>
        <w:t>ed regulation</w:t>
      </w:r>
      <w:r w:rsidRPr="004B63DC">
        <w:rPr>
          <w:rFonts w:asciiTheme="minorHAnsi" w:hAnsiTheme="minorHAnsi" w:cstheme="minorHAnsi"/>
          <w:color w:val="000000" w:themeColor="text1"/>
        </w:rPr>
        <w:t xml:space="preserve"> is where people identify and recognize the value of a behavior, which then drives their action.  </w:t>
      </w:r>
    </w:p>
    <w:p w:rsidR="004B63DC" w:rsidRDefault="004B63DC" w:rsidP="00CD74EF">
      <w:pPr>
        <w:rPr>
          <w:rFonts w:asciiTheme="minorHAnsi" w:hAnsiTheme="minorHAnsi" w:cstheme="minorHAnsi"/>
          <w:color w:val="000000" w:themeColor="text1"/>
        </w:rPr>
      </w:pPr>
    </w:p>
    <w:p w:rsidR="000869D4" w:rsidRDefault="004B63DC" w:rsidP="00CD74EF">
      <w:pPr>
        <w:rPr>
          <w:rFonts w:asciiTheme="minorHAnsi" w:hAnsiTheme="minorHAnsi" w:cstheme="minorHAnsi"/>
          <w:color w:val="000000" w:themeColor="text1"/>
        </w:rPr>
      </w:pPr>
      <w:r w:rsidRPr="004B63DC">
        <w:rPr>
          <w:rFonts w:asciiTheme="minorHAnsi" w:hAnsiTheme="minorHAnsi" w:cstheme="minorHAnsi"/>
          <w:color w:val="000000" w:themeColor="text1"/>
        </w:rPr>
        <w:t>When an environment does not provide enough support for the satisfaction of autonomy, competence, and relatedness, an individual may experience non-self-determined forms of motivation: introjection</w:t>
      </w:r>
      <w:r w:rsidR="00AD6A99">
        <w:rPr>
          <w:rFonts w:asciiTheme="minorHAnsi" w:hAnsiTheme="minorHAnsi" w:cstheme="minorHAnsi"/>
          <w:color w:val="000000" w:themeColor="text1"/>
        </w:rPr>
        <w:t xml:space="preserve"> and </w:t>
      </w:r>
      <w:r w:rsidRPr="004B63DC">
        <w:rPr>
          <w:rFonts w:asciiTheme="minorHAnsi" w:hAnsiTheme="minorHAnsi" w:cstheme="minorHAnsi"/>
          <w:color w:val="000000" w:themeColor="text1"/>
        </w:rPr>
        <w:t xml:space="preserve">external regulation. </w:t>
      </w:r>
      <w:r>
        <w:rPr>
          <w:rFonts w:asciiTheme="minorHAnsi" w:hAnsiTheme="minorHAnsi" w:cstheme="minorHAnsi"/>
          <w:color w:val="000000" w:themeColor="text1"/>
        </w:rPr>
        <w:t xml:space="preserve">Introjection and external regulation are grouped as controlled extrinsic motivation because people enact these behaviors due to external or internal pressures. </w:t>
      </w:r>
    </w:p>
    <w:p w:rsidR="004A1AD0" w:rsidRDefault="004A1AD0" w:rsidP="00CD74EF">
      <w:pPr>
        <w:rPr>
          <w:rFonts w:asciiTheme="minorHAnsi" w:hAnsiTheme="minorHAnsi" w:cstheme="minorHAnsi"/>
          <w:color w:val="000000" w:themeColor="text1"/>
        </w:rPr>
      </w:pPr>
    </w:p>
    <w:p w:rsidR="004A1AD0" w:rsidRDefault="004A1AD0" w:rsidP="00CD74EF">
      <w:pPr>
        <w:rPr>
          <w:rFonts w:asciiTheme="minorHAnsi" w:hAnsiTheme="minorHAnsi" w:cstheme="minorHAnsi"/>
          <w:color w:val="000000" w:themeColor="text1"/>
        </w:rPr>
      </w:pPr>
      <w:r w:rsidRPr="00FB7393">
        <w:rPr>
          <w:rFonts w:asciiTheme="minorHAnsi" w:hAnsiTheme="minorHAnsi" w:cstheme="minorHAnsi"/>
          <w:b/>
          <w:color w:val="000000" w:themeColor="text1"/>
        </w:rPr>
        <w:t>Introject</w:t>
      </w:r>
      <w:r w:rsidR="000869D4">
        <w:rPr>
          <w:rFonts w:asciiTheme="minorHAnsi" w:hAnsiTheme="minorHAnsi" w:cstheme="minorHAnsi"/>
          <w:b/>
          <w:color w:val="000000" w:themeColor="text1"/>
        </w:rPr>
        <w:t>ed regulation</w:t>
      </w:r>
      <w:r w:rsidRPr="004B63DC">
        <w:rPr>
          <w:rFonts w:asciiTheme="minorHAnsi" w:hAnsiTheme="minorHAnsi" w:cstheme="minorHAnsi"/>
          <w:color w:val="000000" w:themeColor="text1"/>
        </w:rPr>
        <w:t xml:space="preserve"> occurs when individuals are controlled by internalized consequences administered by the individual themselves, such as pride, shame, or guilt.</w:t>
      </w:r>
    </w:p>
    <w:p w:rsidR="004B63DC" w:rsidRDefault="004B63DC" w:rsidP="00CD74EF">
      <w:pPr>
        <w:rPr>
          <w:rFonts w:asciiTheme="minorHAnsi" w:hAnsiTheme="minorHAnsi" w:cstheme="minorHAnsi"/>
          <w:color w:val="000000" w:themeColor="text1"/>
        </w:rPr>
      </w:pPr>
    </w:p>
    <w:p w:rsidR="009E34CE" w:rsidRDefault="004B63DC" w:rsidP="00CD74EF">
      <w:pPr>
        <w:rPr>
          <w:rFonts w:asciiTheme="minorHAnsi" w:hAnsiTheme="minorHAnsi" w:cstheme="minorHAnsi"/>
          <w:color w:val="000000" w:themeColor="text1"/>
        </w:rPr>
      </w:pPr>
      <w:r w:rsidRPr="00FB7393">
        <w:rPr>
          <w:rFonts w:asciiTheme="minorHAnsi" w:hAnsiTheme="minorHAnsi" w:cstheme="minorHAnsi"/>
          <w:b/>
          <w:color w:val="000000" w:themeColor="text1"/>
        </w:rPr>
        <w:t>External regulation</w:t>
      </w:r>
      <w:r w:rsidRPr="004B63DC">
        <w:rPr>
          <w:rFonts w:asciiTheme="minorHAnsi" w:hAnsiTheme="minorHAnsi" w:cstheme="minorHAnsi"/>
          <w:color w:val="000000" w:themeColor="text1"/>
        </w:rPr>
        <w:t xml:space="preserve"> is when people’s behaviors are controlled exclusively by external factors, such as rewards or punishments</w:t>
      </w:r>
      <w:r w:rsidR="009E34CE">
        <w:rPr>
          <w:rFonts w:asciiTheme="minorHAnsi" w:hAnsiTheme="minorHAnsi" w:cstheme="minorHAnsi"/>
          <w:color w:val="000000" w:themeColor="text1"/>
        </w:rPr>
        <w:t>.</w:t>
      </w:r>
    </w:p>
    <w:p w:rsidR="00AD6A99" w:rsidRDefault="00AD6A99" w:rsidP="00CD74EF">
      <w:pPr>
        <w:rPr>
          <w:rFonts w:asciiTheme="minorHAnsi" w:hAnsiTheme="minorHAnsi" w:cstheme="minorHAnsi"/>
          <w:color w:val="000000" w:themeColor="text1"/>
        </w:rPr>
      </w:pPr>
    </w:p>
    <w:p w:rsidR="00AD6A99" w:rsidRDefault="00AD6A99" w:rsidP="00CD74EF">
      <w:pPr>
        <w:rPr>
          <w:rFonts w:asciiTheme="minorHAnsi" w:hAnsiTheme="minorHAnsi" w:cstheme="minorHAnsi"/>
          <w:color w:val="000000" w:themeColor="text1"/>
        </w:rPr>
      </w:pPr>
      <w:r>
        <w:rPr>
          <w:rFonts w:asciiTheme="minorHAnsi" w:hAnsiTheme="minorHAnsi" w:cstheme="minorHAnsi"/>
          <w:color w:val="000000" w:themeColor="text1"/>
        </w:rPr>
        <w:t xml:space="preserve">Finally, at the bottom of the continuum is amotivation, which is lowest form of motivation. </w:t>
      </w:r>
    </w:p>
    <w:p w:rsidR="009E34CE" w:rsidRDefault="009E34CE" w:rsidP="00CD74EF">
      <w:pPr>
        <w:rPr>
          <w:rFonts w:asciiTheme="minorHAnsi" w:hAnsiTheme="minorHAnsi" w:cstheme="minorHAnsi"/>
          <w:color w:val="000000" w:themeColor="text1"/>
        </w:rPr>
      </w:pPr>
    </w:p>
    <w:p w:rsidR="00EF3CDF" w:rsidRDefault="009E34CE" w:rsidP="00CD74EF">
      <w:pPr>
        <w:rPr>
          <w:rFonts w:asciiTheme="minorHAnsi" w:hAnsiTheme="minorHAnsi" w:cstheme="minorHAnsi"/>
          <w:color w:val="000000" w:themeColor="text1"/>
        </w:rPr>
      </w:pPr>
      <w:r>
        <w:rPr>
          <w:rFonts w:asciiTheme="minorHAnsi" w:hAnsiTheme="minorHAnsi" w:cstheme="minorHAnsi"/>
          <w:b/>
          <w:color w:val="000000" w:themeColor="text1"/>
        </w:rPr>
        <w:t>Amotivation</w:t>
      </w:r>
      <w:r w:rsidR="004B63DC" w:rsidRPr="004B63D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exists when </w:t>
      </w:r>
      <w:r w:rsidR="004B63DC" w:rsidRPr="004B63DC">
        <w:rPr>
          <w:rFonts w:asciiTheme="minorHAnsi" w:hAnsiTheme="minorHAnsi" w:cstheme="minorHAnsi"/>
          <w:color w:val="000000" w:themeColor="text1"/>
        </w:rPr>
        <w:t>there is a complete lack of intention to behave and there is no sense of achievement or purpose when the behavior is performed.</w:t>
      </w:r>
    </w:p>
    <w:p w:rsidR="001859D5" w:rsidRPr="00EF3CDF" w:rsidRDefault="001859D5" w:rsidP="00CD74EF">
      <w:pPr>
        <w:rPr>
          <w:rFonts w:asciiTheme="minorHAnsi" w:hAnsiTheme="minorHAnsi" w:cstheme="minorHAnsi"/>
          <w:b/>
          <w:color w:val="000000" w:themeColor="text1"/>
        </w:rPr>
      </w:pPr>
    </w:p>
    <w:p w:rsidR="00EF3CDF" w:rsidRPr="007269F6" w:rsidRDefault="00EF3CDF" w:rsidP="00EF3CDF">
      <w:pPr>
        <w:rPr>
          <w:rFonts w:asciiTheme="minorHAnsi" w:hAnsiTheme="minorHAnsi" w:cstheme="minorHAnsi"/>
          <w:color w:val="000000" w:themeColor="text1"/>
        </w:rPr>
      </w:pPr>
      <w:r w:rsidRPr="007269F6">
        <w:rPr>
          <w:rFonts w:asciiTheme="minorHAnsi" w:hAnsiTheme="minorHAnsi" w:cstheme="minorHAnsi"/>
          <w:color w:val="000000" w:themeColor="text1"/>
        </w:rPr>
        <w:t xml:space="preserve">Below is a figure depicting the continuum of self-determination taken from </w:t>
      </w:r>
      <w:r>
        <w:rPr>
          <w:rFonts w:asciiTheme="minorHAnsi" w:hAnsiTheme="minorHAnsi" w:cstheme="minorHAnsi"/>
          <w:color w:val="000000" w:themeColor="text1"/>
        </w:rPr>
        <w:t>L</w:t>
      </w:r>
      <w:r w:rsidRPr="00EF3CDF">
        <w:rPr>
          <w:rFonts w:asciiTheme="minorHAnsi" w:hAnsiTheme="minorHAnsi" w:cstheme="minorHAnsi"/>
          <w:color w:val="000000" w:themeColor="text1"/>
        </w:rPr>
        <w:t xml:space="preserve">onsdale, </w:t>
      </w:r>
      <w:r>
        <w:rPr>
          <w:rFonts w:asciiTheme="minorHAnsi" w:hAnsiTheme="minorHAnsi" w:cstheme="minorHAnsi"/>
          <w:color w:val="000000" w:themeColor="text1"/>
        </w:rPr>
        <w:t>H</w:t>
      </w:r>
      <w:r w:rsidRPr="00EF3CDF">
        <w:rPr>
          <w:rFonts w:asciiTheme="minorHAnsi" w:hAnsiTheme="minorHAnsi" w:cstheme="minorHAnsi"/>
          <w:color w:val="000000" w:themeColor="text1"/>
        </w:rPr>
        <w:t xml:space="preserve">odge, </w:t>
      </w:r>
      <w:r>
        <w:rPr>
          <w:rFonts w:asciiTheme="minorHAnsi" w:hAnsiTheme="minorHAnsi" w:cstheme="minorHAnsi"/>
          <w:color w:val="000000" w:themeColor="text1"/>
        </w:rPr>
        <w:t>and</w:t>
      </w:r>
      <w:r w:rsidRPr="00EF3CDF">
        <w:rPr>
          <w:rFonts w:asciiTheme="minorHAnsi" w:hAnsiTheme="minorHAnsi" w:cstheme="minorHAnsi"/>
          <w:color w:val="000000" w:themeColor="text1"/>
        </w:rPr>
        <w:t xml:space="preserve"> </w:t>
      </w:r>
      <w:r>
        <w:rPr>
          <w:rFonts w:asciiTheme="minorHAnsi" w:hAnsiTheme="minorHAnsi" w:cstheme="minorHAnsi"/>
          <w:color w:val="000000" w:themeColor="text1"/>
        </w:rPr>
        <w:t>R</w:t>
      </w:r>
      <w:r w:rsidRPr="00EF3CDF">
        <w:rPr>
          <w:rFonts w:asciiTheme="minorHAnsi" w:hAnsiTheme="minorHAnsi" w:cstheme="minorHAnsi"/>
          <w:color w:val="000000" w:themeColor="text1"/>
        </w:rPr>
        <w:t>ose</w:t>
      </w:r>
      <w:r>
        <w:rPr>
          <w:rFonts w:asciiTheme="minorHAnsi" w:hAnsiTheme="minorHAnsi" w:cstheme="minorHAnsi"/>
          <w:color w:val="000000" w:themeColor="text1"/>
        </w:rPr>
        <w:t xml:space="preserve"> (2009)</w:t>
      </w:r>
      <w:r w:rsidRPr="007269F6">
        <w:rPr>
          <w:rFonts w:asciiTheme="minorHAnsi" w:hAnsiTheme="minorHAnsi" w:cstheme="minorHAnsi"/>
          <w:color w:val="000000" w:themeColor="text1"/>
        </w:rPr>
        <w:t>.</w:t>
      </w:r>
    </w:p>
    <w:p w:rsidR="001859D5" w:rsidRPr="00EF3CDF" w:rsidRDefault="00EF3CDF" w:rsidP="00CD74EF">
      <w:pPr>
        <w:rPr>
          <w:rFonts w:asciiTheme="minorHAnsi" w:hAnsiTheme="minorHAnsi" w:cstheme="minorHAnsi"/>
          <w:b/>
          <w:color w:val="000000" w:themeColor="text1"/>
        </w:rPr>
      </w:pPr>
      <w:r w:rsidRPr="00EF3CDF">
        <w:rPr>
          <w:rFonts w:asciiTheme="minorHAnsi" w:hAnsiTheme="minorHAnsi" w:cstheme="minorHAnsi"/>
          <w:b/>
          <w:noProof/>
          <w:color w:val="000000" w:themeColor="text1"/>
        </w:rPr>
        <w:drawing>
          <wp:inline distT="0" distB="0" distL="0" distR="0" wp14:anchorId="3185B799" wp14:editId="71E133BB">
            <wp:extent cx="5943600" cy="20554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55495"/>
                    </a:xfrm>
                    <a:prstGeom prst="rect">
                      <a:avLst/>
                    </a:prstGeom>
                  </pic:spPr>
                </pic:pic>
              </a:graphicData>
            </a:graphic>
          </wp:inline>
        </w:drawing>
      </w:r>
    </w:p>
    <w:p w:rsidR="001859D5" w:rsidRDefault="001859D5" w:rsidP="00CD74EF">
      <w:pPr>
        <w:rPr>
          <w:rFonts w:asciiTheme="minorHAnsi" w:hAnsiTheme="minorHAnsi" w:cstheme="minorHAnsi"/>
          <w:b/>
          <w:color w:val="000000" w:themeColor="text1"/>
        </w:rPr>
      </w:pPr>
    </w:p>
    <w:p w:rsidR="00BD745D" w:rsidRPr="00BD745D" w:rsidRDefault="00BD745D" w:rsidP="00CD74EF">
      <w:pPr>
        <w:rPr>
          <w:rFonts w:asciiTheme="minorHAnsi" w:hAnsiTheme="minorHAnsi" w:cstheme="minorHAnsi"/>
          <w:color w:val="000000" w:themeColor="text1"/>
        </w:rPr>
      </w:pPr>
      <w:r>
        <w:rPr>
          <w:rFonts w:asciiTheme="minorHAnsi" w:hAnsiTheme="minorHAnsi" w:cstheme="minorHAnsi"/>
          <w:color w:val="000000" w:themeColor="text1"/>
        </w:rPr>
        <w:t>Although having intrinsically motivated students</w:t>
      </w:r>
      <w:r w:rsidR="00C01423">
        <w:rPr>
          <w:rFonts w:asciiTheme="minorHAnsi" w:hAnsiTheme="minorHAnsi" w:cstheme="minorHAnsi"/>
          <w:color w:val="000000" w:themeColor="text1"/>
        </w:rPr>
        <w:t xml:space="preserve"> would be the ultimate goal, it may not be a practical one within educational settings. That’s because</w:t>
      </w:r>
      <w:r>
        <w:rPr>
          <w:rFonts w:asciiTheme="minorHAnsi" w:hAnsiTheme="minorHAnsi" w:cstheme="minorHAnsi"/>
          <w:color w:val="000000" w:themeColor="text1"/>
        </w:rPr>
        <w:t xml:space="preserve"> there are several tasks that are required of students to meet particular learning objectives that may not be inherently interesting or enjoyable. Instead, instructors can employ various strategies to </w:t>
      </w:r>
      <w:r w:rsidR="00C01423">
        <w:rPr>
          <w:rFonts w:asciiTheme="minorHAnsi" w:hAnsiTheme="minorHAnsi" w:cstheme="minorHAnsi"/>
          <w:color w:val="000000" w:themeColor="text1"/>
        </w:rPr>
        <w:t>satisfy</w:t>
      </w:r>
      <w:r>
        <w:rPr>
          <w:rFonts w:asciiTheme="minorHAnsi" w:hAnsiTheme="minorHAnsi" w:cstheme="minorHAnsi"/>
          <w:color w:val="000000" w:themeColor="text1"/>
        </w:rPr>
        <w:t xml:space="preserve"> students’ basic psychological needs, which should move their level of </w:t>
      </w:r>
      <w:r>
        <w:rPr>
          <w:rFonts w:asciiTheme="minorHAnsi" w:hAnsiTheme="minorHAnsi" w:cstheme="minorHAnsi"/>
          <w:color w:val="000000" w:themeColor="text1"/>
        </w:rPr>
        <w:lastRenderedPageBreak/>
        <w:t xml:space="preserve">motivation along the continuum, and hopefully lead to more self-determined forms of motivation, </w:t>
      </w:r>
      <w:r w:rsidR="00C01423">
        <w:rPr>
          <w:rFonts w:asciiTheme="minorHAnsi" w:hAnsiTheme="minorHAnsi" w:cstheme="minorHAnsi"/>
          <w:color w:val="000000" w:themeColor="text1"/>
        </w:rPr>
        <w:t xml:space="preserve">thus yielding </w:t>
      </w:r>
      <w:r>
        <w:rPr>
          <w:rFonts w:asciiTheme="minorHAnsi" w:hAnsiTheme="minorHAnsi" w:cstheme="minorHAnsi"/>
          <w:color w:val="000000" w:themeColor="text1"/>
        </w:rPr>
        <w:t xml:space="preserve">the greatest rewards in terms of student </w:t>
      </w:r>
      <w:r w:rsidR="00C01423">
        <w:rPr>
          <w:rFonts w:asciiTheme="minorHAnsi" w:hAnsiTheme="minorHAnsi" w:cstheme="minorHAnsi"/>
          <w:color w:val="000000" w:themeColor="text1"/>
        </w:rPr>
        <w:t xml:space="preserve">academic </w:t>
      </w:r>
      <w:r>
        <w:rPr>
          <w:rFonts w:asciiTheme="minorHAnsi" w:hAnsiTheme="minorHAnsi" w:cstheme="minorHAnsi"/>
          <w:color w:val="000000" w:themeColor="text1"/>
        </w:rPr>
        <w:t xml:space="preserve">outcomes. </w:t>
      </w:r>
    </w:p>
    <w:p w:rsidR="00BD745D" w:rsidRPr="00EC04FF" w:rsidRDefault="00BD745D" w:rsidP="00CD74EF">
      <w:pPr>
        <w:rPr>
          <w:rFonts w:asciiTheme="minorHAnsi" w:hAnsiTheme="minorHAnsi" w:cstheme="minorHAnsi"/>
          <w:b/>
          <w:color w:val="000000" w:themeColor="text1"/>
        </w:rPr>
      </w:pPr>
    </w:p>
    <w:p w:rsidR="00D50A91" w:rsidRDefault="00D50A91" w:rsidP="00D50A91">
      <w:pPr>
        <w:spacing w:after="150"/>
        <w:rPr>
          <w:rFonts w:asciiTheme="minorHAnsi" w:hAnsiTheme="minorHAnsi" w:cstheme="minorHAnsi"/>
          <w:color w:val="000000" w:themeColor="text1"/>
        </w:rPr>
      </w:pPr>
      <w:r>
        <w:rPr>
          <w:rFonts w:asciiTheme="minorHAnsi" w:hAnsiTheme="minorHAnsi" w:cstheme="minorHAnsi"/>
          <w:b/>
          <w:color w:val="000000" w:themeColor="text1"/>
          <w:sz w:val="32"/>
          <w:szCs w:val="32"/>
        </w:rPr>
        <w:t>Strategies to Enhance Autonomy, Competence, and Relatedness</w:t>
      </w:r>
    </w:p>
    <w:p w:rsidR="00C374BE" w:rsidRDefault="00394B35" w:rsidP="00394B35">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Below are suggestions for h</w:t>
      </w:r>
      <w:r w:rsidR="00D50A91">
        <w:rPr>
          <w:rFonts w:asciiTheme="minorHAnsi" w:hAnsiTheme="minorHAnsi" w:cstheme="minorHAnsi"/>
          <w:color w:val="000000" w:themeColor="text1"/>
        </w:rPr>
        <w:t xml:space="preserve">ow instructors can positively impact students’ </w:t>
      </w:r>
      <w:r>
        <w:rPr>
          <w:rFonts w:asciiTheme="minorHAnsi" w:hAnsiTheme="minorHAnsi" w:cstheme="minorHAnsi"/>
          <w:color w:val="000000" w:themeColor="text1"/>
        </w:rPr>
        <w:t xml:space="preserve">perceived autonomy, competence, and relatedness. </w:t>
      </w:r>
    </w:p>
    <w:p w:rsidR="00C374BE" w:rsidRDefault="00C374BE" w:rsidP="00394B35">
      <w:pPr>
        <w:autoSpaceDE w:val="0"/>
        <w:autoSpaceDN w:val="0"/>
        <w:adjustRightInd w:val="0"/>
        <w:rPr>
          <w:rFonts w:asciiTheme="minorHAnsi" w:hAnsiTheme="minorHAnsi" w:cstheme="minorHAnsi"/>
          <w:color w:val="000000" w:themeColor="text1"/>
        </w:rPr>
      </w:pPr>
    </w:p>
    <w:tbl>
      <w:tblPr>
        <w:tblStyle w:val="TableGrid"/>
        <w:tblW w:w="5000" w:type="pct"/>
        <w:tblLook w:val="04A0" w:firstRow="1" w:lastRow="0" w:firstColumn="1" w:lastColumn="0" w:noHBand="0" w:noVBand="1"/>
      </w:tblPr>
      <w:tblGrid>
        <w:gridCol w:w="10790"/>
      </w:tblGrid>
      <w:tr w:rsidR="00C374BE" w:rsidRPr="00C374BE" w:rsidTr="007269F6">
        <w:tc>
          <w:tcPr>
            <w:tcW w:w="5000" w:type="pct"/>
            <w:shd w:val="clear" w:color="auto" w:fill="D0CECE" w:themeFill="background2" w:themeFillShade="E6"/>
          </w:tcPr>
          <w:p w:rsidR="00C374BE" w:rsidRPr="00C374BE" w:rsidRDefault="00C374BE" w:rsidP="00C374BE">
            <w:pPr>
              <w:jc w:val="center"/>
              <w:rPr>
                <w:rFonts w:asciiTheme="minorHAnsi" w:eastAsiaTheme="minorHAnsi" w:hAnsiTheme="minorHAnsi" w:cstheme="minorHAnsi"/>
              </w:rPr>
            </w:pPr>
            <w:r w:rsidRPr="00C374BE">
              <w:rPr>
                <w:rFonts w:asciiTheme="minorHAnsi" w:eastAsiaTheme="minorHAnsi" w:hAnsiTheme="minorHAnsi" w:cstheme="minorHAnsi"/>
              </w:rPr>
              <w:t>Autonomy</w:t>
            </w:r>
            <w:r>
              <w:rPr>
                <w:rFonts w:asciiTheme="minorHAnsi" w:eastAsiaTheme="minorHAnsi" w:hAnsiTheme="minorHAnsi" w:cstheme="minorHAnsi"/>
              </w:rPr>
              <w:t xml:space="preserve"> Strategies</w:t>
            </w:r>
          </w:p>
        </w:tc>
      </w:tr>
      <w:tr w:rsidR="00C374BE" w:rsidRPr="00C374BE" w:rsidTr="007269F6">
        <w:tc>
          <w:tcPr>
            <w:tcW w:w="5000" w:type="pct"/>
          </w:tcPr>
          <w:p w:rsidR="00C374BE" w:rsidRPr="00C374BE" w:rsidRDefault="00C374BE" w:rsidP="00C374BE">
            <w:pPr>
              <w:numPr>
                <w:ilvl w:val="0"/>
                <w:numId w:val="22"/>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Have student</w:t>
            </w:r>
            <w:r w:rsidR="008B222D">
              <w:rPr>
                <w:rFonts w:asciiTheme="minorHAnsi" w:eastAsiaTheme="minorHAnsi" w:hAnsiTheme="minorHAnsi" w:cstheme="minorHAnsi"/>
              </w:rPr>
              <w:t>s</w:t>
            </w:r>
            <w:r w:rsidRPr="00C374BE">
              <w:rPr>
                <w:rFonts w:asciiTheme="minorHAnsi" w:eastAsiaTheme="minorHAnsi" w:hAnsiTheme="minorHAnsi" w:cstheme="minorHAnsi"/>
              </w:rPr>
              <w:t xml:space="preserve"> choose paper topics</w:t>
            </w:r>
          </w:p>
          <w:p w:rsidR="00C374BE" w:rsidRPr="00C374BE" w:rsidRDefault="00C374BE" w:rsidP="00C374BE">
            <w:pPr>
              <w:numPr>
                <w:ilvl w:val="0"/>
                <w:numId w:val="22"/>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 xml:space="preserve">Have students choose the medium with which they will present their work </w:t>
            </w:r>
          </w:p>
          <w:p w:rsidR="00C374BE" w:rsidRPr="00C374BE" w:rsidRDefault="00C374BE" w:rsidP="00C374BE">
            <w:pPr>
              <w:numPr>
                <w:ilvl w:val="0"/>
                <w:numId w:val="22"/>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Co-create rubrics with students (</w:t>
            </w:r>
            <w:r w:rsidR="008B222D">
              <w:rPr>
                <w:rFonts w:asciiTheme="minorHAnsi" w:eastAsiaTheme="minorHAnsi" w:hAnsiTheme="minorHAnsi" w:cstheme="minorHAnsi"/>
              </w:rPr>
              <w:t xml:space="preserve">e.g., </w:t>
            </w:r>
            <w:r w:rsidRPr="00C374BE">
              <w:rPr>
                <w:rFonts w:asciiTheme="minorHAnsi" w:eastAsiaTheme="minorHAnsi" w:hAnsiTheme="minorHAnsi" w:cstheme="minorHAnsi"/>
              </w:rPr>
              <w:t>participation rubrics, assignment rubrics)</w:t>
            </w:r>
          </w:p>
          <w:p w:rsidR="00C374BE" w:rsidRPr="00C374BE" w:rsidRDefault="00C374BE" w:rsidP="00C374BE">
            <w:pPr>
              <w:numPr>
                <w:ilvl w:val="0"/>
                <w:numId w:val="22"/>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Have students choose the topics you will cover in a particular unit</w:t>
            </w:r>
          </w:p>
          <w:p w:rsidR="00C374BE" w:rsidRPr="00C374BE" w:rsidRDefault="00C374BE" w:rsidP="00C374BE">
            <w:pPr>
              <w:numPr>
                <w:ilvl w:val="0"/>
                <w:numId w:val="22"/>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Drop the lowest assessment or two (e.g., quizzes, exams, homework)</w:t>
            </w:r>
          </w:p>
          <w:p w:rsidR="00C374BE" w:rsidRPr="00C374BE" w:rsidRDefault="00C374BE" w:rsidP="00C374BE">
            <w:pPr>
              <w:numPr>
                <w:ilvl w:val="0"/>
                <w:numId w:val="22"/>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Have students identify preferred assignment deadlines</w:t>
            </w:r>
          </w:p>
          <w:p w:rsidR="00C374BE" w:rsidRPr="00C374BE" w:rsidRDefault="00C374BE" w:rsidP="00C374BE">
            <w:pPr>
              <w:numPr>
                <w:ilvl w:val="0"/>
                <w:numId w:val="22"/>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Gather mid-semester feedback and make changes based on student suggestions</w:t>
            </w:r>
          </w:p>
          <w:p w:rsidR="00C374BE" w:rsidRPr="00C374BE" w:rsidRDefault="00C374BE" w:rsidP="00C374BE">
            <w:pPr>
              <w:numPr>
                <w:ilvl w:val="0"/>
                <w:numId w:val="22"/>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 xml:space="preserve">Provide meaningful rationales for learning activities </w:t>
            </w:r>
          </w:p>
          <w:p w:rsidR="00C374BE" w:rsidRPr="00C374BE" w:rsidRDefault="00C374BE" w:rsidP="00C374BE">
            <w:pPr>
              <w:numPr>
                <w:ilvl w:val="0"/>
                <w:numId w:val="22"/>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Acknowledge students’ feelings about the learning process or learning activities throughout the course</w:t>
            </w:r>
          </w:p>
        </w:tc>
      </w:tr>
      <w:tr w:rsidR="00C374BE" w:rsidRPr="00C374BE" w:rsidTr="007269F6">
        <w:tc>
          <w:tcPr>
            <w:tcW w:w="5000" w:type="pct"/>
            <w:shd w:val="clear" w:color="auto" w:fill="D0CECE" w:themeFill="background2" w:themeFillShade="E6"/>
          </w:tcPr>
          <w:p w:rsidR="00C374BE" w:rsidRPr="00C374BE" w:rsidRDefault="00C374BE" w:rsidP="00C374BE">
            <w:pPr>
              <w:jc w:val="center"/>
              <w:rPr>
                <w:rFonts w:asciiTheme="minorHAnsi" w:eastAsiaTheme="minorHAnsi" w:hAnsiTheme="minorHAnsi" w:cstheme="minorHAnsi"/>
              </w:rPr>
            </w:pPr>
            <w:r w:rsidRPr="00C374BE">
              <w:rPr>
                <w:rFonts w:asciiTheme="minorHAnsi" w:eastAsiaTheme="minorHAnsi" w:hAnsiTheme="minorHAnsi" w:cstheme="minorHAnsi"/>
              </w:rPr>
              <w:t>Competence</w:t>
            </w:r>
            <w:r>
              <w:rPr>
                <w:rFonts w:asciiTheme="minorHAnsi" w:eastAsiaTheme="minorHAnsi" w:hAnsiTheme="minorHAnsi" w:cstheme="minorHAnsi"/>
              </w:rPr>
              <w:t xml:space="preserve"> Strategies</w:t>
            </w:r>
          </w:p>
        </w:tc>
      </w:tr>
      <w:tr w:rsidR="00C374BE" w:rsidRPr="00C374BE" w:rsidTr="007269F6">
        <w:tc>
          <w:tcPr>
            <w:tcW w:w="5000" w:type="pct"/>
          </w:tcPr>
          <w:p w:rsidR="00C374BE" w:rsidRDefault="00C374BE" w:rsidP="00C374BE">
            <w:pPr>
              <w:numPr>
                <w:ilvl w:val="0"/>
                <w:numId w:val="24"/>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Set high but achievable learning objectives</w:t>
            </w:r>
          </w:p>
          <w:p w:rsidR="008B222D" w:rsidRPr="00C374BE" w:rsidRDefault="008B222D" w:rsidP="00C374BE">
            <w:pPr>
              <w:numPr>
                <w:ilvl w:val="0"/>
                <w:numId w:val="24"/>
              </w:numPr>
              <w:tabs>
                <w:tab w:val="left" w:pos="2971"/>
              </w:tabs>
              <w:rPr>
                <w:rFonts w:asciiTheme="minorHAnsi" w:eastAsiaTheme="minorHAnsi" w:hAnsiTheme="minorHAnsi" w:cstheme="minorHAnsi"/>
              </w:rPr>
            </w:pPr>
            <w:r>
              <w:rPr>
                <w:rFonts w:asciiTheme="minorHAnsi" w:eastAsiaTheme="minorHAnsi" w:hAnsiTheme="minorHAnsi" w:cstheme="minorHAnsi"/>
              </w:rPr>
              <w:t>Communicate to students that you believe they can meet your high expectations</w:t>
            </w:r>
          </w:p>
          <w:p w:rsidR="00C374BE" w:rsidRPr="00C374BE" w:rsidRDefault="00C374BE" w:rsidP="00C374BE">
            <w:pPr>
              <w:numPr>
                <w:ilvl w:val="0"/>
                <w:numId w:val="24"/>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Communicate clear expectations for each assignment (e.g., use rubrics)</w:t>
            </w:r>
          </w:p>
          <w:p w:rsidR="00C374BE" w:rsidRPr="00C374BE" w:rsidRDefault="00C374BE" w:rsidP="00C374BE">
            <w:pPr>
              <w:numPr>
                <w:ilvl w:val="0"/>
                <w:numId w:val="24"/>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Include multiple low-stakes assessments</w:t>
            </w:r>
          </w:p>
          <w:p w:rsidR="00C374BE" w:rsidRPr="00C374BE" w:rsidRDefault="00C374BE" w:rsidP="00C374BE">
            <w:pPr>
              <w:numPr>
                <w:ilvl w:val="0"/>
                <w:numId w:val="24"/>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Give students practice with feedback before assessments</w:t>
            </w:r>
          </w:p>
          <w:p w:rsidR="00C374BE" w:rsidRDefault="00C374BE" w:rsidP="00C374BE">
            <w:pPr>
              <w:numPr>
                <w:ilvl w:val="0"/>
                <w:numId w:val="24"/>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Provide lots of early feedback to students</w:t>
            </w:r>
          </w:p>
          <w:p w:rsidR="008B222D" w:rsidRPr="00C374BE" w:rsidRDefault="008B222D" w:rsidP="00C374BE">
            <w:pPr>
              <w:numPr>
                <w:ilvl w:val="0"/>
                <w:numId w:val="24"/>
              </w:numPr>
              <w:tabs>
                <w:tab w:val="left" w:pos="2971"/>
              </w:tabs>
              <w:rPr>
                <w:rFonts w:asciiTheme="minorHAnsi" w:eastAsiaTheme="minorHAnsi" w:hAnsiTheme="minorHAnsi" w:cstheme="minorHAnsi"/>
              </w:rPr>
            </w:pPr>
            <w:r>
              <w:rPr>
                <w:rFonts w:asciiTheme="minorHAnsi" w:eastAsiaTheme="minorHAnsi" w:hAnsiTheme="minorHAnsi" w:cstheme="minorHAnsi"/>
              </w:rPr>
              <w:t>Have students provide peer feedback</w:t>
            </w:r>
          </w:p>
          <w:p w:rsidR="00C374BE" w:rsidRPr="00C374BE" w:rsidRDefault="00C374BE" w:rsidP="00C374BE">
            <w:pPr>
              <w:numPr>
                <w:ilvl w:val="0"/>
                <w:numId w:val="24"/>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Scaffold assignments</w:t>
            </w:r>
          </w:p>
          <w:p w:rsidR="00C374BE" w:rsidRPr="00C374BE" w:rsidRDefault="00C374BE" w:rsidP="00C374BE">
            <w:pPr>
              <w:numPr>
                <w:ilvl w:val="0"/>
                <w:numId w:val="24"/>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Praise student effort and hard work</w:t>
            </w:r>
          </w:p>
          <w:p w:rsidR="00C374BE" w:rsidRPr="00C374BE" w:rsidRDefault="00C374BE" w:rsidP="00C374BE">
            <w:pPr>
              <w:numPr>
                <w:ilvl w:val="0"/>
                <w:numId w:val="24"/>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Provide a safe environment for students to fail and then learn from their mistakes</w:t>
            </w:r>
          </w:p>
        </w:tc>
      </w:tr>
      <w:tr w:rsidR="00C374BE" w:rsidRPr="00C374BE" w:rsidTr="007269F6">
        <w:tc>
          <w:tcPr>
            <w:tcW w:w="5000" w:type="pct"/>
            <w:shd w:val="clear" w:color="auto" w:fill="D0CECE" w:themeFill="background2" w:themeFillShade="E6"/>
          </w:tcPr>
          <w:p w:rsidR="00C374BE" w:rsidRPr="00C374BE" w:rsidRDefault="00C374BE" w:rsidP="00C374BE">
            <w:pPr>
              <w:jc w:val="center"/>
              <w:rPr>
                <w:rFonts w:asciiTheme="minorHAnsi" w:eastAsiaTheme="minorHAnsi" w:hAnsiTheme="minorHAnsi" w:cstheme="minorHAnsi"/>
              </w:rPr>
            </w:pPr>
            <w:r w:rsidRPr="00C374BE">
              <w:rPr>
                <w:rFonts w:asciiTheme="minorHAnsi" w:eastAsiaTheme="minorHAnsi" w:hAnsiTheme="minorHAnsi" w:cstheme="minorHAnsi"/>
              </w:rPr>
              <w:t>Relatedness</w:t>
            </w:r>
            <w:r>
              <w:rPr>
                <w:rFonts w:asciiTheme="minorHAnsi" w:eastAsiaTheme="minorHAnsi" w:hAnsiTheme="minorHAnsi" w:cstheme="minorHAnsi"/>
              </w:rPr>
              <w:t xml:space="preserve"> Strategies</w:t>
            </w:r>
          </w:p>
        </w:tc>
      </w:tr>
      <w:tr w:rsidR="00C374BE" w:rsidRPr="00C374BE" w:rsidTr="007269F6">
        <w:tc>
          <w:tcPr>
            <w:tcW w:w="5000" w:type="pct"/>
          </w:tcPr>
          <w:p w:rsidR="00C374BE" w:rsidRPr="00C374BE" w:rsidRDefault="00C374BE" w:rsidP="00C374BE">
            <w:pPr>
              <w:numPr>
                <w:ilvl w:val="0"/>
                <w:numId w:val="23"/>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Share personal anecdotes</w:t>
            </w:r>
          </w:p>
          <w:p w:rsidR="00C374BE" w:rsidRPr="00C374BE" w:rsidRDefault="00C374BE" w:rsidP="00C374BE">
            <w:pPr>
              <w:numPr>
                <w:ilvl w:val="0"/>
                <w:numId w:val="23"/>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Get to know students via small talk before/after class and during breaks</w:t>
            </w:r>
          </w:p>
          <w:p w:rsidR="00C374BE" w:rsidRPr="00C374BE" w:rsidRDefault="00C374BE" w:rsidP="00C374BE">
            <w:pPr>
              <w:numPr>
                <w:ilvl w:val="0"/>
                <w:numId w:val="23"/>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Require students to come to office hours</w:t>
            </w:r>
            <w:r w:rsidR="008B222D">
              <w:rPr>
                <w:rFonts w:asciiTheme="minorHAnsi" w:eastAsiaTheme="minorHAnsi" w:hAnsiTheme="minorHAnsi" w:cstheme="minorHAnsi"/>
              </w:rPr>
              <w:t xml:space="preserve"> (individually or in small groups)</w:t>
            </w:r>
          </w:p>
          <w:p w:rsidR="00C374BE" w:rsidRPr="00C374BE" w:rsidRDefault="00C374BE" w:rsidP="00C374BE">
            <w:pPr>
              <w:numPr>
                <w:ilvl w:val="0"/>
                <w:numId w:val="23"/>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Have students complete a survey where they share information about themselves</w:t>
            </w:r>
          </w:p>
          <w:p w:rsidR="00C374BE" w:rsidRPr="00C374BE" w:rsidRDefault="00C374BE" w:rsidP="00C374BE">
            <w:pPr>
              <w:numPr>
                <w:ilvl w:val="0"/>
                <w:numId w:val="23"/>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Use students’ names (perhaps with the help of name tents)</w:t>
            </w:r>
          </w:p>
          <w:p w:rsidR="00C374BE" w:rsidRPr="00C374BE" w:rsidRDefault="00C374BE" w:rsidP="00C374BE">
            <w:pPr>
              <w:numPr>
                <w:ilvl w:val="0"/>
                <w:numId w:val="23"/>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Have students incorporate personal interests into their assignments</w:t>
            </w:r>
          </w:p>
          <w:p w:rsidR="00C374BE" w:rsidRPr="00C374BE" w:rsidRDefault="00C374BE" w:rsidP="00C374BE">
            <w:pPr>
              <w:numPr>
                <w:ilvl w:val="0"/>
                <w:numId w:val="23"/>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Share a meal with students or bring food to class</w:t>
            </w:r>
          </w:p>
          <w:p w:rsidR="00C374BE" w:rsidRPr="00C374BE" w:rsidRDefault="00C374BE" w:rsidP="00C374BE">
            <w:pPr>
              <w:numPr>
                <w:ilvl w:val="0"/>
                <w:numId w:val="23"/>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Incorporate group activities during class, and allow students to work with a variety of peers</w:t>
            </w:r>
          </w:p>
          <w:p w:rsidR="00C374BE" w:rsidRPr="00C374BE" w:rsidRDefault="00C374BE" w:rsidP="00C374BE">
            <w:pPr>
              <w:numPr>
                <w:ilvl w:val="0"/>
                <w:numId w:val="23"/>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 xml:space="preserve">Arrange formal study groups </w:t>
            </w:r>
          </w:p>
          <w:p w:rsidR="00C374BE" w:rsidRPr="00C374BE" w:rsidRDefault="00C374BE" w:rsidP="00C374BE">
            <w:pPr>
              <w:numPr>
                <w:ilvl w:val="0"/>
                <w:numId w:val="23"/>
              </w:numPr>
              <w:tabs>
                <w:tab w:val="left" w:pos="2971"/>
              </w:tabs>
              <w:rPr>
                <w:rFonts w:asciiTheme="minorHAnsi" w:eastAsiaTheme="minorHAnsi" w:hAnsiTheme="minorHAnsi" w:cstheme="minorHAnsi"/>
              </w:rPr>
            </w:pPr>
            <w:r w:rsidRPr="00C374BE">
              <w:rPr>
                <w:rFonts w:asciiTheme="minorHAnsi" w:eastAsiaTheme="minorHAnsi" w:hAnsiTheme="minorHAnsi" w:cstheme="minorHAnsi"/>
              </w:rPr>
              <w:t>Convey warmth, caring, and respect to students</w:t>
            </w:r>
          </w:p>
        </w:tc>
      </w:tr>
    </w:tbl>
    <w:p w:rsidR="00C374BE" w:rsidRPr="00EC04FF" w:rsidRDefault="00C374BE" w:rsidP="00FB7393">
      <w:pPr>
        <w:autoSpaceDE w:val="0"/>
        <w:autoSpaceDN w:val="0"/>
        <w:adjustRightInd w:val="0"/>
        <w:rPr>
          <w:rFonts w:asciiTheme="minorHAnsi" w:hAnsiTheme="minorHAnsi" w:cstheme="minorHAnsi"/>
          <w:b/>
          <w:color w:val="000000" w:themeColor="text1"/>
        </w:rPr>
      </w:pPr>
    </w:p>
    <w:p w:rsidR="00D50A91" w:rsidRDefault="00D50A91" w:rsidP="00897C23">
      <w:pPr>
        <w:autoSpaceDE w:val="0"/>
        <w:autoSpaceDN w:val="0"/>
        <w:adjustRightInd w:val="0"/>
        <w:rPr>
          <w:rFonts w:asciiTheme="minorHAnsi" w:eastAsiaTheme="minorHAnsi" w:hAnsiTheme="minorHAnsi" w:cstheme="minorHAnsi"/>
          <w:color w:val="000000" w:themeColor="text1"/>
        </w:rPr>
      </w:pPr>
    </w:p>
    <w:p w:rsidR="008B222D" w:rsidRDefault="00897C23" w:rsidP="00897C23">
      <w:pPr>
        <w:autoSpaceDE w:val="0"/>
        <w:autoSpaceDN w:val="0"/>
        <w:adjustRightInd w:val="0"/>
        <w:rPr>
          <w:rFonts w:asciiTheme="minorHAnsi" w:eastAsiaTheme="minorHAnsi" w:hAnsiTheme="minorHAnsi" w:cstheme="minorHAnsi"/>
          <w:color w:val="000000" w:themeColor="text1"/>
        </w:rPr>
      </w:pPr>
      <w:r w:rsidRPr="00EC04FF">
        <w:rPr>
          <w:rFonts w:asciiTheme="minorHAnsi" w:eastAsiaTheme="minorHAnsi" w:hAnsiTheme="minorHAnsi" w:cstheme="minorHAnsi"/>
          <w:color w:val="000000" w:themeColor="text1"/>
        </w:rPr>
        <w:t>Source</w:t>
      </w:r>
      <w:r w:rsidR="00FD0B3A" w:rsidRPr="00EC04FF">
        <w:rPr>
          <w:rFonts w:asciiTheme="minorHAnsi" w:eastAsiaTheme="minorHAnsi" w:hAnsiTheme="minorHAnsi" w:cstheme="minorHAnsi"/>
          <w:color w:val="000000" w:themeColor="text1"/>
        </w:rPr>
        <w:t>s</w:t>
      </w:r>
      <w:r w:rsidRPr="00E0327C">
        <w:rPr>
          <w:rFonts w:asciiTheme="minorHAnsi" w:eastAsiaTheme="minorHAnsi" w:hAnsiTheme="minorHAnsi" w:cstheme="minorHAnsi"/>
          <w:color w:val="000000" w:themeColor="text1"/>
        </w:rPr>
        <w:t xml:space="preserve">: </w:t>
      </w:r>
    </w:p>
    <w:p w:rsidR="008B222D" w:rsidRPr="00FB7393" w:rsidRDefault="008B222D" w:rsidP="00FB7393">
      <w:pPr>
        <w:pStyle w:val="ListParagraph"/>
        <w:numPr>
          <w:ilvl w:val="0"/>
          <w:numId w:val="28"/>
        </w:numPr>
        <w:autoSpaceDE w:val="0"/>
        <w:autoSpaceDN w:val="0"/>
        <w:adjustRightInd w:val="0"/>
        <w:rPr>
          <w:rFonts w:cstheme="minorHAnsi"/>
          <w:color w:val="000000" w:themeColor="text1"/>
        </w:rPr>
      </w:pPr>
      <w:r w:rsidRPr="00FB7393">
        <w:rPr>
          <w:rFonts w:cstheme="minorHAnsi"/>
          <w:color w:val="000000" w:themeColor="text1"/>
        </w:rPr>
        <w:t xml:space="preserve">Lonsdale, C., Hodge, K., &amp; Rose, E. (2009). Athlete burnout in elite sport: A self-determination perspective. </w:t>
      </w:r>
      <w:r w:rsidRPr="00FB7393">
        <w:rPr>
          <w:rFonts w:cstheme="minorHAnsi"/>
          <w:i/>
          <w:color w:val="000000" w:themeColor="text1"/>
        </w:rPr>
        <w:t xml:space="preserve">Journal of Sports Sciences, 27, </w:t>
      </w:r>
      <w:r w:rsidRPr="00FB7393">
        <w:rPr>
          <w:rFonts w:cstheme="minorHAnsi"/>
          <w:color w:val="000000" w:themeColor="text1"/>
        </w:rPr>
        <w:t>785-795.</w:t>
      </w:r>
    </w:p>
    <w:p w:rsidR="00FD0B3A" w:rsidRPr="00FB7393" w:rsidRDefault="00FD0B3A" w:rsidP="00FB7393">
      <w:pPr>
        <w:pStyle w:val="ListParagraph"/>
        <w:numPr>
          <w:ilvl w:val="0"/>
          <w:numId w:val="28"/>
        </w:numPr>
        <w:autoSpaceDE w:val="0"/>
        <w:autoSpaceDN w:val="0"/>
        <w:adjustRightInd w:val="0"/>
        <w:rPr>
          <w:rFonts w:cstheme="minorHAnsi"/>
          <w:color w:val="000000" w:themeColor="text1"/>
        </w:rPr>
      </w:pPr>
      <w:proofErr w:type="spellStart"/>
      <w:r w:rsidRPr="00FB7393">
        <w:rPr>
          <w:rFonts w:cstheme="minorHAnsi"/>
          <w:color w:val="000000" w:themeColor="text1"/>
        </w:rPr>
        <w:t>Niemiec</w:t>
      </w:r>
      <w:proofErr w:type="spellEnd"/>
      <w:r w:rsidRPr="00FB7393">
        <w:rPr>
          <w:rFonts w:cstheme="minorHAnsi"/>
          <w:color w:val="000000" w:themeColor="text1"/>
        </w:rPr>
        <w:t xml:space="preserve">, C. P., &amp; Ryan, R. M. (2009). Autonomy, competence, and relatedness in the classroom: Applying self-determination theory to educational practice. </w:t>
      </w:r>
      <w:r w:rsidRPr="00FB7393">
        <w:rPr>
          <w:rFonts w:cstheme="minorHAnsi"/>
          <w:i/>
          <w:color w:val="000000" w:themeColor="text1"/>
        </w:rPr>
        <w:t xml:space="preserve">Theory and Research in Education, 7, </w:t>
      </w:r>
      <w:r w:rsidRPr="00FB7393">
        <w:rPr>
          <w:rFonts w:cstheme="minorHAnsi"/>
          <w:color w:val="000000" w:themeColor="text1"/>
        </w:rPr>
        <w:t xml:space="preserve">133-144. </w:t>
      </w:r>
    </w:p>
    <w:p w:rsidR="00FD0B3A" w:rsidRPr="00FB7393" w:rsidRDefault="00FD0B3A" w:rsidP="00FB7393">
      <w:pPr>
        <w:pStyle w:val="ListParagraph"/>
        <w:numPr>
          <w:ilvl w:val="0"/>
          <w:numId w:val="28"/>
        </w:numPr>
        <w:autoSpaceDE w:val="0"/>
        <w:autoSpaceDN w:val="0"/>
        <w:adjustRightInd w:val="0"/>
        <w:rPr>
          <w:rFonts w:cstheme="minorHAnsi"/>
          <w:color w:val="000000" w:themeColor="text1"/>
        </w:rPr>
      </w:pPr>
      <w:r w:rsidRPr="00FB7393">
        <w:rPr>
          <w:rFonts w:cstheme="minorHAnsi"/>
          <w:color w:val="000000" w:themeColor="text1"/>
        </w:rPr>
        <w:lastRenderedPageBreak/>
        <w:t xml:space="preserve">Ryan, R. M., &amp; Deci, E. L. (2017). </w:t>
      </w:r>
      <w:r w:rsidRPr="00FB7393">
        <w:rPr>
          <w:rFonts w:cstheme="minorHAnsi"/>
          <w:i/>
          <w:color w:val="000000" w:themeColor="text1"/>
        </w:rPr>
        <w:t>Self-determination theory: Basic psychological needs in motivation, development, and wellness</w:t>
      </w:r>
      <w:r w:rsidRPr="00FB7393">
        <w:rPr>
          <w:rFonts w:cstheme="minorHAnsi"/>
          <w:color w:val="000000" w:themeColor="text1"/>
        </w:rPr>
        <w:t>. New York: Guilford.</w:t>
      </w:r>
    </w:p>
    <w:p w:rsidR="00CD74EF" w:rsidRPr="00B50550" w:rsidRDefault="00CD74EF" w:rsidP="00897C23">
      <w:pPr>
        <w:autoSpaceDE w:val="0"/>
        <w:autoSpaceDN w:val="0"/>
        <w:adjustRightInd w:val="0"/>
        <w:rPr>
          <w:rFonts w:asciiTheme="minorHAnsi" w:eastAsiaTheme="minorHAnsi" w:hAnsiTheme="minorHAnsi" w:cstheme="minorHAnsi"/>
          <w:color w:val="000000" w:themeColor="text1"/>
        </w:rPr>
      </w:pPr>
    </w:p>
    <w:p w:rsidR="00CC404F" w:rsidRPr="003329A7" w:rsidRDefault="00CD74EF" w:rsidP="00CC404F">
      <w:pPr>
        <w:pBdr>
          <w:top w:val="single" w:sz="6" w:space="4" w:color="DDDDDD"/>
          <w:left w:val="single" w:sz="6" w:space="8" w:color="DDDDDD"/>
          <w:bottom w:val="single" w:sz="6" w:space="4" w:color="DDDDDD"/>
          <w:right w:val="single" w:sz="6" w:space="8" w:color="DDDDDD"/>
        </w:pBdr>
        <w:shd w:val="clear" w:color="auto" w:fill="ECECEC"/>
        <w:spacing w:before="225" w:after="225" w:line="264" w:lineRule="atLeast"/>
        <w:outlineLvl w:val="1"/>
        <w:rPr>
          <w:rFonts w:asciiTheme="minorHAnsi" w:hAnsiTheme="minorHAnsi" w:cstheme="minorHAnsi"/>
          <w:color w:val="000000" w:themeColor="text1"/>
          <w:sz w:val="45"/>
          <w:szCs w:val="45"/>
        </w:rPr>
      </w:pPr>
      <w:r w:rsidRPr="003329A7">
        <w:rPr>
          <w:rFonts w:asciiTheme="minorHAnsi" w:hAnsiTheme="minorHAnsi" w:cstheme="minorHAnsi"/>
          <w:color w:val="000000" w:themeColor="text1"/>
          <w:sz w:val="45"/>
          <w:szCs w:val="45"/>
        </w:rPr>
        <w:t xml:space="preserve">Additional </w:t>
      </w:r>
      <w:r w:rsidR="00CC404F" w:rsidRPr="003329A7">
        <w:rPr>
          <w:rFonts w:asciiTheme="minorHAnsi" w:hAnsiTheme="minorHAnsi" w:cstheme="minorHAnsi"/>
          <w:color w:val="000000" w:themeColor="text1"/>
          <w:sz w:val="45"/>
          <w:szCs w:val="45"/>
        </w:rPr>
        <w:t>Strategies for Motivating Students</w:t>
      </w:r>
    </w:p>
    <w:p w:rsidR="00CC404F" w:rsidRPr="003329A7" w:rsidRDefault="008B222D" w:rsidP="00CC404F">
      <w:pPr>
        <w:spacing w:after="150"/>
        <w:rPr>
          <w:rFonts w:asciiTheme="minorHAnsi" w:hAnsiTheme="minorHAnsi" w:cstheme="minorHAnsi"/>
          <w:color w:val="000000" w:themeColor="text1"/>
        </w:rPr>
      </w:pPr>
      <w:r>
        <w:rPr>
          <w:rFonts w:asciiTheme="minorHAnsi" w:hAnsiTheme="minorHAnsi" w:cstheme="minorHAnsi"/>
          <w:color w:val="000000" w:themeColor="text1"/>
        </w:rPr>
        <w:t>Below</w:t>
      </w:r>
      <w:r w:rsidRPr="003329A7">
        <w:rPr>
          <w:rFonts w:asciiTheme="minorHAnsi" w:hAnsiTheme="minorHAnsi" w:cstheme="minorHAnsi"/>
          <w:color w:val="000000" w:themeColor="text1"/>
        </w:rPr>
        <w:t xml:space="preserve"> </w:t>
      </w:r>
      <w:r w:rsidR="00CC404F" w:rsidRPr="003329A7">
        <w:rPr>
          <w:rFonts w:asciiTheme="minorHAnsi" w:hAnsiTheme="minorHAnsi" w:cstheme="minorHAnsi"/>
          <w:color w:val="000000" w:themeColor="text1"/>
        </w:rPr>
        <w:t xml:space="preserve">are some </w:t>
      </w:r>
      <w:r>
        <w:rPr>
          <w:rFonts w:asciiTheme="minorHAnsi" w:hAnsiTheme="minorHAnsi" w:cstheme="minorHAnsi"/>
          <w:color w:val="000000" w:themeColor="text1"/>
        </w:rPr>
        <w:t xml:space="preserve">additional </w:t>
      </w:r>
      <w:r w:rsidR="00CC404F" w:rsidRPr="003329A7">
        <w:rPr>
          <w:rFonts w:asciiTheme="minorHAnsi" w:hAnsiTheme="minorHAnsi" w:cstheme="minorHAnsi"/>
          <w:color w:val="000000" w:themeColor="text1"/>
        </w:rPr>
        <w:t>research-based strategies for motivating students to learn.</w:t>
      </w:r>
    </w:p>
    <w:p w:rsidR="00CC404F" w:rsidRPr="003329A7" w:rsidRDefault="00CC404F" w:rsidP="00CC404F">
      <w:pPr>
        <w:numPr>
          <w:ilvl w:val="0"/>
          <w:numId w:val="6"/>
        </w:numPr>
        <w:spacing w:before="100" w:beforeAutospacing="1" w:after="100" w:afterAutospacing="1"/>
        <w:rPr>
          <w:rFonts w:asciiTheme="minorHAnsi" w:hAnsiTheme="minorHAnsi" w:cstheme="minorHAnsi"/>
          <w:color w:val="000000" w:themeColor="text1"/>
        </w:rPr>
      </w:pPr>
      <w:r w:rsidRPr="003329A7">
        <w:rPr>
          <w:rFonts w:asciiTheme="minorHAnsi" w:hAnsiTheme="minorHAnsi" w:cstheme="minorHAnsi"/>
          <w:b/>
          <w:bCs/>
          <w:color w:val="000000" w:themeColor="text1"/>
        </w:rPr>
        <w:t>Become a role model for student interest</w:t>
      </w:r>
      <w:r w:rsidRPr="003329A7">
        <w:rPr>
          <w:rFonts w:asciiTheme="minorHAnsi" w:hAnsiTheme="minorHAnsi" w:cstheme="minorHAnsi"/>
          <w:color w:val="000000" w:themeColor="text1"/>
        </w:rPr>
        <w:t>. Deliver your presentations with energy and enthusiasm. As a display of your motivation, your passion motivates your students. Make the course personal, showing why you are interested in the material.</w:t>
      </w:r>
    </w:p>
    <w:p w:rsidR="00CC404F" w:rsidRPr="003329A7" w:rsidRDefault="00CC404F" w:rsidP="00CC404F">
      <w:pPr>
        <w:numPr>
          <w:ilvl w:val="0"/>
          <w:numId w:val="6"/>
        </w:numPr>
        <w:spacing w:before="100" w:beforeAutospacing="1" w:after="100" w:afterAutospacing="1"/>
        <w:rPr>
          <w:rFonts w:asciiTheme="minorHAnsi" w:hAnsiTheme="minorHAnsi" w:cstheme="minorHAnsi"/>
          <w:color w:val="000000" w:themeColor="text1"/>
        </w:rPr>
      </w:pPr>
      <w:r w:rsidRPr="003329A7">
        <w:rPr>
          <w:rFonts w:asciiTheme="minorHAnsi" w:hAnsiTheme="minorHAnsi" w:cstheme="minorHAnsi"/>
          <w:b/>
          <w:bCs/>
          <w:color w:val="000000" w:themeColor="text1"/>
        </w:rPr>
        <w:t>Get to know your students.</w:t>
      </w:r>
      <w:r w:rsidRPr="003329A7">
        <w:rPr>
          <w:rFonts w:asciiTheme="minorHAnsi" w:hAnsiTheme="minorHAnsi" w:cstheme="minorHAnsi"/>
          <w:color w:val="000000" w:themeColor="text1"/>
        </w:rPr>
        <w:t> You will be able to better tailor your instruction to the students’ concerns and backgrounds, and your personal interest in them will inspire their personal loyalty to you. Display a strong interest in students’ learning and a faith in their abilities.</w:t>
      </w:r>
    </w:p>
    <w:p w:rsidR="00CC404F" w:rsidRPr="003329A7" w:rsidRDefault="00CC404F" w:rsidP="00CC404F">
      <w:pPr>
        <w:numPr>
          <w:ilvl w:val="0"/>
          <w:numId w:val="6"/>
        </w:numPr>
        <w:spacing w:before="100" w:beforeAutospacing="1" w:after="100" w:afterAutospacing="1"/>
        <w:rPr>
          <w:rFonts w:asciiTheme="minorHAnsi" w:hAnsiTheme="minorHAnsi" w:cstheme="minorHAnsi"/>
          <w:color w:val="000000" w:themeColor="text1"/>
        </w:rPr>
      </w:pPr>
      <w:r w:rsidRPr="003329A7">
        <w:rPr>
          <w:rFonts w:asciiTheme="minorHAnsi" w:hAnsiTheme="minorHAnsi" w:cstheme="minorHAnsi"/>
          <w:b/>
          <w:bCs/>
          <w:color w:val="000000" w:themeColor="text1"/>
        </w:rPr>
        <w:t>Use examples freely. </w:t>
      </w:r>
      <w:r w:rsidRPr="003329A7">
        <w:rPr>
          <w:rFonts w:asciiTheme="minorHAnsi" w:hAnsiTheme="minorHAnsi" w:cstheme="minorHAnsi"/>
          <w:color w:val="000000" w:themeColor="text1"/>
        </w:rPr>
        <w:t>Many students want to be shown why a concept or technique is useful before they want to study it further. Inform students about how your course prepares students for future opportunities.</w:t>
      </w:r>
    </w:p>
    <w:p w:rsidR="00CC404F" w:rsidRDefault="00CC404F" w:rsidP="00CC404F">
      <w:pPr>
        <w:numPr>
          <w:ilvl w:val="0"/>
          <w:numId w:val="6"/>
        </w:numPr>
        <w:spacing w:before="100" w:beforeAutospacing="1" w:after="100" w:afterAutospacing="1"/>
        <w:rPr>
          <w:rFonts w:asciiTheme="minorHAnsi" w:hAnsiTheme="minorHAnsi" w:cstheme="minorHAnsi"/>
          <w:color w:val="000000" w:themeColor="text1"/>
        </w:rPr>
      </w:pPr>
      <w:r w:rsidRPr="003329A7">
        <w:rPr>
          <w:rFonts w:asciiTheme="minorHAnsi" w:hAnsiTheme="minorHAnsi" w:cstheme="minorHAnsi"/>
          <w:b/>
          <w:bCs/>
          <w:color w:val="000000" w:themeColor="text1"/>
        </w:rPr>
        <w:t>Use a variety of student-active teaching activities.</w:t>
      </w:r>
      <w:r w:rsidRPr="003329A7">
        <w:rPr>
          <w:rFonts w:asciiTheme="minorHAnsi" w:hAnsiTheme="minorHAnsi" w:cstheme="minorHAnsi"/>
          <w:color w:val="000000" w:themeColor="text1"/>
        </w:rPr>
        <w:t> These activities directly engage students in the material and give them opportunities to achieve a level of mastery.</w:t>
      </w:r>
    </w:p>
    <w:p w:rsidR="008B222D" w:rsidRPr="00FB7393" w:rsidRDefault="008B222D" w:rsidP="00FB7393">
      <w:pPr>
        <w:numPr>
          <w:ilvl w:val="1"/>
          <w:numId w:val="6"/>
        </w:numPr>
        <w:spacing w:before="100" w:beforeAutospacing="1" w:after="100" w:afterAutospacing="1"/>
        <w:rPr>
          <w:rFonts w:asciiTheme="minorHAnsi" w:hAnsiTheme="minorHAnsi" w:cstheme="minorHAnsi"/>
          <w:bCs/>
          <w:color w:val="000000" w:themeColor="text1"/>
        </w:rPr>
      </w:pPr>
      <w:r w:rsidRPr="00FB7393">
        <w:rPr>
          <w:rFonts w:asciiTheme="minorHAnsi" w:hAnsiTheme="minorHAnsi" w:cstheme="minorHAnsi"/>
          <w:bCs/>
          <w:color w:val="000000" w:themeColor="text1"/>
        </w:rPr>
        <w:t>Teach by discovery. Students find it satisfying to reason through a problem and discover the underlying principle on their own.</w:t>
      </w:r>
    </w:p>
    <w:p w:rsidR="008B222D" w:rsidRPr="00FB7393" w:rsidRDefault="008B222D" w:rsidP="00FB7393">
      <w:pPr>
        <w:numPr>
          <w:ilvl w:val="1"/>
          <w:numId w:val="6"/>
        </w:numPr>
        <w:spacing w:before="100" w:beforeAutospacing="1" w:after="100" w:afterAutospacing="1"/>
        <w:rPr>
          <w:rFonts w:asciiTheme="minorHAnsi" w:hAnsiTheme="minorHAnsi" w:cstheme="minorHAnsi"/>
          <w:bCs/>
          <w:color w:val="000000" w:themeColor="text1"/>
        </w:rPr>
      </w:pPr>
      <w:r w:rsidRPr="00FB7393">
        <w:rPr>
          <w:rFonts w:asciiTheme="minorHAnsi" w:hAnsiTheme="minorHAnsi" w:cstheme="minorHAnsi"/>
          <w:bCs/>
          <w:color w:val="000000" w:themeColor="text1"/>
        </w:rPr>
        <w:t>Cooperative learning activities are particularly effective as they also provide positive social pressure.</w:t>
      </w:r>
    </w:p>
    <w:p w:rsidR="008B222D" w:rsidRPr="00FB7393" w:rsidRDefault="008B222D" w:rsidP="008B222D">
      <w:pPr>
        <w:numPr>
          <w:ilvl w:val="0"/>
          <w:numId w:val="6"/>
        </w:numPr>
        <w:spacing w:before="100" w:beforeAutospacing="1" w:after="100" w:afterAutospacing="1"/>
        <w:rPr>
          <w:rFonts w:asciiTheme="minorHAnsi" w:hAnsiTheme="minorHAnsi" w:cstheme="minorHAnsi"/>
          <w:bCs/>
          <w:color w:val="000000" w:themeColor="text1"/>
        </w:rPr>
      </w:pPr>
      <w:r w:rsidRPr="008B222D">
        <w:rPr>
          <w:rFonts w:asciiTheme="minorHAnsi" w:hAnsiTheme="minorHAnsi" w:cstheme="minorHAnsi"/>
          <w:b/>
          <w:bCs/>
          <w:color w:val="000000" w:themeColor="text1"/>
        </w:rPr>
        <w:t>Set realistic performance goals</w:t>
      </w:r>
      <w:r w:rsidRPr="00FB7393">
        <w:rPr>
          <w:rFonts w:asciiTheme="minorHAnsi" w:hAnsiTheme="minorHAnsi" w:cstheme="minorHAnsi"/>
          <w:bCs/>
          <w:color w:val="000000" w:themeColor="text1"/>
        </w:rPr>
        <w:t> and help students achieve them by encouraging them to set their own reasonable goals. Design assignments that are appropriately challenging in view of the experience and aptitude of the class.</w:t>
      </w:r>
    </w:p>
    <w:p w:rsidR="008B222D" w:rsidRPr="00FB7393" w:rsidRDefault="008B222D" w:rsidP="008B222D">
      <w:pPr>
        <w:numPr>
          <w:ilvl w:val="0"/>
          <w:numId w:val="6"/>
        </w:numPr>
        <w:spacing w:before="100" w:beforeAutospacing="1" w:after="100" w:afterAutospacing="1"/>
        <w:rPr>
          <w:rFonts w:asciiTheme="minorHAnsi" w:hAnsiTheme="minorHAnsi" w:cstheme="minorHAnsi"/>
          <w:bCs/>
          <w:color w:val="000000" w:themeColor="text1"/>
        </w:rPr>
      </w:pPr>
      <w:r w:rsidRPr="008B222D">
        <w:rPr>
          <w:rFonts w:asciiTheme="minorHAnsi" w:hAnsiTheme="minorHAnsi" w:cstheme="minorHAnsi"/>
          <w:b/>
          <w:bCs/>
          <w:color w:val="000000" w:themeColor="text1"/>
        </w:rPr>
        <w:t>Place appropriate emphasis on testing and grading.</w:t>
      </w:r>
      <w:r w:rsidRPr="00FB7393">
        <w:rPr>
          <w:rFonts w:asciiTheme="minorHAnsi" w:hAnsiTheme="minorHAnsi" w:cstheme="minorHAnsi"/>
          <w:bCs/>
          <w:color w:val="000000" w:themeColor="text1"/>
        </w:rPr>
        <w:t> Tests should be a means of showing what students have mastered, not what they have not. Avoid grading on the curve and give everyone the opportunity to achieve the highest standard and grades.</w:t>
      </w:r>
    </w:p>
    <w:p w:rsidR="008B222D" w:rsidRPr="00FB7393" w:rsidRDefault="008B222D" w:rsidP="008B222D">
      <w:pPr>
        <w:numPr>
          <w:ilvl w:val="0"/>
          <w:numId w:val="6"/>
        </w:numPr>
        <w:spacing w:before="100" w:beforeAutospacing="1" w:after="100" w:afterAutospacing="1"/>
        <w:rPr>
          <w:rFonts w:asciiTheme="minorHAnsi" w:hAnsiTheme="minorHAnsi" w:cstheme="minorHAnsi"/>
          <w:bCs/>
          <w:color w:val="000000" w:themeColor="text1"/>
        </w:rPr>
      </w:pPr>
      <w:r w:rsidRPr="008B222D">
        <w:rPr>
          <w:rFonts w:asciiTheme="minorHAnsi" w:hAnsiTheme="minorHAnsi" w:cstheme="minorHAnsi"/>
          <w:b/>
          <w:bCs/>
          <w:color w:val="000000" w:themeColor="text1"/>
        </w:rPr>
        <w:t>Be free with praise and constructive in criticism. </w:t>
      </w:r>
      <w:r w:rsidRPr="00FB7393">
        <w:rPr>
          <w:rFonts w:asciiTheme="minorHAnsi" w:hAnsiTheme="minorHAnsi" w:cstheme="minorHAnsi"/>
          <w:bCs/>
          <w:color w:val="000000" w:themeColor="text1"/>
        </w:rPr>
        <w:t>Negative comments should pertain to particular performances, not the performer. Offer nonjudgmental feedback on students’ work, stress opportunities to improve, look for ways to stimulate advancement, and avoid dividing students into sheep and goats.</w:t>
      </w:r>
    </w:p>
    <w:p w:rsidR="008B222D" w:rsidRPr="003A77A0" w:rsidRDefault="008B222D" w:rsidP="001744FC">
      <w:pPr>
        <w:numPr>
          <w:ilvl w:val="0"/>
          <w:numId w:val="6"/>
        </w:numPr>
        <w:spacing w:before="100" w:beforeAutospacing="1" w:after="100" w:afterAutospacing="1"/>
        <w:rPr>
          <w:rFonts w:asciiTheme="minorHAnsi" w:hAnsiTheme="minorHAnsi" w:cstheme="minorHAnsi"/>
          <w:bCs/>
          <w:color w:val="000000" w:themeColor="text1"/>
        </w:rPr>
      </w:pPr>
      <w:r w:rsidRPr="008B222D">
        <w:rPr>
          <w:rFonts w:asciiTheme="minorHAnsi" w:hAnsiTheme="minorHAnsi" w:cstheme="minorHAnsi"/>
          <w:b/>
          <w:bCs/>
          <w:color w:val="000000" w:themeColor="text1"/>
        </w:rPr>
        <w:t>Give students as much control over their own education as possible. </w:t>
      </w:r>
      <w:r w:rsidRPr="00FB7393">
        <w:rPr>
          <w:rFonts w:asciiTheme="minorHAnsi" w:hAnsiTheme="minorHAnsi" w:cstheme="minorHAnsi"/>
          <w:bCs/>
          <w:color w:val="000000" w:themeColor="text1"/>
        </w:rPr>
        <w:t>Let students choose paper and project topics that interest them. Assess them in a variety of ways (tests, papers, projects, presentations, etc.) to give students more control over how they show their understanding to you. Give students options for how these assignments are weighted.</w:t>
      </w:r>
    </w:p>
    <w:p w:rsidR="00CC404F" w:rsidRPr="003329A7" w:rsidRDefault="00CC404F" w:rsidP="00CC404F">
      <w:pPr>
        <w:spacing w:after="150"/>
        <w:rPr>
          <w:rFonts w:asciiTheme="minorHAnsi" w:hAnsiTheme="minorHAnsi" w:cstheme="minorHAnsi"/>
          <w:color w:val="000000" w:themeColor="text1"/>
        </w:rPr>
      </w:pPr>
      <w:r w:rsidRPr="003329A7">
        <w:rPr>
          <w:rFonts w:asciiTheme="minorHAnsi" w:hAnsiTheme="minorHAnsi" w:cstheme="minorHAnsi"/>
          <w:color w:val="000000" w:themeColor="text1"/>
        </w:rPr>
        <w:t>Sources:</w:t>
      </w:r>
    </w:p>
    <w:p w:rsidR="00CC404F" w:rsidRPr="008B222D" w:rsidRDefault="008B222D" w:rsidP="008B222D">
      <w:pPr>
        <w:numPr>
          <w:ilvl w:val="0"/>
          <w:numId w:val="8"/>
        </w:numPr>
        <w:spacing w:before="100" w:beforeAutospacing="1" w:after="100" w:afterAutospacing="1"/>
        <w:rPr>
          <w:rFonts w:asciiTheme="minorHAnsi" w:hAnsiTheme="minorHAnsi" w:cstheme="minorHAnsi"/>
          <w:color w:val="000000" w:themeColor="text1"/>
        </w:rPr>
      </w:pPr>
      <w:r w:rsidRPr="008B222D">
        <w:rPr>
          <w:rFonts w:asciiTheme="minorHAnsi" w:hAnsiTheme="minorHAnsi" w:cstheme="minorHAnsi"/>
          <w:color w:val="000000" w:themeColor="text1"/>
        </w:rPr>
        <w:t xml:space="preserve">Bain, K. (2004). </w:t>
      </w:r>
      <w:r w:rsidR="00CC404F" w:rsidRPr="008B222D">
        <w:rPr>
          <w:rFonts w:asciiTheme="minorHAnsi" w:hAnsiTheme="minorHAnsi" w:cstheme="minorHAnsi"/>
          <w:i/>
          <w:iCs/>
          <w:color w:val="000000" w:themeColor="text1"/>
        </w:rPr>
        <w:t xml:space="preserve">What the </w:t>
      </w:r>
      <w:r>
        <w:rPr>
          <w:rFonts w:asciiTheme="minorHAnsi" w:hAnsiTheme="minorHAnsi" w:cstheme="minorHAnsi"/>
          <w:i/>
          <w:iCs/>
          <w:color w:val="000000" w:themeColor="text1"/>
        </w:rPr>
        <w:t>b</w:t>
      </w:r>
      <w:r w:rsidR="00CC404F" w:rsidRPr="008B222D">
        <w:rPr>
          <w:rFonts w:asciiTheme="minorHAnsi" w:hAnsiTheme="minorHAnsi" w:cstheme="minorHAnsi"/>
          <w:i/>
          <w:iCs/>
          <w:color w:val="000000" w:themeColor="text1"/>
        </w:rPr>
        <w:t xml:space="preserve">est </w:t>
      </w:r>
      <w:r>
        <w:rPr>
          <w:rFonts w:asciiTheme="minorHAnsi" w:hAnsiTheme="minorHAnsi" w:cstheme="minorHAnsi"/>
          <w:i/>
          <w:iCs/>
          <w:color w:val="000000" w:themeColor="text1"/>
        </w:rPr>
        <w:t>c</w:t>
      </w:r>
      <w:r w:rsidR="00CC404F" w:rsidRPr="008B222D">
        <w:rPr>
          <w:rFonts w:asciiTheme="minorHAnsi" w:hAnsiTheme="minorHAnsi" w:cstheme="minorHAnsi"/>
          <w:i/>
          <w:iCs/>
          <w:color w:val="000000" w:themeColor="text1"/>
        </w:rPr>
        <w:t xml:space="preserve">ollege </w:t>
      </w:r>
      <w:r>
        <w:rPr>
          <w:rFonts w:asciiTheme="minorHAnsi" w:hAnsiTheme="minorHAnsi" w:cstheme="minorHAnsi"/>
          <w:i/>
          <w:iCs/>
          <w:color w:val="000000" w:themeColor="text1"/>
        </w:rPr>
        <w:t>t</w:t>
      </w:r>
      <w:r w:rsidR="00CC404F" w:rsidRPr="008B222D">
        <w:rPr>
          <w:rFonts w:asciiTheme="minorHAnsi" w:hAnsiTheme="minorHAnsi" w:cstheme="minorHAnsi"/>
          <w:i/>
          <w:iCs/>
          <w:color w:val="000000" w:themeColor="text1"/>
        </w:rPr>
        <w:t xml:space="preserve">eachers </w:t>
      </w:r>
      <w:r>
        <w:rPr>
          <w:rFonts w:asciiTheme="minorHAnsi" w:hAnsiTheme="minorHAnsi" w:cstheme="minorHAnsi"/>
          <w:i/>
          <w:iCs/>
          <w:color w:val="000000" w:themeColor="text1"/>
        </w:rPr>
        <w:t>d</w:t>
      </w:r>
      <w:r w:rsidR="00CC404F" w:rsidRPr="008B222D">
        <w:rPr>
          <w:rFonts w:asciiTheme="minorHAnsi" w:hAnsiTheme="minorHAnsi" w:cstheme="minorHAnsi"/>
          <w:i/>
          <w:iCs/>
          <w:color w:val="000000" w:themeColor="text1"/>
        </w:rPr>
        <w:t>o</w:t>
      </w:r>
      <w:r>
        <w:rPr>
          <w:rFonts w:asciiTheme="minorHAnsi" w:hAnsiTheme="minorHAnsi" w:cstheme="minorHAnsi"/>
          <w:i/>
          <w:iCs/>
          <w:color w:val="000000" w:themeColor="text1"/>
        </w:rPr>
        <w:t xml:space="preserve">. </w:t>
      </w:r>
      <w:r>
        <w:rPr>
          <w:rFonts w:asciiTheme="minorHAnsi" w:hAnsiTheme="minorHAnsi" w:cstheme="minorHAnsi"/>
          <w:iCs/>
          <w:color w:val="000000" w:themeColor="text1"/>
        </w:rPr>
        <w:t>Cambridge, MA:</w:t>
      </w:r>
      <w:r w:rsidR="00CC404F" w:rsidRPr="008B222D">
        <w:rPr>
          <w:rFonts w:asciiTheme="minorHAnsi" w:hAnsiTheme="minorHAnsi" w:cstheme="minorHAnsi"/>
          <w:color w:val="000000" w:themeColor="text1"/>
        </w:rPr>
        <w:t xml:space="preserve"> Harvard University Press.</w:t>
      </w:r>
    </w:p>
    <w:p w:rsidR="008B222D" w:rsidRPr="008B222D" w:rsidRDefault="008B222D" w:rsidP="00FB7393">
      <w:pPr>
        <w:pStyle w:val="ListParagraph"/>
        <w:numPr>
          <w:ilvl w:val="0"/>
          <w:numId w:val="8"/>
        </w:numPr>
      </w:pPr>
      <w:r w:rsidRPr="008B222D">
        <w:rPr>
          <w:rFonts w:ascii="Arial" w:hAnsi="Arial" w:cs="Arial"/>
          <w:color w:val="333333"/>
          <w:sz w:val="21"/>
          <w:szCs w:val="21"/>
          <w:shd w:val="clear" w:color="auto" w:fill="FFFFFF"/>
        </w:rPr>
        <w:t>DeLong, M., &amp; Winter, D. (2002). </w:t>
      </w:r>
      <w:r w:rsidRPr="008B222D">
        <w:rPr>
          <w:rFonts w:ascii="Arial" w:hAnsi="Arial" w:cs="Arial"/>
          <w:i/>
          <w:iCs/>
          <w:color w:val="333333"/>
          <w:sz w:val="21"/>
          <w:szCs w:val="21"/>
          <w:shd w:val="clear" w:color="auto" w:fill="FFFFFF"/>
        </w:rPr>
        <w:t xml:space="preserve">Learning to </w:t>
      </w:r>
      <w:r>
        <w:rPr>
          <w:rFonts w:ascii="Arial" w:hAnsi="Arial" w:cs="Arial"/>
          <w:i/>
          <w:iCs/>
          <w:color w:val="333333"/>
          <w:sz w:val="21"/>
          <w:szCs w:val="21"/>
          <w:shd w:val="clear" w:color="auto" w:fill="FFFFFF"/>
        </w:rPr>
        <w:t>t</w:t>
      </w:r>
      <w:r w:rsidRPr="008B222D">
        <w:rPr>
          <w:rFonts w:ascii="Arial" w:hAnsi="Arial" w:cs="Arial"/>
          <w:i/>
          <w:iCs/>
          <w:color w:val="333333"/>
          <w:sz w:val="21"/>
          <w:szCs w:val="21"/>
          <w:shd w:val="clear" w:color="auto" w:fill="FFFFFF"/>
        </w:rPr>
        <w:t xml:space="preserve">each and </w:t>
      </w:r>
      <w:r>
        <w:rPr>
          <w:rFonts w:ascii="Arial" w:hAnsi="Arial" w:cs="Arial"/>
          <w:i/>
          <w:iCs/>
          <w:color w:val="333333"/>
          <w:sz w:val="21"/>
          <w:szCs w:val="21"/>
          <w:shd w:val="clear" w:color="auto" w:fill="FFFFFF"/>
        </w:rPr>
        <w:t>t</w:t>
      </w:r>
      <w:r w:rsidRPr="008B222D">
        <w:rPr>
          <w:rFonts w:ascii="Arial" w:hAnsi="Arial" w:cs="Arial"/>
          <w:i/>
          <w:iCs/>
          <w:color w:val="333333"/>
          <w:sz w:val="21"/>
          <w:szCs w:val="21"/>
          <w:shd w:val="clear" w:color="auto" w:fill="FFFFFF"/>
        </w:rPr>
        <w:t xml:space="preserve">eaching to </w:t>
      </w:r>
      <w:r>
        <w:rPr>
          <w:rFonts w:ascii="Arial" w:hAnsi="Arial" w:cs="Arial"/>
          <w:i/>
          <w:iCs/>
          <w:color w:val="333333"/>
          <w:sz w:val="21"/>
          <w:szCs w:val="21"/>
          <w:shd w:val="clear" w:color="auto" w:fill="FFFFFF"/>
        </w:rPr>
        <w:t>l</w:t>
      </w:r>
      <w:r w:rsidRPr="008B222D">
        <w:rPr>
          <w:rFonts w:ascii="Arial" w:hAnsi="Arial" w:cs="Arial"/>
          <w:i/>
          <w:iCs/>
          <w:color w:val="333333"/>
          <w:sz w:val="21"/>
          <w:szCs w:val="21"/>
          <w:shd w:val="clear" w:color="auto" w:fill="FFFFFF"/>
        </w:rPr>
        <w:t xml:space="preserve">earn </w:t>
      </w:r>
      <w:r>
        <w:rPr>
          <w:rFonts w:ascii="Arial" w:hAnsi="Arial" w:cs="Arial"/>
          <w:i/>
          <w:iCs/>
          <w:color w:val="333333"/>
          <w:sz w:val="21"/>
          <w:szCs w:val="21"/>
          <w:shd w:val="clear" w:color="auto" w:fill="FFFFFF"/>
        </w:rPr>
        <w:t>m</w:t>
      </w:r>
      <w:r w:rsidRPr="008B222D">
        <w:rPr>
          <w:rFonts w:ascii="Arial" w:hAnsi="Arial" w:cs="Arial"/>
          <w:i/>
          <w:iCs/>
          <w:color w:val="333333"/>
          <w:sz w:val="21"/>
          <w:szCs w:val="21"/>
          <w:shd w:val="clear" w:color="auto" w:fill="FFFFFF"/>
        </w:rPr>
        <w:t>athematics</w:t>
      </w:r>
      <w:r>
        <w:rPr>
          <w:rFonts w:ascii="Arial" w:hAnsi="Arial" w:cs="Arial"/>
          <w:i/>
          <w:iCs/>
          <w:color w:val="333333"/>
          <w:sz w:val="21"/>
          <w:szCs w:val="21"/>
          <w:shd w:val="clear" w:color="auto" w:fill="FFFFFF"/>
        </w:rPr>
        <w:t>: Resources for professional development</w:t>
      </w:r>
      <w:r w:rsidRPr="008B222D">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Washington, D.C.: </w:t>
      </w:r>
      <w:r w:rsidRPr="008B222D">
        <w:rPr>
          <w:rFonts w:ascii="Arial" w:hAnsi="Arial" w:cs="Arial"/>
          <w:color w:val="333333"/>
          <w:sz w:val="21"/>
          <w:szCs w:val="21"/>
          <w:shd w:val="clear" w:color="auto" w:fill="FFFFFF"/>
        </w:rPr>
        <w:t>Mathematical Association of America.</w:t>
      </w:r>
    </w:p>
    <w:p w:rsidR="00496913" w:rsidRPr="003A77A0" w:rsidRDefault="008B222D" w:rsidP="003A77A0">
      <w:pPr>
        <w:numPr>
          <w:ilvl w:val="0"/>
          <w:numId w:val="8"/>
        </w:numPr>
        <w:spacing w:before="100" w:beforeAutospacing="1" w:after="100" w:afterAutospacing="1"/>
        <w:rPr>
          <w:rFonts w:asciiTheme="minorHAnsi" w:hAnsiTheme="minorHAnsi" w:cstheme="minorHAnsi"/>
          <w:color w:val="000000" w:themeColor="text1"/>
        </w:rPr>
      </w:pPr>
      <w:proofErr w:type="spellStart"/>
      <w:r w:rsidRPr="008B222D">
        <w:rPr>
          <w:rFonts w:asciiTheme="minorHAnsi" w:hAnsiTheme="minorHAnsi" w:cstheme="minorHAnsi"/>
          <w:color w:val="000000" w:themeColor="text1"/>
        </w:rPr>
        <w:t>Nilson</w:t>
      </w:r>
      <w:proofErr w:type="spellEnd"/>
      <w:r w:rsidRPr="008B222D">
        <w:rPr>
          <w:rFonts w:asciiTheme="minorHAnsi" w:hAnsiTheme="minorHAnsi" w:cstheme="minorHAnsi"/>
          <w:color w:val="000000" w:themeColor="text1"/>
        </w:rPr>
        <w:t>, L. (20</w:t>
      </w:r>
      <w:r>
        <w:rPr>
          <w:rFonts w:asciiTheme="minorHAnsi" w:hAnsiTheme="minorHAnsi" w:cstheme="minorHAnsi"/>
          <w:color w:val="000000" w:themeColor="text1"/>
        </w:rPr>
        <w:t>16</w:t>
      </w:r>
      <w:r w:rsidRPr="008B222D">
        <w:rPr>
          <w:rFonts w:asciiTheme="minorHAnsi" w:hAnsiTheme="minorHAnsi" w:cstheme="minorHAnsi"/>
          <w:color w:val="000000" w:themeColor="text1"/>
        </w:rPr>
        <w:t xml:space="preserve">). </w:t>
      </w:r>
      <w:r w:rsidR="00CC404F" w:rsidRPr="008B222D">
        <w:rPr>
          <w:rFonts w:asciiTheme="minorHAnsi" w:hAnsiTheme="minorHAnsi" w:cstheme="minorHAnsi"/>
          <w:i/>
          <w:iCs/>
          <w:color w:val="000000" w:themeColor="text1"/>
        </w:rPr>
        <w:t xml:space="preserve">Teaching </w:t>
      </w:r>
      <w:r>
        <w:rPr>
          <w:rFonts w:asciiTheme="minorHAnsi" w:hAnsiTheme="minorHAnsi" w:cstheme="minorHAnsi"/>
          <w:i/>
          <w:iCs/>
          <w:color w:val="000000" w:themeColor="text1"/>
        </w:rPr>
        <w:t>a</w:t>
      </w:r>
      <w:r w:rsidR="00CC404F" w:rsidRPr="008B222D">
        <w:rPr>
          <w:rFonts w:asciiTheme="minorHAnsi" w:hAnsiTheme="minorHAnsi" w:cstheme="minorHAnsi"/>
          <w:i/>
          <w:iCs/>
          <w:color w:val="000000" w:themeColor="text1"/>
        </w:rPr>
        <w:t xml:space="preserve">t </w:t>
      </w:r>
      <w:r>
        <w:rPr>
          <w:rFonts w:asciiTheme="minorHAnsi" w:hAnsiTheme="minorHAnsi" w:cstheme="minorHAnsi"/>
          <w:i/>
          <w:iCs/>
          <w:color w:val="000000" w:themeColor="text1"/>
        </w:rPr>
        <w:t>i</w:t>
      </w:r>
      <w:r w:rsidR="00CC404F" w:rsidRPr="008B222D">
        <w:rPr>
          <w:rFonts w:asciiTheme="minorHAnsi" w:hAnsiTheme="minorHAnsi" w:cstheme="minorHAnsi"/>
          <w:i/>
          <w:iCs/>
          <w:color w:val="000000" w:themeColor="text1"/>
        </w:rPr>
        <w:t xml:space="preserve">ts </w:t>
      </w:r>
      <w:r>
        <w:rPr>
          <w:rFonts w:asciiTheme="minorHAnsi" w:hAnsiTheme="minorHAnsi" w:cstheme="minorHAnsi"/>
          <w:i/>
          <w:iCs/>
          <w:color w:val="000000" w:themeColor="text1"/>
        </w:rPr>
        <w:t>b</w:t>
      </w:r>
      <w:r w:rsidR="00CC404F" w:rsidRPr="008B222D">
        <w:rPr>
          <w:rFonts w:asciiTheme="minorHAnsi" w:hAnsiTheme="minorHAnsi" w:cstheme="minorHAnsi"/>
          <w:i/>
          <w:iCs/>
          <w:color w:val="000000" w:themeColor="text1"/>
        </w:rPr>
        <w:t xml:space="preserve">est: A </w:t>
      </w:r>
      <w:r>
        <w:rPr>
          <w:rFonts w:asciiTheme="minorHAnsi" w:hAnsiTheme="minorHAnsi" w:cstheme="minorHAnsi"/>
          <w:i/>
          <w:iCs/>
          <w:color w:val="000000" w:themeColor="text1"/>
        </w:rPr>
        <w:t>r</w:t>
      </w:r>
      <w:r w:rsidR="00CC404F" w:rsidRPr="008B222D">
        <w:rPr>
          <w:rFonts w:asciiTheme="minorHAnsi" w:hAnsiTheme="minorHAnsi" w:cstheme="minorHAnsi"/>
          <w:i/>
          <w:iCs/>
          <w:color w:val="000000" w:themeColor="text1"/>
        </w:rPr>
        <w:t>esearch-</w:t>
      </w:r>
      <w:r>
        <w:rPr>
          <w:rFonts w:asciiTheme="minorHAnsi" w:hAnsiTheme="minorHAnsi" w:cstheme="minorHAnsi"/>
          <w:i/>
          <w:iCs/>
          <w:color w:val="000000" w:themeColor="text1"/>
        </w:rPr>
        <w:t>b</w:t>
      </w:r>
      <w:r w:rsidR="00CC404F" w:rsidRPr="008B222D">
        <w:rPr>
          <w:rFonts w:asciiTheme="minorHAnsi" w:hAnsiTheme="minorHAnsi" w:cstheme="minorHAnsi"/>
          <w:i/>
          <w:iCs/>
          <w:color w:val="000000" w:themeColor="text1"/>
        </w:rPr>
        <w:t xml:space="preserve">ased </w:t>
      </w:r>
      <w:r>
        <w:rPr>
          <w:rFonts w:asciiTheme="minorHAnsi" w:hAnsiTheme="minorHAnsi" w:cstheme="minorHAnsi"/>
          <w:i/>
          <w:iCs/>
          <w:color w:val="000000" w:themeColor="text1"/>
        </w:rPr>
        <w:t>r</w:t>
      </w:r>
      <w:r w:rsidR="00CC404F" w:rsidRPr="008B222D">
        <w:rPr>
          <w:rFonts w:asciiTheme="minorHAnsi" w:hAnsiTheme="minorHAnsi" w:cstheme="minorHAnsi"/>
          <w:i/>
          <w:iCs/>
          <w:color w:val="000000" w:themeColor="text1"/>
        </w:rPr>
        <w:t xml:space="preserve">esource for </w:t>
      </w:r>
      <w:r>
        <w:rPr>
          <w:rFonts w:asciiTheme="minorHAnsi" w:hAnsiTheme="minorHAnsi" w:cstheme="minorHAnsi"/>
          <w:i/>
          <w:iCs/>
          <w:color w:val="000000" w:themeColor="text1"/>
        </w:rPr>
        <w:t>c</w:t>
      </w:r>
      <w:r w:rsidR="00CC404F" w:rsidRPr="008B222D">
        <w:rPr>
          <w:rFonts w:asciiTheme="minorHAnsi" w:hAnsiTheme="minorHAnsi" w:cstheme="minorHAnsi"/>
          <w:i/>
          <w:iCs/>
          <w:color w:val="000000" w:themeColor="text1"/>
        </w:rPr>
        <w:t xml:space="preserve">ollege </w:t>
      </w:r>
      <w:r>
        <w:rPr>
          <w:rFonts w:asciiTheme="minorHAnsi" w:hAnsiTheme="minorHAnsi" w:cstheme="minorHAnsi"/>
          <w:i/>
          <w:iCs/>
          <w:color w:val="000000" w:themeColor="text1"/>
        </w:rPr>
        <w:t>i</w:t>
      </w:r>
      <w:r w:rsidR="00CC404F" w:rsidRPr="008B222D">
        <w:rPr>
          <w:rFonts w:asciiTheme="minorHAnsi" w:hAnsiTheme="minorHAnsi" w:cstheme="minorHAnsi"/>
          <w:i/>
          <w:iCs/>
          <w:color w:val="000000" w:themeColor="text1"/>
        </w:rPr>
        <w:t>nstructors</w:t>
      </w:r>
      <w:r>
        <w:rPr>
          <w:rFonts w:asciiTheme="minorHAnsi" w:hAnsiTheme="minorHAnsi" w:cstheme="minorHAnsi"/>
          <w:iCs/>
          <w:color w:val="000000" w:themeColor="text1"/>
        </w:rPr>
        <w:t xml:space="preserve"> (4</w:t>
      </w:r>
      <w:r w:rsidRPr="00FB7393">
        <w:rPr>
          <w:rFonts w:asciiTheme="minorHAnsi" w:hAnsiTheme="minorHAnsi" w:cstheme="minorHAnsi"/>
          <w:iCs/>
          <w:color w:val="000000" w:themeColor="text1"/>
          <w:vertAlign w:val="superscript"/>
        </w:rPr>
        <w:t>th</w:t>
      </w:r>
      <w:r>
        <w:rPr>
          <w:rFonts w:asciiTheme="minorHAnsi" w:hAnsiTheme="minorHAnsi" w:cstheme="minorHAnsi"/>
          <w:iCs/>
          <w:color w:val="000000" w:themeColor="text1"/>
        </w:rPr>
        <w:t xml:space="preserve"> ed.). San Francisco, CA: Josey-Bass</w:t>
      </w:r>
      <w:r w:rsidR="00CC404F" w:rsidRPr="008B222D">
        <w:rPr>
          <w:rFonts w:asciiTheme="minorHAnsi" w:hAnsiTheme="minorHAnsi" w:cstheme="minorHAnsi"/>
          <w:color w:val="000000" w:themeColor="text1"/>
        </w:rPr>
        <w:t>.</w:t>
      </w:r>
      <w:bookmarkStart w:id="5" w:name="appeal"/>
      <w:bookmarkEnd w:id="5"/>
    </w:p>
    <w:p w:rsidR="00CA2DF9" w:rsidRPr="003A77A0" w:rsidRDefault="003A77A0" w:rsidP="003A77A0">
      <w:pPr>
        <w:ind w:left="360"/>
        <w:jc w:val="center"/>
      </w:pPr>
      <w:r>
        <w:rPr>
          <w:noProof/>
          <w:color w:val="0000FF"/>
        </w:rPr>
        <w:drawing>
          <wp:inline distT="0" distB="0" distL="0" distR="0">
            <wp:extent cx="1012825" cy="190500"/>
            <wp:effectExtent l="0" t="0" r="3175" b="0"/>
            <wp:docPr id="3" name="Picture 3"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825" cy="190500"/>
                    </a:xfrm>
                    <a:prstGeom prst="rect">
                      <a:avLst/>
                    </a:prstGeom>
                    <a:noFill/>
                    <a:ln>
                      <a:noFill/>
                    </a:ln>
                  </pic:spPr>
                </pic:pic>
              </a:graphicData>
            </a:graphic>
          </wp:inline>
        </w:drawing>
      </w:r>
      <w:r>
        <w:br/>
      </w:r>
      <w:r w:rsidRPr="003A77A0">
        <w:rPr>
          <w:sz w:val="16"/>
          <w:szCs w:val="16"/>
        </w:rPr>
        <w:t xml:space="preserve">This teaching guide is licensed under a </w:t>
      </w:r>
      <w:hyperlink r:id="rId11" w:history="1">
        <w:r w:rsidRPr="003A77A0">
          <w:rPr>
            <w:rStyle w:val="Hyperlink"/>
            <w:sz w:val="16"/>
            <w:szCs w:val="16"/>
          </w:rPr>
          <w:t>Creative Commons Attribution-</w:t>
        </w:r>
        <w:proofErr w:type="spellStart"/>
        <w:r w:rsidRPr="003A77A0">
          <w:rPr>
            <w:rStyle w:val="Hyperlink"/>
            <w:sz w:val="16"/>
            <w:szCs w:val="16"/>
          </w:rPr>
          <w:t>NonCommercial</w:t>
        </w:r>
        <w:proofErr w:type="spellEnd"/>
        <w:r w:rsidRPr="003A77A0">
          <w:rPr>
            <w:rStyle w:val="Hyperlink"/>
            <w:sz w:val="16"/>
            <w:szCs w:val="16"/>
          </w:rPr>
          <w:t xml:space="preserve"> 4.0 International License</w:t>
        </w:r>
      </w:hyperlink>
      <w:r w:rsidRPr="003A77A0">
        <w:rPr>
          <w:sz w:val="16"/>
          <w:szCs w:val="16"/>
        </w:rPr>
        <w:t>.</w:t>
      </w:r>
    </w:p>
    <w:sectPr w:rsidR="00CA2DF9" w:rsidRPr="003A77A0" w:rsidSect="003A77A0">
      <w:pgSz w:w="12240" w:h="15840"/>
      <w:pgMar w:top="747" w:right="720" w:bottom="72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22C69"/>
    <w:multiLevelType w:val="hybridMultilevel"/>
    <w:tmpl w:val="A998B960"/>
    <w:lvl w:ilvl="0" w:tplc="D438F388">
      <w:start w:val="443"/>
      <w:numFmt w:val="bullet"/>
      <w:lvlText w:val="-"/>
      <w:lvlJc w:val="left"/>
      <w:pPr>
        <w:ind w:left="1080" w:hanging="360"/>
      </w:pPr>
      <w:rPr>
        <w:rFonts w:ascii="Calibri" w:eastAsiaTheme="minorHAnsi" w:hAnsi="Calibri" w:cs="Calibri" w:hint="default"/>
      </w:rPr>
    </w:lvl>
    <w:lvl w:ilvl="1" w:tplc="3F2E14DC">
      <w:start w:val="1"/>
      <w:numFmt w:val="decimal"/>
      <w:lvlText w:val="%2."/>
      <w:lvlJc w:val="left"/>
      <w:pPr>
        <w:ind w:left="1800" w:hanging="360"/>
      </w:pPr>
      <w:rPr>
        <w:rFonts w:ascii="Times New Roman" w:eastAsia="Times New Roman" w:hAnsi="Times New Roman" w:cstheme="minorHAnsi"/>
      </w:rPr>
    </w:lvl>
    <w:lvl w:ilvl="2" w:tplc="8370DA68">
      <w:start w:val="1"/>
      <w:numFmt w:val="decimal"/>
      <w:lvlText w:val="%3."/>
      <w:lvlJc w:val="left"/>
      <w:pPr>
        <w:ind w:left="2520" w:hanging="360"/>
      </w:pPr>
      <w:rPr>
        <w:rFonts w:ascii="Times New Roman" w:eastAsia="Times New Roman" w:hAnsi="Times New Roman" w:cs="Times New Roman"/>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F0B5D"/>
    <w:multiLevelType w:val="multilevel"/>
    <w:tmpl w:val="64C6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8010B"/>
    <w:multiLevelType w:val="hybridMultilevel"/>
    <w:tmpl w:val="47F4B122"/>
    <w:lvl w:ilvl="0" w:tplc="67EAFE6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225AC5"/>
    <w:multiLevelType w:val="multilevel"/>
    <w:tmpl w:val="1A7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46C20"/>
    <w:multiLevelType w:val="hybridMultilevel"/>
    <w:tmpl w:val="BBA8A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1C68DB"/>
    <w:multiLevelType w:val="hybridMultilevel"/>
    <w:tmpl w:val="BF30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530F3E"/>
    <w:multiLevelType w:val="hybridMultilevel"/>
    <w:tmpl w:val="02DE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A2DC2"/>
    <w:multiLevelType w:val="hybridMultilevel"/>
    <w:tmpl w:val="5008A47A"/>
    <w:lvl w:ilvl="0" w:tplc="67EAFE6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F00373"/>
    <w:multiLevelType w:val="hybridMultilevel"/>
    <w:tmpl w:val="11FE8928"/>
    <w:lvl w:ilvl="0" w:tplc="04090001">
      <w:start w:val="1"/>
      <w:numFmt w:val="bullet"/>
      <w:lvlText w:val=""/>
      <w:lvlJc w:val="left"/>
      <w:pPr>
        <w:ind w:left="1691" w:hanging="360"/>
      </w:pPr>
      <w:rPr>
        <w:rFonts w:ascii="Symbol" w:hAnsi="Symbol" w:hint="default"/>
      </w:rPr>
    </w:lvl>
    <w:lvl w:ilvl="1" w:tplc="04090003" w:tentative="1">
      <w:start w:val="1"/>
      <w:numFmt w:val="bullet"/>
      <w:lvlText w:val="o"/>
      <w:lvlJc w:val="left"/>
      <w:pPr>
        <w:ind w:left="2411" w:hanging="360"/>
      </w:pPr>
      <w:rPr>
        <w:rFonts w:ascii="Courier New" w:hAnsi="Courier New" w:cs="Courier New" w:hint="default"/>
      </w:rPr>
    </w:lvl>
    <w:lvl w:ilvl="2" w:tplc="04090005" w:tentative="1">
      <w:start w:val="1"/>
      <w:numFmt w:val="bullet"/>
      <w:lvlText w:val=""/>
      <w:lvlJc w:val="left"/>
      <w:pPr>
        <w:ind w:left="3131" w:hanging="360"/>
      </w:pPr>
      <w:rPr>
        <w:rFonts w:ascii="Wingdings" w:hAnsi="Wingdings" w:hint="default"/>
      </w:rPr>
    </w:lvl>
    <w:lvl w:ilvl="3" w:tplc="04090001" w:tentative="1">
      <w:start w:val="1"/>
      <w:numFmt w:val="bullet"/>
      <w:lvlText w:val=""/>
      <w:lvlJc w:val="left"/>
      <w:pPr>
        <w:ind w:left="3851" w:hanging="360"/>
      </w:pPr>
      <w:rPr>
        <w:rFonts w:ascii="Symbol" w:hAnsi="Symbol" w:hint="default"/>
      </w:rPr>
    </w:lvl>
    <w:lvl w:ilvl="4" w:tplc="04090003" w:tentative="1">
      <w:start w:val="1"/>
      <w:numFmt w:val="bullet"/>
      <w:lvlText w:val="o"/>
      <w:lvlJc w:val="left"/>
      <w:pPr>
        <w:ind w:left="4571" w:hanging="360"/>
      </w:pPr>
      <w:rPr>
        <w:rFonts w:ascii="Courier New" w:hAnsi="Courier New" w:cs="Courier New" w:hint="default"/>
      </w:rPr>
    </w:lvl>
    <w:lvl w:ilvl="5" w:tplc="04090005" w:tentative="1">
      <w:start w:val="1"/>
      <w:numFmt w:val="bullet"/>
      <w:lvlText w:val=""/>
      <w:lvlJc w:val="left"/>
      <w:pPr>
        <w:ind w:left="5291" w:hanging="360"/>
      </w:pPr>
      <w:rPr>
        <w:rFonts w:ascii="Wingdings" w:hAnsi="Wingdings" w:hint="default"/>
      </w:rPr>
    </w:lvl>
    <w:lvl w:ilvl="6" w:tplc="04090001" w:tentative="1">
      <w:start w:val="1"/>
      <w:numFmt w:val="bullet"/>
      <w:lvlText w:val=""/>
      <w:lvlJc w:val="left"/>
      <w:pPr>
        <w:ind w:left="6011" w:hanging="360"/>
      </w:pPr>
      <w:rPr>
        <w:rFonts w:ascii="Symbol" w:hAnsi="Symbol" w:hint="default"/>
      </w:rPr>
    </w:lvl>
    <w:lvl w:ilvl="7" w:tplc="04090003" w:tentative="1">
      <w:start w:val="1"/>
      <w:numFmt w:val="bullet"/>
      <w:lvlText w:val="o"/>
      <w:lvlJc w:val="left"/>
      <w:pPr>
        <w:ind w:left="6731" w:hanging="360"/>
      </w:pPr>
      <w:rPr>
        <w:rFonts w:ascii="Courier New" w:hAnsi="Courier New" w:cs="Courier New" w:hint="default"/>
      </w:rPr>
    </w:lvl>
    <w:lvl w:ilvl="8" w:tplc="04090005" w:tentative="1">
      <w:start w:val="1"/>
      <w:numFmt w:val="bullet"/>
      <w:lvlText w:val=""/>
      <w:lvlJc w:val="left"/>
      <w:pPr>
        <w:ind w:left="7451" w:hanging="360"/>
      </w:pPr>
      <w:rPr>
        <w:rFonts w:ascii="Wingdings" w:hAnsi="Wingdings" w:hint="default"/>
      </w:rPr>
    </w:lvl>
  </w:abstractNum>
  <w:abstractNum w:abstractNumId="10" w15:restartNumberingAfterBreak="0">
    <w:nsid w:val="1FEE2E0C"/>
    <w:multiLevelType w:val="hybridMultilevel"/>
    <w:tmpl w:val="5F7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01568"/>
    <w:multiLevelType w:val="hybridMultilevel"/>
    <w:tmpl w:val="B2249A6C"/>
    <w:lvl w:ilvl="0" w:tplc="D438F388">
      <w:start w:val="44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B521F0"/>
    <w:multiLevelType w:val="hybridMultilevel"/>
    <w:tmpl w:val="4E3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E6EDC"/>
    <w:multiLevelType w:val="hybridMultilevel"/>
    <w:tmpl w:val="384C3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3726C"/>
    <w:multiLevelType w:val="hybridMultilevel"/>
    <w:tmpl w:val="F512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46FC7"/>
    <w:multiLevelType w:val="hybridMultilevel"/>
    <w:tmpl w:val="E8B2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4F4C8C"/>
    <w:multiLevelType w:val="hybridMultilevel"/>
    <w:tmpl w:val="D704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B2796"/>
    <w:multiLevelType w:val="hybridMultilevel"/>
    <w:tmpl w:val="CE087E64"/>
    <w:lvl w:ilvl="0" w:tplc="67EAFE6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8677FB"/>
    <w:multiLevelType w:val="hybridMultilevel"/>
    <w:tmpl w:val="43B6E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006889"/>
    <w:multiLevelType w:val="hybridMultilevel"/>
    <w:tmpl w:val="12A008BE"/>
    <w:lvl w:ilvl="0" w:tplc="0409000F">
      <w:start w:val="1"/>
      <w:numFmt w:val="decimal"/>
      <w:lvlText w:val="%1."/>
      <w:lvlJc w:val="left"/>
      <w:pPr>
        <w:ind w:left="720" w:hanging="360"/>
      </w:pPr>
      <w:rPr>
        <w:rFonts w:hint="default"/>
      </w:rPr>
    </w:lvl>
    <w:lvl w:ilvl="1" w:tplc="9AC2930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4DD5"/>
    <w:multiLevelType w:val="hybridMultilevel"/>
    <w:tmpl w:val="71262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0839BC"/>
    <w:multiLevelType w:val="hybridMultilevel"/>
    <w:tmpl w:val="76F05D76"/>
    <w:lvl w:ilvl="0" w:tplc="9A0422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D2014"/>
    <w:multiLevelType w:val="hybridMultilevel"/>
    <w:tmpl w:val="BCEE72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48610A"/>
    <w:multiLevelType w:val="hybridMultilevel"/>
    <w:tmpl w:val="EE3C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75231D"/>
    <w:multiLevelType w:val="multilevel"/>
    <w:tmpl w:val="7B74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7531F3"/>
    <w:multiLevelType w:val="hybridMultilevel"/>
    <w:tmpl w:val="E0BC3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49503E"/>
    <w:multiLevelType w:val="hybridMultilevel"/>
    <w:tmpl w:val="61F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A3E72"/>
    <w:multiLevelType w:val="multilevel"/>
    <w:tmpl w:val="C522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35788D"/>
    <w:multiLevelType w:val="hybridMultilevel"/>
    <w:tmpl w:val="01A44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5337E1"/>
    <w:multiLevelType w:val="hybridMultilevel"/>
    <w:tmpl w:val="C694C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E466E3"/>
    <w:multiLevelType w:val="hybridMultilevel"/>
    <w:tmpl w:val="56044336"/>
    <w:lvl w:ilvl="0" w:tplc="B7E684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F4579"/>
    <w:multiLevelType w:val="multilevel"/>
    <w:tmpl w:val="D1B81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353045"/>
    <w:multiLevelType w:val="hybridMultilevel"/>
    <w:tmpl w:val="E21A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B6FD2"/>
    <w:multiLevelType w:val="multilevel"/>
    <w:tmpl w:val="23B0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B720BB"/>
    <w:multiLevelType w:val="hybridMultilevel"/>
    <w:tmpl w:val="9F7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13493"/>
    <w:multiLevelType w:val="multilevel"/>
    <w:tmpl w:val="4A3E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656B9B"/>
    <w:multiLevelType w:val="hybridMultilevel"/>
    <w:tmpl w:val="139CB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387602"/>
    <w:multiLevelType w:val="multilevel"/>
    <w:tmpl w:val="E0B6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4409F2"/>
    <w:multiLevelType w:val="hybridMultilevel"/>
    <w:tmpl w:val="7B72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E401C"/>
    <w:multiLevelType w:val="hybridMultilevel"/>
    <w:tmpl w:val="47EA2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5"/>
  </w:num>
  <w:num w:numId="3">
    <w:abstractNumId w:val="33"/>
  </w:num>
  <w:num w:numId="4">
    <w:abstractNumId w:val="4"/>
  </w:num>
  <w:num w:numId="5">
    <w:abstractNumId w:val="37"/>
  </w:num>
  <w:num w:numId="6">
    <w:abstractNumId w:val="31"/>
  </w:num>
  <w:num w:numId="7">
    <w:abstractNumId w:val="24"/>
  </w:num>
  <w:num w:numId="8">
    <w:abstractNumId w:val="27"/>
  </w:num>
  <w:num w:numId="9">
    <w:abstractNumId w:val="1"/>
  </w:num>
  <w:num w:numId="10">
    <w:abstractNumId w:val="11"/>
  </w:num>
  <w:num w:numId="11">
    <w:abstractNumId w:val="29"/>
  </w:num>
  <w:num w:numId="12">
    <w:abstractNumId w:val="22"/>
  </w:num>
  <w:num w:numId="13">
    <w:abstractNumId w:val="7"/>
  </w:num>
  <w:num w:numId="14">
    <w:abstractNumId w:val="21"/>
  </w:num>
  <w:num w:numId="15">
    <w:abstractNumId w:val="39"/>
  </w:num>
  <w:num w:numId="16">
    <w:abstractNumId w:val="0"/>
  </w:num>
  <w:num w:numId="17">
    <w:abstractNumId w:val="38"/>
  </w:num>
  <w:num w:numId="18">
    <w:abstractNumId w:val="12"/>
  </w:num>
  <w:num w:numId="19">
    <w:abstractNumId w:val="30"/>
  </w:num>
  <w:num w:numId="20">
    <w:abstractNumId w:val="19"/>
  </w:num>
  <w:num w:numId="21">
    <w:abstractNumId w:val="9"/>
  </w:num>
  <w:num w:numId="22">
    <w:abstractNumId w:val="8"/>
  </w:num>
  <w:num w:numId="23">
    <w:abstractNumId w:val="3"/>
  </w:num>
  <w:num w:numId="24">
    <w:abstractNumId w:val="17"/>
  </w:num>
  <w:num w:numId="25">
    <w:abstractNumId w:val="34"/>
  </w:num>
  <w:num w:numId="26">
    <w:abstractNumId w:val="14"/>
  </w:num>
  <w:num w:numId="27">
    <w:abstractNumId w:val="26"/>
  </w:num>
  <w:num w:numId="28">
    <w:abstractNumId w:val="16"/>
  </w:num>
  <w:num w:numId="29">
    <w:abstractNumId w:val="32"/>
  </w:num>
  <w:num w:numId="30">
    <w:abstractNumId w:val="10"/>
  </w:num>
  <w:num w:numId="31">
    <w:abstractNumId w:val="5"/>
  </w:num>
  <w:num w:numId="32">
    <w:abstractNumId w:val="23"/>
  </w:num>
  <w:num w:numId="33">
    <w:abstractNumId w:val="20"/>
  </w:num>
  <w:num w:numId="34">
    <w:abstractNumId w:val="28"/>
  </w:num>
  <w:num w:numId="35">
    <w:abstractNumId w:val="6"/>
  </w:num>
  <w:num w:numId="36">
    <w:abstractNumId w:val="13"/>
  </w:num>
  <w:num w:numId="37">
    <w:abstractNumId w:val="36"/>
  </w:num>
  <w:num w:numId="38">
    <w:abstractNumId w:val="15"/>
  </w:num>
  <w:num w:numId="39">
    <w:abstractNumId w:val="2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AE"/>
    <w:rsid w:val="000869D4"/>
    <w:rsid w:val="000A1165"/>
    <w:rsid w:val="000E7E55"/>
    <w:rsid w:val="00110CBD"/>
    <w:rsid w:val="00130D09"/>
    <w:rsid w:val="00145455"/>
    <w:rsid w:val="00160289"/>
    <w:rsid w:val="00161730"/>
    <w:rsid w:val="001744FC"/>
    <w:rsid w:val="001859D5"/>
    <w:rsid w:val="001C0985"/>
    <w:rsid w:val="001C5FF0"/>
    <w:rsid w:val="001C6558"/>
    <w:rsid w:val="00200EBB"/>
    <w:rsid w:val="002A35E0"/>
    <w:rsid w:val="002B527D"/>
    <w:rsid w:val="002B561E"/>
    <w:rsid w:val="002C7C9C"/>
    <w:rsid w:val="002F3BAE"/>
    <w:rsid w:val="002F7525"/>
    <w:rsid w:val="003329A7"/>
    <w:rsid w:val="00363D7F"/>
    <w:rsid w:val="00394B35"/>
    <w:rsid w:val="003A77A0"/>
    <w:rsid w:val="00400459"/>
    <w:rsid w:val="00406F2D"/>
    <w:rsid w:val="004168F9"/>
    <w:rsid w:val="0041737F"/>
    <w:rsid w:val="00437F64"/>
    <w:rsid w:val="004A1AD0"/>
    <w:rsid w:val="004B1A80"/>
    <w:rsid w:val="004B63DC"/>
    <w:rsid w:val="004E178B"/>
    <w:rsid w:val="0053561C"/>
    <w:rsid w:val="00574812"/>
    <w:rsid w:val="00584D9E"/>
    <w:rsid w:val="005A7E0C"/>
    <w:rsid w:val="005C598D"/>
    <w:rsid w:val="00654922"/>
    <w:rsid w:val="0067227A"/>
    <w:rsid w:val="006973EA"/>
    <w:rsid w:val="006A4EB3"/>
    <w:rsid w:val="006B585E"/>
    <w:rsid w:val="007608AB"/>
    <w:rsid w:val="007773FE"/>
    <w:rsid w:val="00780C4F"/>
    <w:rsid w:val="007A7C85"/>
    <w:rsid w:val="00820276"/>
    <w:rsid w:val="00853B6B"/>
    <w:rsid w:val="00896763"/>
    <w:rsid w:val="00897C23"/>
    <w:rsid w:val="008B1614"/>
    <w:rsid w:val="008B222D"/>
    <w:rsid w:val="008B5B1E"/>
    <w:rsid w:val="008C153D"/>
    <w:rsid w:val="008C3DA4"/>
    <w:rsid w:val="008C484C"/>
    <w:rsid w:val="008D566F"/>
    <w:rsid w:val="009306D7"/>
    <w:rsid w:val="00941242"/>
    <w:rsid w:val="00947533"/>
    <w:rsid w:val="00970DF0"/>
    <w:rsid w:val="009E34CE"/>
    <w:rsid w:val="00A22696"/>
    <w:rsid w:val="00A239EE"/>
    <w:rsid w:val="00A32141"/>
    <w:rsid w:val="00A352DC"/>
    <w:rsid w:val="00A4312D"/>
    <w:rsid w:val="00AA076C"/>
    <w:rsid w:val="00AB09F2"/>
    <w:rsid w:val="00AD6A99"/>
    <w:rsid w:val="00B04541"/>
    <w:rsid w:val="00B23023"/>
    <w:rsid w:val="00B50550"/>
    <w:rsid w:val="00B820C4"/>
    <w:rsid w:val="00B94AC7"/>
    <w:rsid w:val="00BC3EC6"/>
    <w:rsid w:val="00BD745D"/>
    <w:rsid w:val="00C01423"/>
    <w:rsid w:val="00C12BAB"/>
    <w:rsid w:val="00C374BE"/>
    <w:rsid w:val="00C64B3D"/>
    <w:rsid w:val="00C96A63"/>
    <w:rsid w:val="00CA2DF9"/>
    <w:rsid w:val="00CC404F"/>
    <w:rsid w:val="00CD74EF"/>
    <w:rsid w:val="00CF04F5"/>
    <w:rsid w:val="00D026EC"/>
    <w:rsid w:val="00D02A0A"/>
    <w:rsid w:val="00D1007E"/>
    <w:rsid w:val="00D1559E"/>
    <w:rsid w:val="00D1576A"/>
    <w:rsid w:val="00D50A91"/>
    <w:rsid w:val="00D90705"/>
    <w:rsid w:val="00D93D0E"/>
    <w:rsid w:val="00DE22F3"/>
    <w:rsid w:val="00DF162E"/>
    <w:rsid w:val="00DF3A7E"/>
    <w:rsid w:val="00DF6599"/>
    <w:rsid w:val="00E0327C"/>
    <w:rsid w:val="00E07BDC"/>
    <w:rsid w:val="00E57873"/>
    <w:rsid w:val="00E80145"/>
    <w:rsid w:val="00EC04FF"/>
    <w:rsid w:val="00EE066A"/>
    <w:rsid w:val="00EF3CDF"/>
    <w:rsid w:val="00F05994"/>
    <w:rsid w:val="00F2336D"/>
    <w:rsid w:val="00FB7393"/>
    <w:rsid w:val="00FD0B3A"/>
    <w:rsid w:val="00FE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7066"/>
  <w14:defaultImageDpi w14:val="32767"/>
  <w15:chartTrackingRefBased/>
  <w15:docId w15:val="{508E1F16-BACA-7345-A392-9898CD30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222D"/>
    <w:rPr>
      <w:rFonts w:ascii="Times New Roman" w:eastAsia="Times New Roman" w:hAnsi="Times New Roman" w:cs="Times New Roman"/>
    </w:rPr>
  </w:style>
  <w:style w:type="paragraph" w:styleId="Heading1">
    <w:name w:val="heading 1"/>
    <w:basedOn w:val="Normal"/>
    <w:link w:val="Heading1Char"/>
    <w:uiPriority w:val="9"/>
    <w:qFormat/>
    <w:rsid w:val="00CC404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C404F"/>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CC404F"/>
    <w:pPr>
      <w:spacing w:before="100" w:beforeAutospacing="1" w:after="100" w:afterAutospacing="1"/>
      <w:outlineLvl w:val="3"/>
    </w:pPr>
    <w:rPr>
      <w:b/>
      <w:bCs/>
    </w:rPr>
  </w:style>
  <w:style w:type="paragraph" w:styleId="Heading5">
    <w:name w:val="heading 5"/>
    <w:basedOn w:val="Normal"/>
    <w:link w:val="Heading5Char"/>
    <w:uiPriority w:val="9"/>
    <w:qFormat/>
    <w:rsid w:val="00CC404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0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404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C404F"/>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CC404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C404F"/>
    <w:pPr>
      <w:spacing w:before="100" w:beforeAutospacing="1" w:after="100" w:afterAutospacing="1"/>
    </w:pPr>
  </w:style>
  <w:style w:type="character" w:styleId="Hyperlink">
    <w:name w:val="Hyperlink"/>
    <w:basedOn w:val="DefaultParagraphFont"/>
    <w:uiPriority w:val="99"/>
    <w:semiHidden/>
    <w:unhideWhenUsed/>
    <w:rsid w:val="00CC404F"/>
    <w:rPr>
      <w:color w:val="0000FF"/>
      <w:u w:val="single"/>
    </w:rPr>
  </w:style>
  <w:style w:type="character" w:styleId="Strong">
    <w:name w:val="Strong"/>
    <w:basedOn w:val="DefaultParagraphFont"/>
    <w:uiPriority w:val="22"/>
    <w:qFormat/>
    <w:rsid w:val="00CC404F"/>
    <w:rPr>
      <w:b/>
      <w:bCs/>
    </w:rPr>
  </w:style>
  <w:style w:type="character" w:customStyle="1" w:styleId="apple-converted-space">
    <w:name w:val="apple-converted-space"/>
    <w:basedOn w:val="DefaultParagraphFont"/>
    <w:rsid w:val="00CC404F"/>
  </w:style>
  <w:style w:type="character" w:styleId="Emphasis">
    <w:name w:val="Emphasis"/>
    <w:basedOn w:val="DefaultParagraphFont"/>
    <w:uiPriority w:val="20"/>
    <w:qFormat/>
    <w:rsid w:val="00CC404F"/>
    <w:rPr>
      <w:i/>
      <w:iCs/>
    </w:rPr>
  </w:style>
  <w:style w:type="character" w:customStyle="1" w:styleId="i">
    <w:name w:val="i"/>
    <w:basedOn w:val="DefaultParagraphFont"/>
    <w:rsid w:val="00CC404F"/>
  </w:style>
  <w:style w:type="paragraph" w:styleId="ListParagraph">
    <w:name w:val="List Paragraph"/>
    <w:basedOn w:val="Normal"/>
    <w:uiPriority w:val="34"/>
    <w:qFormat/>
    <w:rsid w:val="0057481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07BDC"/>
    <w:rPr>
      <w:sz w:val="18"/>
      <w:szCs w:val="18"/>
    </w:rPr>
  </w:style>
  <w:style w:type="character" w:customStyle="1" w:styleId="BalloonTextChar">
    <w:name w:val="Balloon Text Char"/>
    <w:basedOn w:val="DefaultParagraphFont"/>
    <w:link w:val="BalloonText"/>
    <w:uiPriority w:val="99"/>
    <w:semiHidden/>
    <w:rsid w:val="00E07BDC"/>
    <w:rPr>
      <w:rFonts w:ascii="Times New Roman" w:eastAsia="Times New Roman" w:hAnsi="Times New Roman" w:cs="Times New Roman"/>
      <w:sz w:val="18"/>
      <w:szCs w:val="18"/>
    </w:rPr>
  </w:style>
  <w:style w:type="table" w:styleId="TableGrid">
    <w:name w:val="Table Grid"/>
    <w:basedOn w:val="TableNormal"/>
    <w:uiPriority w:val="39"/>
    <w:rsid w:val="00C37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29A7"/>
    <w:rPr>
      <w:sz w:val="16"/>
      <w:szCs w:val="16"/>
    </w:rPr>
  </w:style>
  <w:style w:type="paragraph" w:styleId="CommentText">
    <w:name w:val="annotation text"/>
    <w:basedOn w:val="Normal"/>
    <w:link w:val="CommentTextChar"/>
    <w:uiPriority w:val="99"/>
    <w:semiHidden/>
    <w:unhideWhenUsed/>
    <w:rsid w:val="003329A7"/>
    <w:rPr>
      <w:sz w:val="20"/>
      <w:szCs w:val="20"/>
    </w:rPr>
  </w:style>
  <w:style w:type="character" w:customStyle="1" w:styleId="CommentTextChar">
    <w:name w:val="Comment Text Char"/>
    <w:basedOn w:val="DefaultParagraphFont"/>
    <w:link w:val="CommentText"/>
    <w:uiPriority w:val="99"/>
    <w:semiHidden/>
    <w:rsid w:val="003329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9A7"/>
    <w:rPr>
      <w:b/>
      <w:bCs/>
    </w:rPr>
  </w:style>
  <w:style w:type="character" w:customStyle="1" w:styleId="CommentSubjectChar">
    <w:name w:val="Comment Subject Char"/>
    <w:basedOn w:val="CommentTextChar"/>
    <w:link w:val="CommentSubject"/>
    <w:uiPriority w:val="99"/>
    <w:semiHidden/>
    <w:rsid w:val="003329A7"/>
    <w:rPr>
      <w:rFonts w:ascii="Times New Roman" w:eastAsia="Times New Roman" w:hAnsi="Times New Roman" w:cs="Times New Roman"/>
      <w:b/>
      <w:bCs/>
      <w:sz w:val="20"/>
      <w:szCs w:val="20"/>
    </w:rPr>
  </w:style>
  <w:style w:type="paragraph" w:styleId="Revision">
    <w:name w:val="Revision"/>
    <w:hidden/>
    <w:uiPriority w:val="99"/>
    <w:semiHidden/>
    <w:rsid w:val="003329A7"/>
    <w:rPr>
      <w:rFonts w:ascii="Times New Roman" w:eastAsia="Times New Roman" w:hAnsi="Times New Roman" w:cs="Times New Roman"/>
    </w:rPr>
  </w:style>
  <w:style w:type="paragraph" w:customStyle="1" w:styleId="TableParagraph">
    <w:name w:val="Table Paragraph"/>
    <w:basedOn w:val="Normal"/>
    <w:uiPriority w:val="1"/>
    <w:qFormat/>
    <w:rsid w:val="009306D7"/>
    <w:pPr>
      <w:widowControl w:val="0"/>
      <w:autoSpaceDE w:val="0"/>
      <w:autoSpaceDN w:val="0"/>
      <w:spacing w:before="3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264153">
      <w:bodyDiv w:val="1"/>
      <w:marLeft w:val="0"/>
      <w:marRight w:val="0"/>
      <w:marTop w:val="0"/>
      <w:marBottom w:val="0"/>
      <w:divBdr>
        <w:top w:val="none" w:sz="0" w:space="0" w:color="auto"/>
        <w:left w:val="none" w:sz="0" w:space="0" w:color="auto"/>
        <w:bottom w:val="none" w:sz="0" w:space="0" w:color="auto"/>
        <w:right w:val="none" w:sz="0" w:space="0" w:color="auto"/>
      </w:divBdr>
    </w:div>
    <w:div w:id="780883802">
      <w:bodyDiv w:val="1"/>
      <w:marLeft w:val="0"/>
      <w:marRight w:val="0"/>
      <w:marTop w:val="0"/>
      <w:marBottom w:val="0"/>
      <w:divBdr>
        <w:top w:val="none" w:sz="0" w:space="0" w:color="auto"/>
        <w:left w:val="none" w:sz="0" w:space="0" w:color="auto"/>
        <w:bottom w:val="none" w:sz="0" w:space="0" w:color="auto"/>
        <w:right w:val="none" w:sz="0" w:space="0" w:color="auto"/>
      </w:divBdr>
    </w:div>
    <w:div w:id="1004748179">
      <w:bodyDiv w:val="1"/>
      <w:marLeft w:val="0"/>
      <w:marRight w:val="0"/>
      <w:marTop w:val="0"/>
      <w:marBottom w:val="0"/>
      <w:divBdr>
        <w:top w:val="none" w:sz="0" w:space="0" w:color="auto"/>
        <w:left w:val="none" w:sz="0" w:space="0" w:color="auto"/>
        <w:bottom w:val="none" w:sz="0" w:space="0" w:color="auto"/>
        <w:right w:val="none" w:sz="0" w:space="0" w:color="auto"/>
      </w:divBdr>
      <w:divsChild>
        <w:div w:id="1058938263">
          <w:marLeft w:val="0"/>
          <w:marRight w:val="0"/>
          <w:marTop w:val="0"/>
          <w:marBottom w:val="0"/>
          <w:divBdr>
            <w:top w:val="none" w:sz="0" w:space="0" w:color="auto"/>
            <w:left w:val="none" w:sz="0" w:space="0" w:color="auto"/>
            <w:bottom w:val="none" w:sz="0" w:space="0" w:color="auto"/>
            <w:right w:val="none" w:sz="0" w:space="0" w:color="auto"/>
          </w:divBdr>
        </w:div>
      </w:divsChild>
    </w:div>
    <w:div w:id="1035154294">
      <w:bodyDiv w:val="1"/>
      <w:marLeft w:val="0"/>
      <w:marRight w:val="0"/>
      <w:marTop w:val="0"/>
      <w:marBottom w:val="0"/>
      <w:divBdr>
        <w:top w:val="none" w:sz="0" w:space="0" w:color="auto"/>
        <w:left w:val="none" w:sz="0" w:space="0" w:color="auto"/>
        <w:bottom w:val="none" w:sz="0" w:space="0" w:color="auto"/>
        <w:right w:val="none" w:sz="0" w:space="0" w:color="auto"/>
      </w:divBdr>
    </w:div>
    <w:div w:id="1104761488">
      <w:bodyDiv w:val="1"/>
      <w:marLeft w:val="0"/>
      <w:marRight w:val="0"/>
      <w:marTop w:val="0"/>
      <w:marBottom w:val="0"/>
      <w:divBdr>
        <w:top w:val="none" w:sz="0" w:space="0" w:color="auto"/>
        <w:left w:val="none" w:sz="0" w:space="0" w:color="auto"/>
        <w:bottom w:val="none" w:sz="0" w:space="0" w:color="auto"/>
        <w:right w:val="none" w:sz="0" w:space="0" w:color="auto"/>
      </w:divBdr>
    </w:div>
    <w:div w:id="1267423747">
      <w:bodyDiv w:val="1"/>
      <w:marLeft w:val="0"/>
      <w:marRight w:val="0"/>
      <w:marTop w:val="0"/>
      <w:marBottom w:val="0"/>
      <w:divBdr>
        <w:top w:val="none" w:sz="0" w:space="0" w:color="auto"/>
        <w:left w:val="none" w:sz="0" w:space="0" w:color="auto"/>
        <w:bottom w:val="none" w:sz="0" w:space="0" w:color="auto"/>
        <w:right w:val="none" w:sz="0" w:space="0" w:color="auto"/>
      </w:divBdr>
    </w:div>
    <w:div w:id="1300383863">
      <w:bodyDiv w:val="1"/>
      <w:marLeft w:val="0"/>
      <w:marRight w:val="0"/>
      <w:marTop w:val="0"/>
      <w:marBottom w:val="0"/>
      <w:divBdr>
        <w:top w:val="none" w:sz="0" w:space="0" w:color="auto"/>
        <w:left w:val="none" w:sz="0" w:space="0" w:color="auto"/>
        <w:bottom w:val="none" w:sz="0" w:space="0" w:color="auto"/>
        <w:right w:val="none" w:sz="0" w:space="0" w:color="auto"/>
      </w:divBdr>
    </w:div>
    <w:div w:id="1338462017">
      <w:bodyDiv w:val="1"/>
      <w:marLeft w:val="0"/>
      <w:marRight w:val="0"/>
      <w:marTop w:val="0"/>
      <w:marBottom w:val="0"/>
      <w:divBdr>
        <w:top w:val="none" w:sz="0" w:space="0" w:color="auto"/>
        <w:left w:val="none" w:sz="0" w:space="0" w:color="auto"/>
        <w:bottom w:val="none" w:sz="0" w:space="0" w:color="auto"/>
        <w:right w:val="none" w:sz="0" w:space="0" w:color="auto"/>
      </w:divBdr>
    </w:div>
    <w:div w:id="1570535140">
      <w:bodyDiv w:val="1"/>
      <w:marLeft w:val="0"/>
      <w:marRight w:val="0"/>
      <w:marTop w:val="0"/>
      <w:marBottom w:val="0"/>
      <w:divBdr>
        <w:top w:val="none" w:sz="0" w:space="0" w:color="auto"/>
        <w:left w:val="none" w:sz="0" w:space="0" w:color="auto"/>
        <w:bottom w:val="none" w:sz="0" w:space="0" w:color="auto"/>
        <w:right w:val="none" w:sz="0" w:space="0" w:color="auto"/>
      </w:divBdr>
    </w:div>
    <w:div w:id="17708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ft.vanderbilt.edu/cft/guides-sub-pages/motivating-stud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t.vanderbilt.edu/cft/guides-sub-pages/motivating-students/" TargetMode="External"/><Relationship Id="rId11" Type="http://schemas.openxmlformats.org/officeDocument/2006/relationships/hyperlink" Target="http://creativecommons.org/licenses/by-nc/4.0/"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Yarborough, Chelsea B</dc:creator>
  <cp:keywords/>
  <dc:description/>
  <cp:lastModifiedBy>McDaniel, Rhett</cp:lastModifiedBy>
  <cp:revision>4</cp:revision>
  <dcterms:created xsi:type="dcterms:W3CDTF">2020-11-02T17:11:00Z</dcterms:created>
  <dcterms:modified xsi:type="dcterms:W3CDTF">2020-11-02T17:21:00Z</dcterms:modified>
</cp:coreProperties>
</file>