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1F89" w14:textId="77777777" w:rsidR="00920A16" w:rsidRPr="007B2718" w:rsidRDefault="007B2718" w:rsidP="00920A16">
      <w:pPr>
        <w:spacing w:before="100" w:beforeAutospacing="1" w:after="100" w:afterAutospacing="1"/>
        <w:rPr>
          <w:rFonts w:ascii="Times" w:hAnsi="Times" w:cs="Times New Roman"/>
          <w:b/>
          <w:iCs/>
          <w:sz w:val="40"/>
          <w:szCs w:val="40"/>
        </w:rPr>
      </w:pPr>
      <w:r>
        <w:rPr>
          <w:rFonts w:ascii="Times" w:hAnsi="Times" w:cs="Times New Roman"/>
          <w:i/>
          <w:iCs/>
          <w:noProof/>
          <w:sz w:val="20"/>
          <w:szCs w:val="20"/>
        </w:rPr>
        <w:drawing>
          <wp:anchor distT="0" distB="0" distL="114300" distR="114300" simplePos="0" relativeHeight="251658240" behindDoc="0" locked="0" layoutInCell="1" allowOverlap="1" wp14:anchorId="6E8A0A8D" wp14:editId="40C3B2DE">
            <wp:simplePos x="0" y="0"/>
            <wp:positionH relativeFrom="column">
              <wp:posOffset>5257800</wp:posOffset>
            </wp:positionH>
            <wp:positionV relativeFrom="paragraph">
              <wp:posOffset>-114300</wp:posOffset>
            </wp:positionV>
            <wp:extent cx="1344295" cy="1859280"/>
            <wp:effectExtent l="0" t="0" r="1905"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295" cy="18592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20A16" w:rsidRPr="00920A16">
        <w:rPr>
          <w:rFonts w:ascii="Times" w:hAnsi="Times" w:cs="Times New Roman"/>
          <w:b/>
          <w:iCs/>
          <w:sz w:val="40"/>
          <w:szCs w:val="40"/>
        </w:rPr>
        <w:t>Mentoring Graduate Students</w:t>
      </w:r>
      <w:r>
        <w:rPr>
          <w:rFonts w:ascii="Times" w:hAnsi="Times" w:cs="Times New Roman"/>
          <w:b/>
          <w:iCs/>
          <w:sz w:val="40"/>
          <w:szCs w:val="40"/>
        </w:rPr>
        <w:br/>
      </w:r>
      <w:r w:rsidR="00920A16" w:rsidRPr="00920A16">
        <w:rPr>
          <w:rFonts w:ascii="Times" w:hAnsi="Times" w:cs="Times New Roman"/>
          <w:i/>
          <w:iCs/>
          <w:sz w:val="20"/>
          <w:szCs w:val="20"/>
        </w:rPr>
        <w:t>By Jeff Johnston, Assistant Director, Vanderbilt Center for Teaching</w:t>
      </w:r>
    </w:p>
    <w:p w14:paraId="04B793D4" w14:textId="77777777" w:rsidR="00920A16" w:rsidRPr="00920A16" w:rsidRDefault="00920A16" w:rsidP="00920A16">
      <w:pPr>
        <w:spacing w:beforeAutospacing="1" w:afterAutospacing="1"/>
        <w:rPr>
          <w:rFonts w:ascii="Times" w:hAnsi="Times" w:cs="Times New Roman"/>
          <w:sz w:val="20"/>
          <w:szCs w:val="20"/>
        </w:rPr>
      </w:pPr>
      <w:r w:rsidRPr="00920A16">
        <w:rPr>
          <w:rFonts w:ascii="Times" w:hAnsi="Times" w:cs="Times New Roman"/>
          <w:sz w:val="20"/>
          <w:szCs w:val="20"/>
        </w:rPr>
        <w:t>The Vanderbilt University College of Arts &amp; Science sponsored a Faculty Development Series for faculty entitled </w:t>
      </w:r>
      <w:r w:rsidRPr="00920A16">
        <w:rPr>
          <w:rFonts w:ascii="Times" w:hAnsi="Times" w:cs="Times New Roman"/>
          <w:b/>
          <w:bCs/>
          <w:sz w:val="20"/>
          <w:szCs w:val="20"/>
        </w:rPr>
        <w:t>"Conversations on Graduate Mentoring, Advising and Teaching"</w:t>
      </w:r>
      <w:r w:rsidRPr="00920A16">
        <w:rPr>
          <w:rFonts w:ascii="Times" w:hAnsi="Times" w:cs="Times New Roman"/>
          <w:sz w:val="20"/>
          <w:szCs w:val="20"/>
        </w:rPr>
        <w:t xml:space="preserve"> during the 2007-08 academic year. See </w:t>
      </w:r>
      <w:hyperlink r:id="rId6" w:tgtFrame="_blank" w:history="1">
        <w:r w:rsidRPr="00920A16">
          <w:rPr>
            <w:rFonts w:ascii="Times" w:hAnsi="Times" w:cs="Times New Roman"/>
            <w:color w:val="0000FF"/>
            <w:sz w:val="20"/>
            <w:szCs w:val="20"/>
            <w:u w:val="single"/>
          </w:rPr>
          <w:t>this website</w:t>
        </w:r>
      </w:hyperlink>
      <w:r w:rsidRPr="00920A16">
        <w:rPr>
          <w:rFonts w:ascii="Times" w:hAnsi="Times" w:cs="Times New Roman"/>
          <w:sz w:val="20"/>
          <w:szCs w:val="20"/>
        </w:rPr>
        <w:t xml:space="preserve"> for more information.</w:t>
      </w:r>
    </w:p>
    <w:p w14:paraId="11AEE351"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While the terms "mentor" and "mentoring" are used to fit a wide range of relationship forms and contexts, this teaching guide is designed primarily as a resource for faculty mentoring graduate students.</w:t>
      </w:r>
    </w:p>
    <w:p w14:paraId="7D534FD9" w14:textId="77777777" w:rsidR="00920A16" w:rsidRPr="00920A16" w:rsidRDefault="00920A16" w:rsidP="00920A16">
      <w:pPr>
        <w:spacing w:before="100" w:beforeAutospacing="1" w:after="100" w:afterAutospacing="1"/>
        <w:outlineLvl w:val="1"/>
        <w:rPr>
          <w:rFonts w:ascii="Times" w:eastAsia="Times New Roman" w:hAnsi="Times" w:cs="Times New Roman"/>
          <w:b/>
          <w:bCs/>
          <w:sz w:val="36"/>
          <w:szCs w:val="36"/>
        </w:rPr>
      </w:pPr>
      <w:bookmarkStart w:id="0" w:name="what_is"/>
      <w:bookmarkEnd w:id="0"/>
      <w:r w:rsidRPr="00920A16">
        <w:rPr>
          <w:rFonts w:ascii="Times" w:eastAsia="Times New Roman" w:hAnsi="Times" w:cs="Times New Roman"/>
          <w:b/>
          <w:bCs/>
          <w:sz w:val="36"/>
          <w:szCs w:val="36"/>
        </w:rPr>
        <w:t>What is mentoring?</w:t>
      </w:r>
    </w:p>
    <w:p w14:paraId="002B253B" w14:textId="77777777" w:rsidR="00920A16" w:rsidRPr="00920A16" w:rsidRDefault="00920A16" w:rsidP="00920A16">
      <w:pPr>
        <w:spacing w:beforeAutospacing="1" w:afterAutospacing="1"/>
        <w:rPr>
          <w:rFonts w:ascii="Times" w:hAnsi="Times" w:cs="Times New Roman"/>
          <w:sz w:val="20"/>
          <w:szCs w:val="20"/>
        </w:rPr>
      </w:pPr>
      <w:r w:rsidRPr="00920A16">
        <w:rPr>
          <w:rFonts w:ascii="Times" w:hAnsi="Times" w:cs="Times New Roman"/>
          <w:i/>
          <w:iCs/>
          <w:sz w:val="20"/>
          <w:szCs w:val="20"/>
        </w:rPr>
        <w:t>... while advising is a short-term process where the focus is on giving information and guidance to the learner, mentoring is a more intricate, long-term, one-on-one relationship that goes well beyond simply providing information. True mentoring is a complex process between professor and college adult learner that supports a mutual enhancement of critically reflective and independent thinking.</w:t>
      </w:r>
      <w:r w:rsidRPr="00920A16">
        <w:rPr>
          <w:rFonts w:ascii="Times" w:hAnsi="Times" w:cs="Times New Roman"/>
          <w:sz w:val="20"/>
          <w:szCs w:val="20"/>
        </w:rPr>
        <w:t xml:space="preserve"> (</w:t>
      </w:r>
      <w:hyperlink w:anchor="references" w:history="1">
        <w:r w:rsidRPr="00920A16">
          <w:rPr>
            <w:rFonts w:ascii="Times" w:hAnsi="Times" w:cs="Times New Roman"/>
            <w:color w:val="0000FF"/>
            <w:sz w:val="20"/>
            <w:szCs w:val="20"/>
            <w:u w:val="single"/>
          </w:rPr>
          <w:t>Galbraith</w:t>
        </w:r>
      </w:hyperlink>
      <w:r w:rsidRPr="00920A16">
        <w:rPr>
          <w:rFonts w:ascii="Times" w:hAnsi="Times" w:cs="Times New Roman"/>
          <w:sz w:val="20"/>
          <w:szCs w:val="20"/>
        </w:rPr>
        <w:t>, 2003)</w:t>
      </w:r>
    </w:p>
    <w:p w14:paraId="12400368"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sz w:val="27"/>
          <w:szCs w:val="27"/>
        </w:rPr>
        <w:t>What is mentoring?</w:t>
      </w:r>
    </w:p>
    <w:p w14:paraId="3CCF5E63" w14:textId="77777777" w:rsidR="00920A16" w:rsidRPr="00920A16" w:rsidRDefault="00920A16" w:rsidP="00920A16">
      <w:pPr>
        <w:spacing w:beforeAutospacing="1" w:after="100" w:afterAutospacing="1"/>
        <w:rPr>
          <w:rFonts w:ascii="Times" w:hAnsi="Times" w:cs="Times New Roman"/>
          <w:sz w:val="20"/>
          <w:szCs w:val="20"/>
        </w:rPr>
      </w:pPr>
      <w:r w:rsidRPr="00920A16">
        <w:rPr>
          <w:rFonts w:ascii="Times" w:hAnsi="Times" w:cs="Times New Roman"/>
          <w:i/>
          <w:iCs/>
          <w:sz w:val="20"/>
          <w:szCs w:val="20"/>
        </w:rPr>
        <w:t>A mentoring relationship is a close, individualized relationship that develops over time between a graduate student and a faculty member and that includes both caring and guidance. Although there is a connection between mentors and advisors, not all mentors are advisors and not all advisors are mentors. Mentors, as defined by The Council of Graduate Schools, are:</w:t>
      </w:r>
    </w:p>
    <w:p w14:paraId="7A64C73F"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Advisors, people with career experience willing to share their knowledge: supporters, people who give emotional and moral encouragement; tutors, people who give specific feedback on one's performance; masters, in the sense of employers to whom one is apprenticed; sponsors, sources of information about and aid in obtaining opportunities; models of identity, of the kind of person one should be to be an academic (</w:t>
      </w:r>
      <w:proofErr w:type="spellStart"/>
      <w:r w:rsidR="00994524">
        <w:fldChar w:fldCharType="begin"/>
      </w:r>
      <w:r w:rsidR="00994524">
        <w:instrText xml:space="preserve"> HYPERLINK \l "references" </w:instrText>
      </w:r>
      <w:r w:rsidR="00994524">
        <w:fldChar w:fldCharType="separate"/>
      </w:r>
      <w:r w:rsidRPr="00920A16">
        <w:rPr>
          <w:rFonts w:ascii="Times" w:hAnsi="Times" w:cs="Times New Roman"/>
          <w:color w:val="0000FF"/>
          <w:sz w:val="20"/>
          <w:szCs w:val="20"/>
          <w:u w:val="single"/>
        </w:rPr>
        <w:t>Zelditch</w:t>
      </w:r>
      <w:proofErr w:type="spellEnd"/>
      <w:r w:rsidR="00994524">
        <w:rPr>
          <w:rFonts w:ascii="Times" w:hAnsi="Times" w:cs="Times New Roman"/>
          <w:color w:val="0000FF"/>
          <w:sz w:val="20"/>
          <w:szCs w:val="20"/>
          <w:u w:val="single"/>
        </w:rPr>
        <w:fldChar w:fldCharType="end"/>
      </w:r>
      <w:r w:rsidRPr="00920A16">
        <w:rPr>
          <w:rFonts w:ascii="Times" w:hAnsi="Times" w:cs="Times New Roman"/>
          <w:sz w:val="20"/>
          <w:szCs w:val="20"/>
        </w:rPr>
        <w:t>, 1990).</w:t>
      </w:r>
    </w:p>
    <w:p w14:paraId="073CB2A7"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i/>
          <w:iCs/>
          <w:sz w:val="20"/>
          <w:szCs w:val="20"/>
        </w:rPr>
        <w:t>It is important to note that mentoring involves a constellation of activities that goes beyond advising or guiding a student through a project. Instead it involves a variety of ways for assisting and supporting graduate students through their graduate careers and beyond. We certainly are not suggesting that you should try to fulfill all the roles described for every student you mentor. In fact, part of your responsibility as a mentor is to help students cultivate multiple mentoring relationships inside and outside the University.</w:t>
      </w:r>
    </w:p>
    <w:p w14:paraId="3E9E6066" w14:textId="77777777" w:rsidR="00920A16" w:rsidRPr="00920A16" w:rsidRDefault="00920A16" w:rsidP="00920A16">
      <w:pPr>
        <w:spacing w:before="100" w:beforeAutospacing="1" w:afterAutospacing="1"/>
        <w:rPr>
          <w:rFonts w:ascii="Times" w:hAnsi="Times" w:cs="Times New Roman"/>
          <w:sz w:val="20"/>
          <w:szCs w:val="20"/>
        </w:rPr>
      </w:pPr>
      <w:r w:rsidRPr="00920A16">
        <w:rPr>
          <w:rFonts w:ascii="Times" w:hAnsi="Times" w:cs="Times New Roman"/>
          <w:sz w:val="20"/>
          <w:szCs w:val="20"/>
        </w:rPr>
        <w:t>- </w:t>
      </w:r>
      <w:hyperlink w:anchor="references" w:history="1">
        <w:r w:rsidRPr="00920A16">
          <w:rPr>
            <w:rFonts w:ascii="Times" w:hAnsi="Times" w:cs="Times New Roman"/>
            <w:color w:val="0000FF"/>
            <w:sz w:val="20"/>
            <w:szCs w:val="20"/>
            <w:u w:val="single"/>
          </w:rPr>
          <w:t>University of Michigan</w:t>
        </w:r>
      </w:hyperlink>
      <w:r w:rsidRPr="00920A16">
        <w:rPr>
          <w:rFonts w:ascii="Times" w:hAnsi="Times" w:cs="Times New Roman"/>
          <w:sz w:val="20"/>
          <w:szCs w:val="20"/>
        </w:rPr>
        <w:t>, 2006, p. 6</w:t>
      </w:r>
    </w:p>
    <w:p w14:paraId="5CE4F794"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In </w:t>
      </w:r>
      <w:hyperlink r:id="rId7" w:tgtFrame="_blank" w:history="1">
        <w:r w:rsidRPr="00920A16">
          <w:rPr>
            <w:rFonts w:ascii="Times" w:hAnsi="Times" w:cs="Times New Roman"/>
            <w:i/>
            <w:iCs/>
            <w:color w:val="0000FF"/>
            <w:sz w:val="20"/>
            <w:szCs w:val="20"/>
            <w:u w:val="single"/>
          </w:rPr>
          <w:t>On Being a Mentor</w:t>
        </w:r>
      </w:hyperlink>
      <w:r w:rsidRPr="00920A16">
        <w:rPr>
          <w:rFonts w:ascii="Times" w:hAnsi="Times" w:cs="Times New Roman"/>
          <w:sz w:val="20"/>
          <w:szCs w:val="20"/>
        </w:rPr>
        <w:t>, </w:t>
      </w:r>
      <w:hyperlink r:id="rId8" w:anchor="johnson" w:history="1">
        <w:r w:rsidRPr="00920A16">
          <w:rPr>
            <w:rFonts w:ascii="Times" w:hAnsi="Times" w:cs="Times New Roman"/>
            <w:color w:val="0000FF"/>
            <w:sz w:val="20"/>
            <w:szCs w:val="20"/>
            <w:u w:val="single"/>
          </w:rPr>
          <w:t>Johnson</w:t>
        </w:r>
      </w:hyperlink>
      <w:r w:rsidRPr="00920A16">
        <w:rPr>
          <w:rFonts w:ascii="Times" w:hAnsi="Times" w:cs="Times New Roman"/>
          <w:sz w:val="20"/>
          <w:szCs w:val="20"/>
        </w:rPr>
        <w:t xml:space="preserve"> integrates and distills findings from the mentoring literature into distinctive components of mentorships. These are the "facets of mentoring that help distinguish it from other relationship forms" (pg. 21).</w:t>
      </w:r>
    </w:p>
    <w:p w14:paraId="56FAD064"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Mentorships are enduring personal relationships</w:t>
      </w:r>
    </w:p>
    <w:p w14:paraId="6F196E2F"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Mentorships are reciprocal relationships</w:t>
      </w:r>
    </w:p>
    <w:p w14:paraId="3DA4E375"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 demonstrate greater achievement and experience</w:t>
      </w:r>
    </w:p>
    <w:p w14:paraId="79B6C602"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 provide protégés with direct career assistance</w:t>
      </w:r>
    </w:p>
    <w:p w14:paraId="73D73801"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 provide protégés with social and emotional support</w:t>
      </w:r>
    </w:p>
    <w:p w14:paraId="228C732E"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 serve as models</w:t>
      </w:r>
    </w:p>
    <w:p w14:paraId="012B6616"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Mentoring results in an identity transformation</w:t>
      </w:r>
    </w:p>
    <w:p w14:paraId="78F7FA35"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Mentorships offer a safe harbor for self-exploration</w:t>
      </w:r>
    </w:p>
    <w:p w14:paraId="5C46C781"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In the context of the mentorship, the mentor offers a combination of specific functions</w:t>
      </w:r>
    </w:p>
    <w:p w14:paraId="226075CF" w14:textId="77777777" w:rsidR="00920A16" w:rsidRPr="00920A16" w:rsidRDefault="00920A16" w:rsidP="00920A16">
      <w:pPr>
        <w:numPr>
          <w:ilvl w:val="0"/>
          <w:numId w:val="2"/>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Mentorships are extremely beneficial, yet all too infrequent.</w:t>
      </w:r>
    </w:p>
    <w:p w14:paraId="699446C9"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sz w:val="27"/>
          <w:szCs w:val="27"/>
        </w:rPr>
        <w:t>What does a mentor do?</w:t>
      </w:r>
    </w:p>
    <w:p w14:paraId="786C7CE2"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lastRenderedPageBreak/>
        <w:t>In developing mentoring guides for faculty and graduate students, the Rackham Graduate School at the University of Michigan talked to faculty recognized for their mentoring and asked graduate students: "What did your mentors do for you that made the greatest difference to your graduate career?" From these discussions they identified the following tasks of a mentor:</w:t>
      </w:r>
    </w:p>
    <w:p w14:paraId="74FFF192"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Engage graduate students in ongoing conversations</w:t>
      </w:r>
    </w:p>
    <w:p w14:paraId="19E35777"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Demystify graduate school</w:t>
      </w:r>
    </w:p>
    <w:p w14:paraId="419F3996"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Provide constructive support and feedback</w:t>
      </w:r>
    </w:p>
    <w:p w14:paraId="147102AA"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Provide encouragement and support</w:t>
      </w:r>
    </w:p>
    <w:p w14:paraId="4E7FFF0F"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Help foster networks</w:t>
      </w:r>
    </w:p>
    <w:p w14:paraId="1F68D158"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Look out for the student's interests</w:t>
      </w:r>
    </w:p>
    <w:p w14:paraId="1333F038"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Treat students with respect</w:t>
      </w:r>
    </w:p>
    <w:p w14:paraId="4A934040" w14:textId="77777777" w:rsidR="00920A16" w:rsidRPr="00920A16" w:rsidRDefault="00920A16" w:rsidP="00920A16">
      <w:pPr>
        <w:numPr>
          <w:ilvl w:val="0"/>
          <w:numId w:val="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Provide a personal touch</w:t>
      </w:r>
    </w:p>
    <w:p w14:paraId="0E14C207"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Details about each of these tasks is available in </w:t>
      </w:r>
      <w:hyperlink r:id="rId9" w:tgtFrame="_blank" w:history="1">
        <w:r w:rsidRPr="00920A16">
          <w:rPr>
            <w:rFonts w:ascii="Times" w:hAnsi="Times" w:cs="Times New Roman"/>
            <w:i/>
            <w:iCs/>
            <w:color w:val="0000FF"/>
            <w:sz w:val="20"/>
            <w:szCs w:val="20"/>
            <w:u w:val="single"/>
          </w:rPr>
          <w:t>How to Mentor Graduate Students: A Guide for Faculty at a Diverse University</w:t>
        </w:r>
      </w:hyperlink>
      <w:r w:rsidRPr="00920A16">
        <w:rPr>
          <w:rFonts w:ascii="Times" w:hAnsi="Times" w:cs="Times New Roman"/>
          <w:sz w:val="20"/>
          <w:szCs w:val="20"/>
        </w:rPr>
        <w:t>, The Rackham Graduate School, University of Michigan, 2006. (downloads as a PDF document)</w:t>
      </w:r>
    </w:p>
    <w:p w14:paraId="4D6433CD"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bookmarkStart w:id="1" w:name="stages"/>
      <w:bookmarkEnd w:id="1"/>
      <w:r w:rsidRPr="00920A16">
        <w:rPr>
          <w:rFonts w:ascii="Times" w:eastAsia="Times New Roman" w:hAnsi="Times" w:cs="Times New Roman"/>
          <w:b/>
          <w:bCs/>
          <w:sz w:val="27"/>
          <w:szCs w:val="27"/>
        </w:rPr>
        <w:t>Stages of mentoring</w:t>
      </w:r>
    </w:p>
    <w:p w14:paraId="18240E3A"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It can be useful to think about mentorship in terms of developmental phases. For example, in chapter 7 of </w:t>
      </w:r>
      <w:hyperlink r:id="rId10" w:tgtFrame="_blank" w:history="1">
        <w:r w:rsidRPr="00920A16">
          <w:rPr>
            <w:rFonts w:ascii="Times" w:hAnsi="Times" w:cs="Times New Roman"/>
            <w:i/>
            <w:iCs/>
            <w:color w:val="0000FF"/>
            <w:sz w:val="20"/>
            <w:szCs w:val="20"/>
            <w:u w:val="single"/>
          </w:rPr>
          <w:t>On Being a Mentor</w:t>
        </w:r>
      </w:hyperlink>
      <w:r w:rsidRPr="00920A16">
        <w:rPr>
          <w:rFonts w:ascii="Times" w:hAnsi="Times" w:cs="Times New Roman"/>
          <w:sz w:val="20"/>
          <w:szCs w:val="20"/>
        </w:rPr>
        <w:t>, </w:t>
      </w:r>
      <w:hyperlink w:anchor="references" w:history="1">
        <w:r w:rsidRPr="00920A16">
          <w:rPr>
            <w:rFonts w:ascii="Times" w:hAnsi="Times" w:cs="Times New Roman"/>
            <w:color w:val="0000FF"/>
            <w:sz w:val="20"/>
            <w:szCs w:val="20"/>
            <w:u w:val="single"/>
          </w:rPr>
          <w:t>Johnson</w:t>
        </w:r>
      </w:hyperlink>
      <w:r w:rsidRPr="00920A16">
        <w:rPr>
          <w:rFonts w:ascii="Times" w:hAnsi="Times" w:cs="Times New Roman"/>
          <w:sz w:val="20"/>
          <w:szCs w:val="20"/>
        </w:rPr>
        <w:t xml:space="preserve"> describes the common phases of mentoring relationships, based on a model by </w:t>
      </w:r>
      <w:proofErr w:type="spellStart"/>
      <w:r w:rsidR="00994524">
        <w:fldChar w:fldCharType="begin"/>
      </w:r>
      <w:r w:rsidR="00994524">
        <w:instrText xml:space="preserve"> HYPERLINK \l "references" </w:instrText>
      </w:r>
      <w:r w:rsidR="00994524">
        <w:fldChar w:fldCharType="separate"/>
      </w:r>
      <w:r w:rsidRPr="00920A16">
        <w:rPr>
          <w:rFonts w:ascii="Times" w:hAnsi="Times" w:cs="Times New Roman"/>
          <w:color w:val="0000FF"/>
          <w:sz w:val="20"/>
          <w:szCs w:val="20"/>
          <w:u w:val="single"/>
        </w:rPr>
        <w:t>Kram</w:t>
      </w:r>
      <w:proofErr w:type="spellEnd"/>
      <w:r w:rsidR="00994524">
        <w:rPr>
          <w:rFonts w:ascii="Times" w:hAnsi="Times" w:cs="Times New Roman"/>
          <w:color w:val="0000FF"/>
          <w:sz w:val="20"/>
          <w:szCs w:val="20"/>
          <w:u w:val="single"/>
        </w:rPr>
        <w:fldChar w:fldCharType="end"/>
      </w:r>
      <w:r w:rsidRPr="00920A16">
        <w:rPr>
          <w:rFonts w:ascii="Times" w:hAnsi="Times" w:cs="Times New Roman"/>
          <w:sz w:val="20"/>
          <w:szCs w:val="20"/>
        </w:rPr>
        <w:t>. Johnson emphasizes the fact that while mentoring relationships with students will move through a predictable developmental course, " ... rarely will two mentorships follow an identical trajectory or arrive at major phases in the same manor" (pg. 97) The phases are:</w:t>
      </w:r>
    </w:p>
    <w:p w14:paraId="3A4276E0" w14:textId="77777777" w:rsidR="00920A16" w:rsidRPr="00920A16" w:rsidRDefault="00920A16" w:rsidP="00920A16">
      <w:pPr>
        <w:numPr>
          <w:ilvl w:val="0"/>
          <w:numId w:val="4"/>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b/>
          <w:bCs/>
          <w:sz w:val="20"/>
          <w:szCs w:val="20"/>
        </w:rPr>
        <w:t>Initiation</w:t>
      </w:r>
      <w:r w:rsidRPr="00920A16">
        <w:rPr>
          <w:rFonts w:ascii="Times" w:eastAsia="Times New Roman" w:hAnsi="Times" w:cs="Times New Roman"/>
          <w:sz w:val="20"/>
          <w:szCs w:val="20"/>
        </w:rPr>
        <w:t xml:space="preserve"> - the first several months of the mentoring relationship when both mentor and protégé are getting to know each other and settling into the relationship.</w:t>
      </w:r>
    </w:p>
    <w:p w14:paraId="22D744DF" w14:textId="77777777" w:rsidR="00920A16" w:rsidRPr="00920A16" w:rsidRDefault="00920A16" w:rsidP="00920A16">
      <w:pPr>
        <w:numPr>
          <w:ilvl w:val="0"/>
          <w:numId w:val="4"/>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b/>
          <w:bCs/>
          <w:sz w:val="20"/>
          <w:szCs w:val="20"/>
        </w:rPr>
        <w:t>Cultivation</w:t>
      </w:r>
      <w:r w:rsidRPr="00920A16">
        <w:rPr>
          <w:rFonts w:ascii="Times" w:eastAsia="Times New Roman" w:hAnsi="Times" w:cs="Times New Roman"/>
          <w:sz w:val="20"/>
          <w:szCs w:val="20"/>
        </w:rPr>
        <w:t xml:space="preserve"> - the steadiest and longest phase of the mentoring relationship; "the active and productive season of mentorship" (pg. 99)</w:t>
      </w:r>
    </w:p>
    <w:p w14:paraId="3779DC27" w14:textId="77777777" w:rsidR="00920A16" w:rsidRPr="00920A16" w:rsidRDefault="00920A16" w:rsidP="00920A16">
      <w:pPr>
        <w:numPr>
          <w:ilvl w:val="0"/>
          <w:numId w:val="4"/>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b/>
          <w:bCs/>
          <w:sz w:val="20"/>
          <w:szCs w:val="20"/>
        </w:rPr>
        <w:t>Separation</w:t>
      </w:r>
      <w:r w:rsidRPr="00920A16">
        <w:rPr>
          <w:rFonts w:ascii="Times" w:eastAsia="Times New Roman" w:hAnsi="Times" w:cs="Times New Roman"/>
          <w:sz w:val="20"/>
          <w:szCs w:val="20"/>
        </w:rPr>
        <w:t xml:space="preserve"> - This phase begins slightly before or slightly after the protégé's graduation and represents a dramatic shift in the relationship. The changes that take place during this phase can be difficult to manage but are important in setting the tone for the final stage of the mentoring relationship.</w:t>
      </w:r>
    </w:p>
    <w:p w14:paraId="58FFA666" w14:textId="77777777" w:rsidR="00920A16" w:rsidRPr="00920A16" w:rsidRDefault="00920A16" w:rsidP="00920A16">
      <w:pPr>
        <w:numPr>
          <w:ilvl w:val="0"/>
          <w:numId w:val="4"/>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b/>
          <w:bCs/>
          <w:sz w:val="20"/>
          <w:szCs w:val="20"/>
        </w:rPr>
        <w:t>Redefinition</w:t>
      </w:r>
      <w:r w:rsidRPr="00920A16">
        <w:rPr>
          <w:rFonts w:ascii="Times" w:eastAsia="Times New Roman" w:hAnsi="Times" w:cs="Times New Roman"/>
          <w:sz w:val="20"/>
          <w:szCs w:val="20"/>
        </w:rPr>
        <w:t xml:space="preserve"> - When the mentoring connection continues after separation, the relationship must be redefined to fit the new circumstances.</w:t>
      </w:r>
    </w:p>
    <w:p w14:paraId="629F75EA" w14:textId="77777777" w:rsidR="00920A16" w:rsidRPr="00920A16" w:rsidRDefault="00920A16" w:rsidP="00920A16">
      <w:pPr>
        <w:spacing w:before="100" w:beforeAutospacing="1" w:after="100" w:afterAutospacing="1"/>
        <w:rPr>
          <w:rFonts w:ascii="Times" w:hAnsi="Times" w:cs="Times New Roman"/>
          <w:sz w:val="20"/>
          <w:szCs w:val="20"/>
        </w:rPr>
      </w:pPr>
      <w:hyperlink r:id="rId11" w:tgtFrame="_blank" w:history="1">
        <w:r w:rsidRPr="00920A16">
          <w:rPr>
            <w:rFonts w:ascii="Times" w:hAnsi="Times" w:cs="Times New Roman"/>
            <w:color w:val="0000FF"/>
            <w:sz w:val="20"/>
            <w:szCs w:val="20"/>
            <w:u w:val="single"/>
          </w:rPr>
          <w:t>Cognitive apprenticeship</w:t>
        </w:r>
      </w:hyperlink>
      <w:r w:rsidRPr="00920A16">
        <w:rPr>
          <w:rFonts w:ascii="Times" w:hAnsi="Times" w:cs="Times New Roman"/>
          <w:sz w:val="20"/>
          <w:szCs w:val="20"/>
        </w:rPr>
        <w:t xml:space="preserve"> is another developmental model often applied to mentorship. </w:t>
      </w:r>
      <w:hyperlink w:anchor="references" w:history="1">
        <w:r w:rsidRPr="00920A16">
          <w:rPr>
            <w:rFonts w:ascii="Times" w:hAnsi="Times" w:cs="Times New Roman"/>
            <w:color w:val="0000FF"/>
            <w:sz w:val="20"/>
            <w:szCs w:val="20"/>
            <w:u w:val="single"/>
          </w:rPr>
          <w:t>Johnson and Pratt</w:t>
        </w:r>
      </w:hyperlink>
      <w:r w:rsidRPr="00920A16">
        <w:rPr>
          <w:rFonts w:ascii="Times" w:hAnsi="Times" w:cs="Times New Roman"/>
          <w:sz w:val="20"/>
          <w:szCs w:val="20"/>
        </w:rPr>
        <w:t xml:space="preserve"> describe a cognitive apprenticeship model consisting of 5 phases:</w:t>
      </w:r>
    </w:p>
    <w:p w14:paraId="1A7B6A33" w14:textId="77777777" w:rsidR="00920A16" w:rsidRPr="00920A16" w:rsidRDefault="00920A16" w:rsidP="00920A16">
      <w:pPr>
        <w:numPr>
          <w:ilvl w:val="0"/>
          <w:numId w:val="5"/>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Modeling</w:t>
      </w:r>
    </w:p>
    <w:p w14:paraId="0BA5F85A" w14:textId="77777777" w:rsidR="00920A16" w:rsidRPr="00920A16" w:rsidRDefault="00920A16" w:rsidP="00920A16">
      <w:pPr>
        <w:numPr>
          <w:ilvl w:val="0"/>
          <w:numId w:val="5"/>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Approximating</w:t>
      </w:r>
    </w:p>
    <w:p w14:paraId="793555A8" w14:textId="77777777" w:rsidR="00920A16" w:rsidRPr="00920A16" w:rsidRDefault="00920A16" w:rsidP="00920A16">
      <w:pPr>
        <w:numPr>
          <w:ilvl w:val="0"/>
          <w:numId w:val="5"/>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Fading</w:t>
      </w:r>
    </w:p>
    <w:p w14:paraId="0E23FA62" w14:textId="77777777" w:rsidR="00920A16" w:rsidRPr="00920A16" w:rsidRDefault="00920A16" w:rsidP="00920A16">
      <w:pPr>
        <w:numPr>
          <w:ilvl w:val="0"/>
          <w:numId w:val="5"/>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Self-directed learning</w:t>
      </w:r>
    </w:p>
    <w:p w14:paraId="154927E5" w14:textId="77777777" w:rsidR="00920A16" w:rsidRPr="00920A16" w:rsidRDefault="00920A16" w:rsidP="00920A16">
      <w:pPr>
        <w:numPr>
          <w:ilvl w:val="0"/>
          <w:numId w:val="5"/>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Generalizing</w:t>
      </w:r>
    </w:p>
    <w:p w14:paraId="328C28B3" w14:textId="77777777" w:rsidR="00920A16" w:rsidRPr="00920A16" w:rsidRDefault="00994524" w:rsidP="00920A16">
      <w:pPr>
        <w:spacing w:before="100" w:beforeAutospacing="1" w:after="100" w:afterAutospacing="1"/>
        <w:rPr>
          <w:rFonts w:ascii="Times" w:hAnsi="Times" w:cs="Times New Roman"/>
          <w:sz w:val="20"/>
          <w:szCs w:val="20"/>
        </w:rPr>
      </w:pPr>
      <w:hyperlink w:anchor="references" w:history="1">
        <w:r w:rsidR="00920A16" w:rsidRPr="00920A16">
          <w:rPr>
            <w:rFonts w:ascii="Times" w:hAnsi="Times" w:cs="Times New Roman"/>
            <w:color w:val="0000FF"/>
            <w:sz w:val="20"/>
            <w:szCs w:val="20"/>
            <w:u w:val="single"/>
          </w:rPr>
          <w:t xml:space="preserve">Nyquist and Wulff </w:t>
        </w:r>
      </w:hyperlink>
      <w:r w:rsidR="00920A16" w:rsidRPr="00920A16">
        <w:rPr>
          <w:rFonts w:ascii="Times" w:hAnsi="Times" w:cs="Times New Roman"/>
          <w:sz w:val="20"/>
          <w:szCs w:val="20"/>
        </w:rPr>
        <w:t>discuss yet another model for the phases of graduate student professional development, involving the stages of:</w:t>
      </w:r>
    </w:p>
    <w:p w14:paraId="460230D2" w14:textId="77777777" w:rsidR="00920A16" w:rsidRPr="00920A16" w:rsidRDefault="00920A16" w:rsidP="00920A16">
      <w:pPr>
        <w:numPr>
          <w:ilvl w:val="0"/>
          <w:numId w:val="6"/>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Senior Learner</w:t>
      </w:r>
    </w:p>
    <w:p w14:paraId="5D17C14D" w14:textId="77777777" w:rsidR="00920A16" w:rsidRPr="00920A16" w:rsidRDefault="00920A16" w:rsidP="00920A16">
      <w:pPr>
        <w:numPr>
          <w:ilvl w:val="0"/>
          <w:numId w:val="6"/>
        </w:numPr>
        <w:spacing w:before="100" w:beforeAutospacing="1" w:after="100" w:afterAutospacing="1"/>
        <w:rPr>
          <w:rFonts w:ascii="Times" w:eastAsia="Times New Roman" w:hAnsi="Times" w:cs="Times New Roman"/>
          <w:sz w:val="20"/>
          <w:szCs w:val="20"/>
        </w:rPr>
      </w:pPr>
      <w:proofErr w:type="spellStart"/>
      <w:r w:rsidRPr="00920A16">
        <w:rPr>
          <w:rFonts w:ascii="Times" w:eastAsia="Times New Roman" w:hAnsi="Times" w:cs="Times New Roman"/>
          <w:sz w:val="20"/>
          <w:szCs w:val="20"/>
        </w:rPr>
        <w:t>Collegue</w:t>
      </w:r>
      <w:proofErr w:type="spellEnd"/>
      <w:r w:rsidRPr="00920A16">
        <w:rPr>
          <w:rFonts w:ascii="Times" w:eastAsia="Times New Roman" w:hAnsi="Times" w:cs="Times New Roman"/>
          <w:sz w:val="20"/>
          <w:szCs w:val="20"/>
        </w:rPr>
        <w:t>-in-Training</w:t>
      </w:r>
    </w:p>
    <w:p w14:paraId="735F9F14" w14:textId="77777777" w:rsidR="00920A16" w:rsidRPr="00920A16" w:rsidRDefault="00920A16" w:rsidP="00920A16">
      <w:pPr>
        <w:numPr>
          <w:ilvl w:val="0"/>
          <w:numId w:val="6"/>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Junior Colleague/Colleague</w:t>
      </w:r>
    </w:p>
    <w:p w14:paraId="3666C8FD"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 xml:space="preserve">The University of Washington's </w:t>
      </w:r>
      <w:hyperlink r:id="rId12" w:history="1">
        <w:r w:rsidRPr="00920A16">
          <w:rPr>
            <w:rFonts w:ascii="Times" w:hAnsi="Times" w:cs="Times New Roman"/>
            <w:color w:val="0000FF"/>
            <w:sz w:val="20"/>
            <w:szCs w:val="20"/>
            <w:u w:val="single"/>
          </w:rPr>
          <w:t>How to Mentor Graduate Students</w:t>
        </w:r>
      </w:hyperlink>
      <w:r w:rsidRPr="00920A16">
        <w:rPr>
          <w:rFonts w:ascii="Times" w:hAnsi="Times" w:cs="Times New Roman"/>
          <w:sz w:val="20"/>
          <w:szCs w:val="20"/>
        </w:rPr>
        <w:t xml:space="preserve"> has a very helpful chart applying this model to many aspects of the mentoring relationship.</w:t>
      </w:r>
    </w:p>
    <w:p w14:paraId="20395C2B"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Being aware of these developmental models and the phases that mentoring relationships pass through can help the mentor and the protégé be more intentional about the relationship.</w:t>
      </w:r>
    </w:p>
    <w:p w14:paraId="53919152" w14:textId="77777777" w:rsidR="00920A16" w:rsidRPr="00875AFD" w:rsidRDefault="00920A16" w:rsidP="00875AFD">
      <w:pPr>
        <w:tabs>
          <w:tab w:val="left" w:pos="360"/>
        </w:tabs>
        <w:spacing w:beforeAutospacing="1" w:afterAutospacing="1"/>
        <w:ind w:left="540" w:right="450"/>
        <w:rPr>
          <w:rFonts w:ascii="Times" w:hAnsi="Times" w:cs="Times New Roman"/>
          <w:color w:val="7F7F7F" w:themeColor="text1" w:themeTint="80"/>
          <w:sz w:val="20"/>
          <w:szCs w:val="20"/>
        </w:rPr>
      </w:pPr>
      <w:r w:rsidRPr="00875AFD">
        <w:rPr>
          <w:rFonts w:ascii="Times" w:hAnsi="Times" w:cs="Times New Roman"/>
          <w:i/>
          <w:iCs/>
          <w:color w:val="7F7F7F" w:themeColor="text1" w:themeTint="80"/>
          <w:sz w:val="20"/>
          <w:szCs w:val="20"/>
        </w:rPr>
        <w:lastRenderedPageBreak/>
        <w:t xml:space="preserve">Mentoring is a relationship. At the same time, it is a journey mentors and mentees embark on together. Throughout this journey, two or more individuals help each other arrive at a destination called professional excellence. Naturally, the journey can be challenging, with occasional muddy trails and blind spots but with many more panoramic lookouts and high points. Good mentoring is simply 'the best way to get there.' </w:t>
      </w:r>
      <w:r w:rsidRPr="00875AFD">
        <w:rPr>
          <w:rFonts w:ascii="Times" w:hAnsi="Times" w:cs="Times New Roman"/>
          <w:color w:val="7F7F7F" w:themeColor="text1" w:themeTint="80"/>
          <w:sz w:val="20"/>
          <w:szCs w:val="20"/>
        </w:rPr>
        <w:t>- </w:t>
      </w:r>
      <w:hyperlink w:anchor="references" w:history="1">
        <w:r w:rsidRPr="00875AFD">
          <w:rPr>
            <w:rFonts w:ascii="Times" w:hAnsi="Times" w:cs="Times New Roman"/>
            <w:color w:val="7F7F7F" w:themeColor="text1" w:themeTint="80"/>
            <w:sz w:val="20"/>
            <w:szCs w:val="20"/>
            <w:u w:val="single"/>
          </w:rPr>
          <w:t>University of Washington</w:t>
        </w:r>
      </w:hyperlink>
      <w:r w:rsidRPr="00875AFD">
        <w:rPr>
          <w:rFonts w:ascii="Times" w:hAnsi="Times" w:cs="Times New Roman"/>
          <w:color w:val="7F7F7F" w:themeColor="text1" w:themeTint="80"/>
          <w:sz w:val="20"/>
          <w:szCs w:val="20"/>
        </w:rPr>
        <w:t>, 2005, pg. 5</w:t>
      </w:r>
    </w:p>
    <w:p w14:paraId="1280DD5E" w14:textId="77777777" w:rsidR="00920A16" w:rsidRPr="00920A16" w:rsidRDefault="00920A16" w:rsidP="00920A16">
      <w:pPr>
        <w:spacing w:before="100" w:beforeAutospacing="1" w:after="100" w:afterAutospacing="1"/>
        <w:outlineLvl w:val="1"/>
        <w:rPr>
          <w:rFonts w:ascii="Times" w:eastAsia="Times New Roman" w:hAnsi="Times" w:cs="Times New Roman"/>
          <w:b/>
          <w:bCs/>
          <w:sz w:val="36"/>
          <w:szCs w:val="36"/>
        </w:rPr>
      </w:pPr>
      <w:r w:rsidRPr="00920A16">
        <w:rPr>
          <w:rFonts w:ascii="Times" w:eastAsia="Times New Roman" w:hAnsi="Times" w:cs="Times New Roman"/>
          <w:b/>
          <w:bCs/>
          <w:sz w:val="36"/>
          <w:szCs w:val="36"/>
        </w:rPr>
        <w:t>Mentoring Contexts</w:t>
      </w:r>
    </w:p>
    <w:p w14:paraId="74B92C2C"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Mentoring takes place in many contexts. This section looks at mentoring graduate students from the perspective of teaching, research, and professional and personal development. Many graduate students will join the academy as junior faculty. Thus, the mentoring of graduate students can be thought of in terms of mentoring the teaching, the research, and the service components of these graduate students. More information about mentoring in each of these three contexts is available in the additional mentoring resources section below.</w:t>
      </w:r>
    </w:p>
    <w:p w14:paraId="7EE089B1"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bookmarkStart w:id="2" w:name="teaching"/>
      <w:bookmarkEnd w:id="2"/>
      <w:r w:rsidRPr="00920A16">
        <w:rPr>
          <w:rFonts w:ascii="Times" w:eastAsia="Times New Roman" w:hAnsi="Times" w:cs="Times New Roman"/>
          <w:b/>
          <w:bCs/>
          <w:sz w:val="27"/>
          <w:szCs w:val="27"/>
        </w:rPr>
        <w:t>Teaching</w:t>
      </w:r>
    </w:p>
    <w:p w14:paraId="070F594B"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In a </w:t>
      </w:r>
      <w:hyperlink r:id="rId13" w:history="1">
        <w:r w:rsidRPr="00920A16">
          <w:rPr>
            <w:rFonts w:ascii="Times" w:hAnsi="Times" w:cs="Times New Roman"/>
            <w:color w:val="0000FF"/>
            <w:sz w:val="20"/>
            <w:szCs w:val="20"/>
            <w:u w:val="single"/>
          </w:rPr>
          <w:t>post</w:t>
        </w:r>
      </w:hyperlink>
      <w:r w:rsidRPr="00920A16">
        <w:rPr>
          <w:rFonts w:ascii="Times" w:hAnsi="Times" w:cs="Times New Roman"/>
          <w:sz w:val="20"/>
          <w:szCs w:val="20"/>
        </w:rPr>
        <w:t xml:space="preserve"> entitled "Using mentoring as a form of professional learning," the Tomorrow's Professor listserv looks at the positive role of mentoring in faculty development.</w:t>
      </w:r>
    </w:p>
    <w:p w14:paraId="72E14DD0" w14:textId="77777777" w:rsidR="00920A16" w:rsidRPr="00875AFD" w:rsidRDefault="00920A16" w:rsidP="00875AFD">
      <w:pPr>
        <w:spacing w:beforeAutospacing="1" w:afterAutospacing="1"/>
        <w:ind w:left="540" w:right="540"/>
        <w:rPr>
          <w:rFonts w:ascii="Times" w:hAnsi="Times" w:cs="Times New Roman"/>
          <w:color w:val="7F7F7F" w:themeColor="text1" w:themeTint="80"/>
          <w:sz w:val="20"/>
          <w:szCs w:val="20"/>
        </w:rPr>
      </w:pPr>
      <w:r w:rsidRPr="00875AFD">
        <w:rPr>
          <w:rFonts w:ascii="Times" w:hAnsi="Times" w:cs="Times New Roman"/>
          <w:i/>
          <w:iCs/>
          <w:color w:val="7F7F7F" w:themeColor="text1" w:themeTint="80"/>
          <w:sz w:val="20"/>
          <w:szCs w:val="20"/>
        </w:rPr>
        <w:t>Educational institutions have for a long time been thought of as the place where students learn. It is only more recently however, that educational institutions have begun to be thought of as places where teachers' professional learning can also take place. Teaching is one of the loneliest professions, with teachers rarely having the opportunity to work with a colleague in a collaborative way so that they can learn more about the teaching-learning process. Mentoring in one form or another is a means by which teachers can break down their isolation and support professional learning in ways that focus on the daily work of teachers and teaching learning situations.</w:t>
      </w:r>
      <w:r w:rsidRPr="00875AFD">
        <w:rPr>
          <w:rFonts w:ascii="Times" w:hAnsi="Times" w:cs="Times New Roman"/>
          <w:color w:val="7F7F7F" w:themeColor="text1" w:themeTint="80"/>
          <w:sz w:val="20"/>
          <w:szCs w:val="20"/>
        </w:rPr>
        <w:t xml:space="preserve"> (</w:t>
      </w:r>
      <w:hyperlink w:anchor="references" w:history="1">
        <w:r w:rsidRPr="00875AFD">
          <w:rPr>
            <w:rFonts w:ascii="Times" w:hAnsi="Times" w:cs="Times New Roman"/>
            <w:color w:val="7F7F7F" w:themeColor="text1" w:themeTint="80"/>
            <w:sz w:val="20"/>
            <w:szCs w:val="20"/>
            <w:u w:val="single"/>
          </w:rPr>
          <w:t>Nicholls</w:t>
        </w:r>
      </w:hyperlink>
      <w:r w:rsidRPr="00875AFD">
        <w:rPr>
          <w:rFonts w:ascii="Times" w:hAnsi="Times" w:cs="Times New Roman"/>
          <w:color w:val="7F7F7F" w:themeColor="text1" w:themeTint="80"/>
          <w:sz w:val="20"/>
          <w:szCs w:val="20"/>
        </w:rPr>
        <w:t>, 2002)</w:t>
      </w:r>
    </w:p>
    <w:p w14:paraId="48730DE9"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bookmarkStart w:id="3" w:name="development"/>
      <w:bookmarkEnd w:id="3"/>
      <w:r w:rsidRPr="00920A16">
        <w:rPr>
          <w:rFonts w:ascii="Times" w:eastAsia="Times New Roman" w:hAnsi="Times" w:cs="Times New Roman"/>
          <w:b/>
          <w:bCs/>
          <w:sz w:val="27"/>
          <w:szCs w:val="27"/>
        </w:rPr>
        <w:t>Professional and Personal Development</w:t>
      </w:r>
    </w:p>
    <w:p w14:paraId="00E98C79"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In addition to working with a student to develop teaching and research skills, the mentoring relationship is likely to involve helping the protégé develop the skills necessary to succeed professionally. Traditionally, a large percentage of graduate students have chosen to pursue careers in academia (although this is changing), so the professional mentoring of graduate students has most often been conceptualized as helping protégés develop as junior colleagues.</w:t>
      </w:r>
    </w:p>
    <w:p w14:paraId="1ABEB5DB" w14:textId="77777777" w:rsidR="00920A16" w:rsidRPr="00920A16" w:rsidRDefault="00920A16" w:rsidP="00920A16">
      <w:pPr>
        <w:spacing w:before="100" w:beforeAutospacing="1" w:after="100" w:afterAutospacing="1"/>
        <w:rPr>
          <w:rFonts w:ascii="Times" w:hAnsi="Times" w:cs="Times New Roman"/>
          <w:sz w:val="20"/>
          <w:szCs w:val="20"/>
        </w:rPr>
      </w:pPr>
      <w:hyperlink r:id="rId14" w:tgtFrame="_blank" w:history="1">
        <w:r w:rsidRPr="00920A16">
          <w:rPr>
            <w:rFonts w:ascii="Times" w:hAnsi="Times" w:cs="Times New Roman"/>
            <w:color w:val="0000FF"/>
            <w:sz w:val="20"/>
            <w:szCs w:val="20"/>
            <w:u w:val="single"/>
          </w:rPr>
          <w:t>Chapter 3</w:t>
        </w:r>
      </w:hyperlink>
      <w:r w:rsidRPr="00920A16">
        <w:rPr>
          <w:rFonts w:ascii="Times" w:hAnsi="Times" w:cs="Times New Roman"/>
          <w:sz w:val="20"/>
          <w:szCs w:val="20"/>
        </w:rPr>
        <w:t xml:space="preserve"> from </w:t>
      </w:r>
      <w:r w:rsidRPr="00920A16">
        <w:rPr>
          <w:rFonts w:ascii="Times" w:hAnsi="Times" w:cs="Times New Roman"/>
          <w:i/>
          <w:iCs/>
          <w:sz w:val="20"/>
          <w:szCs w:val="20"/>
        </w:rPr>
        <w:t>Advisor, Teacher, Role Model, Friend</w:t>
      </w:r>
      <w:r w:rsidRPr="00920A16">
        <w:rPr>
          <w:rFonts w:ascii="Times" w:hAnsi="Times" w:cs="Times New Roman"/>
          <w:sz w:val="20"/>
          <w:szCs w:val="20"/>
        </w:rPr>
        <w:t xml:space="preserve"> (NAP, 1997) discusses the role of the mentor as a career advisor in science and engineering disciplines.</w:t>
      </w:r>
    </w:p>
    <w:p w14:paraId="2153595F"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The Vanderbilt </w:t>
      </w:r>
      <w:hyperlink r:id="rId15" w:tgtFrame="_blank" w:history="1">
        <w:r w:rsidRPr="00920A16">
          <w:rPr>
            <w:rFonts w:ascii="Times" w:hAnsi="Times" w:cs="Times New Roman"/>
            <w:color w:val="0000FF"/>
            <w:sz w:val="20"/>
            <w:szCs w:val="20"/>
            <w:u w:val="single"/>
          </w:rPr>
          <w:t xml:space="preserve">Graduate Development </w:t>
        </w:r>
        <w:proofErr w:type="gramStart"/>
        <w:r w:rsidRPr="00920A16">
          <w:rPr>
            <w:rFonts w:ascii="Times" w:hAnsi="Times" w:cs="Times New Roman"/>
            <w:color w:val="0000FF"/>
            <w:sz w:val="20"/>
            <w:szCs w:val="20"/>
            <w:u w:val="single"/>
          </w:rPr>
          <w:t>Network(</w:t>
        </w:r>
        <w:proofErr w:type="gramEnd"/>
        <w:r w:rsidRPr="00920A16">
          <w:rPr>
            <w:rFonts w:ascii="Times" w:hAnsi="Times" w:cs="Times New Roman"/>
            <w:color w:val="0000FF"/>
            <w:sz w:val="20"/>
            <w:szCs w:val="20"/>
            <w:u w:val="single"/>
          </w:rPr>
          <w:t>GDN) Collaborative</w:t>
        </w:r>
      </w:hyperlink>
      <w:r w:rsidRPr="00920A16">
        <w:rPr>
          <w:rFonts w:ascii="Times" w:hAnsi="Times" w:cs="Times New Roman"/>
          <w:sz w:val="20"/>
          <w:szCs w:val="20"/>
        </w:rPr>
        <w:t xml:space="preserve"> provides a variety of resources related to supporting the professional and personal development of graduate students.</w:t>
      </w:r>
    </w:p>
    <w:p w14:paraId="15984314" w14:textId="77777777" w:rsidR="00920A16" w:rsidRPr="00920A16" w:rsidRDefault="00920A16" w:rsidP="00920A16">
      <w:pPr>
        <w:spacing w:before="100" w:beforeAutospacing="1" w:after="100" w:afterAutospacing="1"/>
        <w:outlineLvl w:val="1"/>
        <w:rPr>
          <w:rFonts w:ascii="Times" w:eastAsia="Times New Roman" w:hAnsi="Times" w:cs="Times New Roman"/>
          <w:b/>
          <w:bCs/>
          <w:sz w:val="36"/>
          <w:szCs w:val="36"/>
        </w:rPr>
      </w:pPr>
      <w:bookmarkStart w:id="4" w:name="faq"/>
      <w:bookmarkEnd w:id="4"/>
      <w:r w:rsidRPr="00920A16">
        <w:rPr>
          <w:rFonts w:ascii="Times" w:eastAsia="Times New Roman" w:hAnsi="Times" w:cs="Times New Roman"/>
          <w:b/>
          <w:bCs/>
          <w:sz w:val="36"/>
          <w:szCs w:val="36"/>
        </w:rPr>
        <w:t>Frequently Asked Questions</w:t>
      </w:r>
    </w:p>
    <w:p w14:paraId="0D5222E2"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On February 2, 2010, the Center for Teaching held a conversation on teaching titled "Mentoring Graduate Students in the Sciences and Engineering" featuring three faculty panelists. After the session, one of the panelists, Isabel Gauthier, professor of psychology, wrote a one-page description of her "</w:t>
      </w:r>
      <w:hyperlink r:id="rId16" w:history="1">
        <w:r w:rsidRPr="00920A16">
          <w:rPr>
            <w:rFonts w:ascii="Times" w:hAnsi="Times" w:cs="Times New Roman"/>
            <w:color w:val="0000FF"/>
            <w:sz w:val="20"/>
            <w:szCs w:val="20"/>
            <w:u w:val="single"/>
          </w:rPr>
          <w:t>vision of graduate mentoring</w:t>
        </w:r>
      </w:hyperlink>
      <w:r w:rsidRPr="00920A16">
        <w:rPr>
          <w:rFonts w:ascii="Times" w:hAnsi="Times" w:cs="Times New Roman"/>
          <w:sz w:val="20"/>
          <w:szCs w:val="20"/>
        </w:rPr>
        <w:t>," which she allowed the CFT to share on this Web site.</w:t>
      </w:r>
    </w:p>
    <w:p w14:paraId="2310F44F"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Additionally at the start of the session, participants were asked to share questions they had about mentoring graduate students.  Each question fell into one of five broad categories, listed below.  Also listed below are answers to these questions suggested by panelists and participants.</w:t>
      </w:r>
    </w:p>
    <w:p w14:paraId="5C793F5F" w14:textId="729F1F4C" w:rsidR="00920A16" w:rsidRPr="00920A16" w:rsidRDefault="00875AFD" w:rsidP="00920A16">
      <w:pPr>
        <w:spacing w:before="100" w:beforeAutospacing="1" w:after="100" w:afterAutospacing="1"/>
        <w:rPr>
          <w:rFonts w:ascii="Times" w:hAnsi="Times" w:cs="Times New Roman"/>
          <w:sz w:val="20"/>
          <w:szCs w:val="20"/>
        </w:rPr>
      </w:pPr>
      <w:r>
        <w:rPr>
          <w:rFonts w:ascii="Times" w:hAnsi="Times" w:cs="Times New Roman"/>
          <w:sz w:val="20"/>
          <w:szCs w:val="20"/>
        </w:rPr>
        <w:br/>
      </w:r>
      <w:r w:rsidR="00920A16" w:rsidRPr="00920A16">
        <w:rPr>
          <w:rFonts w:ascii="Times" w:hAnsi="Times" w:cs="Times New Roman"/>
          <w:sz w:val="20"/>
          <w:szCs w:val="20"/>
        </w:rPr>
        <w:t>These answers are not meant to be prescriptive.  They are instead perspectives shared during the session that you might consider as you think about your role as a mentor. Also, they may not translate completely to mentoring contexts in the humanities and social sciences.</w:t>
      </w:r>
    </w:p>
    <w:p w14:paraId="3280F857"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i/>
          <w:iCs/>
          <w:sz w:val="27"/>
          <w:szCs w:val="27"/>
        </w:rPr>
        <w:lastRenderedPageBreak/>
        <w:t>How can I negotiate differences between the student’s expectations for mentoring and the mentor’s expectations?</w:t>
      </w:r>
    </w:p>
    <w:p w14:paraId="18C3F514" w14:textId="77777777" w:rsidR="00920A16" w:rsidRPr="00920A16" w:rsidRDefault="00920A16" w:rsidP="00920A16">
      <w:pPr>
        <w:numPr>
          <w:ilvl w:val="0"/>
          <w:numId w:val="7"/>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Just as a teacher has the authority to set the terms for a course, a mentor has the authority to set the terms for a mentoring relationship.  That means that you can be clear with students what forms of mentoring you will provide (e.g. constructive feedback, networking assistance) and what forms you will not provide (e.g. friendship).</w:t>
      </w:r>
    </w:p>
    <w:p w14:paraId="309DC114" w14:textId="77777777" w:rsidR="00920A16" w:rsidRPr="00920A16" w:rsidRDefault="00920A16" w:rsidP="00920A16">
      <w:pPr>
        <w:numPr>
          <w:ilvl w:val="0"/>
          <w:numId w:val="7"/>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No single mentor can provide all forms of mentoring a student requires.  Encourage your students to have multiple mentors that play different roles in their professional development.</w:t>
      </w:r>
    </w:p>
    <w:p w14:paraId="2F04FAAD" w14:textId="77777777" w:rsidR="00920A16" w:rsidRPr="00920A16" w:rsidRDefault="00920A16" w:rsidP="00920A16">
      <w:pPr>
        <w:numPr>
          <w:ilvl w:val="0"/>
          <w:numId w:val="7"/>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Bear in mind that each student is different, so the kind of mentoring you offer a particular student might be different to the kind you offer to another student.  Seek feedback from your student about your mentoring so you can tailor your work with that student over time.</w:t>
      </w:r>
    </w:p>
    <w:p w14:paraId="6D119397"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i/>
          <w:iCs/>
          <w:sz w:val="27"/>
          <w:szCs w:val="27"/>
        </w:rPr>
        <w:t>How can I balance the student’s need for structure with his/her need for independence?</w:t>
      </w:r>
    </w:p>
    <w:p w14:paraId="5657F267" w14:textId="77777777" w:rsidR="00920A16" w:rsidRPr="00920A16" w:rsidRDefault="00920A16" w:rsidP="00920A16">
      <w:pPr>
        <w:numPr>
          <w:ilvl w:val="0"/>
          <w:numId w:val="8"/>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Here is one way to view this balance: If you have a student work on something that is too difficult, the student will be overwhelmed and need too much hand-holding.  If you have a student work on something that is too easy, they won’t benefit from the experience.  Instead, have a student work on something not too difficult and not too easy so that the student is in the “learning zone.”</w:t>
      </w:r>
    </w:p>
    <w:p w14:paraId="06FB3EA6" w14:textId="77777777" w:rsidR="00920A16" w:rsidRPr="00920A16" w:rsidRDefault="00920A16" w:rsidP="00920A16">
      <w:pPr>
        <w:numPr>
          <w:ilvl w:val="0"/>
          <w:numId w:val="8"/>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Instead of thinking of a master plan for your student, draft a plan for “right now.”  Then modify that plan over time to give the student increasing amounts of independence, keeping them in the “learning zone” as much as possible.  This cuts both ways—sometimes you will have a “star” student who is still underperforming, given his or her potential.</w:t>
      </w:r>
    </w:p>
    <w:p w14:paraId="6F9F28FD" w14:textId="77777777" w:rsidR="00920A16" w:rsidRPr="00920A16" w:rsidRDefault="00920A16" w:rsidP="00920A16">
      <w:pPr>
        <w:numPr>
          <w:ilvl w:val="0"/>
          <w:numId w:val="8"/>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If you have calibrated your assignments so that the student should be in the “learning zone” but the student is not making any progress over time, then perhaps the student needs to consider leaving the program.</w:t>
      </w:r>
    </w:p>
    <w:p w14:paraId="47F46513"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i/>
          <w:iCs/>
          <w:sz w:val="27"/>
          <w:szCs w:val="27"/>
        </w:rPr>
        <w:t>How can I manage teams of students working on common projects?</w:t>
      </w:r>
    </w:p>
    <w:p w14:paraId="05D66ACA" w14:textId="77777777" w:rsidR="00920A16" w:rsidRPr="00920A16" w:rsidRDefault="00920A16" w:rsidP="00920A16">
      <w:pPr>
        <w:numPr>
          <w:ilvl w:val="0"/>
          <w:numId w:val="9"/>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When assigning tasks to students on a team, consider their career plans.  A student heading into academia might need a lot of publications, so have that student work on tasks that more readily yield publications.  Another student might be heading into industry where publications are not as valued, so that student could be assigned other kinds of tasks.</w:t>
      </w:r>
    </w:p>
    <w:p w14:paraId="0DCB758B" w14:textId="77777777" w:rsidR="00920A16" w:rsidRPr="00920A16" w:rsidRDefault="00920A16" w:rsidP="00920A16">
      <w:pPr>
        <w:numPr>
          <w:ilvl w:val="0"/>
          <w:numId w:val="9"/>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Have students work on multiple projects at once so that if they hit a wall with one project or stop functioning well on a particular team, the risk to the student’s career in minimized.</w:t>
      </w:r>
    </w:p>
    <w:p w14:paraId="516904C6" w14:textId="77777777" w:rsidR="00920A16" w:rsidRPr="00920A16" w:rsidRDefault="00920A16" w:rsidP="00920A16">
      <w:pPr>
        <w:numPr>
          <w:ilvl w:val="0"/>
          <w:numId w:val="9"/>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Consider encouraging “near peer” mentoring within teams.  If a particular student is more advanced with a particular kind of task, partner that student with another who is less advanced so that the more advanced student can mentor the other student.  When tackling a different task, these roles might be reversed so that both students benefit.</w:t>
      </w:r>
    </w:p>
    <w:p w14:paraId="44E9115F"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i/>
          <w:iCs/>
          <w:sz w:val="27"/>
          <w:szCs w:val="27"/>
        </w:rPr>
        <w:t>How can I help students continue to make progress over time?</w:t>
      </w:r>
    </w:p>
    <w:p w14:paraId="3C4C4380" w14:textId="77777777" w:rsidR="00920A16" w:rsidRPr="00920A16" w:rsidRDefault="00920A16" w:rsidP="00920A16">
      <w:pPr>
        <w:numPr>
          <w:ilvl w:val="0"/>
          <w:numId w:val="10"/>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It can be important to assess a student’s work and discipline early in their career.  This helps to provide difficult situations (e.g. underperforming students) later.</w:t>
      </w:r>
    </w:p>
    <w:p w14:paraId="54C6651C" w14:textId="77777777" w:rsidR="00920A16" w:rsidRPr="00920A16" w:rsidRDefault="00920A16" w:rsidP="00920A16">
      <w:pPr>
        <w:numPr>
          <w:ilvl w:val="0"/>
          <w:numId w:val="10"/>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When talking with an underperforming student, ask the student what s/he hopes to get out of the program.  Reframe the situation by helping the student see the ways s/he is not meeting his or her own goals.</w:t>
      </w:r>
    </w:p>
    <w:p w14:paraId="5A21B451" w14:textId="77777777" w:rsidR="00920A16" w:rsidRDefault="00920A16" w:rsidP="00920A16">
      <w:pPr>
        <w:numPr>
          <w:ilvl w:val="0"/>
          <w:numId w:val="10"/>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Help the student understand the amount of time required on a weekly basis to make adequate progress.  If the norm is that students in your program work 50 to 60 hours a week, for instance, communicate that to your student.</w:t>
      </w:r>
    </w:p>
    <w:p w14:paraId="5D80889E" w14:textId="77777777" w:rsidR="00875AFD" w:rsidRPr="00920A16" w:rsidRDefault="00875AFD" w:rsidP="00875AFD">
      <w:pPr>
        <w:spacing w:before="100" w:beforeAutospacing="1" w:after="100" w:afterAutospacing="1"/>
        <w:rPr>
          <w:rFonts w:ascii="Times" w:eastAsia="Times New Roman" w:hAnsi="Times" w:cs="Times New Roman"/>
          <w:sz w:val="20"/>
          <w:szCs w:val="20"/>
        </w:rPr>
      </w:pPr>
    </w:p>
    <w:p w14:paraId="5A0F7CC3" w14:textId="51C66C3E" w:rsidR="00920A16" w:rsidRPr="00920A16" w:rsidRDefault="00875AFD" w:rsidP="00920A16">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i/>
          <w:iCs/>
          <w:sz w:val="27"/>
          <w:szCs w:val="27"/>
        </w:rPr>
        <w:lastRenderedPageBreak/>
        <w:br/>
      </w:r>
      <w:r w:rsidR="00920A16" w:rsidRPr="00920A16">
        <w:rPr>
          <w:rFonts w:ascii="Times" w:eastAsia="Times New Roman" w:hAnsi="Times" w:cs="Times New Roman"/>
          <w:b/>
          <w:bCs/>
          <w:i/>
          <w:iCs/>
          <w:sz w:val="27"/>
          <w:szCs w:val="27"/>
        </w:rPr>
        <w:t>How can I balance my interest in helping students with the need to act as a gatekeeper?</w:t>
      </w:r>
    </w:p>
    <w:p w14:paraId="1F322FEA" w14:textId="77777777" w:rsidR="00920A16" w:rsidRPr="00920A16" w:rsidRDefault="00920A16" w:rsidP="00920A16">
      <w:pPr>
        <w:numPr>
          <w:ilvl w:val="0"/>
          <w:numId w:val="11"/>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To clarify this question, consider this tension: On the one hand, you might want each student to learn and grow as much as they can while in your program.  You’re interested in the “delta,” the change in their development over time.  On the other hand, you only have so many positions available in your program, so you don’t want to keep an underperforming student around too long, since that denies a position to another student who might be more successful.</w:t>
      </w:r>
    </w:p>
    <w:p w14:paraId="6364ED23" w14:textId="77777777" w:rsidR="00920A16" w:rsidRPr="00920A16" w:rsidRDefault="00920A16" w:rsidP="00920A16">
      <w:pPr>
        <w:numPr>
          <w:ilvl w:val="0"/>
          <w:numId w:val="11"/>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Remind your students that when they go on the job market, you will be writing a letter of recommendation for them that will greatly affect their job prospects.  You are their evaluator, not (just) their friend.  This encourages students to take more responsibility for their own progress.</w:t>
      </w:r>
    </w:p>
    <w:p w14:paraId="31EA3C58" w14:textId="77777777" w:rsidR="00920A16" w:rsidRPr="00920A16" w:rsidRDefault="00920A16" w:rsidP="00920A16">
      <w:pPr>
        <w:numPr>
          <w:ilvl w:val="0"/>
          <w:numId w:val="11"/>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sz w:val="20"/>
          <w:szCs w:val="20"/>
        </w:rPr>
        <w:t>It is important that there is a good fit between student and mentor.  If a student fails out of a graduate program, it is more of a failure of the program than a failure of the mentor.  That student should have been matched with a different mentor, one with a better fit for that student, before failing out.</w:t>
      </w:r>
    </w:p>
    <w:p w14:paraId="1D1D5F19" w14:textId="77777777" w:rsidR="00875AFD" w:rsidRDefault="00875AFD" w:rsidP="00920A16">
      <w:pPr>
        <w:spacing w:before="100" w:beforeAutospacing="1" w:after="100" w:afterAutospacing="1"/>
        <w:outlineLvl w:val="1"/>
        <w:rPr>
          <w:rFonts w:ascii="Times" w:eastAsia="Times New Roman" w:hAnsi="Times" w:cs="Times New Roman"/>
          <w:b/>
          <w:bCs/>
          <w:sz w:val="36"/>
          <w:szCs w:val="36"/>
        </w:rPr>
      </w:pPr>
      <w:bookmarkStart w:id="5" w:name="additional_resources"/>
      <w:bookmarkEnd w:id="5"/>
    </w:p>
    <w:p w14:paraId="082F6409" w14:textId="0AD613E8" w:rsidR="00875AFD" w:rsidRPr="00875AFD" w:rsidRDefault="00920A16" w:rsidP="00875AFD">
      <w:pPr>
        <w:spacing w:before="100" w:beforeAutospacing="1" w:after="100" w:afterAutospacing="1"/>
        <w:outlineLvl w:val="1"/>
        <w:rPr>
          <w:rFonts w:ascii="Times" w:eastAsia="Times New Roman" w:hAnsi="Times" w:cs="Times New Roman"/>
          <w:b/>
          <w:bCs/>
          <w:sz w:val="36"/>
          <w:szCs w:val="36"/>
        </w:rPr>
      </w:pPr>
      <w:r w:rsidRPr="00920A16">
        <w:rPr>
          <w:rFonts w:ascii="Times" w:eastAsia="Times New Roman" w:hAnsi="Times" w:cs="Times New Roman"/>
          <w:b/>
          <w:bCs/>
          <w:sz w:val="36"/>
          <w:szCs w:val="36"/>
        </w:rPr>
        <w:t>Additional mentoring resources:</w:t>
      </w:r>
    </w:p>
    <w:p w14:paraId="33D8DB9F"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sz w:val="27"/>
          <w:szCs w:val="27"/>
        </w:rPr>
        <w:t>Vanderbilt Resources:</w:t>
      </w:r>
    </w:p>
    <w:p w14:paraId="216E4094" w14:textId="77777777" w:rsidR="00920A16" w:rsidRPr="00920A16" w:rsidRDefault="00994524" w:rsidP="00920A16">
      <w:pPr>
        <w:spacing w:before="100" w:beforeAutospacing="1" w:after="100" w:afterAutospacing="1"/>
        <w:rPr>
          <w:rFonts w:ascii="Times" w:hAnsi="Times" w:cs="Times New Roman"/>
          <w:sz w:val="20"/>
          <w:szCs w:val="20"/>
        </w:rPr>
      </w:pPr>
      <w:hyperlink r:id="rId17" w:history="1">
        <w:r w:rsidR="00920A16" w:rsidRPr="00920A16">
          <w:rPr>
            <w:rFonts w:ascii="Times" w:hAnsi="Times" w:cs="Times New Roman"/>
            <w:color w:val="0000FF"/>
            <w:sz w:val="20"/>
            <w:szCs w:val="20"/>
            <w:u w:val="single"/>
          </w:rPr>
          <w:t>BRET Graduate and Postdoctoral Scholar Mentoring Program</w:t>
        </w:r>
      </w:hyperlink>
      <w:r w:rsidR="00920A16" w:rsidRPr="00920A16">
        <w:rPr>
          <w:rFonts w:ascii="Times" w:hAnsi="Times" w:cs="Times New Roman"/>
          <w:sz w:val="20"/>
          <w:szCs w:val="20"/>
        </w:rPr>
        <w:t xml:space="preserve"> - Information about mentoring in the Biomedical Research, Education and Training (BRET) program in the Vanderbilt University School of Medicine, including a summary of recommendations from a mentoring committee, guidelines for faculty mentors and additional mentoring resources.</w:t>
      </w:r>
    </w:p>
    <w:p w14:paraId="1DB021C5" w14:textId="77777777" w:rsidR="00920A16" w:rsidRPr="00920A16" w:rsidRDefault="00994524" w:rsidP="00920A16">
      <w:pPr>
        <w:spacing w:before="100" w:beforeAutospacing="1" w:after="100" w:afterAutospacing="1"/>
        <w:rPr>
          <w:rFonts w:ascii="Times" w:hAnsi="Times" w:cs="Times New Roman"/>
          <w:sz w:val="20"/>
          <w:szCs w:val="20"/>
        </w:rPr>
      </w:pPr>
      <w:hyperlink r:id="rId18" w:history="1">
        <w:r w:rsidR="00920A16" w:rsidRPr="00920A16">
          <w:rPr>
            <w:rFonts w:ascii="Times" w:hAnsi="Times" w:cs="Times New Roman"/>
            <w:color w:val="0000FF"/>
            <w:sz w:val="20"/>
            <w:szCs w:val="20"/>
            <w:u w:val="single"/>
          </w:rPr>
          <w:t>Graduate Development Network (GDN)</w:t>
        </w:r>
      </w:hyperlink>
      <w:r w:rsidR="00920A16" w:rsidRPr="00920A16">
        <w:rPr>
          <w:rFonts w:ascii="Times" w:hAnsi="Times" w:cs="Times New Roman"/>
          <w:sz w:val="20"/>
          <w:szCs w:val="20"/>
        </w:rPr>
        <w:t xml:space="preserve"> - This network of faculty, administrators, and students at Vanderbilt seeks to facilitate the awareness and use of the many programs at Vanderbilt that can help graduate students become productive and well-rounded scholars. The GDN web site lists services and resources offered by the members of the collaborative as well as events and conferences and funding opportunities.</w:t>
      </w:r>
    </w:p>
    <w:p w14:paraId="090C384B"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The </w:t>
      </w:r>
      <w:hyperlink r:id="rId19" w:tgtFrame="_blank" w:history="1">
        <w:r w:rsidRPr="00920A16">
          <w:rPr>
            <w:rFonts w:ascii="Times" w:hAnsi="Times" w:cs="Times New Roman"/>
            <w:color w:val="0000FF"/>
            <w:sz w:val="20"/>
            <w:szCs w:val="20"/>
            <w:u w:val="single"/>
          </w:rPr>
          <w:t>Resources for Graduate Education teaching guide</w:t>
        </w:r>
      </w:hyperlink>
      <w:r w:rsidRPr="00920A16">
        <w:rPr>
          <w:rFonts w:ascii="Times" w:hAnsi="Times" w:cs="Times New Roman"/>
          <w:sz w:val="20"/>
          <w:szCs w:val="20"/>
        </w:rPr>
        <w:t xml:space="preserve"> from the Center for Teaching provides resources for department chairs, directors of graduate studies, graduate faculty, graduate deans, and others interested in the quality of graduate education.</w:t>
      </w:r>
    </w:p>
    <w:p w14:paraId="0EAC6F1D" w14:textId="443372DF" w:rsidR="00875AFD" w:rsidRPr="00875AFD" w:rsidRDefault="00994524" w:rsidP="00875AFD">
      <w:pPr>
        <w:spacing w:before="100" w:beforeAutospacing="1" w:after="100" w:afterAutospacing="1"/>
        <w:rPr>
          <w:rFonts w:ascii="Times" w:hAnsi="Times" w:cs="Times New Roman"/>
          <w:sz w:val="20"/>
          <w:szCs w:val="20"/>
        </w:rPr>
      </w:pPr>
      <w:hyperlink r:id="rId20" w:history="1">
        <w:r w:rsidR="00920A16" w:rsidRPr="00920A16">
          <w:rPr>
            <w:rFonts w:ascii="Times" w:hAnsi="Times" w:cs="Times New Roman"/>
            <w:color w:val="0000FF"/>
            <w:sz w:val="20"/>
            <w:szCs w:val="20"/>
            <w:u w:val="single"/>
          </w:rPr>
          <w:t>The Teaching Fellows Workshop</w:t>
        </w:r>
      </w:hyperlink>
      <w:r w:rsidR="00920A16" w:rsidRPr="00920A16">
        <w:rPr>
          <w:rFonts w:ascii="Times" w:hAnsi="Times" w:cs="Times New Roman"/>
          <w:sz w:val="20"/>
          <w:szCs w:val="20"/>
        </w:rPr>
        <w:t xml:space="preserve"> - A 12-hour mentor training workshop developed by the CFT as part of the </w:t>
      </w:r>
      <w:hyperlink r:id="rId21" w:tgtFrame="_blank" w:history="1">
        <w:r w:rsidR="00920A16" w:rsidRPr="00920A16">
          <w:rPr>
            <w:rFonts w:ascii="Times" w:hAnsi="Times" w:cs="Times New Roman"/>
            <w:color w:val="0000FF"/>
            <w:sz w:val="20"/>
            <w:szCs w:val="20"/>
            <w:u w:val="single"/>
          </w:rPr>
          <w:t>HHMI - Community of Scholars</w:t>
        </w:r>
      </w:hyperlink>
      <w:r w:rsidR="00920A16" w:rsidRPr="00920A16">
        <w:rPr>
          <w:rFonts w:ascii="Times" w:hAnsi="Times" w:cs="Times New Roman"/>
          <w:sz w:val="20"/>
          <w:szCs w:val="20"/>
        </w:rPr>
        <w:t xml:space="preserve"> program at Vanderbilt, offered to teaching fellows (advanced undergraduates, graduate students, and post-docs) who serve as mentors to undergraduate research interns (rising freshmen and sophomores) working in biological science laboratories. The two major topics addressed in the workshop are strategies for effective mentoring (based on </w:t>
      </w:r>
      <w:r w:rsidR="00920A16" w:rsidRPr="00920A16">
        <w:rPr>
          <w:rFonts w:ascii="Times" w:hAnsi="Times" w:cs="Times New Roman"/>
          <w:i/>
          <w:iCs/>
          <w:sz w:val="20"/>
          <w:szCs w:val="20"/>
        </w:rPr>
        <w:t>How People Learn</w:t>
      </w:r>
      <w:r w:rsidR="00920A16" w:rsidRPr="00920A16">
        <w:rPr>
          <w:rFonts w:ascii="Times" w:hAnsi="Times" w:cs="Times New Roman"/>
          <w:sz w:val="20"/>
          <w:szCs w:val="20"/>
        </w:rPr>
        <w:t>) and project design.</w:t>
      </w:r>
    </w:p>
    <w:p w14:paraId="69C6833A"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sz w:val="27"/>
          <w:szCs w:val="27"/>
        </w:rPr>
        <w:t>Resources from the CFT Library:</w:t>
      </w:r>
    </w:p>
    <w:p w14:paraId="7FA547E5"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Johnson, W. Brad. (2007). </w:t>
      </w:r>
      <w:hyperlink r:id="rId22" w:tgtFrame="_blank" w:history="1">
        <w:r w:rsidRPr="00920A16">
          <w:rPr>
            <w:rFonts w:ascii="Times" w:hAnsi="Times" w:cs="Times New Roman"/>
            <w:color w:val="0000FF"/>
            <w:sz w:val="20"/>
            <w:szCs w:val="20"/>
            <w:u w:val="single"/>
          </w:rPr>
          <w:t>On Being a Mentor: A Guide for Higher Education Faculty</w:t>
        </w:r>
      </w:hyperlink>
      <w:r w:rsidRPr="00920A16">
        <w:rPr>
          <w:rFonts w:ascii="Times" w:hAnsi="Times" w:cs="Times New Roman"/>
          <w:sz w:val="20"/>
          <w:szCs w:val="20"/>
        </w:rPr>
        <w:t>, Lawrence Erlbaum Associates.</w:t>
      </w:r>
    </w:p>
    <w:p w14:paraId="02C417C1"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Wunsch, Marie A. (editor). (1994). </w:t>
      </w:r>
      <w:hyperlink r:id="rId23" w:tgtFrame="_blank" w:history="1">
        <w:r w:rsidRPr="00920A16">
          <w:rPr>
            <w:rFonts w:ascii="Times" w:hAnsi="Times" w:cs="Times New Roman"/>
            <w:color w:val="0000FF"/>
            <w:sz w:val="20"/>
            <w:szCs w:val="20"/>
            <w:u w:val="single"/>
          </w:rPr>
          <w:t>Mentoring Revisited: Making an Impact on Individuals and Institutions</w:t>
        </w:r>
      </w:hyperlink>
      <w:r w:rsidRPr="00920A16">
        <w:rPr>
          <w:rFonts w:ascii="Times" w:hAnsi="Times" w:cs="Times New Roman"/>
          <w:sz w:val="20"/>
          <w:szCs w:val="20"/>
        </w:rPr>
        <w:t>,</w:t>
      </w:r>
      <w:r w:rsidRPr="00920A16">
        <w:rPr>
          <w:rFonts w:ascii="Times" w:hAnsi="Times" w:cs="Times New Roman"/>
          <w:i/>
          <w:iCs/>
          <w:sz w:val="20"/>
          <w:szCs w:val="20"/>
        </w:rPr>
        <w:t xml:space="preserve"> New Directions </w:t>
      </w:r>
      <w:proofErr w:type="gramStart"/>
      <w:r w:rsidRPr="00920A16">
        <w:rPr>
          <w:rFonts w:ascii="Times" w:hAnsi="Times" w:cs="Times New Roman"/>
          <w:i/>
          <w:iCs/>
          <w:sz w:val="20"/>
          <w:szCs w:val="20"/>
        </w:rPr>
        <w:t>For</w:t>
      </w:r>
      <w:proofErr w:type="gramEnd"/>
      <w:r w:rsidRPr="00920A16">
        <w:rPr>
          <w:rFonts w:ascii="Times" w:hAnsi="Times" w:cs="Times New Roman"/>
          <w:i/>
          <w:iCs/>
          <w:sz w:val="20"/>
          <w:szCs w:val="20"/>
        </w:rPr>
        <w:t xml:space="preserve"> Teaching and Learning,</w:t>
      </w:r>
      <w:r w:rsidRPr="00920A16">
        <w:rPr>
          <w:rFonts w:ascii="Times" w:hAnsi="Times" w:cs="Times New Roman"/>
          <w:sz w:val="20"/>
          <w:szCs w:val="20"/>
        </w:rPr>
        <w:t xml:space="preserve"> Number 57, Spring 1994.</w:t>
      </w:r>
    </w:p>
    <w:p w14:paraId="37CFE875" w14:textId="77777777" w:rsid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Zachary, Lois J. (2000). </w:t>
      </w:r>
      <w:hyperlink r:id="rId24" w:tgtFrame="_blank" w:history="1">
        <w:r w:rsidRPr="00920A16">
          <w:rPr>
            <w:rFonts w:ascii="Times" w:hAnsi="Times" w:cs="Times New Roman"/>
            <w:color w:val="0000FF"/>
            <w:sz w:val="20"/>
            <w:szCs w:val="20"/>
            <w:u w:val="single"/>
          </w:rPr>
          <w:t>The Mentor's Guide: Facilitating Learning Relationships</w:t>
        </w:r>
      </w:hyperlink>
      <w:r w:rsidRPr="00920A16">
        <w:rPr>
          <w:rFonts w:ascii="Times" w:hAnsi="Times" w:cs="Times New Roman"/>
          <w:sz w:val="20"/>
          <w:szCs w:val="20"/>
        </w:rPr>
        <w:t>, Jossey-Bass. (Available online to Vanderbilt users)</w:t>
      </w:r>
    </w:p>
    <w:p w14:paraId="2705EAE5" w14:textId="77777777" w:rsidR="00875AFD" w:rsidRDefault="00875AFD" w:rsidP="00920A16">
      <w:pPr>
        <w:spacing w:before="100" w:beforeAutospacing="1" w:after="100" w:afterAutospacing="1"/>
        <w:rPr>
          <w:rFonts w:ascii="Times" w:hAnsi="Times" w:cs="Times New Roman"/>
          <w:sz w:val="20"/>
          <w:szCs w:val="20"/>
        </w:rPr>
      </w:pPr>
    </w:p>
    <w:p w14:paraId="29111056" w14:textId="77777777" w:rsidR="00875AFD" w:rsidRPr="00920A16" w:rsidRDefault="00875AFD" w:rsidP="00920A16">
      <w:pPr>
        <w:spacing w:before="100" w:beforeAutospacing="1" w:after="100" w:afterAutospacing="1"/>
        <w:rPr>
          <w:rFonts w:ascii="Times" w:hAnsi="Times" w:cs="Times New Roman"/>
          <w:sz w:val="20"/>
          <w:szCs w:val="20"/>
        </w:rPr>
      </w:pPr>
    </w:p>
    <w:p w14:paraId="3E15A3D4"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sz w:val="27"/>
          <w:szCs w:val="27"/>
        </w:rPr>
        <w:t>Resources from outside Vanderbilt:</w:t>
      </w:r>
    </w:p>
    <w:p w14:paraId="5F3AC5E5" w14:textId="77777777" w:rsidR="00920A16" w:rsidRPr="00920A16" w:rsidRDefault="00994524" w:rsidP="00920A16">
      <w:pPr>
        <w:spacing w:before="100" w:beforeAutospacing="1" w:after="100" w:afterAutospacing="1"/>
        <w:rPr>
          <w:rFonts w:ascii="Times" w:hAnsi="Times" w:cs="Times New Roman"/>
          <w:sz w:val="20"/>
          <w:szCs w:val="20"/>
        </w:rPr>
      </w:pPr>
      <w:hyperlink r:id="rId25" w:history="1">
        <w:r w:rsidR="00920A16" w:rsidRPr="00920A16">
          <w:rPr>
            <w:rFonts w:ascii="Times" w:hAnsi="Times" w:cs="Times New Roman"/>
            <w:color w:val="0000FF"/>
            <w:sz w:val="20"/>
            <w:szCs w:val="20"/>
            <w:u w:val="single"/>
          </w:rPr>
          <w:t>Advisee Management Tip: Ask for a Memo</w:t>
        </w:r>
      </w:hyperlink>
      <w:r w:rsidR="00920A16" w:rsidRPr="00920A16">
        <w:rPr>
          <w:rFonts w:ascii="Times" w:hAnsi="Times" w:cs="Times New Roman"/>
          <w:sz w:val="20"/>
          <w:szCs w:val="20"/>
        </w:rPr>
        <w:t>: In this post to the Tomorrow's Professor listserv, Dr. Mary McKinney recommends asking your graduate students to write a memo. "It's polite, professional, proactive, and will protect you both from misunderstandings."</w:t>
      </w:r>
    </w:p>
    <w:p w14:paraId="6CC6BFC6" w14:textId="77777777" w:rsidR="00920A16" w:rsidRPr="00920A16" w:rsidRDefault="00920A16" w:rsidP="00920A16">
      <w:pPr>
        <w:spacing w:beforeAutospacing="1" w:afterAutospacing="1"/>
        <w:rPr>
          <w:rFonts w:ascii="Times" w:hAnsi="Times" w:cs="Times New Roman"/>
          <w:sz w:val="20"/>
          <w:szCs w:val="20"/>
        </w:rPr>
      </w:pPr>
      <w:r w:rsidRPr="00920A16">
        <w:rPr>
          <w:rFonts w:ascii="Times" w:hAnsi="Times" w:cs="Times New Roman"/>
          <w:i/>
          <w:iCs/>
          <w:sz w:val="20"/>
          <w:szCs w:val="20"/>
        </w:rPr>
        <w:t>Why are memos needed? Because doctoral students forget that their dissertation is more important to them than to you." "The core of the memo is the 'what,' 'why,' and 'when' of the submitted material. Benefits of the memo: (1) It will take you less time to review the draft. (2) Students gain the skills of mature, professional and proactive academics. (3) It is easier to provide useful, focused critiques.</w:t>
      </w:r>
    </w:p>
    <w:p w14:paraId="1FB80A1D" w14:textId="77777777" w:rsidR="00920A16" w:rsidRPr="00920A16" w:rsidRDefault="00920A16" w:rsidP="00920A16">
      <w:pPr>
        <w:spacing w:before="100" w:beforeAutospacing="1" w:after="100" w:afterAutospacing="1"/>
        <w:rPr>
          <w:rFonts w:ascii="Times" w:hAnsi="Times" w:cs="Times New Roman"/>
          <w:sz w:val="20"/>
          <w:szCs w:val="20"/>
        </w:rPr>
      </w:pPr>
      <w:hyperlink r:id="rId26" w:tgtFrame="_blank" w:history="1">
        <w:r w:rsidRPr="00920A16">
          <w:rPr>
            <w:rFonts w:ascii="Times" w:hAnsi="Times" w:cs="Times New Roman"/>
            <w:i/>
            <w:iCs/>
            <w:color w:val="0000FF"/>
            <w:sz w:val="20"/>
            <w:szCs w:val="20"/>
            <w:u w:val="single"/>
          </w:rPr>
          <w:t>Adviser, teacher, role model, friend: On being a mentor to students in science and engineering.</w:t>
        </w:r>
      </w:hyperlink>
      <w:r w:rsidRPr="00920A16">
        <w:rPr>
          <w:rFonts w:ascii="Times" w:hAnsi="Times" w:cs="Times New Roman"/>
          <w:sz w:val="20"/>
          <w:szCs w:val="20"/>
        </w:rPr>
        <w:t xml:space="preserve"> National Academy of Sciences, National Academy of Engineering, &amp; Institute of Medicine, Washington: National Academy Press (1997).</w:t>
      </w:r>
    </w:p>
    <w:p w14:paraId="7268C5AF" w14:textId="77777777" w:rsidR="00920A16" w:rsidRPr="00920A16" w:rsidRDefault="00920A16" w:rsidP="00920A16">
      <w:pPr>
        <w:spacing w:beforeAutospacing="1" w:afterAutospacing="1"/>
        <w:rPr>
          <w:rFonts w:ascii="Times" w:hAnsi="Times" w:cs="Times New Roman"/>
          <w:sz w:val="20"/>
          <w:szCs w:val="20"/>
        </w:rPr>
      </w:pPr>
      <w:r w:rsidRPr="00920A16">
        <w:rPr>
          <w:rFonts w:ascii="Times" w:hAnsi="Times" w:cs="Times New Roman"/>
          <w:i/>
          <w:iCs/>
          <w:sz w:val="20"/>
          <w:szCs w:val="20"/>
        </w:rPr>
        <w:t>This guide -- intended for faculty members, teachers, administrators, and others who advise and mentor students of science and engineering -- attempts to summarize features that are common to successful mentoring relationships. Its goal is to encourage mentoring habits that are in the best interests of both parties to the relationship. While this guide is meant for mentoring students in science and engineering the majority of it is widely applicable to mentoring in any field.</w:t>
      </w:r>
      <w:r w:rsidRPr="00920A16">
        <w:rPr>
          <w:rFonts w:ascii="Times" w:hAnsi="Times" w:cs="Times New Roman"/>
          <w:sz w:val="20"/>
          <w:szCs w:val="20"/>
        </w:rPr>
        <w:t xml:space="preserve"> (from the Preface)</w:t>
      </w:r>
    </w:p>
    <w:p w14:paraId="3874D1E5" w14:textId="77777777" w:rsidR="00920A16" w:rsidRPr="00920A16" w:rsidRDefault="00994524" w:rsidP="00920A16">
      <w:pPr>
        <w:spacing w:before="100" w:beforeAutospacing="1" w:after="100" w:afterAutospacing="1"/>
        <w:rPr>
          <w:rFonts w:ascii="Times" w:hAnsi="Times" w:cs="Times New Roman"/>
          <w:sz w:val="20"/>
          <w:szCs w:val="20"/>
        </w:rPr>
      </w:pPr>
      <w:hyperlink r:id="rId27" w:history="1">
        <w:r w:rsidR="00920A16" w:rsidRPr="00920A16">
          <w:rPr>
            <w:rFonts w:ascii="Times" w:hAnsi="Times" w:cs="Times New Roman"/>
            <w:color w:val="0000FF"/>
            <w:sz w:val="20"/>
            <w:szCs w:val="20"/>
            <w:u w:val="single"/>
          </w:rPr>
          <w:t xml:space="preserve">Doctoral Dissertation: Looking Back, Looking Forward </w:t>
        </w:r>
      </w:hyperlink>
      <w:r w:rsidR="00920A16" w:rsidRPr="00920A16">
        <w:rPr>
          <w:rFonts w:ascii="Times" w:hAnsi="Times" w:cs="Times New Roman"/>
          <w:sz w:val="20"/>
          <w:szCs w:val="20"/>
        </w:rPr>
        <w:t>- In this post to the Tomorrow's Professor listserv, a doctoral candidate describes his own experiences as a graduate student, the faculty role, the importance of mentoring, and some thoughts on developing a new doctoral supervisory model.</w:t>
      </w:r>
    </w:p>
    <w:p w14:paraId="74A519D3" w14:textId="77777777" w:rsidR="00920A16" w:rsidRPr="00920A16" w:rsidRDefault="00920A16" w:rsidP="00920A16">
      <w:pPr>
        <w:spacing w:before="100" w:beforeAutospacing="1" w:after="100" w:afterAutospacing="1"/>
        <w:rPr>
          <w:rFonts w:ascii="Times" w:hAnsi="Times" w:cs="Times New Roman"/>
          <w:sz w:val="20"/>
          <w:szCs w:val="20"/>
        </w:rPr>
      </w:pPr>
      <w:hyperlink r:id="rId28" w:tgtFrame="_blank" w:history="1">
        <w:r w:rsidRPr="00920A16">
          <w:rPr>
            <w:rFonts w:ascii="Times" w:hAnsi="Times" w:cs="Times New Roman"/>
            <w:i/>
            <w:iCs/>
            <w:color w:val="0000FF"/>
            <w:sz w:val="20"/>
            <w:szCs w:val="20"/>
            <w:u w:val="single"/>
          </w:rPr>
          <w:t xml:space="preserve">Entering Mentoring: A Seminar to Train a New Generation of Scientists </w:t>
        </w:r>
      </w:hyperlink>
      <w:r w:rsidRPr="00920A16">
        <w:rPr>
          <w:rFonts w:ascii="Times" w:hAnsi="Times" w:cs="Times New Roman"/>
          <w:sz w:val="20"/>
          <w:szCs w:val="20"/>
        </w:rPr>
        <w:t xml:space="preserve">- This guide developed by HHMI Professor, Jo </w:t>
      </w:r>
      <w:proofErr w:type="spellStart"/>
      <w:r w:rsidRPr="00920A16">
        <w:rPr>
          <w:rFonts w:ascii="Times" w:hAnsi="Times" w:cs="Times New Roman"/>
          <w:sz w:val="20"/>
          <w:szCs w:val="20"/>
        </w:rPr>
        <w:t>Handelsman</w:t>
      </w:r>
      <w:proofErr w:type="spellEnd"/>
      <w:r w:rsidRPr="00920A16">
        <w:rPr>
          <w:rFonts w:ascii="Times" w:hAnsi="Times" w:cs="Times New Roman"/>
          <w:sz w:val="20"/>
          <w:szCs w:val="20"/>
        </w:rPr>
        <w:t>, and her colleagues and co-founders of the Wisconsin Program for Scientific Teaching at the University of Wisconsin, Madison, raises questions about teaching expectations, mentoring as a function of training new teachers, and dealing with diverse learning styles, personal styles, ethnicity, experience, gender and nationality.</w:t>
      </w:r>
    </w:p>
    <w:p w14:paraId="7CDCB979" w14:textId="77777777" w:rsidR="00920A16" w:rsidRPr="00920A16" w:rsidRDefault="00920A16" w:rsidP="00920A16">
      <w:pPr>
        <w:spacing w:before="100" w:beforeAutospacing="1" w:after="100" w:afterAutospacing="1"/>
        <w:rPr>
          <w:rFonts w:ascii="Times" w:hAnsi="Times" w:cs="Times New Roman"/>
          <w:sz w:val="20"/>
          <w:szCs w:val="20"/>
        </w:rPr>
      </w:pPr>
      <w:hyperlink r:id="rId29" w:tgtFrame="_blank" w:history="1">
        <w:proofErr w:type="spellStart"/>
        <w:r w:rsidRPr="00920A16">
          <w:rPr>
            <w:rFonts w:ascii="Times" w:hAnsi="Times" w:cs="Times New Roman"/>
            <w:color w:val="0000FF"/>
            <w:sz w:val="20"/>
            <w:szCs w:val="20"/>
            <w:u w:val="single"/>
          </w:rPr>
          <w:t>MentorNet</w:t>
        </w:r>
        <w:proofErr w:type="spellEnd"/>
      </w:hyperlink>
      <w:r w:rsidRPr="00920A16">
        <w:rPr>
          <w:rFonts w:ascii="Times" w:hAnsi="Times" w:cs="Times New Roman"/>
          <w:sz w:val="20"/>
          <w:szCs w:val="20"/>
        </w:rPr>
        <w:t xml:space="preserve">: </w:t>
      </w:r>
      <w:proofErr w:type="spellStart"/>
      <w:r w:rsidRPr="00920A16">
        <w:rPr>
          <w:rFonts w:ascii="Times" w:hAnsi="Times" w:cs="Times New Roman"/>
          <w:sz w:val="20"/>
          <w:szCs w:val="20"/>
        </w:rPr>
        <w:t>MentorNet</w:t>
      </w:r>
      <w:proofErr w:type="spellEnd"/>
      <w:r w:rsidRPr="00920A16">
        <w:rPr>
          <w:rFonts w:ascii="Times" w:hAnsi="Times" w:cs="Times New Roman"/>
          <w:sz w:val="20"/>
          <w:szCs w:val="20"/>
        </w:rPr>
        <w:t xml:space="preserve"> is a nonprofit e-mentoring network that positively affects the retention and success of those in engineering, science and mathematics, particularly but not exclusively women and others underrepresented in these fields. The </w:t>
      </w:r>
      <w:proofErr w:type="spellStart"/>
      <w:r w:rsidRPr="00920A16">
        <w:rPr>
          <w:rFonts w:ascii="Times" w:hAnsi="Times" w:cs="Times New Roman"/>
          <w:sz w:val="20"/>
          <w:szCs w:val="20"/>
        </w:rPr>
        <w:t>MentorNet</w:t>
      </w:r>
      <w:proofErr w:type="spellEnd"/>
      <w:r w:rsidRPr="00920A16">
        <w:rPr>
          <w:rFonts w:ascii="Times" w:hAnsi="Times" w:cs="Times New Roman"/>
          <w:sz w:val="20"/>
          <w:szCs w:val="20"/>
        </w:rPr>
        <w:t xml:space="preserve"> website offers a variety of information for mentors and protégés, primarily in the STEM (science, technology, engineering and mathematics) disciplines.</w:t>
      </w:r>
    </w:p>
    <w:p w14:paraId="3AC440AE" w14:textId="77777777" w:rsidR="00920A16" w:rsidRPr="00920A16" w:rsidRDefault="00920A16" w:rsidP="00920A16">
      <w:pPr>
        <w:spacing w:before="100" w:beforeAutospacing="1" w:after="100" w:afterAutospacing="1"/>
        <w:outlineLvl w:val="2"/>
        <w:rPr>
          <w:rFonts w:ascii="Times" w:eastAsia="Times New Roman" w:hAnsi="Times" w:cs="Times New Roman"/>
          <w:b/>
          <w:bCs/>
          <w:sz w:val="27"/>
          <w:szCs w:val="27"/>
        </w:rPr>
      </w:pPr>
      <w:r w:rsidRPr="00920A16">
        <w:rPr>
          <w:rFonts w:ascii="Times" w:eastAsia="Times New Roman" w:hAnsi="Times" w:cs="Times New Roman"/>
          <w:b/>
          <w:bCs/>
          <w:sz w:val="27"/>
          <w:szCs w:val="27"/>
        </w:rPr>
        <w:t>Resources from other universities:</w:t>
      </w:r>
    </w:p>
    <w:p w14:paraId="15F23871"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The Rackham Graduate School at the </w:t>
      </w:r>
      <w:r w:rsidRPr="00920A16">
        <w:rPr>
          <w:rFonts w:ascii="Times" w:hAnsi="Times" w:cs="Times New Roman"/>
          <w:b/>
          <w:bCs/>
          <w:sz w:val="20"/>
          <w:szCs w:val="20"/>
        </w:rPr>
        <w:t>University of Michigan</w:t>
      </w:r>
      <w:r w:rsidRPr="00920A16">
        <w:rPr>
          <w:rFonts w:ascii="Times" w:hAnsi="Times" w:cs="Times New Roman"/>
          <w:sz w:val="20"/>
          <w:szCs w:val="20"/>
        </w:rPr>
        <w:t xml:space="preserve"> provides a variety of useful resources on mentoring, including:</w:t>
      </w:r>
    </w:p>
    <w:p w14:paraId="086C09BE" w14:textId="77777777" w:rsidR="00920A16" w:rsidRPr="00920A16" w:rsidRDefault="00994524" w:rsidP="00920A16">
      <w:pPr>
        <w:numPr>
          <w:ilvl w:val="0"/>
          <w:numId w:val="12"/>
        </w:numPr>
        <w:spacing w:before="100" w:beforeAutospacing="1" w:after="100" w:afterAutospacing="1"/>
        <w:rPr>
          <w:rFonts w:ascii="Times" w:eastAsia="Times New Roman" w:hAnsi="Times" w:cs="Times New Roman"/>
          <w:sz w:val="20"/>
          <w:szCs w:val="20"/>
        </w:rPr>
      </w:pPr>
      <w:hyperlink r:id="rId30" w:history="1">
        <w:r w:rsidR="00920A16" w:rsidRPr="00920A16">
          <w:rPr>
            <w:rFonts w:ascii="Times" w:eastAsia="Times New Roman" w:hAnsi="Times" w:cs="Times New Roman"/>
            <w:i/>
            <w:iCs/>
            <w:color w:val="0000FF"/>
            <w:sz w:val="20"/>
            <w:szCs w:val="20"/>
            <w:u w:val="single"/>
          </w:rPr>
          <w:t>How to Mentor Graduate Students: A Guide for </w:t>
        </w:r>
        <w:r w:rsidR="00920A16" w:rsidRPr="00920A16">
          <w:rPr>
            <w:rFonts w:ascii="Times" w:eastAsia="Times New Roman" w:hAnsi="Times" w:cs="Times New Roman"/>
            <w:b/>
            <w:bCs/>
            <w:i/>
            <w:iCs/>
            <w:color w:val="0000FF"/>
            <w:sz w:val="20"/>
            <w:szCs w:val="20"/>
            <w:u w:val="single"/>
          </w:rPr>
          <w:t>Faculty</w:t>
        </w:r>
        <w:r w:rsidR="00920A16" w:rsidRPr="00920A16">
          <w:rPr>
            <w:rFonts w:ascii="Times" w:eastAsia="Times New Roman" w:hAnsi="Times" w:cs="Times New Roman"/>
            <w:i/>
            <w:iCs/>
            <w:color w:val="0000FF"/>
            <w:sz w:val="20"/>
            <w:szCs w:val="20"/>
            <w:u w:val="single"/>
          </w:rPr>
          <w:t xml:space="preserve"> at a Diverse University</w:t>
        </w:r>
      </w:hyperlink>
      <w:r w:rsidR="00920A16" w:rsidRPr="00920A16">
        <w:rPr>
          <w:rFonts w:ascii="Times" w:eastAsia="Times New Roman" w:hAnsi="Times" w:cs="Times New Roman"/>
          <w:sz w:val="20"/>
          <w:szCs w:val="20"/>
        </w:rPr>
        <w:t>, and</w:t>
      </w:r>
    </w:p>
    <w:p w14:paraId="33BE6476" w14:textId="77777777" w:rsidR="00920A16" w:rsidRPr="00920A16" w:rsidRDefault="00920A16" w:rsidP="00920A16">
      <w:pPr>
        <w:numPr>
          <w:ilvl w:val="0"/>
          <w:numId w:val="12"/>
        </w:numPr>
        <w:spacing w:before="100" w:beforeAutospacing="1" w:after="100" w:afterAutospacing="1"/>
        <w:rPr>
          <w:rFonts w:ascii="Times" w:eastAsia="Times New Roman" w:hAnsi="Times" w:cs="Times New Roman"/>
          <w:sz w:val="20"/>
          <w:szCs w:val="20"/>
        </w:rPr>
      </w:pPr>
      <w:hyperlink r:id="rId31" w:tgtFrame="_blank" w:history="1">
        <w:r w:rsidRPr="00920A16">
          <w:rPr>
            <w:rFonts w:ascii="Times" w:eastAsia="Times New Roman" w:hAnsi="Times" w:cs="Times New Roman"/>
            <w:i/>
            <w:iCs/>
            <w:color w:val="0000FF"/>
            <w:sz w:val="20"/>
            <w:szCs w:val="20"/>
            <w:u w:val="single"/>
          </w:rPr>
          <w:t>How to Get the Mentoring You Want: A Guide for </w:t>
        </w:r>
        <w:r w:rsidRPr="00920A16">
          <w:rPr>
            <w:rFonts w:ascii="Times" w:eastAsia="Times New Roman" w:hAnsi="Times" w:cs="Times New Roman"/>
            <w:b/>
            <w:bCs/>
            <w:i/>
            <w:iCs/>
            <w:color w:val="0000FF"/>
            <w:sz w:val="20"/>
            <w:szCs w:val="20"/>
            <w:u w:val="single"/>
          </w:rPr>
          <w:t>Graduate Students</w:t>
        </w:r>
        <w:r w:rsidRPr="00920A16">
          <w:rPr>
            <w:rFonts w:ascii="Times" w:eastAsia="Times New Roman" w:hAnsi="Times" w:cs="Times New Roman"/>
            <w:i/>
            <w:iCs/>
            <w:color w:val="0000FF"/>
            <w:sz w:val="20"/>
            <w:szCs w:val="20"/>
            <w:u w:val="single"/>
          </w:rPr>
          <w:t xml:space="preserve"> at a Diverse University</w:t>
        </w:r>
      </w:hyperlink>
      <w:r w:rsidRPr="00920A16">
        <w:rPr>
          <w:rFonts w:ascii="Times" w:eastAsia="Times New Roman" w:hAnsi="Times" w:cs="Times New Roman"/>
          <w:i/>
          <w:iCs/>
          <w:sz w:val="20"/>
          <w:szCs w:val="20"/>
        </w:rPr>
        <w:t>.</w:t>
      </w:r>
    </w:p>
    <w:p w14:paraId="2A20E3AD" w14:textId="77777777" w:rsidR="00920A16" w:rsidRPr="00920A16" w:rsidRDefault="00920A16" w:rsidP="00920A16">
      <w:pPr>
        <w:spacing w:before="100" w:beforeAutospacing="1" w:after="100" w:afterAutospacing="1"/>
        <w:rPr>
          <w:rFonts w:ascii="Times" w:hAnsi="Times" w:cs="Times New Roman"/>
          <w:sz w:val="20"/>
          <w:szCs w:val="20"/>
        </w:rPr>
      </w:pPr>
      <w:r w:rsidRPr="00920A16">
        <w:rPr>
          <w:rFonts w:ascii="Times" w:hAnsi="Times" w:cs="Times New Roman"/>
          <w:sz w:val="20"/>
          <w:szCs w:val="20"/>
        </w:rPr>
        <w:t>The Graduate School at the </w:t>
      </w:r>
      <w:r w:rsidRPr="00920A16">
        <w:rPr>
          <w:rFonts w:ascii="Times" w:hAnsi="Times" w:cs="Times New Roman"/>
          <w:b/>
          <w:bCs/>
          <w:sz w:val="20"/>
          <w:szCs w:val="20"/>
        </w:rPr>
        <w:t>University of Washington</w:t>
      </w:r>
      <w:r w:rsidRPr="00920A16">
        <w:rPr>
          <w:rFonts w:ascii="Times" w:hAnsi="Times" w:cs="Times New Roman"/>
          <w:sz w:val="20"/>
          <w:szCs w:val="20"/>
        </w:rPr>
        <w:t xml:space="preserve"> provides a page of </w:t>
      </w:r>
      <w:hyperlink r:id="rId32" w:history="1">
        <w:r w:rsidRPr="00920A16">
          <w:rPr>
            <w:rFonts w:ascii="Times" w:hAnsi="Times" w:cs="Times New Roman"/>
            <w:color w:val="0000FF"/>
            <w:sz w:val="20"/>
            <w:szCs w:val="20"/>
            <w:u w:val="single"/>
          </w:rPr>
          <w:t>mentoring resources for graduate students and faculty</w:t>
        </w:r>
      </w:hyperlink>
      <w:r w:rsidRPr="00920A16">
        <w:rPr>
          <w:rFonts w:ascii="Times" w:hAnsi="Times" w:cs="Times New Roman"/>
          <w:sz w:val="20"/>
          <w:szCs w:val="20"/>
        </w:rPr>
        <w:t>. Particularly useful are the following two guides (clicking on the links below will open the documents as PDF files):</w:t>
      </w:r>
    </w:p>
    <w:p w14:paraId="4ACB3166" w14:textId="77777777" w:rsidR="00920A16" w:rsidRPr="00920A16" w:rsidRDefault="00920A16" w:rsidP="00920A16">
      <w:pPr>
        <w:numPr>
          <w:ilvl w:val="0"/>
          <w:numId w:val="1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i/>
          <w:iCs/>
          <w:sz w:val="20"/>
          <w:szCs w:val="20"/>
        </w:rPr>
        <w:t>Mentoring: How to Obtain the Mentoring You Need</w:t>
      </w:r>
      <w:r w:rsidRPr="00920A16">
        <w:rPr>
          <w:rFonts w:ascii="Times" w:eastAsia="Times New Roman" w:hAnsi="Times" w:cs="Times New Roman"/>
          <w:sz w:val="20"/>
          <w:szCs w:val="20"/>
        </w:rPr>
        <w:t xml:space="preserve"> - </w:t>
      </w:r>
      <w:hyperlink r:id="rId33" w:history="1">
        <w:r w:rsidRPr="00920A16">
          <w:rPr>
            <w:rFonts w:ascii="Times" w:eastAsia="Times New Roman" w:hAnsi="Times" w:cs="Times New Roman"/>
            <w:color w:val="0000FF"/>
            <w:sz w:val="20"/>
            <w:szCs w:val="20"/>
            <w:u w:val="single"/>
          </w:rPr>
          <w:t>A Graduate Student Guide</w:t>
        </w:r>
      </w:hyperlink>
    </w:p>
    <w:p w14:paraId="7032EFD1" w14:textId="77777777" w:rsidR="00920A16" w:rsidRPr="00920A16" w:rsidRDefault="00920A16" w:rsidP="00920A16">
      <w:pPr>
        <w:numPr>
          <w:ilvl w:val="0"/>
          <w:numId w:val="13"/>
        </w:numPr>
        <w:spacing w:before="100" w:beforeAutospacing="1" w:after="100" w:afterAutospacing="1"/>
        <w:rPr>
          <w:rFonts w:ascii="Times" w:eastAsia="Times New Roman" w:hAnsi="Times" w:cs="Times New Roman"/>
          <w:sz w:val="20"/>
          <w:szCs w:val="20"/>
        </w:rPr>
      </w:pPr>
      <w:r w:rsidRPr="00920A16">
        <w:rPr>
          <w:rFonts w:ascii="Times" w:eastAsia="Times New Roman" w:hAnsi="Times" w:cs="Times New Roman"/>
          <w:i/>
          <w:iCs/>
          <w:sz w:val="20"/>
          <w:szCs w:val="20"/>
        </w:rPr>
        <w:t>Mentoring: How to Mentor Graduate Students</w:t>
      </w:r>
      <w:r w:rsidRPr="00920A16">
        <w:rPr>
          <w:rFonts w:ascii="Times" w:eastAsia="Times New Roman" w:hAnsi="Times" w:cs="Times New Roman"/>
          <w:sz w:val="20"/>
          <w:szCs w:val="20"/>
        </w:rPr>
        <w:t xml:space="preserve"> - </w:t>
      </w:r>
      <w:hyperlink r:id="rId34" w:history="1">
        <w:r w:rsidRPr="00920A16">
          <w:rPr>
            <w:rFonts w:ascii="Times" w:eastAsia="Times New Roman" w:hAnsi="Times" w:cs="Times New Roman"/>
            <w:color w:val="0000FF"/>
            <w:sz w:val="20"/>
            <w:szCs w:val="20"/>
            <w:u w:val="single"/>
          </w:rPr>
          <w:t>A Faculty Guide</w:t>
        </w:r>
      </w:hyperlink>
      <w:r w:rsidRPr="00920A16">
        <w:rPr>
          <w:rFonts w:ascii="Times" w:eastAsia="Times New Roman" w:hAnsi="Times" w:cs="Times New Roman"/>
          <w:sz w:val="20"/>
          <w:szCs w:val="20"/>
        </w:rPr>
        <w:t>. This publication contains a wide variety of helpful recommendations and resources, including a series of worksheets that can be used to help define the mentoring relationship (see pages 40-44).</w:t>
      </w:r>
    </w:p>
    <w:p w14:paraId="04CAA184" w14:textId="77777777" w:rsidR="00875AFD" w:rsidRDefault="00875AFD" w:rsidP="00920A16">
      <w:pPr>
        <w:spacing w:before="100" w:beforeAutospacing="1" w:after="100" w:afterAutospacing="1"/>
        <w:outlineLvl w:val="1"/>
        <w:rPr>
          <w:rFonts w:ascii="Times" w:eastAsia="Times New Roman" w:hAnsi="Times" w:cs="Times New Roman"/>
          <w:b/>
          <w:bCs/>
          <w:sz w:val="36"/>
          <w:szCs w:val="36"/>
        </w:rPr>
      </w:pPr>
      <w:bookmarkStart w:id="6" w:name="references"/>
      <w:bookmarkEnd w:id="6"/>
    </w:p>
    <w:p w14:paraId="6D2715FD" w14:textId="77777777" w:rsidR="00920A16" w:rsidRPr="00920A16" w:rsidRDefault="00920A16" w:rsidP="00920A16">
      <w:pPr>
        <w:spacing w:before="100" w:beforeAutospacing="1" w:after="100" w:afterAutospacing="1"/>
        <w:outlineLvl w:val="1"/>
        <w:rPr>
          <w:rFonts w:ascii="Times" w:eastAsia="Times New Roman" w:hAnsi="Times" w:cs="Times New Roman"/>
          <w:b/>
          <w:bCs/>
          <w:sz w:val="36"/>
          <w:szCs w:val="36"/>
        </w:rPr>
      </w:pPr>
      <w:r w:rsidRPr="00920A16">
        <w:rPr>
          <w:rFonts w:ascii="Times" w:eastAsia="Times New Roman" w:hAnsi="Times" w:cs="Times New Roman"/>
          <w:b/>
          <w:bCs/>
          <w:sz w:val="36"/>
          <w:szCs w:val="36"/>
        </w:rPr>
        <w:lastRenderedPageBreak/>
        <w:t>References</w:t>
      </w:r>
    </w:p>
    <w:p w14:paraId="0F838EDD" w14:textId="77777777" w:rsidR="00920A16" w:rsidRPr="00920A16" w:rsidRDefault="00920A16" w:rsidP="00920A16">
      <w:pPr>
        <w:spacing w:before="100" w:beforeAutospacing="1" w:after="100" w:afterAutospacing="1"/>
        <w:rPr>
          <w:rFonts w:ascii="Times" w:hAnsi="Times" w:cs="Times New Roman"/>
          <w:sz w:val="20"/>
          <w:szCs w:val="20"/>
        </w:rPr>
      </w:pPr>
      <w:bookmarkStart w:id="7" w:name="galbraith"/>
      <w:bookmarkEnd w:id="7"/>
      <w:r w:rsidRPr="00920A16">
        <w:rPr>
          <w:rFonts w:ascii="Times" w:hAnsi="Times" w:cs="Times New Roman"/>
          <w:sz w:val="20"/>
          <w:szCs w:val="20"/>
        </w:rPr>
        <w:t>Galbraith, M. W. (2003). The adult education professor as mentor: A means to enhance teaching and learning. </w:t>
      </w:r>
      <w:r w:rsidRPr="00920A16">
        <w:rPr>
          <w:rFonts w:ascii="Times" w:hAnsi="Times" w:cs="Times New Roman"/>
          <w:i/>
          <w:iCs/>
          <w:sz w:val="20"/>
          <w:szCs w:val="20"/>
        </w:rPr>
        <w:t>Perspectives: The New York Journal of Adult Learning</w:t>
      </w:r>
      <w:r w:rsidRPr="00920A16">
        <w:rPr>
          <w:rFonts w:ascii="Times" w:hAnsi="Times" w:cs="Times New Roman"/>
          <w:sz w:val="20"/>
          <w:szCs w:val="20"/>
        </w:rPr>
        <w:t>, 1(1), 9-20.</w:t>
      </w:r>
    </w:p>
    <w:p w14:paraId="450C62D1" w14:textId="77777777" w:rsidR="00920A16" w:rsidRPr="00920A16" w:rsidRDefault="00920A16" w:rsidP="00920A16">
      <w:pPr>
        <w:spacing w:before="100" w:beforeAutospacing="1" w:after="100" w:afterAutospacing="1"/>
        <w:rPr>
          <w:rFonts w:ascii="Times" w:hAnsi="Times" w:cs="Times New Roman"/>
          <w:sz w:val="20"/>
          <w:szCs w:val="20"/>
        </w:rPr>
      </w:pPr>
      <w:bookmarkStart w:id="8" w:name="johnson_pratt"/>
      <w:bookmarkEnd w:id="8"/>
      <w:r w:rsidRPr="00920A16">
        <w:rPr>
          <w:rFonts w:ascii="Times" w:hAnsi="Times" w:cs="Times New Roman"/>
          <w:sz w:val="20"/>
          <w:szCs w:val="20"/>
        </w:rPr>
        <w:t>Johnson, J. and Daniel D. Pratt. (1998). The Apprenticeship Perspective: Modelling Ways of Being, in </w:t>
      </w:r>
      <w:hyperlink r:id="rId35" w:tgtFrame="_blank" w:history="1">
        <w:r w:rsidRPr="00920A16">
          <w:rPr>
            <w:rFonts w:ascii="Times" w:hAnsi="Times" w:cs="Times New Roman"/>
            <w:i/>
            <w:iCs/>
            <w:color w:val="0000FF"/>
            <w:sz w:val="20"/>
            <w:szCs w:val="20"/>
            <w:u w:val="single"/>
          </w:rPr>
          <w:t>Five Perspectives on Teaching in Adult and Higher Education</w:t>
        </w:r>
      </w:hyperlink>
      <w:r w:rsidRPr="00920A16">
        <w:rPr>
          <w:rFonts w:ascii="Times" w:hAnsi="Times" w:cs="Times New Roman"/>
          <w:sz w:val="20"/>
          <w:szCs w:val="20"/>
        </w:rPr>
        <w:t>, Daniel D. Pratt (ed), Krieger, 83-101.</w:t>
      </w:r>
    </w:p>
    <w:p w14:paraId="0737BE0D" w14:textId="77777777" w:rsidR="00920A16" w:rsidRPr="00920A16" w:rsidRDefault="00920A16" w:rsidP="00920A16">
      <w:pPr>
        <w:spacing w:before="100" w:beforeAutospacing="1" w:after="100" w:afterAutospacing="1"/>
        <w:rPr>
          <w:rFonts w:ascii="Times" w:hAnsi="Times" w:cs="Times New Roman"/>
          <w:sz w:val="20"/>
          <w:szCs w:val="20"/>
        </w:rPr>
      </w:pPr>
      <w:bookmarkStart w:id="9" w:name="johnson"/>
      <w:bookmarkEnd w:id="9"/>
      <w:r w:rsidRPr="00920A16">
        <w:rPr>
          <w:rFonts w:ascii="Times" w:hAnsi="Times" w:cs="Times New Roman"/>
          <w:sz w:val="20"/>
          <w:szCs w:val="20"/>
        </w:rPr>
        <w:t>Johnson, W. Brad. (2007). </w:t>
      </w:r>
      <w:hyperlink r:id="rId36" w:tgtFrame="_blank" w:history="1">
        <w:r w:rsidRPr="00920A16">
          <w:rPr>
            <w:rFonts w:ascii="Times" w:hAnsi="Times" w:cs="Times New Roman"/>
            <w:color w:val="0000FF"/>
            <w:sz w:val="20"/>
            <w:szCs w:val="20"/>
            <w:u w:val="single"/>
          </w:rPr>
          <w:t>On Being a Mentor: A Guide for Higher Education Faculty</w:t>
        </w:r>
      </w:hyperlink>
      <w:r w:rsidRPr="00920A16">
        <w:rPr>
          <w:rFonts w:ascii="Times" w:hAnsi="Times" w:cs="Times New Roman"/>
          <w:sz w:val="20"/>
          <w:szCs w:val="20"/>
        </w:rPr>
        <w:t>, Lawrence Erlbaum Associates.</w:t>
      </w:r>
    </w:p>
    <w:p w14:paraId="0082AF33" w14:textId="77777777" w:rsidR="00920A16" w:rsidRPr="00920A16" w:rsidRDefault="00920A16" w:rsidP="00920A16">
      <w:pPr>
        <w:spacing w:before="100" w:beforeAutospacing="1" w:after="100" w:afterAutospacing="1"/>
        <w:rPr>
          <w:rFonts w:ascii="Times" w:hAnsi="Times" w:cs="Times New Roman"/>
          <w:sz w:val="20"/>
          <w:szCs w:val="20"/>
        </w:rPr>
      </w:pPr>
      <w:bookmarkStart w:id="10" w:name="kram"/>
      <w:bookmarkEnd w:id="10"/>
      <w:proofErr w:type="spellStart"/>
      <w:r w:rsidRPr="00920A16">
        <w:rPr>
          <w:rFonts w:ascii="Times" w:hAnsi="Times" w:cs="Times New Roman"/>
          <w:sz w:val="20"/>
          <w:szCs w:val="20"/>
        </w:rPr>
        <w:t>Kram</w:t>
      </w:r>
      <w:proofErr w:type="spellEnd"/>
      <w:r w:rsidRPr="00920A16">
        <w:rPr>
          <w:rFonts w:ascii="Times" w:hAnsi="Times" w:cs="Times New Roman"/>
          <w:sz w:val="20"/>
          <w:szCs w:val="20"/>
        </w:rPr>
        <w:t>, K. E. (1983). Phases of the mentor relationship. </w:t>
      </w:r>
      <w:r w:rsidRPr="00920A16">
        <w:rPr>
          <w:rFonts w:ascii="Times" w:hAnsi="Times" w:cs="Times New Roman"/>
          <w:i/>
          <w:iCs/>
          <w:sz w:val="20"/>
          <w:szCs w:val="20"/>
        </w:rPr>
        <w:t>Academy of Management Journal</w:t>
      </w:r>
      <w:r w:rsidRPr="00920A16">
        <w:rPr>
          <w:rFonts w:ascii="Times" w:hAnsi="Times" w:cs="Times New Roman"/>
          <w:sz w:val="20"/>
          <w:szCs w:val="20"/>
        </w:rPr>
        <w:t>, 26, 608-625.</w:t>
      </w:r>
    </w:p>
    <w:p w14:paraId="3087ED07" w14:textId="77777777" w:rsidR="00920A16" w:rsidRPr="00920A16" w:rsidRDefault="00920A16" w:rsidP="00920A16">
      <w:pPr>
        <w:spacing w:before="100" w:beforeAutospacing="1" w:after="100" w:afterAutospacing="1"/>
        <w:rPr>
          <w:rFonts w:ascii="Times" w:hAnsi="Times" w:cs="Times New Roman"/>
          <w:sz w:val="20"/>
          <w:szCs w:val="20"/>
        </w:rPr>
      </w:pPr>
      <w:bookmarkStart w:id="11" w:name="nicholls"/>
      <w:bookmarkEnd w:id="11"/>
      <w:r w:rsidRPr="00920A16">
        <w:rPr>
          <w:rFonts w:ascii="Times" w:hAnsi="Times" w:cs="Times New Roman"/>
          <w:sz w:val="20"/>
          <w:szCs w:val="20"/>
        </w:rPr>
        <w:t>Nicholls, G. (2002). Mentoring: The Art of Teaching and Learning, Chapter 12 in: </w:t>
      </w:r>
      <w:hyperlink r:id="rId37" w:history="1">
        <w:r w:rsidRPr="00920A16">
          <w:rPr>
            <w:rFonts w:ascii="Times" w:hAnsi="Times" w:cs="Times New Roman"/>
            <w:color w:val="0000FF"/>
            <w:sz w:val="20"/>
            <w:szCs w:val="20"/>
            <w:u w:val="single"/>
          </w:rPr>
          <w:t>The Theory &amp; Practice of Teaching</w:t>
        </w:r>
      </w:hyperlink>
      <w:r w:rsidRPr="00920A16">
        <w:rPr>
          <w:rFonts w:ascii="Times" w:hAnsi="Times" w:cs="Times New Roman"/>
          <w:sz w:val="20"/>
          <w:szCs w:val="20"/>
        </w:rPr>
        <w:t>, Peter Jarvis (ed), Stylus.</w:t>
      </w:r>
    </w:p>
    <w:p w14:paraId="699CF38B" w14:textId="77777777" w:rsidR="00920A16" w:rsidRPr="00920A16" w:rsidRDefault="00920A16" w:rsidP="00920A16">
      <w:pPr>
        <w:spacing w:before="100" w:beforeAutospacing="1" w:after="100" w:afterAutospacing="1"/>
        <w:rPr>
          <w:rFonts w:ascii="Times" w:hAnsi="Times" w:cs="Times New Roman"/>
          <w:sz w:val="20"/>
          <w:szCs w:val="20"/>
        </w:rPr>
      </w:pPr>
      <w:bookmarkStart w:id="12" w:name="nyquist_wulff"/>
      <w:bookmarkEnd w:id="12"/>
      <w:r w:rsidRPr="00920A16">
        <w:rPr>
          <w:rFonts w:ascii="Times" w:hAnsi="Times" w:cs="Times New Roman"/>
          <w:sz w:val="20"/>
          <w:szCs w:val="20"/>
        </w:rPr>
        <w:t>Nyquist, J.D. and D. Wulff. (1996). </w:t>
      </w:r>
      <w:r w:rsidRPr="00920A16">
        <w:rPr>
          <w:rFonts w:ascii="Times" w:hAnsi="Times" w:cs="Times New Roman"/>
          <w:i/>
          <w:iCs/>
          <w:sz w:val="20"/>
          <w:szCs w:val="20"/>
        </w:rPr>
        <w:t>Working Effectively with Graduate Assistants</w:t>
      </w:r>
      <w:r w:rsidRPr="00920A16">
        <w:rPr>
          <w:rFonts w:ascii="Times" w:hAnsi="Times" w:cs="Times New Roman"/>
          <w:sz w:val="20"/>
          <w:szCs w:val="20"/>
        </w:rPr>
        <w:t>, Sage.</w:t>
      </w:r>
    </w:p>
    <w:p w14:paraId="45380435" w14:textId="77777777" w:rsidR="00920A16" w:rsidRPr="00920A16" w:rsidRDefault="00920A16" w:rsidP="00920A16">
      <w:pPr>
        <w:spacing w:before="100" w:beforeAutospacing="1" w:after="100" w:afterAutospacing="1"/>
        <w:rPr>
          <w:rFonts w:ascii="Times" w:hAnsi="Times" w:cs="Times New Roman"/>
          <w:sz w:val="20"/>
          <w:szCs w:val="20"/>
        </w:rPr>
      </w:pPr>
      <w:bookmarkStart w:id="13" w:name="michigan_faculty"/>
      <w:bookmarkEnd w:id="13"/>
      <w:r w:rsidRPr="00920A16">
        <w:rPr>
          <w:rFonts w:ascii="Times" w:hAnsi="Times" w:cs="Times New Roman"/>
          <w:sz w:val="20"/>
          <w:szCs w:val="20"/>
        </w:rPr>
        <w:t>University of Michigan, (2006). </w:t>
      </w:r>
      <w:hyperlink r:id="rId38" w:history="1">
        <w:r w:rsidRPr="00920A16">
          <w:rPr>
            <w:rFonts w:ascii="Times" w:hAnsi="Times" w:cs="Times New Roman"/>
            <w:i/>
            <w:iCs/>
            <w:color w:val="0000FF"/>
            <w:sz w:val="20"/>
            <w:szCs w:val="20"/>
            <w:u w:val="single"/>
          </w:rPr>
          <w:t>How to Mentor Graduate Students: A Guide for </w:t>
        </w:r>
        <w:r w:rsidRPr="00920A16">
          <w:rPr>
            <w:rFonts w:ascii="Times" w:hAnsi="Times" w:cs="Times New Roman"/>
            <w:b/>
            <w:bCs/>
            <w:i/>
            <w:iCs/>
            <w:color w:val="0000FF"/>
            <w:sz w:val="20"/>
            <w:szCs w:val="20"/>
            <w:u w:val="single"/>
          </w:rPr>
          <w:t>Faculty</w:t>
        </w:r>
        <w:r w:rsidRPr="00920A16">
          <w:rPr>
            <w:rFonts w:ascii="Times" w:hAnsi="Times" w:cs="Times New Roman"/>
            <w:i/>
            <w:iCs/>
            <w:color w:val="0000FF"/>
            <w:sz w:val="20"/>
            <w:szCs w:val="20"/>
            <w:u w:val="single"/>
          </w:rPr>
          <w:t xml:space="preserve"> at a Diverse University</w:t>
        </w:r>
        <w:r w:rsidRPr="00920A16">
          <w:rPr>
            <w:rFonts w:ascii="Times" w:hAnsi="Times" w:cs="Times New Roman"/>
            <w:color w:val="0000FF"/>
            <w:sz w:val="20"/>
            <w:szCs w:val="20"/>
            <w:u w:val="single"/>
          </w:rPr>
          <w:t>.</w:t>
        </w:r>
      </w:hyperlink>
    </w:p>
    <w:p w14:paraId="11064C35" w14:textId="77777777" w:rsidR="00920A16" w:rsidRPr="00920A16" w:rsidRDefault="00920A16" w:rsidP="00920A16">
      <w:pPr>
        <w:spacing w:before="100" w:beforeAutospacing="1" w:after="100" w:afterAutospacing="1"/>
        <w:rPr>
          <w:rFonts w:ascii="Times" w:hAnsi="Times" w:cs="Times New Roman"/>
          <w:sz w:val="20"/>
          <w:szCs w:val="20"/>
        </w:rPr>
      </w:pPr>
      <w:bookmarkStart w:id="14" w:name="washington_faculty"/>
      <w:bookmarkEnd w:id="14"/>
      <w:r w:rsidRPr="00920A16">
        <w:rPr>
          <w:rFonts w:ascii="Times" w:hAnsi="Times" w:cs="Times New Roman"/>
          <w:sz w:val="20"/>
          <w:szCs w:val="20"/>
        </w:rPr>
        <w:t>University of Washington, (2005). </w:t>
      </w:r>
      <w:hyperlink r:id="rId39" w:history="1">
        <w:r w:rsidRPr="00920A16">
          <w:rPr>
            <w:rFonts w:ascii="Times" w:hAnsi="Times" w:cs="Times New Roman"/>
            <w:color w:val="0000FF"/>
            <w:sz w:val="20"/>
            <w:szCs w:val="20"/>
            <w:u w:val="single"/>
          </w:rPr>
          <w:t>Mentoring: How to Mentor Graduate Students, A Faculty Guide</w:t>
        </w:r>
      </w:hyperlink>
      <w:r w:rsidRPr="00920A16">
        <w:rPr>
          <w:rFonts w:ascii="Times" w:hAnsi="Times" w:cs="Times New Roman"/>
          <w:sz w:val="20"/>
          <w:szCs w:val="20"/>
        </w:rPr>
        <w:t>.</w:t>
      </w:r>
    </w:p>
    <w:p w14:paraId="39A656C2" w14:textId="77777777" w:rsidR="00920A16" w:rsidRPr="00920A16" w:rsidRDefault="00920A16" w:rsidP="00920A16">
      <w:pPr>
        <w:spacing w:before="100" w:beforeAutospacing="1" w:after="100" w:afterAutospacing="1"/>
        <w:rPr>
          <w:rFonts w:ascii="Times" w:hAnsi="Times" w:cs="Times New Roman"/>
          <w:sz w:val="20"/>
          <w:szCs w:val="20"/>
        </w:rPr>
      </w:pPr>
      <w:bookmarkStart w:id="15" w:name="zelditch"/>
      <w:bookmarkEnd w:id="15"/>
      <w:proofErr w:type="spellStart"/>
      <w:r w:rsidRPr="00920A16">
        <w:rPr>
          <w:rFonts w:ascii="Times" w:hAnsi="Times" w:cs="Times New Roman"/>
          <w:sz w:val="20"/>
          <w:szCs w:val="20"/>
        </w:rPr>
        <w:t>Zelditch</w:t>
      </w:r>
      <w:proofErr w:type="spellEnd"/>
      <w:r w:rsidRPr="00920A16">
        <w:rPr>
          <w:rFonts w:ascii="Times" w:hAnsi="Times" w:cs="Times New Roman"/>
          <w:sz w:val="20"/>
          <w:szCs w:val="20"/>
        </w:rPr>
        <w:t>, M. (1990). Mentor roles. Proceedings of the 32nd Annual Meeting of the Western Association of Graduate Schools, Tempe, Arizona, 16-18 March, 1990, p. 11.</w:t>
      </w:r>
    </w:p>
    <w:p w14:paraId="734204B3" w14:textId="77777777" w:rsidR="00994524" w:rsidRPr="00397F9C" w:rsidRDefault="00994524" w:rsidP="00994524">
      <w:pPr>
        <w:spacing w:before="100" w:beforeAutospacing="1" w:after="100" w:afterAutospacing="1"/>
        <w:ind w:left="360"/>
        <w:jc w:val="center"/>
        <w:rPr>
          <w:rFonts w:ascii="Times New Roman" w:eastAsia="Times New Roman" w:hAnsi="Times New Roman" w:cs="Times New Roman"/>
          <w:color w:val="000000" w:themeColor="text1"/>
        </w:rPr>
      </w:pPr>
      <w:r w:rsidRPr="001B4569">
        <w:rPr>
          <w:noProof/>
        </w:rPr>
        <w:drawing>
          <wp:inline distT="0" distB="0" distL="0" distR="0" wp14:anchorId="162D5C46" wp14:editId="6539AEF6">
            <wp:extent cx="1017270" cy="184785"/>
            <wp:effectExtent l="0" t="0" r="0" b="5715"/>
            <wp:docPr id="9" name="Picture 9" descr="Creative Commons Licens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40"/>
                    </pic:cNvPr>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1017270" cy="184785"/>
                    </a:xfrm>
                    <a:prstGeom prst="rect">
                      <a:avLst/>
                    </a:prstGeom>
                    <a:noFill/>
                    <a:ln>
                      <a:noFill/>
                    </a:ln>
                  </pic:spPr>
                </pic:pic>
              </a:graphicData>
            </a:graphic>
          </wp:inline>
        </w:drawing>
      </w:r>
    </w:p>
    <w:p w14:paraId="46BB3000" w14:textId="77777777" w:rsidR="00994524" w:rsidRPr="002D0512" w:rsidRDefault="00994524" w:rsidP="00994524">
      <w:pPr>
        <w:spacing w:before="100" w:beforeAutospacing="1" w:after="100" w:afterAutospacing="1"/>
        <w:ind w:left="360"/>
        <w:jc w:val="center"/>
        <w:rPr>
          <w:rFonts w:ascii="Times New Roman" w:eastAsia="Times New Roman" w:hAnsi="Times New Roman" w:cs="Times New Roman"/>
          <w:color w:val="000000" w:themeColor="text1"/>
        </w:rPr>
      </w:pPr>
      <w:r w:rsidRPr="002D0512">
        <w:rPr>
          <w:rFonts w:ascii="Times New Roman" w:eastAsia="Times New Roman" w:hAnsi="Times New Roman" w:cs="Times New Roman"/>
          <w:color w:val="000000" w:themeColor="text1"/>
          <w:sz w:val="20"/>
          <w:szCs w:val="20"/>
        </w:rPr>
        <w:t>This teaching guide is licensed under a </w:t>
      </w:r>
      <w:hyperlink r:id="rId42" w:history="1">
        <w:r w:rsidRPr="002D0512">
          <w:rPr>
            <w:rFonts w:ascii="Times New Roman" w:eastAsia="Times New Roman" w:hAnsi="Times New Roman" w:cs="Times New Roman"/>
            <w:color w:val="000000" w:themeColor="text1"/>
            <w:sz w:val="20"/>
            <w:szCs w:val="20"/>
            <w:u w:val="single"/>
          </w:rPr>
          <w:t>Creative Commons Attribution-</w:t>
        </w:r>
        <w:proofErr w:type="spellStart"/>
        <w:r w:rsidRPr="002D0512">
          <w:rPr>
            <w:rFonts w:ascii="Times New Roman" w:eastAsia="Times New Roman" w:hAnsi="Times New Roman" w:cs="Times New Roman"/>
            <w:color w:val="000000" w:themeColor="text1"/>
            <w:sz w:val="20"/>
            <w:szCs w:val="20"/>
            <w:u w:val="single"/>
          </w:rPr>
          <w:t>NonCommercial</w:t>
        </w:r>
        <w:proofErr w:type="spellEnd"/>
        <w:r w:rsidRPr="002D0512">
          <w:rPr>
            <w:rFonts w:ascii="Times New Roman" w:eastAsia="Times New Roman" w:hAnsi="Times New Roman" w:cs="Times New Roman"/>
            <w:color w:val="000000" w:themeColor="text1"/>
            <w:sz w:val="20"/>
            <w:szCs w:val="20"/>
            <w:u w:val="single"/>
          </w:rPr>
          <w:t xml:space="preserve"> 4.0 International License</w:t>
        </w:r>
      </w:hyperlink>
      <w:r w:rsidRPr="002D0512">
        <w:rPr>
          <w:rFonts w:ascii="Times New Roman" w:eastAsia="Times New Roman" w:hAnsi="Times New Roman" w:cs="Times New Roman"/>
          <w:color w:val="000000" w:themeColor="text1"/>
          <w:sz w:val="20"/>
          <w:szCs w:val="20"/>
        </w:rPr>
        <w:t>.</w:t>
      </w:r>
    </w:p>
    <w:p w14:paraId="3D5B3196" w14:textId="77777777" w:rsidR="000C22FC" w:rsidRPr="00994524" w:rsidRDefault="000C22FC" w:rsidP="00920A16">
      <w:pPr>
        <w:rPr>
          <w:b/>
          <w:bCs/>
        </w:rPr>
      </w:pPr>
    </w:p>
    <w:sectPr w:rsidR="000C22FC" w:rsidRPr="00994524" w:rsidSect="00875AFD">
      <w:pgSz w:w="12240" w:h="15840"/>
      <w:pgMar w:top="720" w:right="180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3333D"/>
    <w:multiLevelType w:val="multilevel"/>
    <w:tmpl w:val="D7E6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8264E"/>
    <w:multiLevelType w:val="multilevel"/>
    <w:tmpl w:val="878C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C0D22"/>
    <w:multiLevelType w:val="multilevel"/>
    <w:tmpl w:val="046C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C2CD1"/>
    <w:multiLevelType w:val="multilevel"/>
    <w:tmpl w:val="124E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96A4E"/>
    <w:multiLevelType w:val="multilevel"/>
    <w:tmpl w:val="F1CA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D40C2"/>
    <w:multiLevelType w:val="multilevel"/>
    <w:tmpl w:val="1FAC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A386E"/>
    <w:multiLevelType w:val="multilevel"/>
    <w:tmpl w:val="124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E43DB"/>
    <w:multiLevelType w:val="multilevel"/>
    <w:tmpl w:val="C7D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8060C"/>
    <w:multiLevelType w:val="multilevel"/>
    <w:tmpl w:val="5040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B69D1"/>
    <w:multiLevelType w:val="multilevel"/>
    <w:tmpl w:val="68D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A6336"/>
    <w:multiLevelType w:val="multilevel"/>
    <w:tmpl w:val="C28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61A50"/>
    <w:multiLevelType w:val="multilevel"/>
    <w:tmpl w:val="2692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A5B1C"/>
    <w:multiLevelType w:val="multilevel"/>
    <w:tmpl w:val="38CC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1"/>
  </w:num>
  <w:num w:numId="5">
    <w:abstractNumId w:val="8"/>
  </w:num>
  <w:num w:numId="6">
    <w:abstractNumId w:val="7"/>
  </w:num>
  <w:num w:numId="7">
    <w:abstractNumId w:val="11"/>
  </w:num>
  <w:num w:numId="8">
    <w:abstractNumId w:val="4"/>
  </w:num>
  <w:num w:numId="9">
    <w:abstractNumId w:val="6"/>
  </w:num>
  <w:num w:numId="10">
    <w:abstractNumId w:val="0"/>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A16"/>
    <w:rsid w:val="000C22FC"/>
    <w:rsid w:val="007B2718"/>
    <w:rsid w:val="00875AFD"/>
    <w:rsid w:val="00920A16"/>
    <w:rsid w:val="00994524"/>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FCC5C"/>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0A1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20A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920A16"/>
    <w:rPr>
      <w:rFonts w:ascii="Times" w:hAnsi="Times"/>
      <w:b/>
      <w:bCs/>
      <w:sz w:val="36"/>
      <w:szCs w:val="36"/>
    </w:rPr>
  </w:style>
  <w:style w:type="character" w:customStyle="1" w:styleId="Heading3Char">
    <w:name w:val="Heading 3 Char"/>
    <w:basedOn w:val="DefaultParagraphFont"/>
    <w:link w:val="Heading3"/>
    <w:uiPriority w:val="9"/>
    <w:rsid w:val="00920A16"/>
    <w:rPr>
      <w:rFonts w:ascii="Times" w:hAnsi="Times"/>
      <w:b/>
      <w:bCs/>
      <w:sz w:val="27"/>
      <w:szCs w:val="27"/>
    </w:rPr>
  </w:style>
  <w:style w:type="paragraph" w:styleId="NormalWeb">
    <w:name w:val="Normal (Web)"/>
    <w:basedOn w:val="Normal"/>
    <w:uiPriority w:val="99"/>
    <w:semiHidden/>
    <w:unhideWhenUsed/>
    <w:rsid w:val="00920A1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20A16"/>
    <w:rPr>
      <w:i/>
      <w:iCs/>
    </w:rPr>
  </w:style>
  <w:style w:type="character" w:styleId="Strong">
    <w:name w:val="Strong"/>
    <w:basedOn w:val="DefaultParagraphFont"/>
    <w:uiPriority w:val="22"/>
    <w:qFormat/>
    <w:rsid w:val="00920A16"/>
    <w:rPr>
      <w:b/>
      <w:bCs/>
    </w:rPr>
  </w:style>
  <w:style w:type="character" w:styleId="Hyperlink">
    <w:name w:val="Hyperlink"/>
    <w:basedOn w:val="DefaultParagraphFont"/>
    <w:uiPriority w:val="99"/>
    <w:semiHidden/>
    <w:unhideWhenUsed/>
    <w:rsid w:val="00920A16"/>
    <w:rPr>
      <w:color w:val="0000FF"/>
      <w:u w:val="single"/>
    </w:rPr>
  </w:style>
  <w:style w:type="paragraph" w:styleId="BalloonText">
    <w:name w:val="Balloon Text"/>
    <w:basedOn w:val="Normal"/>
    <w:link w:val="BalloonTextChar"/>
    <w:uiPriority w:val="99"/>
    <w:semiHidden/>
    <w:unhideWhenUsed/>
    <w:rsid w:val="007B2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7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608863">
      <w:bodyDiv w:val="1"/>
      <w:marLeft w:val="0"/>
      <w:marRight w:val="0"/>
      <w:marTop w:val="0"/>
      <w:marBottom w:val="0"/>
      <w:divBdr>
        <w:top w:val="none" w:sz="0" w:space="0" w:color="auto"/>
        <w:left w:val="none" w:sz="0" w:space="0" w:color="auto"/>
        <w:bottom w:val="none" w:sz="0" w:space="0" w:color="auto"/>
        <w:right w:val="none" w:sz="0" w:space="0" w:color="auto"/>
      </w:divBdr>
      <w:divsChild>
        <w:div w:id="344598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7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23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74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585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28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mprof.stanford.edu/posting/386" TargetMode="External"/><Relationship Id="rId18" Type="http://schemas.openxmlformats.org/officeDocument/2006/relationships/hyperlink" Target="https://gradschool.vanderbilt.edu/about/gdn.php" TargetMode="External"/><Relationship Id="rId26" Type="http://schemas.openxmlformats.org/officeDocument/2006/relationships/hyperlink" Target="http://www.nap.edu/readingroom/books/mentor/index.html" TargetMode="External"/><Relationship Id="rId39" Type="http://schemas.openxmlformats.org/officeDocument/2006/relationships/hyperlink" Target="https://grad.uw.edu/for-students-and-post-docs/core-programs/mentoring/mentoring-guides-for-faculty/" TargetMode="External"/><Relationship Id="rId21" Type="http://schemas.openxmlformats.org/officeDocument/2006/relationships/hyperlink" Target="http://www.hhmi.org/news/building-community-scholars" TargetMode="External"/><Relationship Id="rId34" Type="http://schemas.openxmlformats.org/officeDocument/2006/relationships/hyperlink" Target="https://grad.uw.edu/for-students-and-post-docs/core-programs/mentoring/mentoring-guides-for-faculty/how-to-mentor-graduate-students/" TargetMode="External"/><Relationship Id="rId42" Type="http://schemas.openxmlformats.org/officeDocument/2006/relationships/hyperlink" Target="http://creativecommons.org/licenses/by-nc/4.0/" TargetMode="External"/><Relationship Id="rId7" Type="http://schemas.openxmlformats.org/officeDocument/2006/relationships/hyperlink" Target="http://acorn.library.vanderbilt.edu/cgi-bin/isbn-search/0805848975" TargetMode="External"/><Relationship Id="rId2" Type="http://schemas.openxmlformats.org/officeDocument/2006/relationships/styles" Target="styles.xml"/><Relationship Id="rId16" Type="http://schemas.openxmlformats.org/officeDocument/2006/relationships/hyperlink" Target="http://www.vanderbilt.edu/cft/resources/teaching_resources/interactions/mentoring_IG.pdf" TargetMode="External"/><Relationship Id="rId20" Type="http://schemas.openxmlformats.org/officeDocument/2006/relationships/hyperlink" Target="http://www.vanderbilt.edu/cft/hhmi/hhmi_main.htm" TargetMode="External"/><Relationship Id="rId29" Type="http://schemas.openxmlformats.org/officeDocument/2006/relationships/hyperlink" Target="http://www.mentornet.net/"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vanderbilt.edu/mentoring" TargetMode="External"/><Relationship Id="rId11" Type="http://schemas.openxmlformats.org/officeDocument/2006/relationships/hyperlink" Target="http://en.wikipedia.org/wiki/Cognitive_apprenticeship" TargetMode="External"/><Relationship Id="rId24" Type="http://schemas.openxmlformats.org/officeDocument/2006/relationships/hyperlink" Target="http://discoverlibrary.vanderbilt.edu/primo_library/libweb/action/search.do?loc=adaptor&amp;primo_central_multiple_fe&amp;pcAvailabiltyMode=true&amp;indx=1&amp;vl%281UIStartWith0%29=exact&amp;tab=local&amp;vl%28freeText0%29=gale_ofa299257072&amp;vid=VANDERBILT&amp;fn=search" TargetMode="External"/><Relationship Id="rId32" Type="http://schemas.openxmlformats.org/officeDocument/2006/relationships/hyperlink" Target="https://grad.uw.edu/for-students-and-post-docs/core-programs/mentoring/mentoring-guides-for-faculty/" TargetMode="External"/><Relationship Id="rId37" Type="http://schemas.openxmlformats.org/officeDocument/2006/relationships/hyperlink" Target="http://catdir.loc.gov/catdir/enhancements/fy0654/2005030925-d.html" TargetMode="External"/><Relationship Id="rId40"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www.vanderbilt.edu/gradschool/current_students/graduate_development_network/index.php" TargetMode="External"/><Relationship Id="rId23" Type="http://schemas.openxmlformats.org/officeDocument/2006/relationships/hyperlink" Target="http://discoverlibrary.vanderbilt.edu/primo_library/libweb/action/dlDisplay.do?bulkSize=1&amp;dym=true&amp;docId=vanunicorn1478631&amp;highlight=true&amp;vid=VANDERBILT&amp;lang=eng&amp;institution=VAN" TargetMode="External"/><Relationship Id="rId28" Type="http://schemas.openxmlformats.org/officeDocument/2006/relationships/hyperlink" Target="http://www.hhmi.org/catalog/main?action=product&amp;itemId=272" TargetMode="External"/><Relationship Id="rId36" Type="http://schemas.openxmlformats.org/officeDocument/2006/relationships/hyperlink" Target="http://acorn.library.vanderbilt.edu/cgi-bin/isbn-search/0805848975" TargetMode="External"/><Relationship Id="rId10" Type="http://schemas.openxmlformats.org/officeDocument/2006/relationships/hyperlink" Target="http://acorn.library.vanderbilt.edu/cgi-bin/isbn-search/0805848975" TargetMode="External"/><Relationship Id="rId19" Type="http://schemas.openxmlformats.org/officeDocument/2006/relationships/hyperlink" Target="http://wp0.vanderbilt.edu/cft/teaching-guides/audiences/graduate-education/" TargetMode="External"/><Relationship Id="rId31" Type="http://schemas.openxmlformats.org/officeDocument/2006/relationships/hyperlink" Target="http://www.rackham.umich.edu/downloads/publications/mentoring.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ckham.umich.edu/downloads/publications/Fmentoring.pdf" TargetMode="External"/><Relationship Id="rId14" Type="http://schemas.openxmlformats.org/officeDocument/2006/relationships/hyperlink" Target="http://www.nap.edu/readingroom/books/mentor/3.html" TargetMode="External"/><Relationship Id="rId22" Type="http://schemas.openxmlformats.org/officeDocument/2006/relationships/hyperlink" Target="http://acorn.library.vanderbilt.edu/cgi-bin/isbn-search/0805848975" TargetMode="External"/><Relationship Id="rId27" Type="http://schemas.openxmlformats.org/officeDocument/2006/relationships/hyperlink" Target="https://tomprof.stanford.edu/posting/720" TargetMode="External"/><Relationship Id="rId30" Type="http://schemas.openxmlformats.org/officeDocument/2006/relationships/hyperlink" Target="http://www.rackham.umich.edu/downloads/publications/Fmentoring.pdf" TargetMode="External"/><Relationship Id="rId35" Type="http://schemas.openxmlformats.org/officeDocument/2006/relationships/hyperlink" Target="http://acorn.library.vanderbilt.edu/cgi-bin/isbn-search/089464937x" TargetMode="External"/><Relationship Id="rId43" Type="http://schemas.openxmlformats.org/officeDocument/2006/relationships/fontTable" Target="fontTable.xml"/><Relationship Id="rId8" Type="http://schemas.openxmlformats.org/officeDocument/2006/relationships/hyperlink" Target="http://www.vanderbilt.edu/cft/resources/teaching_resources/interactions/mentoring_grad.htm" TargetMode="External"/><Relationship Id="rId3" Type="http://schemas.openxmlformats.org/officeDocument/2006/relationships/settings" Target="settings.xml"/><Relationship Id="rId12" Type="http://schemas.openxmlformats.org/officeDocument/2006/relationships/hyperlink" Target="https://grad.uw.edu/for-students-and-post-docs/core-programs/mentoring/mentoring-guides-for-faculty/how-to-mentor-graduate-students/" TargetMode="External"/><Relationship Id="rId17" Type="http://schemas.openxmlformats.org/officeDocument/2006/relationships/hyperlink" Target="https://medschool.vanderbilt.edu/career-development/blog/cirtl-tiered-mentoring-program" TargetMode="External"/><Relationship Id="rId25" Type="http://schemas.openxmlformats.org/officeDocument/2006/relationships/hyperlink" Target="https://tomprof.stanford.edu/posting/747" TargetMode="External"/><Relationship Id="rId33" Type="http://schemas.openxmlformats.org/officeDocument/2006/relationships/hyperlink" Target="https://grad.uw.edu/for-students-and-post-docs/core-programs/mentoring/mentoring-guides-for-students/" TargetMode="External"/><Relationship Id="rId38" Type="http://schemas.openxmlformats.org/officeDocument/2006/relationships/hyperlink" Target="http://www.rackham.umich.edu/downloads/publications/Fmento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3727</Words>
  <Characters>21247</Characters>
  <Application>Microsoft Office Word</Application>
  <DocSecurity>0</DocSecurity>
  <Lines>177</Lines>
  <Paragraphs>49</Paragraphs>
  <ScaleCrop>false</ScaleCrop>
  <Company>vanderbilt</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2021-02-19T21:58:00Z</dcterms:created>
  <dcterms:modified xsi:type="dcterms:W3CDTF">2021-02-19T21:58:00Z</dcterms:modified>
</cp:coreProperties>
</file>