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6C6EF2" w14:textId="1A886754" w:rsidR="00D16EEC" w:rsidRPr="00C87428" w:rsidRDefault="00D16EEC" w:rsidP="00C87428">
      <w:pPr>
        <w:spacing w:line="480" w:lineRule="auto"/>
      </w:pPr>
    </w:p>
    <w:p w14:paraId="03E90D2A" w14:textId="77777777" w:rsidR="00D16EEC" w:rsidRPr="00C87428" w:rsidRDefault="00D16EEC" w:rsidP="00C87428">
      <w:pPr>
        <w:spacing w:line="480" w:lineRule="auto"/>
      </w:pPr>
    </w:p>
    <w:p w14:paraId="1EAAB02B" w14:textId="77777777" w:rsidR="00D16EEC" w:rsidRPr="00C87428" w:rsidRDefault="00D16EEC" w:rsidP="00C87428">
      <w:pPr>
        <w:spacing w:line="480" w:lineRule="auto"/>
      </w:pPr>
    </w:p>
    <w:p w14:paraId="15352609" w14:textId="4FB80EB4" w:rsidR="00D16EEC" w:rsidRPr="00B13B00" w:rsidRDefault="006A5585" w:rsidP="00C87428">
      <w:pPr>
        <w:spacing w:line="480" w:lineRule="auto"/>
        <w:jc w:val="center"/>
      </w:pPr>
      <w:bookmarkStart w:id="0" w:name="_GoBack"/>
      <w:r w:rsidRPr="00B13B00">
        <w:t>The I</w:t>
      </w:r>
      <w:r w:rsidR="00CC0B5A" w:rsidRPr="00B13B00">
        <w:t>nfluence</w:t>
      </w:r>
      <w:r w:rsidR="00A50B6A" w:rsidRPr="00B13B00">
        <w:t xml:space="preserve"> of </w:t>
      </w:r>
      <w:r w:rsidR="00F5575C" w:rsidRPr="00B13B00">
        <w:t xml:space="preserve">Relational Knowledge and </w:t>
      </w:r>
      <w:r w:rsidR="00A50B6A" w:rsidRPr="00B13B00">
        <w:t xml:space="preserve">Executive Function </w:t>
      </w:r>
      <w:r w:rsidR="00F5575C" w:rsidRPr="00B13B00">
        <w:t>on</w:t>
      </w:r>
      <w:r w:rsidR="00A50B6A" w:rsidRPr="00B13B00">
        <w:t xml:space="preserve"> </w:t>
      </w:r>
      <w:r w:rsidRPr="00B13B00">
        <w:t>Preschoolers’</w:t>
      </w:r>
      <w:r w:rsidR="00491D52" w:rsidRPr="00B13B00">
        <w:t xml:space="preserve"> </w:t>
      </w:r>
      <w:r w:rsidR="00E93852" w:rsidRPr="00B13B00">
        <w:t xml:space="preserve">Repeating </w:t>
      </w:r>
      <w:r w:rsidR="00B26581" w:rsidRPr="00B13B00">
        <w:t>Pattern</w:t>
      </w:r>
      <w:r w:rsidRPr="00B13B00">
        <w:t xml:space="preserve"> Knowledge</w:t>
      </w:r>
    </w:p>
    <w:bookmarkEnd w:id="0"/>
    <w:p w14:paraId="299D8D5A" w14:textId="225BBC21" w:rsidR="00D640EB" w:rsidRPr="00B13B00" w:rsidRDefault="0029718D" w:rsidP="00C87428">
      <w:pPr>
        <w:spacing w:line="480" w:lineRule="auto"/>
        <w:jc w:val="center"/>
      </w:pPr>
      <w:r w:rsidRPr="00B13B00">
        <w:t xml:space="preserve">Michael R. </w:t>
      </w:r>
      <w:r w:rsidR="00D640EB" w:rsidRPr="00B13B00">
        <w:t>Miller,</w:t>
      </w:r>
      <w:r w:rsidR="00CA27A4" w:rsidRPr="00B13B00">
        <w:t xml:space="preserve"> </w:t>
      </w:r>
      <w:r w:rsidRPr="00B13B00">
        <w:t xml:space="preserve">Bethany </w:t>
      </w:r>
      <w:r w:rsidR="00D640EB" w:rsidRPr="00B13B00">
        <w:t xml:space="preserve">Rittle-Johnson, </w:t>
      </w:r>
      <w:r w:rsidR="0041638A" w:rsidRPr="00B13B00">
        <w:t xml:space="preserve">Abbey M. Loehr, </w:t>
      </w:r>
      <w:r w:rsidR="0008347D" w:rsidRPr="00B13B00">
        <w:t>and</w:t>
      </w:r>
      <w:r w:rsidR="00CA27A4" w:rsidRPr="00B13B00">
        <w:t xml:space="preserve"> </w:t>
      </w:r>
      <w:r w:rsidRPr="00B13B00">
        <w:t xml:space="preserve">Emily R. </w:t>
      </w:r>
      <w:r w:rsidR="00D640EB" w:rsidRPr="00B13B00">
        <w:t>Fyfe</w:t>
      </w:r>
    </w:p>
    <w:p w14:paraId="62771EE0" w14:textId="0EE85B68" w:rsidR="00A51647" w:rsidRPr="00B13B00" w:rsidRDefault="00A51647" w:rsidP="00C87428">
      <w:pPr>
        <w:spacing w:line="480" w:lineRule="auto"/>
        <w:jc w:val="center"/>
      </w:pPr>
      <w:r w:rsidRPr="00B13B00">
        <w:t>Vanderbilt University</w:t>
      </w:r>
    </w:p>
    <w:p w14:paraId="31ABFAEA" w14:textId="77777777" w:rsidR="00D16EEC" w:rsidRPr="00B13B00" w:rsidRDefault="00D16EEC" w:rsidP="00C87428">
      <w:pPr>
        <w:spacing w:line="480" w:lineRule="auto"/>
      </w:pPr>
    </w:p>
    <w:p w14:paraId="121CCE1B" w14:textId="77777777" w:rsidR="00925D1D" w:rsidRPr="00B13B00" w:rsidRDefault="00925D1D" w:rsidP="00C87428">
      <w:pPr>
        <w:spacing w:line="480" w:lineRule="auto"/>
      </w:pPr>
    </w:p>
    <w:p w14:paraId="453BDA1D" w14:textId="77777777" w:rsidR="00AB2953" w:rsidRPr="00B13B00" w:rsidRDefault="00AB2953" w:rsidP="00AB2953">
      <w:pPr>
        <w:spacing w:line="480" w:lineRule="auto"/>
        <w:jc w:val="center"/>
      </w:pPr>
      <w:r w:rsidRPr="00B13B00">
        <w:t>Author Note</w:t>
      </w:r>
    </w:p>
    <w:p w14:paraId="500BEDD8" w14:textId="266CECF2" w:rsidR="00EC17F2" w:rsidRPr="00B13B00" w:rsidRDefault="00FB396D" w:rsidP="00AB2953">
      <w:pPr>
        <w:spacing w:line="480" w:lineRule="auto"/>
        <w:ind w:firstLine="720"/>
      </w:pPr>
      <w:r w:rsidRPr="00B13B00">
        <w:t xml:space="preserve">Michael R. Miller, Bethany Rittle-Johnson, </w:t>
      </w:r>
      <w:r w:rsidR="0041638A" w:rsidRPr="00B13B00">
        <w:t xml:space="preserve">Abbey M. Loehr, </w:t>
      </w:r>
      <w:r w:rsidRPr="00B13B00">
        <w:t>and Emily R. Fyfe, Department of Psychology and Human Development, Peabody College, Vanderbilt University.</w:t>
      </w:r>
      <w:r w:rsidR="00235B22" w:rsidRPr="00B13B00">
        <w:t xml:space="preserve"> Michael R. Miller is now at Department of Paediatrics, Children’s Health Research Institute, </w:t>
      </w:r>
      <w:proofErr w:type="gramStart"/>
      <w:r w:rsidR="00235B22" w:rsidRPr="00B13B00">
        <w:t>Western</w:t>
      </w:r>
      <w:proofErr w:type="gramEnd"/>
      <w:r w:rsidR="00235B22" w:rsidRPr="00B13B00">
        <w:t xml:space="preserve"> University.</w:t>
      </w:r>
    </w:p>
    <w:p w14:paraId="739C407A" w14:textId="2B7A0B7C" w:rsidR="00D16EEC" w:rsidRPr="00B13B00" w:rsidRDefault="00AB2953" w:rsidP="00AB2953">
      <w:pPr>
        <w:spacing w:line="480" w:lineRule="auto"/>
        <w:ind w:firstLine="720"/>
      </w:pPr>
      <w:r w:rsidRPr="00B13B00">
        <w:t xml:space="preserve">This research was supported with funding </w:t>
      </w:r>
      <w:r w:rsidR="00F96741" w:rsidRPr="00B13B00">
        <w:t>by</w:t>
      </w:r>
      <w:r w:rsidRPr="00B13B00">
        <w:t xml:space="preserve"> National Science Foundation (NSF) grant DRL-0746565</w:t>
      </w:r>
      <w:r w:rsidR="000B7221" w:rsidRPr="00B13B00">
        <w:t xml:space="preserve"> to Bethany Rittle-Johnson</w:t>
      </w:r>
      <w:r w:rsidR="00F96741" w:rsidRPr="00B13B00">
        <w:t xml:space="preserve"> and Institute of Education Sciences (IES) post-doctoral training grant R305B080008 to Vanderbilt University</w:t>
      </w:r>
      <w:r w:rsidRPr="00B13B00">
        <w:t>. The opinions expressed are those of the authors and do not represent the views of NSF</w:t>
      </w:r>
      <w:r w:rsidR="00F96741" w:rsidRPr="00B13B00">
        <w:t xml:space="preserve"> or IES</w:t>
      </w:r>
      <w:r w:rsidRPr="00B13B00">
        <w:t>.</w:t>
      </w:r>
      <w:r w:rsidR="009D1A2E" w:rsidRPr="00B13B00">
        <w:t xml:space="preserve"> </w:t>
      </w:r>
      <w:r w:rsidR="00A13E8E" w:rsidRPr="00B13B00">
        <w:t>The authors t</w:t>
      </w:r>
      <w:r w:rsidR="00782A4C" w:rsidRPr="00B13B00">
        <w:t>hank</w:t>
      </w:r>
      <w:r w:rsidR="009D1A2E" w:rsidRPr="00B13B00">
        <w:t xml:space="preserve"> </w:t>
      </w:r>
      <w:r w:rsidR="00782A4C" w:rsidRPr="00B13B00">
        <w:t xml:space="preserve">Kayla Ten </w:t>
      </w:r>
      <w:proofErr w:type="spellStart"/>
      <w:r w:rsidR="00782A4C" w:rsidRPr="00B13B00">
        <w:t>Eycke</w:t>
      </w:r>
      <w:proofErr w:type="spellEnd"/>
      <w:r w:rsidR="00782A4C" w:rsidRPr="00B13B00">
        <w:t xml:space="preserve"> and Sarah Hutchison for providing feedback on an early version of the manuscript.</w:t>
      </w:r>
    </w:p>
    <w:p w14:paraId="295DE176" w14:textId="6645005D" w:rsidR="00D16EEC" w:rsidRPr="00B13B00" w:rsidRDefault="00AB2953" w:rsidP="008758D3">
      <w:pPr>
        <w:spacing w:line="480" w:lineRule="auto"/>
        <w:ind w:firstLine="720"/>
        <w:sectPr w:rsidR="00D16EEC" w:rsidRPr="00B13B00">
          <w:headerReference w:type="even" r:id="rId9"/>
          <w:headerReference w:type="default" r:id="rId10"/>
          <w:headerReference w:type="first" r:id="rId11"/>
          <w:pgSz w:w="12240" w:h="15840"/>
          <w:pgMar w:top="1440" w:right="1440" w:bottom="1440" w:left="1440" w:header="720" w:footer="720" w:gutter="0"/>
          <w:pgNumType w:start="1"/>
          <w:cols w:space="720"/>
          <w:titlePg/>
        </w:sectPr>
      </w:pPr>
      <w:r w:rsidRPr="00B13B00">
        <w:t>Correspondence concerning this article should be addressed to Michael R. Miller, Department of P</w:t>
      </w:r>
      <w:r w:rsidR="009E3CEF" w:rsidRPr="00B13B00">
        <w:t>aediatrics, Children’s Health Research Institute</w:t>
      </w:r>
      <w:r w:rsidRPr="00B13B00">
        <w:t xml:space="preserve">, </w:t>
      </w:r>
      <w:r w:rsidR="009E3CEF" w:rsidRPr="00B13B00">
        <w:t>Western</w:t>
      </w:r>
      <w:r w:rsidRPr="00B13B00">
        <w:t xml:space="preserve"> University, </w:t>
      </w:r>
      <w:r w:rsidR="009E3CEF" w:rsidRPr="00B13B00">
        <w:t xml:space="preserve">800 Commissioners </w:t>
      </w:r>
      <w:r w:rsidR="00235B22" w:rsidRPr="00B13B00">
        <w:t xml:space="preserve">Road East, </w:t>
      </w:r>
      <w:proofErr w:type="spellStart"/>
      <w:r w:rsidR="00235B22" w:rsidRPr="00B13B00">
        <w:t>Rm</w:t>
      </w:r>
      <w:proofErr w:type="spellEnd"/>
      <w:r w:rsidR="00235B22" w:rsidRPr="00B13B00">
        <w:t xml:space="preserve"> E2-604, London, Ontario</w:t>
      </w:r>
      <w:r w:rsidR="009E3CEF" w:rsidRPr="00B13B00">
        <w:t>, Canada, N6A 5W9</w:t>
      </w:r>
      <w:r w:rsidRPr="00B13B00">
        <w:t xml:space="preserve">. </w:t>
      </w:r>
      <w:r w:rsidR="005B33CB" w:rsidRPr="00B13B00">
        <w:t xml:space="preserve">Phone: 519-685-8500 ext. 53050. </w:t>
      </w:r>
      <w:r w:rsidRPr="00B13B00">
        <w:t>E-mail: m</w:t>
      </w:r>
      <w:r w:rsidR="009E3CEF" w:rsidRPr="00B13B00">
        <w:t>ichael</w:t>
      </w:r>
      <w:r w:rsidRPr="00B13B00">
        <w:t>.miller@</w:t>
      </w:r>
      <w:r w:rsidR="009E3CEF" w:rsidRPr="00B13B00">
        <w:t>lhsc.on</w:t>
      </w:r>
      <w:r w:rsidRPr="00B13B00">
        <w:t>.</w:t>
      </w:r>
      <w:r w:rsidR="009E3CEF" w:rsidRPr="00B13B00">
        <w:t>ca</w:t>
      </w:r>
    </w:p>
    <w:p w14:paraId="119F3467" w14:textId="6E1A5790" w:rsidR="00D16EEC" w:rsidRPr="00B13B00" w:rsidRDefault="00D16EEC" w:rsidP="00C87428">
      <w:pPr>
        <w:spacing w:line="480" w:lineRule="auto"/>
        <w:jc w:val="center"/>
      </w:pPr>
      <w:r w:rsidRPr="00B13B00">
        <w:lastRenderedPageBreak/>
        <w:t>Abstract</w:t>
      </w:r>
    </w:p>
    <w:p w14:paraId="02B2479E" w14:textId="28484BB2" w:rsidR="007E750D" w:rsidRPr="00B13B00" w:rsidRDefault="000A2F67" w:rsidP="002C3C7E">
      <w:pPr>
        <w:spacing w:line="480" w:lineRule="auto"/>
      </w:pPr>
      <w:r w:rsidRPr="00B13B00">
        <w:t xml:space="preserve">Children’s </w:t>
      </w:r>
      <w:r w:rsidR="0062425B" w:rsidRPr="00B13B00">
        <w:t>knowledge</w:t>
      </w:r>
      <w:r w:rsidRPr="00B13B00">
        <w:t xml:space="preserve"> of repeating patterns (e.g., ABBABB) is a central component of early mathematics, but the developmental mechanisms underlying </w:t>
      </w:r>
      <w:r w:rsidR="0062425B" w:rsidRPr="00B13B00">
        <w:t>this</w:t>
      </w:r>
      <w:r w:rsidRPr="00B13B00">
        <w:t xml:space="preserve"> knowledge are currently unknown</w:t>
      </w:r>
      <w:r w:rsidR="007E750D" w:rsidRPr="00B13B00">
        <w:t xml:space="preserve">. We sought clarity </w:t>
      </w:r>
      <w:r w:rsidR="008B38B5" w:rsidRPr="00B13B00">
        <w:t xml:space="preserve">on the importance of </w:t>
      </w:r>
      <w:r w:rsidR="00501F5E" w:rsidRPr="00B13B00">
        <w:t>relational knowledge</w:t>
      </w:r>
      <w:r w:rsidR="007E750D" w:rsidRPr="00B13B00">
        <w:t xml:space="preserve"> and executive function (EF) to preschoolers’ understanding of repeating patterns. 124 children between the ages of 4 and 5 years were administered a </w:t>
      </w:r>
      <w:r w:rsidR="00501F5E" w:rsidRPr="00B13B00">
        <w:t>relational knowledge</w:t>
      </w:r>
      <w:r w:rsidR="00516ED1" w:rsidRPr="00B13B00">
        <w:t xml:space="preserve"> task</w:t>
      </w:r>
      <w:r w:rsidR="007E750D" w:rsidRPr="00B13B00">
        <w:t xml:space="preserve">, 3 EF tasks (working memory, inhibition, </w:t>
      </w:r>
      <w:r w:rsidR="00262E12" w:rsidRPr="00B13B00">
        <w:rPr>
          <w:rFonts w:cs="Arial"/>
        </w:rPr>
        <w:t>set shifting</w:t>
      </w:r>
      <w:r w:rsidR="007E750D" w:rsidRPr="00B13B00">
        <w:t xml:space="preserve">), and </w:t>
      </w:r>
      <w:r w:rsidR="007E750D" w:rsidRPr="00B13B00">
        <w:rPr>
          <w:rFonts w:cs="Arial"/>
        </w:rPr>
        <w:t xml:space="preserve">a repeating pattern assessment before and after a brief pattern intervention. </w:t>
      </w:r>
      <w:r w:rsidR="00F22A55" w:rsidRPr="00B13B00">
        <w:t>Relational knowledge</w:t>
      </w:r>
      <w:r w:rsidR="002C3C7E" w:rsidRPr="00B13B00">
        <w:rPr>
          <w:rFonts w:cs="Arial"/>
        </w:rPr>
        <w:t xml:space="preserve">, working memory, and </w:t>
      </w:r>
      <w:r w:rsidR="00262E12" w:rsidRPr="00B13B00">
        <w:rPr>
          <w:rFonts w:cs="Arial"/>
        </w:rPr>
        <w:t>set shifting</w:t>
      </w:r>
      <w:r w:rsidR="002C3C7E" w:rsidRPr="00B13B00">
        <w:rPr>
          <w:rFonts w:cs="Arial"/>
        </w:rPr>
        <w:t xml:space="preserve"> </w:t>
      </w:r>
      <w:r w:rsidR="007E750D" w:rsidRPr="00B13B00">
        <w:rPr>
          <w:rFonts w:cs="Arial"/>
        </w:rPr>
        <w:t xml:space="preserve">predicted preschoolers’ </w:t>
      </w:r>
      <w:r w:rsidR="0062425B" w:rsidRPr="00B13B00">
        <w:rPr>
          <w:rFonts w:cs="Arial"/>
        </w:rPr>
        <w:t xml:space="preserve">initial </w:t>
      </w:r>
      <w:r w:rsidR="007E750D" w:rsidRPr="00B13B00">
        <w:rPr>
          <w:rFonts w:cs="Arial"/>
        </w:rPr>
        <w:t xml:space="preserve">pattern knowledge. Working memory also predicted improvements in pattern knowledge after instruction. </w:t>
      </w:r>
      <w:r w:rsidR="009C18B5" w:rsidRPr="00B13B00">
        <w:rPr>
          <w:rStyle w:val="medium-font"/>
        </w:rPr>
        <w:t xml:space="preserve">The findings </w:t>
      </w:r>
      <w:r w:rsidR="00D21EAD" w:rsidRPr="00B13B00">
        <w:rPr>
          <w:rStyle w:val="medium-font"/>
        </w:rPr>
        <w:t>indicate</w:t>
      </w:r>
      <w:r w:rsidR="00C24D46" w:rsidRPr="00B13B00">
        <w:rPr>
          <w:rStyle w:val="medium-font"/>
        </w:rPr>
        <w:t>d</w:t>
      </w:r>
      <w:r w:rsidR="009C18B5" w:rsidRPr="00B13B00">
        <w:rPr>
          <w:rStyle w:val="medium-font"/>
        </w:rPr>
        <w:t xml:space="preserve"> </w:t>
      </w:r>
      <w:r w:rsidR="007E750D" w:rsidRPr="00B13B00">
        <w:rPr>
          <w:rStyle w:val="medium-font"/>
        </w:rPr>
        <w:t xml:space="preserve">that greater EF </w:t>
      </w:r>
      <w:r w:rsidR="00415C93" w:rsidRPr="00B13B00">
        <w:rPr>
          <w:rStyle w:val="medium-font"/>
        </w:rPr>
        <w:t xml:space="preserve">ability </w:t>
      </w:r>
      <w:r w:rsidR="00C24D46" w:rsidRPr="00B13B00">
        <w:rPr>
          <w:rStyle w:val="medium-font"/>
        </w:rPr>
        <w:t>wa</w:t>
      </w:r>
      <w:r w:rsidR="007E750D" w:rsidRPr="00B13B00">
        <w:rPr>
          <w:rStyle w:val="medium-font"/>
        </w:rPr>
        <w:t>s beneficial to preschoolers’ repeating pattern knowledge, and that working memory capacity play</w:t>
      </w:r>
      <w:r w:rsidR="00C24D46" w:rsidRPr="00B13B00">
        <w:rPr>
          <w:rStyle w:val="medium-font"/>
        </w:rPr>
        <w:t>ed</w:t>
      </w:r>
      <w:r w:rsidR="007E750D" w:rsidRPr="00B13B00">
        <w:rPr>
          <w:rStyle w:val="medium-font"/>
        </w:rPr>
        <w:t xml:space="preserve"> a particularly important role </w:t>
      </w:r>
      <w:r w:rsidR="004543B2" w:rsidRPr="00B13B00">
        <w:rPr>
          <w:rStyle w:val="medium-font"/>
        </w:rPr>
        <w:t>in learning about patterns</w:t>
      </w:r>
      <w:r w:rsidR="007E750D" w:rsidRPr="00B13B00">
        <w:rPr>
          <w:rStyle w:val="medium-font"/>
        </w:rPr>
        <w:t>.</w:t>
      </w:r>
      <w:r w:rsidR="00DB7DC5" w:rsidRPr="00B13B00">
        <w:rPr>
          <w:rStyle w:val="medium-font"/>
        </w:rPr>
        <w:t xml:space="preserve"> Implications are discussed in terms of the benefits of </w:t>
      </w:r>
      <w:r w:rsidR="00F22A55" w:rsidRPr="00B13B00">
        <w:t>relational knowledge</w:t>
      </w:r>
      <w:r w:rsidR="00DB7DC5" w:rsidRPr="00B13B00">
        <w:rPr>
          <w:rStyle w:val="medium-font"/>
        </w:rPr>
        <w:t xml:space="preserve"> and EF for preschoolers’ development of patterning and mathematics skills.</w:t>
      </w:r>
    </w:p>
    <w:p w14:paraId="4BDA5C3E" w14:textId="4606F6A5" w:rsidR="00D16EEC" w:rsidRPr="00B13B00" w:rsidRDefault="00D16EEC" w:rsidP="002C3C7E">
      <w:pPr>
        <w:spacing w:line="480" w:lineRule="auto"/>
      </w:pPr>
      <w:r w:rsidRPr="00B13B00">
        <w:tab/>
      </w:r>
      <w:r w:rsidRPr="00B13B00">
        <w:rPr>
          <w:i/>
        </w:rPr>
        <w:t>Keywords:</w:t>
      </w:r>
      <w:r w:rsidR="00A41202" w:rsidRPr="00B13B00">
        <w:t xml:space="preserve"> </w:t>
      </w:r>
      <w:r w:rsidR="00B26581" w:rsidRPr="00B13B00">
        <w:t xml:space="preserve">Patterns, executive function, </w:t>
      </w:r>
      <w:r w:rsidR="00F22A55" w:rsidRPr="00B13B00">
        <w:t>relational knowledge</w:t>
      </w:r>
      <w:r w:rsidR="008F0C4A" w:rsidRPr="00B13B00">
        <w:t xml:space="preserve">, </w:t>
      </w:r>
      <w:r w:rsidR="00B26581" w:rsidRPr="00B13B00">
        <w:t>preschool children, mathematics concepts</w:t>
      </w:r>
    </w:p>
    <w:p w14:paraId="1311A14D" w14:textId="0D5973BF" w:rsidR="00D16EEC" w:rsidRPr="00B13B00" w:rsidRDefault="00D16EEC" w:rsidP="00C87428">
      <w:pPr>
        <w:spacing w:line="480" w:lineRule="auto"/>
        <w:jc w:val="center"/>
      </w:pPr>
      <w:r w:rsidRPr="00B13B00">
        <w:br w:type="page"/>
      </w:r>
      <w:r w:rsidR="006A5585" w:rsidRPr="00B13B00">
        <w:lastRenderedPageBreak/>
        <w:t>The I</w:t>
      </w:r>
      <w:r w:rsidR="00CC0B5A" w:rsidRPr="00B13B00">
        <w:t>nfluence</w:t>
      </w:r>
      <w:r w:rsidR="00F5575C" w:rsidRPr="00B13B00">
        <w:t xml:space="preserve"> of Relational Knowledge and</w:t>
      </w:r>
      <w:r w:rsidR="006807A6" w:rsidRPr="00B13B00">
        <w:t xml:space="preserve"> </w:t>
      </w:r>
      <w:r w:rsidR="00A50B6A" w:rsidRPr="00B13B00">
        <w:t xml:space="preserve">Executive Function </w:t>
      </w:r>
      <w:r w:rsidR="00F5575C" w:rsidRPr="00B13B00">
        <w:t xml:space="preserve">on </w:t>
      </w:r>
      <w:r w:rsidR="006A5585" w:rsidRPr="00B13B00">
        <w:t>Preschoolers’</w:t>
      </w:r>
      <w:r w:rsidR="00A50B6A" w:rsidRPr="00B13B00">
        <w:t xml:space="preserve"> </w:t>
      </w:r>
      <w:r w:rsidR="00E93852" w:rsidRPr="00B13B00">
        <w:t xml:space="preserve">Repeating </w:t>
      </w:r>
      <w:r w:rsidR="006A5585" w:rsidRPr="00B13B00">
        <w:t>Pattern Knowledge</w:t>
      </w:r>
    </w:p>
    <w:p w14:paraId="28040404" w14:textId="654D91C0" w:rsidR="00976A50" w:rsidRPr="00B13B00" w:rsidRDefault="00BF01B6" w:rsidP="004914AB">
      <w:pPr>
        <w:spacing w:line="480" w:lineRule="auto"/>
        <w:ind w:firstLine="720"/>
      </w:pPr>
      <w:r w:rsidRPr="00B13B00">
        <w:t>Patterning, or i</w:t>
      </w:r>
      <w:r w:rsidR="003B6C77" w:rsidRPr="00B13B00">
        <w:t>dentifying a pre</w:t>
      </w:r>
      <w:r w:rsidRPr="00B13B00">
        <w:t>dictable sequence</w:t>
      </w:r>
      <w:r w:rsidR="003B6C77" w:rsidRPr="00B13B00">
        <w:t xml:space="preserve">, is a spontaneous, recurrent activity of young children that is recognized as </w:t>
      </w:r>
      <w:r w:rsidR="00E61F90" w:rsidRPr="00B13B00">
        <w:t xml:space="preserve">a </w:t>
      </w:r>
      <w:r w:rsidR="003B6C77" w:rsidRPr="00B13B00">
        <w:t xml:space="preserve">central component of </w:t>
      </w:r>
      <w:r w:rsidRPr="00B13B00">
        <w:t>early</w:t>
      </w:r>
      <w:r w:rsidR="003B6C77" w:rsidRPr="00B13B00">
        <w:t xml:space="preserve"> mathematics knowledge (National Council of Teachers of Mathematics, 2000). </w:t>
      </w:r>
      <w:r w:rsidR="006F4BC8" w:rsidRPr="00B13B00">
        <w:t>O</w:t>
      </w:r>
      <w:r w:rsidR="0032307A" w:rsidRPr="00B13B00">
        <w:t xml:space="preserve">ne of the </w:t>
      </w:r>
      <w:r w:rsidR="00EF7001" w:rsidRPr="00B13B00">
        <w:t>first</w:t>
      </w:r>
      <w:r w:rsidR="0032307A" w:rsidRPr="00B13B00">
        <w:t xml:space="preserve"> types of patterns </w:t>
      </w:r>
      <w:r w:rsidR="00540A64" w:rsidRPr="00B13B00">
        <w:t>introduced to children</w:t>
      </w:r>
      <w:r w:rsidR="006F4BC8" w:rsidRPr="00B13B00">
        <w:t xml:space="preserve"> are r</w:t>
      </w:r>
      <w:r w:rsidR="00306CB3" w:rsidRPr="00B13B00">
        <w:t>epeating</w:t>
      </w:r>
      <w:r w:rsidR="00540A64" w:rsidRPr="00B13B00">
        <w:t xml:space="preserve"> patterns</w:t>
      </w:r>
      <w:r w:rsidR="006F4BC8" w:rsidRPr="00B13B00">
        <w:t>, which</w:t>
      </w:r>
      <w:r w:rsidR="00306CB3" w:rsidRPr="00B13B00">
        <w:t xml:space="preserve"> are linear in structure, consist of a unit that repeats (e.g., O∆∆O∆</w:t>
      </w:r>
      <w:r w:rsidR="00306CB3" w:rsidRPr="00B13B00">
        <w:rPr>
          <w:color w:val="000000" w:themeColor="text1"/>
        </w:rPr>
        <w:t>∆</w:t>
      </w:r>
      <w:r w:rsidR="00306CB3" w:rsidRPr="00B13B00">
        <w:t>)</w:t>
      </w:r>
      <w:r w:rsidR="00976A50" w:rsidRPr="00B13B00">
        <w:t xml:space="preserve">, and </w:t>
      </w:r>
      <w:r w:rsidR="00306CB3" w:rsidRPr="00B13B00">
        <w:t xml:space="preserve">can often be </w:t>
      </w:r>
      <w:r w:rsidR="005C1CB3" w:rsidRPr="00B13B00">
        <w:t>constructed</w:t>
      </w:r>
      <w:r w:rsidR="00306CB3" w:rsidRPr="00B13B00">
        <w:t xml:space="preserve"> by focusing on a single dimension (e.g., shape</w:t>
      </w:r>
      <w:r w:rsidR="0057614D" w:rsidRPr="00B13B00">
        <w:t xml:space="preserve"> or color</w:t>
      </w:r>
      <w:r w:rsidR="00306CB3" w:rsidRPr="00B13B00">
        <w:t>).</w:t>
      </w:r>
      <w:r w:rsidR="00976A50" w:rsidRPr="00B13B00">
        <w:t xml:space="preserve"> </w:t>
      </w:r>
      <w:r w:rsidR="00FB6FE4" w:rsidRPr="00B13B00">
        <w:t xml:space="preserve">Patterning is a common free-play activity of preschoolers (Ginsburg, Inoue, &amp; </w:t>
      </w:r>
      <w:proofErr w:type="spellStart"/>
      <w:r w:rsidR="00FB6FE4" w:rsidRPr="00B13B00">
        <w:t>Seo</w:t>
      </w:r>
      <w:proofErr w:type="spellEnd"/>
      <w:r w:rsidR="00FB6FE4" w:rsidRPr="00B13B00">
        <w:t>, 1999)</w:t>
      </w:r>
      <w:r w:rsidR="004543B2" w:rsidRPr="00B13B00">
        <w:t>,</w:t>
      </w:r>
      <w:r w:rsidR="00FB6FE4" w:rsidRPr="00B13B00">
        <w:t xml:space="preserve"> and t</w:t>
      </w:r>
      <w:r w:rsidR="0049606C" w:rsidRPr="00B13B00">
        <w:t xml:space="preserve">here is </w:t>
      </w:r>
      <w:r w:rsidR="005C1CB3" w:rsidRPr="00B13B00">
        <w:t>increasing</w:t>
      </w:r>
      <w:r w:rsidR="0049606C" w:rsidRPr="00B13B00">
        <w:t xml:space="preserve"> support that knowledge of repeating patterns is especially im</w:t>
      </w:r>
      <w:r w:rsidR="00DD091E" w:rsidRPr="00B13B00">
        <w:t xml:space="preserve">portant </w:t>
      </w:r>
      <w:r w:rsidR="00FB6FE4" w:rsidRPr="00B13B00">
        <w:t>for mathematics learning</w:t>
      </w:r>
      <w:r w:rsidR="0049606C" w:rsidRPr="00B13B00">
        <w:t xml:space="preserve"> </w:t>
      </w:r>
      <w:r w:rsidR="009E77A1" w:rsidRPr="00B13B00">
        <w:t>if</w:t>
      </w:r>
      <w:r w:rsidR="0049606C" w:rsidRPr="00B13B00">
        <w:t xml:space="preserve"> emphasis </w:t>
      </w:r>
      <w:r w:rsidR="009E77A1" w:rsidRPr="00B13B00">
        <w:t xml:space="preserve">is </w:t>
      </w:r>
      <w:r w:rsidR="0049606C" w:rsidRPr="00B13B00">
        <w:t>placed on the underlying structure of the pattern, or the unit of repeat (</w:t>
      </w:r>
      <w:r w:rsidR="000C62D0" w:rsidRPr="00B13B00">
        <w:t xml:space="preserve">Economopoulos, 1998; </w:t>
      </w:r>
      <w:proofErr w:type="spellStart"/>
      <w:r w:rsidR="0049606C" w:rsidRPr="00B13B00">
        <w:t>Papic</w:t>
      </w:r>
      <w:proofErr w:type="spellEnd"/>
      <w:r w:rsidR="00521DF9" w:rsidRPr="00B13B00">
        <w:t xml:space="preserve">, Mulligan, &amp; </w:t>
      </w:r>
      <w:proofErr w:type="spellStart"/>
      <w:r w:rsidR="00521DF9" w:rsidRPr="00B13B00">
        <w:t>Mitchelmore</w:t>
      </w:r>
      <w:proofErr w:type="spellEnd"/>
      <w:r w:rsidR="0049606C" w:rsidRPr="00B13B00">
        <w:t xml:space="preserve">, 2011; </w:t>
      </w:r>
      <w:proofErr w:type="spellStart"/>
      <w:r w:rsidR="006B2E34" w:rsidRPr="00B13B00">
        <w:t>Threlfall</w:t>
      </w:r>
      <w:proofErr w:type="spellEnd"/>
      <w:r w:rsidR="006B2E34" w:rsidRPr="00B13B00">
        <w:t xml:space="preserve">, 1999; </w:t>
      </w:r>
      <w:r w:rsidR="0032307A" w:rsidRPr="00B13B00">
        <w:t>Wa</w:t>
      </w:r>
      <w:r w:rsidR="00A41902" w:rsidRPr="00B13B00">
        <w:t>rren &amp; Cooper, 2006</w:t>
      </w:r>
      <w:r w:rsidR="0032307A" w:rsidRPr="00B13B00">
        <w:t>).</w:t>
      </w:r>
      <w:r w:rsidR="00D2010B" w:rsidRPr="00B13B00">
        <w:t xml:space="preserve"> For example, Mulligan and colleagues (Mulligan &amp; </w:t>
      </w:r>
      <w:proofErr w:type="spellStart"/>
      <w:r w:rsidR="00D2010B" w:rsidRPr="00B13B00">
        <w:t>Mitchelmore</w:t>
      </w:r>
      <w:proofErr w:type="spellEnd"/>
      <w:r w:rsidR="00D2010B" w:rsidRPr="00B13B00">
        <w:t xml:space="preserve">, 2009; </w:t>
      </w:r>
      <w:proofErr w:type="spellStart"/>
      <w:r w:rsidR="00D2010B" w:rsidRPr="00B13B00">
        <w:t>Papic</w:t>
      </w:r>
      <w:proofErr w:type="spellEnd"/>
      <w:r w:rsidR="00D2010B" w:rsidRPr="00B13B00">
        <w:t xml:space="preserve"> &amp; Mulligan, 2007) found that young children’s ability to identify the unit of repeat in a pattern was not only related to improvements in pattern knowledge, but it also </w:t>
      </w:r>
      <w:r w:rsidR="009E77A1" w:rsidRPr="00B13B00">
        <w:t>was associated with</w:t>
      </w:r>
      <w:r w:rsidRPr="00B13B00">
        <w:t xml:space="preserve"> knowledge in</w:t>
      </w:r>
      <w:r w:rsidR="00D2010B" w:rsidRPr="00B13B00">
        <w:t xml:space="preserve"> other mathematical domains (e.g., multiplicative thinking).</w:t>
      </w:r>
    </w:p>
    <w:p w14:paraId="332DA62A" w14:textId="3F25A682" w:rsidR="00C3286D" w:rsidRPr="00B13B00" w:rsidRDefault="00BF01B6" w:rsidP="006B2E34">
      <w:pPr>
        <w:spacing w:line="480" w:lineRule="auto"/>
        <w:ind w:firstLine="720"/>
      </w:pPr>
      <w:r w:rsidRPr="00B13B00">
        <w:t xml:space="preserve">While there is </w:t>
      </w:r>
      <w:r w:rsidR="009C4355" w:rsidRPr="00B13B00">
        <w:t xml:space="preserve">general agreement </w:t>
      </w:r>
      <w:r w:rsidRPr="00B13B00">
        <w:t>that</w:t>
      </w:r>
      <w:r w:rsidR="00DD1B9C" w:rsidRPr="00B13B00">
        <w:t xml:space="preserve"> repeating pattern knowledge </w:t>
      </w:r>
      <w:r w:rsidRPr="00B13B00">
        <w:t xml:space="preserve">is important </w:t>
      </w:r>
      <w:r w:rsidR="00DD1B9C" w:rsidRPr="00B13B00">
        <w:t xml:space="preserve">for children’s mathematics development, </w:t>
      </w:r>
      <w:r w:rsidR="00F43C33" w:rsidRPr="00B13B00">
        <w:t>it remains unclear how this knowled</w:t>
      </w:r>
      <w:r w:rsidR="00C3286D" w:rsidRPr="00B13B00">
        <w:t>ge develops in early childhood. For instance, to comprehend a repeating pattern, children likely need to draw connections between the elements with</w:t>
      </w:r>
      <w:r w:rsidR="0011140A" w:rsidRPr="00B13B00">
        <w:t>in</w:t>
      </w:r>
      <w:r w:rsidR="00C3286D" w:rsidRPr="00B13B00">
        <w:t xml:space="preserve"> a pattern</w:t>
      </w:r>
      <w:r w:rsidR="00B01BF0" w:rsidRPr="00B13B00">
        <w:t xml:space="preserve"> (e.g., shapes or colors)</w:t>
      </w:r>
      <w:r w:rsidR="00C3286D" w:rsidRPr="00B13B00">
        <w:t xml:space="preserve">, relying on relational knowledge </w:t>
      </w:r>
      <w:r w:rsidR="0011140A" w:rsidRPr="00B13B00">
        <w:t>and</w:t>
      </w:r>
      <w:r w:rsidR="00C3286D" w:rsidRPr="00B13B00">
        <w:t xml:space="preserve"> other cognitive </w:t>
      </w:r>
      <w:r w:rsidR="004D71C0" w:rsidRPr="00B13B00">
        <w:t>abilities</w:t>
      </w:r>
      <w:r w:rsidR="00C3286D" w:rsidRPr="00B13B00">
        <w:t xml:space="preserve">. </w:t>
      </w:r>
      <w:r w:rsidRPr="00B13B00">
        <w:t>In</w:t>
      </w:r>
      <w:r w:rsidR="00C3286D" w:rsidRPr="00B13B00">
        <w:t xml:space="preserve"> the present study</w:t>
      </w:r>
      <w:r w:rsidRPr="00B13B00">
        <w:t>,</w:t>
      </w:r>
      <w:r w:rsidR="00C3286D" w:rsidRPr="00B13B00">
        <w:t xml:space="preserve"> </w:t>
      </w:r>
      <w:r w:rsidRPr="00B13B00">
        <w:t xml:space="preserve">we </w:t>
      </w:r>
      <w:r w:rsidR="000A1EBF" w:rsidRPr="00B13B00">
        <w:t xml:space="preserve">sought to bring greater clarity to how children develop repeating pattern knowledge by </w:t>
      </w:r>
      <w:r w:rsidRPr="00B13B00">
        <w:t>examin</w:t>
      </w:r>
      <w:r w:rsidR="000A1EBF" w:rsidRPr="00B13B00">
        <w:t>ing</w:t>
      </w:r>
      <w:r w:rsidR="0011140A" w:rsidRPr="00B13B00">
        <w:t xml:space="preserve"> the </w:t>
      </w:r>
      <w:r w:rsidR="00326189" w:rsidRPr="00B13B00">
        <w:t xml:space="preserve">associations </w:t>
      </w:r>
      <w:r w:rsidR="0011140A" w:rsidRPr="00B13B00">
        <w:t xml:space="preserve">among preschoolers’ knowledge of repeating patterns and underlying cognitive </w:t>
      </w:r>
      <w:r w:rsidR="005F29A1" w:rsidRPr="00B13B00">
        <w:t>abilities</w:t>
      </w:r>
      <w:r w:rsidR="0011140A" w:rsidRPr="00B13B00">
        <w:t xml:space="preserve">, specifically </w:t>
      </w:r>
      <w:r w:rsidR="00326189" w:rsidRPr="00B13B00">
        <w:t>relational knowledge</w:t>
      </w:r>
      <w:r w:rsidR="0011140A" w:rsidRPr="00B13B00">
        <w:t xml:space="preserve"> and executive function. First, we summarize research on children’s </w:t>
      </w:r>
      <w:r w:rsidR="0011140A" w:rsidRPr="00B13B00">
        <w:lastRenderedPageBreak/>
        <w:t xml:space="preserve">knowledge of repeating patterns. </w:t>
      </w:r>
      <w:r w:rsidRPr="00B13B00">
        <w:t>Next</w:t>
      </w:r>
      <w:r w:rsidR="0011140A" w:rsidRPr="00B13B00">
        <w:t xml:space="preserve">, we explore </w:t>
      </w:r>
      <w:r w:rsidR="00326189" w:rsidRPr="00B13B00">
        <w:t xml:space="preserve">links </w:t>
      </w:r>
      <w:r w:rsidR="0011140A" w:rsidRPr="00B13B00">
        <w:t xml:space="preserve">among </w:t>
      </w:r>
      <w:r w:rsidR="00326189" w:rsidRPr="00B13B00">
        <w:t>relational knowledge</w:t>
      </w:r>
      <w:r w:rsidR="0011140A" w:rsidRPr="00B13B00">
        <w:t>, executive function, and patterning in preschool-aged children.</w:t>
      </w:r>
      <w:r w:rsidRPr="00B13B00">
        <w:t xml:space="preserve"> Finally, we describe the prese</w:t>
      </w:r>
      <w:r w:rsidR="00925D1D" w:rsidRPr="00B13B00">
        <w:t>nt study</w:t>
      </w:r>
      <w:r w:rsidRPr="00B13B00">
        <w:t>.</w:t>
      </w:r>
    </w:p>
    <w:p w14:paraId="572CF1B9" w14:textId="04A30815" w:rsidR="000317BD" w:rsidRPr="00B13B00" w:rsidRDefault="00BF01B6" w:rsidP="000317BD">
      <w:pPr>
        <w:spacing w:line="480" w:lineRule="auto"/>
      </w:pPr>
      <w:r w:rsidRPr="00B13B00">
        <w:rPr>
          <w:b/>
        </w:rPr>
        <w:t>Children’s Knowledge of Repeating Patterns</w:t>
      </w:r>
    </w:p>
    <w:p w14:paraId="3521E908" w14:textId="4D84FFD7" w:rsidR="000B71D5" w:rsidRPr="00B13B00" w:rsidRDefault="002C30A8" w:rsidP="000B71D5">
      <w:pPr>
        <w:spacing w:line="480" w:lineRule="auto"/>
      </w:pPr>
      <w:r w:rsidRPr="00B13B00">
        <w:tab/>
      </w:r>
      <w:r w:rsidR="00507DF1" w:rsidRPr="00B13B00">
        <w:t xml:space="preserve">Recent </w:t>
      </w:r>
      <w:r w:rsidR="00F708F4" w:rsidRPr="00B13B00">
        <w:t>empirical studies have</w:t>
      </w:r>
      <w:r w:rsidR="00507DF1" w:rsidRPr="00B13B00">
        <w:t xml:space="preserve"> provided insight into the progression of preschoolers’ pattern knowledge </w:t>
      </w:r>
      <w:r w:rsidR="00B01BF0" w:rsidRPr="00B13B00">
        <w:t xml:space="preserve">and skills </w:t>
      </w:r>
      <w:r w:rsidR="00507DF1" w:rsidRPr="00B13B00">
        <w:t xml:space="preserve">(Clements &amp; </w:t>
      </w:r>
      <w:proofErr w:type="spellStart"/>
      <w:r w:rsidR="00507DF1" w:rsidRPr="00B13B00">
        <w:t>Sarama</w:t>
      </w:r>
      <w:proofErr w:type="spellEnd"/>
      <w:r w:rsidR="00507DF1" w:rsidRPr="00B13B00">
        <w:t xml:space="preserve">, 2009; Mulligan &amp; </w:t>
      </w:r>
      <w:proofErr w:type="spellStart"/>
      <w:r w:rsidR="00507DF1" w:rsidRPr="00B13B00">
        <w:t>Mitchelmore</w:t>
      </w:r>
      <w:proofErr w:type="spellEnd"/>
      <w:r w:rsidR="00507DF1" w:rsidRPr="00B13B00">
        <w:t xml:space="preserve">, 2009; </w:t>
      </w:r>
      <w:proofErr w:type="spellStart"/>
      <w:r w:rsidR="00507DF1" w:rsidRPr="00B13B00">
        <w:t>Papic</w:t>
      </w:r>
      <w:proofErr w:type="spellEnd"/>
      <w:r w:rsidR="00507DF1" w:rsidRPr="00B13B00">
        <w:t xml:space="preserve"> et al., 2011; Rittle-Johnson</w:t>
      </w:r>
      <w:r w:rsidR="00D04E42" w:rsidRPr="00B13B00">
        <w:t xml:space="preserve">, Fyfe, McLean, &amp; </w:t>
      </w:r>
      <w:proofErr w:type="spellStart"/>
      <w:r w:rsidR="00D04E42" w:rsidRPr="00B13B00">
        <w:t>McEldoon</w:t>
      </w:r>
      <w:proofErr w:type="spellEnd"/>
      <w:r w:rsidR="00507DF1" w:rsidRPr="00B13B00">
        <w:t xml:space="preserve">, </w:t>
      </w:r>
      <w:r w:rsidR="00D04E42" w:rsidRPr="00B13B00">
        <w:t>2013</w:t>
      </w:r>
      <w:r w:rsidR="000B71D5" w:rsidRPr="00B13B00">
        <w:t xml:space="preserve">). </w:t>
      </w:r>
      <w:r w:rsidR="00BF01B6" w:rsidRPr="00B13B00">
        <w:t xml:space="preserve">Early on, </w:t>
      </w:r>
      <w:r w:rsidR="005A3C13" w:rsidRPr="00B13B00">
        <w:t>children’s</w:t>
      </w:r>
      <w:r w:rsidR="00507DF1" w:rsidRPr="00B13B00">
        <w:t xml:space="preserve"> understanding of repeating patterns </w:t>
      </w:r>
      <w:r w:rsidR="00BF01B6" w:rsidRPr="00B13B00">
        <w:t>is demonstrated</w:t>
      </w:r>
      <w:r w:rsidR="00507DF1" w:rsidRPr="00B13B00">
        <w:t xml:space="preserve"> on </w:t>
      </w:r>
      <w:r w:rsidR="00BF01B6" w:rsidRPr="00B13B00">
        <w:t xml:space="preserve">simple tasks, such as </w:t>
      </w:r>
      <w:r w:rsidR="00507DF1" w:rsidRPr="00B13B00">
        <w:t xml:space="preserve">duplicating and extending patterns. Duplicating involves making an exact copy of a </w:t>
      </w:r>
      <w:r w:rsidR="005A3C13" w:rsidRPr="00B13B00">
        <w:t>model</w:t>
      </w:r>
      <w:r w:rsidR="00507DF1" w:rsidRPr="00B13B00">
        <w:t xml:space="preserve"> pattern, and extending involves c</w:t>
      </w:r>
      <w:r w:rsidR="000B71D5" w:rsidRPr="00B13B00">
        <w:t xml:space="preserve">ontinuing a </w:t>
      </w:r>
      <w:r w:rsidR="005A3C13" w:rsidRPr="00B13B00">
        <w:t>model</w:t>
      </w:r>
      <w:r w:rsidR="000B71D5" w:rsidRPr="00B13B00">
        <w:t xml:space="preserve"> pattern (e.g., shown ABBABB pattern and asked to keep going). Although </w:t>
      </w:r>
      <w:r w:rsidR="005A3C13" w:rsidRPr="00B13B00">
        <w:t>these</w:t>
      </w:r>
      <w:r w:rsidR="007F5838" w:rsidRPr="00B13B00">
        <w:t xml:space="preserve"> skills</w:t>
      </w:r>
      <w:r w:rsidR="005A3C13" w:rsidRPr="00B13B00">
        <w:t xml:space="preserve"> are important to children’s early understanding of repeating patterns</w:t>
      </w:r>
      <w:r w:rsidR="007F5838" w:rsidRPr="00B13B00">
        <w:t xml:space="preserve">, </w:t>
      </w:r>
      <w:r w:rsidR="00BF01B6" w:rsidRPr="00B13B00">
        <w:t>they may not</w:t>
      </w:r>
      <w:r w:rsidR="007F5838" w:rsidRPr="00B13B00">
        <w:t xml:space="preserve"> necessitate a </w:t>
      </w:r>
      <w:r w:rsidR="00867D09" w:rsidRPr="00B13B00">
        <w:t>true</w:t>
      </w:r>
      <w:r w:rsidR="007F5838" w:rsidRPr="00B13B00">
        <w:t xml:space="preserve"> underst</w:t>
      </w:r>
      <w:r w:rsidR="005A3C13" w:rsidRPr="00B13B00">
        <w:t xml:space="preserve">anding of pattern structure. For instance, </w:t>
      </w:r>
      <w:r w:rsidR="007F5838" w:rsidRPr="00B13B00">
        <w:t>children may</w:t>
      </w:r>
      <w:r w:rsidR="00F708F4" w:rsidRPr="00B13B00">
        <w:t xml:space="preserve"> be</w:t>
      </w:r>
      <w:r w:rsidR="007F5838" w:rsidRPr="00B13B00">
        <w:t xml:space="preserve"> </w:t>
      </w:r>
      <w:r w:rsidR="002653D2" w:rsidRPr="00B13B00">
        <w:t xml:space="preserve">able to duplicate and extend patterns </w:t>
      </w:r>
      <w:r w:rsidR="0058002F" w:rsidRPr="00B13B00">
        <w:t>by focusing on single elements of the pattern</w:t>
      </w:r>
      <w:r w:rsidR="007F5838" w:rsidRPr="00B13B00">
        <w:t xml:space="preserve"> (e.g., matching by color or by shape) rather than focusing on the underlying unit of repeat (Economopoulos, 1998; </w:t>
      </w:r>
      <w:proofErr w:type="spellStart"/>
      <w:r w:rsidR="007F5838" w:rsidRPr="00B13B00">
        <w:t>Threlfall</w:t>
      </w:r>
      <w:proofErr w:type="spellEnd"/>
      <w:r w:rsidR="007F5838" w:rsidRPr="00B13B00">
        <w:t>, 1999).</w:t>
      </w:r>
    </w:p>
    <w:p w14:paraId="70913B3F" w14:textId="131C4F72" w:rsidR="00433A68" w:rsidRPr="00B13B00" w:rsidRDefault="00433A68" w:rsidP="00C87428">
      <w:pPr>
        <w:pStyle w:val="Default"/>
        <w:spacing w:line="480" w:lineRule="auto"/>
        <w:ind w:firstLine="720"/>
      </w:pPr>
      <w:r w:rsidRPr="00B13B00">
        <w:t xml:space="preserve">Two advanced patterning skills </w:t>
      </w:r>
      <w:r w:rsidR="00BF01B6" w:rsidRPr="00B13B00">
        <w:t xml:space="preserve">that are more </w:t>
      </w:r>
      <w:r w:rsidRPr="00B13B00">
        <w:t xml:space="preserve">indicative of a </w:t>
      </w:r>
      <w:r w:rsidR="003A3483" w:rsidRPr="00B13B00">
        <w:t>fundamental</w:t>
      </w:r>
      <w:r w:rsidRPr="00B13B00">
        <w:t xml:space="preserve"> understanding of repeating pattern structure </w:t>
      </w:r>
      <w:r w:rsidR="00BF01B6" w:rsidRPr="00B13B00">
        <w:t>include</w:t>
      </w:r>
      <w:r w:rsidRPr="00B13B00">
        <w:t xml:space="preserve"> abstraction and </w:t>
      </w:r>
      <w:r w:rsidR="00B06CB3" w:rsidRPr="00B13B00">
        <w:t xml:space="preserve">pattern </w:t>
      </w:r>
      <w:r w:rsidR="00F97EB5" w:rsidRPr="00B13B00">
        <w:t xml:space="preserve">unit </w:t>
      </w:r>
      <w:r w:rsidR="00B06CB3" w:rsidRPr="00B13B00">
        <w:t>recognition</w:t>
      </w:r>
      <w:r w:rsidR="00A037DB" w:rsidRPr="00B13B00">
        <w:t xml:space="preserve">. </w:t>
      </w:r>
      <w:r w:rsidR="0058002F" w:rsidRPr="00B13B00">
        <w:t>Unlike duplicating or extending patterns, p</w:t>
      </w:r>
      <w:r w:rsidR="00A037DB" w:rsidRPr="00B13B00">
        <w:t>attern a</w:t>
      </w:r>
      <w:r w:rsidRPr="00B13B00">
        <w:t>bstraction involves rec</w:t>
      </w:r>
      <w:r w:rsidR="00E02E5F" w:rsidRPr="00B13B00">
        <w:t xml:space="preserve">reating a model pattern using a </w:t>
      </w:r>
      <w:r w:rsidR="00E02E5F" w:rsidRPr="00B13B00">
        <w:rPr>
          <w:i/>
        </w:rPr>
        <w:t>different</w:t>
      </w:r>
      <w:r w:rsidR="00E02E5F" w:rsidRPr="00B13B00">
        <w:t xml:space="preserve"> </w:t>
      </w:r>
      <w:r w:rsidRPr="00B13B00">
        <w:t xml:space="preserve">set of materials (Clements &amp; </w:t>
      </w:r>
      <w:proofErr w:type="spellStart"/>
      <w:r w:rsidRPr="00B13B00">
        <w:t>Sarama</w:t>
      </w:r>
      <w:proofErr w:type="spellEnd"/>
      <w:r w:rsidRPr="00B13B00">
        <w:t xml:space="preserve">, 2009; Rittle-Johnson et al., </w:t>
      </w:r>
      <w:r w:rsidR="00D04E42" w:rsidRPr="00B13B00">
        <w:t>2013</w:t>
      </w:r>
      <w:r w:rsidRPr="00B13B00">
        <w:t xml:space="preserve">). For example, </w:t>
      </w:r>
      <w:r w:rsidR="00BF01B6" w:rsidRPr="00B13B00">
        <w:t>if shown</w:t>
      </w:r>
      <w:r w:rsidR="00B06CB3" w:rsidRPr="00B13B00">
        <w:t xml:space="preserve"> </w:t>
      </w:r>
      <w:r w:rsidRPr="00B13B00">
        <w:t>a “yellow, yellow, green, yellow, yellow, green” pattern</w:t>
      </w:r>
      <w:r w:rsidR="00FA5B83" w:rsidRPr="00B13B00">
        <w:t>, children may be asked to</w:t>
      </w:r>
      <w:r w:rsidRPr="00B13B00">
        <w:t xml:space="preserve"> make the same kind of pattern</w:t>
      </w:r>
      <w:r w:rsidR="00F97EB5" w:rsidRPr="00B13B00">
        <w:t xml:space="preserve"> (i.e., AABAAB)</w:t>
      </w:r>
      <w:r w:rsidRPr="00B13B00">
        <w:t xml:space="preserve"> using red </w:t>
      </w:r>
      <w:r w:rsidR="00B06CB3" w:rsidRPr="00B13B00">
        <w:t>triangles</w:t>
      </w:r>
      <w:r w:rsidRPr="00B13B00">
        <w:t xml:space="preserve"> and circles.</w:t>
      </w:r>
      <w:r w:rsidR="00A037DB" w:rsidRPr="00B13B00">
        <w:t xml:space="preserve"> </w:t>
      </w:r>
      <w:r w:rsidR="00FA5B83" w:rsidRPr="00B13B00">
        <w:t>P</w:t>
      </w:r>
      <w:r w:rsidR="00A037DB" w:rsidRPr="00B13B00">
        <w:t>attern u</w:t>
      </w:r>
      <w:r w:rsidRPr="00B13B00">
        <w:t xml:space="preserve">nit </w:t>
      </w:r>
      <w:r w:rsidR="00B06CB3" w:rsidRPr="00B13B00">
        <w:t>recognition</w:t>
      </w:r>
      <w:r w:rsidR="00F97EB5" w:rsidRPr="00B13B00">
        <w:t xml:space="preserve"> </w:t>
      </w:r>
      <w:r w:rsidR="00FA5B83" w:rsidRPr="00B13B00">
        <w:t>requires even more explicit knowledge of pattern structure as children are</w:t>
      </w:r>
      <w:r w:rsidR="00F97EB5" w:rsidRPr="00B13B00">
        <w:t xml:space="preserve"> ask</w:t>
      </w:r>
      <w:r w:rsidR="00FA5B83" w:rsidRPr="00B13B00">
        <w:t>ed to identify</w:t>
      </w:r>
      <w:r w:rsidR="00F97EB5" w:rsidRPr="00B13B00">
        <w:t xml:space="preserve"> the unit of repeat in reference to a model pattern (</w:t>
      </w:r>
      <w:proofErr w:type="spellStart"/>
      <w:r w:rsidR="00F97EB5" w:rsidRPr="00B13B00">
        <w:t>Papic</w:t>
      </w:r>
      <w:proofErr w:type="spellEnd"/>
      <w:r w:rsidR="00F97EB5" w:rsidRPr="00B13B00">
        <w:t xml:space="preserve"> et al., 2011; </w:t>
      </w:r>
      <w:proofErr w:type="spellStart"/>
      <w:r w:rsidR="00F97EB5" w:rsidRPr="00B13B00">
        <w:t>Sarama</w:t>
      </w:r>
      <w:proofErr w:type="spellEnd"/>
      <w:r w:rsidR="00F97EB5" w:rsidRPr="00B13B00">
        <w:t xml:space="preserve"> &amp; Clements, 2010; Warren &amp; Cooper, 2006). For example, children </w:t>
      </w:r>
      <w:r w:rsidR="003A3483" w:rsidRPr="00B13B00">
        <w:t xml:space="preserve">may be shown a tower of blocks in a “blue, orange, </w:t>
      </w:r>
      <w:r w:rsidR="003A3483" w:rsidRPr="00B13B00">
        <w:lastRenderedPageBreak/>
        <w:t>orange, blue, orange, orange” pattern and asked to make the smallest tower possible while keeping the pattern the sa</w:t>
      </w:r>
      <w:r w:rsidR="00B01BF0" w:rsidRPr="00B13B00">
        <w:t>me as the model tower (i.e., blue, orange, orange</w:t>
      </w:r>
      <w:r w:rsidR="003A3483" w:rsidRPr="00B13B00">
        <w:t xml:space="preserve">). </w:t>
      </w:r>
      <w:r w:rsidR="006E47B9" w:rsidRPr="00B13B00">
        <w:t xml:space="preserve">Thus, </w:t>
      </w:r>
      <w:r w:rsidR="00B01BF0" w:rsidRPr="00B13B00">
        <w:t>relative to duplication and extension, pattern</w:t>
      </w:r>
      <w:r w:rsidR="0034055C" w:rsidRPr="00B13B00">
        <w:t xml:space="preserve"> </w:t>
      </w:r>
      <w:r w:rsidR="006E47B9" w:rsidRPr="00B13B00">
        <w:t xml:space="preserve">abstraction and </w:t>
      </w:r>
      <w:r w:rsidR="0034055C" w:rsidRPr="00B13B00">
        <w:t xml:space="preserve">pattern </w:t>
      </w:r>
      <w:r w:rsidR="006E47B9" w:rsidRPr="00B13B00">
        <w:t xml:space="preserve">unit </w:t>
      </w:r>
      <w:r w:rsidR="00413C92" w:rsidRPr="00B13B00">
        <w:t xml:space="preserve">recognition </w:t>
      </w:r>
      <w:r w:rsidR="0034055C" w:rsidRPr="00B13B00">
        <w:t>items</w:t>
      </w:r>
      <w:r w:rsidR="006E47B9" w:rsidRPr="00B13B00">
        <w:t xml:space="preserve"> </w:t>
      </w:r>
      <w:r w:rsidR="00B01BF0" w:rsidRPr="00B13B00">
        <w:t>place greater emphasis</w:t>
      </w:r>
      <w:r w:rsidR="006E47B9" w:rsidRPr="00B13B00">
        <w:t xml:space="preserve"> on the unit of repeat</w:t>
      </w:r>
      <w:r w:rsidR="00B50841" w:rsidRPr="00B13B00">
        <w:t xml:space="preserve"> </w:t>
      </w:r>
      <w:r w:rsidR="00BC75D7" w:rsidRPr="00B13B00">
        <w:t>rather than on</w:t>
      </w:r>
      <w:r w:rsidR="00B50841" w:rsidRPr="00B13B00">
        <w:t xml:space="preserve"> concrete perceptual features.</w:t>
      </w:r>
    </w:p>
    <w:p w14:paraId="154DB790" w14:textId="15C3EA31" w:rsidR="00C87428" w:rsidRPr="00B13B00" w:rsidRDefault="004F20BA" w:rsidP="00C87428">
      <w:pPr>
        <w:pStyle w:val="Default"/>
        <w:spacing w:line="480" w:lineRule="auto"/>
        <w:ind w:firstLine="720"/>
      </w:pPr>
      <w:r w:rsidRPr="00B13B00">
        <w:t>Rittle-Johnson and colleagues</w:t>
      </w:r>
      <w:r w:rsidR="00C87428" w:rsidRPr="00B13B00">
        <w:t xml:space="preserve"> </w:t>
      </w:r>
      <w:r w:rsidRPr="00B13B00">
        <w:t>(</w:t>
      </w:r>
      <w:r w:rsidR="00D04E42" w:rsidRPr="00B13B00">
        <w:t>2013</w:t>
      </w:r>
      <w:r w:rsidR="00C87428" w:rsidRPr="00B13B00">
        <w:t xml:space="preserve">) </w:t>
      </w:r>
      <w:r w:rsidR="00FA5B83" w:rsidRPr="00B13B00">
        <w:t>recently</w:t>
      </w:r>
      <w:r w:rsidR="007163B9" w:rsidRPr="00B13B00">
        <w:t xml:space="preserve"> documented </w:t>
      </w:r>
      <w:r w:rsidR="00254C56" w:rsidRPr="00B13B00">
        <w:t>the</w:t>
      </w:r>
      <w:r w:rsidRPr="00B13B00">
        <w:t xml:space="preserve"> relative difficulty of </w:t>
      </w:r>
      <w:r w:rsidR="00FA5B83" w:rsidRPr="00B13B00">
        <w:t xml:space="preserve">these </w:t>
      </w:r>
      <w:r w:rsidRPr="00B13B00">
        <w:t>different pattern</w:t>
      </w:r>
      <w:r w:rsidR="00FA5B83" w:rsidRPr="00B13B00">
        <w:t>ing</w:t>
      </w:r>
      <w:r w:rsidRPr="00B13B00">
        <w:t xml:space="preserve"> tasks</w:t>
      </w:r>
      <w:r w:rsidR="00254C56" w:rsidRPr="00B13B00">
        <w:t xml:space="preserve"> in preschool</w:t>
      </w:r>
      <w:r w:rsidR="002E73A9" w:rsidRPr="00B13B00">
        <w:t>-aged</w:t>
      </w:r>
      <w:r w:rsidR="00254C56" w:rsidRPr="00B13B00">
        <w:t xml:space="preserve"> children</w:t>
      </w:r>
      <w:r w:rsidRPr="00B13B00">
        <w:t>. In the</w:t>
      </w:r>
      <w:r w:rsidR="00C87428" w:rsidRPr="00B13B00">
        <w:t xml:space="preserve"> </w:t>
      </w:r>
      <w:r w:rsidR="00FA5B83" w:rsidRPr="00B13B00">
        <w:t>fall of the preschool year</w:t>
      </w:r>
      <w:r w:rsidRPr="00B13B00">
        <w:t xml:space="preserve">, </w:t>
      </w:r>
      <w:r w:rsidR="00664BD1" w:rsidRPr="00B13B00">
        <w:t>4</w:t>
      </w:r>
      <w:r w:rsidR="00E1633C" w:rsidRPr="00B13B00">
        <w:t>-year-olds</w:t>
      </w:r>
      <w:r w:rsidR="003B47AF" w:rsidRPr="00B13B00">
        <w:t xml:space="preserve"> were administered a</w:t>
      </w:r>
      <w:r w:rsidR="00C87428" w:rsidRPr="00B13B00">
        <w:t xml:space="preserve"> repeating pattern assessment</w:t>
      </w:r>
      <w:r w:rsidR="003B47AF" w:rsidRPr="00B13B00">
        <w:t xml:space="preserve"> </w:t>
      </w:r>
      <w:r w:rsidR="00C87428" w:rsidRPr="00B13B00">
        <w:t>that included</w:t>
      </w:r>
      <w:r w:rsidR="002342EE" w:rsidRPr="00B13B00">
        <w:t xml:space="preserve"> </w:t>
      </w:r>
      <w:r w:rsidR="00C87428" w:rsidRPr="00B13B00">
        <w:t xml:space="preserve">duplicate, extend, abstract, </w:t>
      </w:r>
      <w:r w:rsidR="00FA5B83" w:rsidRPr="00B13B00">
        <w:t>and pattern unit recognition items</w:t>
      </w:r>
      <w:r w:rsidR="002342EE" w:rsidRPr="00B13B00">
        <w:t xml:space="preserve">. </w:t>
      </w:r>
      <w:r w:rsidR="00FA5B83" w:rsidRPr="00B13B00">
        <w:t>I</w:t>
      </w:r>
      <w:r w:rsidR="002653D2" w:rsidRPr="00B13B00">
        <w:t>tem-response models</w:t>
      </w:r>
      <w:r w:rsidR="00FA5B83" w:rsidRPr="00B13B00">
        <w:t xml:space="preserve"> indicated </w:t>
      </w:r>
      <w:r w:rsidR="00C87428" w:rsidRPr="00B13B00">
        <w:t xml:space="preserve">that </w:t>
      </w:r>
      <w:r w:rsidR="00FA5B83" w:rsidRPr="00B13B00">
        <w:t>the preschoolers exhibited</w:t>
      </w:r>
      <w:r w:rsidR="00C87428" w:rsidRPr="00B13B00">
        <w:t xml:space="preserve"> a wide-range of repeating pattern knowledge</w:t>
      </w:r>
      <w:r w:rsidR="009E77A1" w:rsidRPr="00B13B00">
        <w:t>. M</w:t>
      </w:r>
      <w:r w:rsidR="00D91B65" w:rsidRPr="00B13B00">
        <w:t>ost</w:t>
      </w:r>
      <w:r w:rsidR="002342EE" w:rsidRPr="00B13B00">
        <w:t xml:space="preserve"> preschoolers </w:t>
      </w:r>
      <w:r w:rsidR="00FA5B83" w:rsidRPr="00B13B00">
        <w:t>could duplicate</w:t>
      </w:r>
      <w:r w:rsidR="00D91B65" w:rsidRPr="00B13B00">
        <w:t xml:space="preserve"> and</w:t>
      </w:r>
      <w:r w:rsidR="00FA5B83" w:rsidRPr="00B13B00">
        <w:t xml:space="preserve"> extend</w:t>
      </w:r>
      <w:r w:rsidR="00D91B65" w:rsidRPr="00B13B00">
        <w:t xml:space="preserve"> patterns, </w:t>
      </w:r>
      <w:r w:rsidR="002653D2" w:rsidRPr="00B13B00">
        <w:t>less than half</w:t>
      </w:r>
      <w:r w:rsidR="00D91B65" w:rsidRPr="00B13B00">
        <w:t xml:space="preserve"> </w:t>
      </w:r>
      <w:r w:rsidR="00FA5B83" w:rsidRPr="00B13B00">
        <w:t>could</w:t>
      </w:r>
      <w:r w:rsidR="00D91B65" w:rsidRPr="00B13B00">
        <w:t xml:space="preserve"> abstract patterns, and few could identify the</w:t>
      </w:r>
      <w:r w:rsidR="003B0F8F" w:rsidRPr="00B13B00">
        <w:t xml:space="preserve"> pattern</w:t>
      </w:r>
      <w:r w:rsidR="00D91B65" w:rsidRPr="00B13B00">
        <w:t xml:space="preserve"> unit</w:t>
      </w:r>
      <w:r w:rsidR="007163B9" w:rsidRPr="00B13B00">
        <w:t>.</w:t>
      </w:r>
      <w:r w:rsidR="009E77A1" w:rsidRPr="00B13B00">
        <w:t xml:space="preserve"> A</w:t>
      </w:r>
      <w:r w:rsidR="007163B9" w:rsidRPr="00B13B00">
        <w:t xml:space="preserve"> follow-up study at the end of the preschool year </w:t>
      </w:r>
      <w:r w:rsidR="00FA5B83" w:rsidRPr="00B13B00">
        <w:t>revealed</w:t>
      </w:r>
      <w:r w:rsidR="007163B9" w:rsidRPr="00B13B00">
        <w:t xml:space="preserve"> that </w:t>
      </w:r>
      <w:r w:rsidR="00FA5B83" w:rsidRPr="00B13B00">
        <w:t xml:space="preserve">the </w:t>
      </w:r>
      <w:r w:rsidR="007163B9" w:rsidRPr="00B13B00">
        <w:t xml:space="preserve">preschoolers’ pattern knowledge </w:t>
      </w:r>
      <w:r w:rsidR="00B71200" w:rsidRPr="00B13B00">
        <w:t xml:space="preserve">had </w:t>
      </w:r>
      <w:r w:rsidR="007163B9" w:rsidRPr="00B13B00">
        <w:t>improved</w:t>
      </w:r>
      <w:r w:rsidR="0066514B" w:rsidRPr="00B13B00">
        <w:t xml:space="preserve"> (</w:t>
      </w:r>
      <w:r w:rsidR="00645E03" w:rsidRPr="00B13B00">
        <w:t xml:space="preserve">Rittle-Johnson, Fyfe, Loehr, &amp; </w:t>
      </w:r>
      <w:r w:rsidR="003B0F8F" w:rsidRPr="00B13B00">
        <w:t xml:space="preserve">Miller, </w:t>
      </w:r>
      <w:r w:rsidR="00645E03" w:rsidRPr="00B13B00">
        <w:t>in press</w:t>
      </w:r>
      <w:r w:rsidR="0066514B" w:rsidRPr="00B13B00">
        <w:t>)</w:t>
      </w:r>
      <w:r w:rsidR="00D91B65" w:rsidRPr="00B13B00">
        <w:t xml:space="preserve">. </w:t>
      </w:r>
      <w:r w:rsidR="00F63A81" w:rsidRPr="00B13B00">
        <w:t>In particular</w:t>
      </w:r>
      <w:r w:rsidR="00B51CEF" w:rsidRPr="00B13B00">
        <w:t xml:space="preserve">, </w:t>
      </w:r>
      <w:r w:rsidR="00FA5B83" w:rsidRPr="00B13B00">
        <w:t>performance on the</w:t>
      </w:r>
      <w:r w:rsidR="00B51CEF" w:rsidRPr="00B13B00">
        <w:t xml:space="preserve"> abstract </w:t>
      </w:r>
      <w:r w:rsidR="00FA5B83" w:rsidRPr="00B13B00">
        <w:t>items</w:t>
      </w:r>
      <w:r w:rsidR="00B51CEF" w:rsidRPr="00B13B00">
        <w:t xml:space="preserve"> </w:t>
      </w:r>
      <w:r w:rsidR="00BC10C9" w:rsidRPr="00B13B00">
        <w:t>increased</w:t>
      </w:r>
      <w:r w:rsidR="00B51CEF" w:rsidRPr="00B13B00">
        <w:t xml:space="preserve"> despite </w:t>
      </w:r>
      <w:r w:rsidR="00FB6FE4" w:rsidRPr="00B13B00">
        <w:t>limited</w:t>
      </w:r>
      <w:r w:rsidR="00B51CEF" w:rsidRPr="00B13B00">
        <w:t xml:space="preserve"> practice on abstract pattern</w:t>
      </w:r>
      <w:r w:rsidR="00FA5B83" w:rsidRPr="00B13B00">
        <w:t>s</w:t>
      </w:r>
      <w:r w:rsidR="00B51CEF" w:rsidRPr="00B13B00">
        <w:t xml:space="preserve"> in the classroom</w:t>
      </w:r>
      <w:r w:rsidR="00C87428" w:rsidRPr="00B13B00">
        <w:t>.</w:t>
      </w:r>
      <w:r w:rsidR="006F7A7C" w:rsidRPr="00B13B00">
        <w:t xml:space="preserve"> </w:t>
      </w:r>
      <w:r w:rsidR="00F63A81" w:rsidRPr="00B13B00">
        <w:t xml:space="preserve">One reason for these improvements may be related </w:t>
      </w:r>
      <w:r w:rsidR="00DC43AF" w:rsidRPr="00B13B00">
        <w:t xml:space="preserve">to increases in </w:t>
      </w:r>
      <w:r w:rsidR="00F63A81" w:rsidRPr="00B13B00">
        <w:t xml:space="preserve">preschoolers’ </w:t>
      </w:r>
      <w:r w:rsidR="00DC43AF" w:rsidRPr="00B13B00">
        <w:t>cognitive</w:t>
      </w:r>
      <w:r w:rsidR="004543B2" w:rsidRPr="00B13B00">
        <w:t xml:space="preserve"> ability</w:t>
      </w:r>
      <w:r w:rsidR="00DC43AF" w:rsidRPr="00B13B00">
        <w:t>.</w:t>
      </w:r>
    </w:p>
    <w:p w14:paraId="75473902" w14:textId="1567E129" w:rsidR="00C87428" w:rsidRPr="00B13B00" w:rsidRDefault="00BF01B6" w:rsidP="00C87428">
      <w:pPr>
        <w:spacing w:line="480" w:lineRule="auto"/>
        <w:rPr>
          <w:b/>
        </w:rPr>
      </w:pPr>
      <w:r w:rsidRPr="00B13B00">
        <w:rPr>
          <w:b/>
        </w:rPr>
        <w:t xml:space="preserve">Relations Between </w:t>
      </w:r>
      <w:r w:rsidR="00A41902" w:rsidRPr="00B13B00">
        <w:rPr>
          <w:b/>
        </w:rPr>
        <w:t xml:space="preserve">Preschoolers’ </w:t>
      </w:r>
      <w:r w:rsidR="00233B9D" w:rsidRPr="00B13B00">
        <w:rPr>
          <w:b/>
        </w:rPr>
        <w:t>Cognitive Ability</w:t>
      </w:r>
      <w:r w:rsidRPr="00B13B00">
        <w:rPr>
          <w:b/>
        </w:rPr>
        <w:t xml:space="preserve"> and Patterning</w:t>
      </w:r>
    </w:p>
    <w:p w14:paraId="249972C7" w14:textId="294A2827" w:rsidR="006807A6" w:rsidRPr="00B13B00" w:rsidRDefault="006A5C7E" w:rsidP="00DC43AF">
      <w:pPr>
        <w:spacing w:line="480" w:lineRule="auto"/>
      </w:pPr>
      <w:r w:rsidRPr="00B13B00">
        <w:tab/>
      </w:r>
      <w:r w:rsidR="00497A41" w:rsidRPr="00B13B00">
        <w:t>R</w:t>
      </w:r>
      <w:r w:rsidR="00F63A81" w:rsidRPr="00B13B00">
        <w:t xml:space="preserve">esearch has </w:t>
      </w:r>
      <w:r w:rsidR="00A57F18" w:rsidRPr="00B13B00">
        <w:t>consistently shown that c</w:t>
      </w:r>
      <w:r w:rsidR="006A245A" w:rsidRPr="00B13B00">
        <w:t>hildren experience drama</w:t>
      </w:r>
      <w:r w:rsidR="00D06B19" w:rsidRPr="00B13B00">
        <w:t>tic changes in cognitive ability</w:t>
      </w:r>
      <w:r w:rsidR="006A245A" w:rsidRPr="00B13B00">
        <w:t xml:space="preserve"> that </w:t>
      </w:r>
      <w:proofErr w:type="gramStart"/>
      <w:r w:rsidR="00DC43AF" w:rsidRPr="00B13B00">
        <w:t>are</w:t>
      </w:r>
      <w:proofErr w:type="gramEnd"/>
      <w:r w:rsidR="00DC43AF" w:rsidRPr="00B13B00">
        <w:t xml:space="preserve"> particularly </w:t>
      </w:r>
      <w:r w:rsidR="00FE3FBA" w:rsidRPr="00B13B00">
        <w:t>pro</w:t>
      </w:r>
      <w:r w:rsidR="00DC43AF" w:rsidRPr="00B13B00">
        <w:t xml:space="preserve">nounced during the preschool-years (Carlson, 2005; </w:t>
      </w:r>
      <w:r w:rsidR="00D46079" w:rsidRPr="00B13B00">
        <w:t xml:space="preserve">Clements, 2000; </w:t>
      </w:r>
      <w:r w:rsidR="00DC43AF" w:rsidRPr="00B13B00">
        <w:t>Diamond, 2006</w:t>
      </w:r>
      <w:r w:rsidR="00A57F18" w:rsidRPr="00B13B00">
        <w:rPr>
          <w:lang w:val="en-GB"/>
        </w:rPr>
        <w:t xml:space="preserve">; </w:t>
      </w:r>
      <w:proofErr w:type="spellStart"/>
      <w:r w:rsidR="00A57F18" w:rsidRPr="00B13B00">
        <w:t>Zelazo</w:t>
      </w:r>
      <w:proofErr w:type="spellEnd"/>
      <w:r w:rsidR="00A57F18" w:rsidRPr="00B13B00">
        <w:t xml:space="preserve"> &amp; Müller, 2010</w:t>
      </w:r>
      <w:r w:rsidR="00DC43AF" w:rsidRPr="00B13B00">
        <w:t xml:space="preserve">). </w:t>
      </w:r>
      <w:r w:rsidR="001C519A" w:rsidRPr="00B13B00">
        <w:t>Moreover, a wealth</w:t>
      </w:r>
      <w:r w:rsidR="00C57CAC" w:rsidRPr="00B13B00">
        <w:t xml:space="preserve"> of empirical evidence indicates</w:t>
      </w:r>
      <w:r w:rsidR="001C519A" w:rsidRPr="00B13B00">
        <w:t xml:space="preserve"> that preschoolers’ cognitive </w:t>
      </w:r>
      <w:r w:rsidR="004543B2" w:rsidRPr="00B13B00">
        <w:t>ability</w:t>
      </w:r>
      <w:r w:rsidR="001C519A" w:rsidRPr="00B13B00">
        <w:t xml:space="preserve"> </w:t>
      </w:r>
      <w:r w:rsidR="005B028E" w:rsidRPr="00B13B00">
        <w:t>is</w:t>
      </w:r>
      <w:r w:rsidR="001C519A" w:rsidRPr="00B13B00">
        <w:t xml:space="preserve"> related to both concurrent and prospective mathematics skills (Blair &amp; </w:t>
      </w:r>
      <w:proofErr w:type="spellStart"/>
      <w:r w:rsidR="001C519A" w:rsidRPr="00B13B00">
        <w:t>Razza</w:t>
      </w:r>
      <w:proofErr w:type="spellEnd"/>
      <w:r w:rsidR="001C519A" w:rsidRPr="00B13B00">
        <w:t xml:space="preserve">, 2007; </w:t>
      </w:r>
      <w:r w:rsidR="00A42237" w:rsidRPr="00B13B00">
        <w:t xml:space="preserve">Bull &amp; Lee, 2014; </w:t>
      </w:r>
      <w:r w:rsidR="00CC4C82" w:rsidRPr="00B13B00">
        <w:t xml:space="preserve">Espy et al., 2004; </w:t>
      </w:r>
      <w:r w:rsidR="001C519A" w:rsidRPr="00B13B00">
        <w:t xml:space="preserve">Miller, Müller, </w:t>
      </w:r>
      <w:proofErr w:type="spellStart"/>
      <w:r w:rsidR="001C519A" w:rsidRPr="00B13B00">
        <w:t>Giesbrecht</w:t>
      </w:r>
      <w:proofErr w:type="spellEnd"/>
      <w:r w:rsidR="001C519A" w:rsidRPr="00B13B00">
        <w:t xml:space="preserve">, </w:t>
      </w:r>
      <w:proofErr w:type="spellStart"/>
      <w:r w:rsidR="001C519A" w:rsidRPr="00B13B00">
        <w:t>Carpendale</w:t>
      </w:r>
      <w:proofErr w:type="spellEnd"/>
      <w:r w:rsidR="001C519A" w:rsidRPr="00B13B00">
        <w:t xml:space="preserve">, &amp; Kerns, </w:t>
      </w:r>
      <w:r w:rsidR="00D04E42" w:rsidRPr="00B13B00">
        <w:t>2013</w:t>
      </w:r>
      <w:r w:rsidR="00CC4C82" w:rsidRPr="00B13B00">
        <w:t xml:space="preserve">; Welsh, Nix, Blair, </w:t>
      </w:r>
      <w:proofErr w:type="spellStart"/>
      <w:r w:rsidR="00CC4C82" w:rsidRPr="00B13B00">
        <w:t>Bierman</w:t>
      </w:r>
      <w:proofErr w:type="spellEnd"/>
      <w:r w:rsidR="00CC4C82" w:rsidRPr="00B13B00">
        <w:t>, &amp; Nelson, 2010</w:t>
      </w:r>
      <w:r w:rsidR="001C519A" w:rsidRPr="00B13B00">
        <w:t>)</w:t>
      </w:r>
      <w:r w:rsidR="00CC4C82" w:rsidRPr="00B13B00">
        <w:t xml:space="preserve">. </w:t>
      </w:r>
      <w:r w:rsidR="00FE3FBA" w:rsidRPr="00B13B00">
        <w:t xml:space="preserve">However, </w:t>
      </w:r>
      <w:r w:rsidR="00FE3FBA" w:rsidRPr="00B13B00">
        <w:lastRenderedPageBreak/>
        <w:t>relatively little is</w:t>
      </w:r>
      <w:r w:rsidR="005B7E96" w:rsidRPr="00B13B00">
        <w:t xml:space="preserve"> known about the influence of </w:t>
      </w:r>
      <w:r w:rsidR="00FE3FBA" w:rsidRPr="00B13B00">
        <w:t>cognitive</w:t>
      </w:r>
      <w:r w:rsidR="004543B2" w:rsidRPr="00B13B00">
        <w:t xml:space="preserve"> ability</w:t>
      </w:r>
      <w:r w:rsidR="00FE3FBA" w:rsidRPr="00B13B00">
        <w:t xml:space="preserve"> on the development of pattern knowledge.</w:t>
      </w:r>
    </w:p>
    <w:p w14:paraId="1317B500" w14:textId="4CA24198" w:rsidR="004C2D81" w:rsidRPr="00B13B00" w:rsidRDefault="00F83D8E" w:rsidP="004C2D81">
      <w:pPr>
        <w:pStyle w:val="Default"/>
        <w:tabs>
          <w:tab w:val="left" w:pos="270"/>
        </w:tabs>
        <w:spacing w:line="480" w:lineRule="auto"/>
        <w:ind w:firstLine="720"/>
      </w:pPr>
      <w:proofErr w:type="gramStart"/>
      <w:r w:rsidRPr="00B13B00">
        <w:t xml:space="preserve">One cognitive </w:t>
      </w:r>
      <w:r w:rsidR="005F29A1" w:rsidRPr="00B13B00">
        <w:t>ability</w:t>
      </w:r>
      <w:proofErr w:type="gramEnd"/>
      <w:r w:rsidRPr="00B13B00">
        <w:t xml:space="preserve"> believed to be</w:t>
      </w:r>
      <w:r w:rsidR="00587845" w:rsidRPr="00B13B00">
        <w:t xml:space="preserve"> a central co</w:t>
      </w:r>
      <w:r w:rsidR="00EF64DF" w:rsidRPr="00B13B00">
        <w:t>mponent of children’s pattern</w:t>
      </w:r>
      <w:r w:rsidR="00587845" w:rsidRPr="00B13B00">
        <w:t xml:space="preserve"> knowledge is </w:t>
      </w:r>
      <w:r w:rsidR="006A1351" w:rsidRPr="00B13B00">
        <w:t xml:space="preserve">relational </w:t>
      </w:r>
      <w:r w:rsidR="009A2A6A" w:rsidRPr="00B13B00">
        <w:t>knowledge</w:t>
      </w:r>
      <w:r w:rsidR="00587845" w:rsidRPr="00B13B00">
        <w:t xml:space="preserve"> (</w:t>
      </w:r>
      <w:r w:rsidR="00796FC5" w:rsidRPr="00B13B00">
        <w:t>English, 2004</w:t>
      </w:r>
      <w:r w:rsidR="00587845" w:rsidRPr="00B13B00">
        <w:t xml:space="preserve">; </w:t>
      </w:r>
      <w:proofErr w:type="spellStart"/>
      <w:r w:rsidR="00587845" w:rsidRPr="00B13B00">
        <w:t>Threlfall</w:t>
      </w:r>
      <w:proofErr w:type="spellEnd"/>
      <w:r w:rsidR="00587845" w:rsidRPr="00B13B00">
        <w:t xml:space="preserve">, 1999; </w:t>
      </w:r>
      <w:proofErr w:type="spellStart"/>
      <w:r w:rsidR="00587845" w:rsidRPr="00B13B00">
        <w:t>Papic</w:t>
      </w:r>
      <w:proofErr w:type="spellEnd"/>
      <w:r w:rsidR="00587845" w:rsidRPr="00B13B00">
        <w:t xml:space="preserve"> et al., 2011)</w:t>
      </w:r>
      <w:r w:rsidR="006A1351" w:rsidRPr="00B13B00">
        <w:t xml:space="preserve">, which </w:t>
      </w:r>
      <w:r w:rsidR="009B5993" w:rsidRPr="00B13B00">
        <w:t xml:space="preserve">involves </w:t>
      </w:r>
      <w:r w:rsidR="00BD7FD9" w:rsidRPr="00B13B00">
        <w:t xml:space="preserve">drawing </w:t>
      </w:r>
      <w:r w:rsidR="008B38B5" w:rsidRPr="00B13B00">
        <w:t>comparisons</w:t>
      </w:r>
      <w:r w:rsidR="00BD7FD9" w:rsidRPr="00B13B00">
        <w:t xml:space="preserve"> among </w:t>
      </w:r>
      <w:r w:rsidR="00413A0B" w:rsidRPr="00B13B00">
        <w:t>objects and</w:t>
      </w:r>
      <w:r w:rsidR="00BD7FD9" w:rsidRPr="00B13B00">
        <w:t xml:space="preserve"> experiences </w:t>
      </w:r>
      <w:r w:rsidR="006103E1" w:rsidRPr="00B13B00">
        <w:t xml:space="preserve">on the basis of underlying similarities </w:t>
      </w:r>
      <w:r w:rsidR="00BD7FD9" w:rsidRPr="00B13B00">
        <w:t xml:space="preserve">(Ball, Hoyle, &amp; </w:t>
      </w:r>
      <w:proofErr w:type="spellStart"/>
      <w:r w:rsidR="00BD7FD9" w:rsidRPr="00B13B00">
        <w:t>Towse</w:t>
      </w:r>
      <w:proofErr w:type="spellEnd"/>
      <w:r w:rsidR="00BD7FD9" w:rsidRPr="00B13B00">
        <w:t xml:space="preserve">, 2010; </w:t>
      </w:r>
      <w:proofErr w:type="spellStart"/>
      <w:r w:rsidR="00145C22" w:rsidRPr="00B13B00">
        <w:t>Gentner</w:t>
      </w:r>
      <w:proofErr w:type="spellEnd"/>
      <w:r w:rsidR="00145C22" w:rsidRPr="00B13B00">
        <w:t xml:space="preserve">, 1983; </w:t>
      </w:r>
      <w:r w:rsidR="00BD7FD9" w:rsidRPr="00B13B00">
        <w:t xml:space="preserve">Richland, Morrison, &amp; </w:t>
      </w:r>
      <w:proofErr w:type="spellStart"/>
      <w:r w:rsidR="00BD7FD9" w:rsidRPr="00B13B00">
        <w:t>Holyoak</w:t>
      </w:r>
      <w:proofErr w:type="spellEnd"/>
      <w:r w:rsidR="00BD7FD9" w:rsidRPr="00B13B00">
        <w:t>, 2006)</w:t>
      </w:r>
      <w:r w:rsidR="006103E1" w:rsidRPr="00B13B00">
        <w:t xml:space="preserve">. For example, </w:t>
      </w:r>
      <w:r w:rsidR="008D5134" w:rsidRPr="00B13B00">
        <w:t>to recognize</w:t>
      </w:r>
      <w:r w:rsidR="00793F68" w:rsidRPr="00B13B00">
        <w:t xml:space="preserve"> the unit of repeat in a pattern</w:t>
      </w:r>
      <w:r w:rsidR="0058002F" w:rsidRPr="00B13B00">
        <w:t xml:space="preserve">, children </w:t>
      </w:r>
      <w:r w:rsidR="006A1351" w:rsidRPr="00B13B00">
        <w:t xml:space="preserve">likely </w:t>
      </w:r>
      <w:r w:rsidR="0058002F" w:rsidRPr="00B13B00">
        <w:t>need to identify</w:t>
      </w:r>
      <w:r w:rsidR="006103E1" w:rsidRPr="00B13B00">
        <w:t xml:space="preserve"> the relations between </w:t>
      </w:r>
      <w:r w:rsidR="007B1498" w:rsidRPr="00B13B00">
        <w:t xml:space="preserve">different </w:t>
      </w:r>
      <w:r w:rsidR="00793F68" w:rsidRPr="00B13B00">
        <w:t>elements within the</w:t>
      </w:r>
      <w:r w:rsidR="006103E1" w:rsidRPr="00B13B00">
        <w:t xml:space="preserve"> pattern.</w:t>
      </w:r>
      <w:r w:rsidR="004A05ED" w:rsidRPr="00B13B00">
        <w:t xml:space="preserve"> </w:t>
      </w:r>
      <w:r w:rsidR="0043577D" w:rsidRPr="00B13B00">
        <w:t>T</w:t>
      </w:r>
      <w:r w:rsidR="00C87428" w:rsidRPr="00B13B00">
        <w:t>hree</w:t>
      </w:r>
      <w:r w:rsidR="00BB00CC" w:rsidRPr="00B13B00">
        <w:t xml:space="preserve"> major</w:t>
      </w:r>
      <w:r w:rsidR="00C87428" w:rsidRPr="00B13B00">
        <w:t xml:space="preserve"> theories that account for the development of </w:t>
      </w:r>
      <w:r w:rsidR="00145C22" w:rsidRPr="00B13B00">
        <w:t xml:space="preserve">relational </w:t>
      </w:r>
      <w:r w:rsidR="00212C51" w:rsidRPr="00B13B00">
        <w:t>knowledge</w:t>
      </w:r>
      <w:r w:rsidR="00E75972" w:rsidRPr="00B13B00">
        <w:t xml:space="preserve"> in young children are</w:t>
      </w:r>
      <w:r w:rsidR="00C87428" w:rsidRPr="00B13B00">
        <w:t xml:space="preserve"> the Relational Primacy, </w:t>
      </w:r>
      <w:r w:rsidR="00E75972" w:rsidRPr="00B13B00">
        <w:t>Relational Shift</w:t>
      </w:r>
      <w:r w:rsidR="00C87428" w:rsidRPr="00B13B00">
        <w:t>, and Relation</w:t>
      </w:r>
      <w:r w:rsidR="0058002F" w:rsidRPr="00B13B00">
        <w:t xml:space="preserve">al </w:t>
      </w:r>
      <w:r w:rsidR="00E75972" w:rsidRPr="00B13B00">
        <w:t>Complexity theories</w:t>
      </w:r>
      <w:r w:rsidR="00C87428" w:rsidRPr="00B13B00">
        <w:t>.</w:t>
      </w:r>
    </w:p>
    <w:p w14:paraId="1CB5BFF3" w14:textId="50CE638F" w:rsidR="00AD37E6" w:rsidRPr="00B13B00" w:rsidRDefault="00954A83" w:rsidP="004C2D81">
      <w:pPr>
        <w:pStyle w:val="Default"/>
        <w:tabs>
          <w:tab w:val="left" w:pos="270"/>
        </w:tabs>
        <w:spacing w:line="480" w:lineRule="auto"/>
        <w:ind w:firstLine="720"/>
      </w:pPr>
      <w:r w:rsidRPr="00B13B00">
        <w:t xml:space="preserve">In </w:t>
      </w:r>
      <w:r w:rsidR="00B268AC" w:rsidRPr="00B13B00">
        <w:t>accordance</w:t>
      </w:r>
      <w:r w:rsidRPr="00B13B00">
        <w:t xml:space="preserve"> with t</w:t>
      </w:r>
      <w:r w:rsidR="00C87428" w:rsidRPr="00B13B00">
        <w:t>he Relational Primacy</w:t>
      </w:r>
      <w:r w:rsidR="006D6F1B" w:rsidRPr="00B13B00">
        <w:t xml:space="preserve"> </w:t>
      </w:r>
      <w:r w:rsidR="00192568" w:rsidRPr="00B13B00">
        <w:t>(</w:t>
      </w:r>
      <w:proofErr w:type="spellStart"/>
      <w:r w:rsidR="00192568" w:rsidRPr="00B13B00">
        <w:t>Goswami</w:t>
      </w:r>
      <w:proofErr w:type="spellEnd"/>
      <w:r w:rsidR="00192568" w:rsidRPr="00B13B00">
        <w:t xml:space="preserve">, 1995) </w:t>
      </w:r>
      <w:r w:rsidR="006D6F1B" w:rsidRPr="00B13B00">
        <w:t xml:space="preserve">and Relational Shift </w:t>
      </w:r>
      <w:r w:rsidR="00192568" w:rsidRPr="00B13B00">
        <w:t>(</w:t>
      </w:r>
      <w:proofErr w:type="spellStart"/>
      <w:r w:rsidR="00192568" w:rsidRPr="00B13B00">
        <w:t>Gentner</w:t>
      </w:r>
      <w:proofErr w:type="spellEnd"/>
      <w:r w:rsidR="00192568" w:rsidRPr="00B13B00">
        <w:t xml:space="preserve">, 1989) </w:t>
      </w:r>
      <w:r w:rsidR="006D6F1B" w:rsidRPr="00B13B00">
        <w:t>theories</w:t>
      </w:r>
      <w:r w:rsidRPr="00B13B00">
        <w:t xml:space="preserve">, children’s </w:t>
      </w:r>
      <w:r w:rsidR="00B0106C" w:rsidRPr="00B13B00">
        <w:t>knowledge of relations</w:t>
      </w:r>
      <w:r w:rsidRPr="00B13B00">
        <w:t xml:space="preserve"> should be instrumental to understanding </w:t>
      </w:r>
      <w:r w:rsidR="00C7757D" w:rsidRPr="00B13B00">
        <w:t>similarities</w:t>
      </w:r>
      <w:r w:rsidRPr="00B13B00">
        <w:t xml:space="preserve"> among repeating pattern elements. B</w:t>
      </w:r>
      <w:r w:rsidR="003C77F2" w:rsidRPr="00B13B00">
        <w:t>oth</w:t>
      </w:r>
      <w:r w:rsidR="008E45F1" w:rsidRPr="00B13B00">
        <w:t xml:space="preserve"> </w:t>
      </w:r>
      <w:r w:rsidRPr="00B13B00">
        <w:t xml:space="preserve">theories </w:t>
      </w:r>
      <w:r w:rsidR="006D6F1B" w:rsidRPr="00B13B00">
        <w:t xml:space="preserve">suggest that children’s overall </w:t>
      </w:r>
      <w:r w:rsidR="004C2D81" w:rsidRPr="00B13B00">
        <w:t>experience with</w:t>
      </w:r>
      <w:r w:rsidR="006D6F1B" w:rsidRPr="00B13B00">
        <w:t xml:space="preserve"> relations is most important for the development of </w:t>
      </w:r>
      <w:r w:rsidR="00192568" w:rsidRPr="00B13B00">
        <w:t xml:space="preserve">relational </w:t>
      </w:r>
      <w:r w:rsidR="004C2D81" w:rsidRPr="00B13B00">
        <w:t>knowledge</w:t>
      </w:r>
      <w:r w:rsidR="006D6F1B" w:rsidRPr="00B13B00">
        <w:t xml:space="preserve">. </w:t>
      </w:r>
      <w:r w:rsidR="00413C92" w:rsidRPr="00B13B00">
        <w:t>In particular</w:t>
      </w:r>
      <w:r w:rsidR="00B740C0" w:rsidRPr="00B13B00">
        <w:t>, t</w:t>
      </w:r>
      <w:r w:rsidR="008E45F1" w:rsidRPr="00B13B00">
        <w:t xml:space="preserve">he Relational Primacy theory </w:t>
      </w:r>
      <w:r w:rsidR="00664BD1" w:rsidRPr="00B13B00">
        <w:t>posits</w:t>
      </w:r>
      <w:r w:rsidR="00C87428" w:rsidRPr="00B13B00">
        <w:t xml:space="preserve"> that </w:t>
      </w:r>
      <w:r w:rsidR="00262645" w:rsidRPr="00B13B00">
        <w:t>relational knowledge</w:t>
      </w:r>
      <w:r w:rsidR="00C87428" w:rsidRPr="00B13B00">
        <w:t xml:space="preserve"> is an innate capability that </w:t>
      </w:r>
      <w:r w:rsidR="00664BD1" w:rsidRPr="00B13B00">
        <w:t>emerges</w:t>
      </w:r>
      <w:r w:rsidR="00C87428" w:rsidRPr="00B13B00">
        <w:t xml:space="preserve"> as children accumulate knowledge of applicable relations (</w:t>
      </w:r>
      <w:proofErr w:type="spellStart"/>
      <w:r w:rsidR="00C87428" w:rsidRPr="00B13B00">
        <w:t>Goswami</w:t>
      </w:r>
      <w:proofErr w:type="spellEnd"/>
      <w:r w:rsidR="00C87428" w:rsidRPr="00B13B00">
        <w:t xml:space="preserve">, </w:t>
      </w:r>
      <w:r w:rsidR="001E5272" w:rsidRPr="00B13B00">
        <w:t xml:space="preserve">1995; </w:t>
      </w:r>
      <w:r w:rsidR="00C87428" w:rsidRPr="00B13B00">
        <w:t>2001)</w:t>
      </w:r>
      <w:r w:rsidR="009F0605" w:rsidRPr="00B13B00">
        <w:t>. Alternatively, t</w:t>
      </w:r>
      <w:r w:rsidR="008E45F1" w:rsidRPr="00B13B00">
        <w:t>he Relational Shift the</w:t>
      </w:r>
      <w:r w:rsidR="00B8013A" w:rsidRPr="00B13B00">
        <w:t>ory proposes that children first attend to perceptual simi</w:t>
      </w:r>
      <w:r w:rsidR="00664BD1" w:rsidRPr="00B13B00">
        <w:t xml:space="preserve">larities between objects </w:t>
      </w:r>
      <w:r w:rsidR="00A455EC" w:rsidRPr="00B13B00">
        <w:t xml:space="preserve">(e.g., </w:t>
      </w:r>
      <w:r w:rsidR="00787002" w:rsidRPr="00B13B00">
        <w:t xml:space="preserve">similarity between </w:t>
      </w:r>
      <w:r w:rsidR="00A455EC" w:rsidRPr="00B13B00">
        <w:t xml:space="preserve">a slice of pie and a slice of pizza) </w:t>
      </w:r>
      <w:r w:rsidR="00664BD1" w:rsidRPr="00B13B00">
        <w:t xml:space="preserve">until </w:t>
      </w:r>
      <w:r w:rsidR="00B8013A" w:rsidRPr="00B13B00">
        <w:t xml:space="preserve">they accumulate </w:t>
      </w:r>
      <w:r w:rsidR="00664BD1" w:rsidRPr="00B13B00">
        <w:t>sufficient</w:t>
      </w:r>
      <w:r w:rsidR="00B8013A" w:rsidRPr="00B13B00">
        <w:t xml:space="preserve"> </w:t>
      </w:r>
      <w:r w:rsidR="00664BD1" w:rsidRPr="00B13B00">
        <w:t>domain-</w:t>
      </w:r>
      <w:r w:rsidR="00AB549E" w:rsidRPr="00B13B00">
        <w:t xml:space="preserve">specific, </w:t>
      </w:r>
      <w:r w:rsidR="00B8013A" w:rsidRPr="00B13B00">
        <w:t>relational knowledge</w:t>
      </w:r>
      <w:r w:rsidR="00664BD1" w:rsidRPr="00B13B00">
        <w:t xml:space="preserve"> over time</w:t>
      </w:r>
      <w:r w:rsidR="001129DB" w:rsidRPr="00B13B00">
        <w:t>. This is referred to as the relational shift,</w:t>
      </w:r>
      <w:r w:rsidR="00B8013A" w:rsidRPr="00B13B00">
        <w:t xml:space="preserve"> which </w:t>
      </w:r>
      <w:r w:rsidR="00AB549E" w:rsidRPr="00B13B00">
        <w:t>enables children to then</w:t>
      </w:r>
      <w:r w:rsidR="00B8013A" w:rsidRPr="00B13B00">
        <w:t xml:space="preserve"> focus on relational similarities between objects</w:t>
      </w:r>
      <w:r w:rsidR="00A455EC" w:rsidRPr="00B13B00">
        <w:t xml:space="preserve"> </w:t>
      </w:r>
      <w:r w:rsidR="00B8013A" w:rsidRPr="00B13B00">
        <w:t>(</w:t>
      </w:r>
      <w:r w:rsidR="00A455EC" w:rsidRPr="00B13B00">
        <w:t xml:space="preserve">e.g., </w:t>
      </w:r>
      <w:r w:rsidR="00787002" w:rsidRPr="00B13B00">
        <w:t xml:space="preserve">similarity between </w:t>
      </w:r>
      <w:r w:rsidR="009F0E4F" w:rsidRPr="00B13B00">
        <w:t>a duck floating on water and a balloon floating in the air</w:t>
      </w:r>
      <w:r w:rsidR="00A455EC" w:rsidRPr="00B13B00">
        <w:t xml:space="preserve">; </w:t>
      </w:r>
      <w:proofErr w:type="spellStart"/>
      <w:r w:rsidR="00B8013A" w:rsidRPr="00B13B00">
        <w:t>Gentner</w:t>
      </w:r>
      <w:proofErr w:type="spellEnd"/>
      <w:r w:rsidR="00B8013A" w:rsidRPr="00B13B00">
        <w:t xml:space="preserve"> &amp; </w:t>
      </w:r>
      <w:proofErr w:type="spellStart"/>
      <w:r w:rsidR="00B8013A" w:rsidRPr="00B13B00">
        <w:t>Loewenstein</w:t>
      </w:r>
      <w:proofErr w:type="spellEnd"/>
      <w:r w:rsidR="00B8013A" w:rsidRPr="00B13B00">
        <w:t>, 2002</w:t>
      </w:r>
      <w:r w:rsidR="001E5272" w:rsidRPr="00B13B00">
        <w:t xml:space="preserve">; </w:t>
      </w:r>
      <w:proofErr w:type="spellStart"/>
      <w:r w:rsidR="001E5272" w:rsidRPr="00B13B00">
        <w:t>Rattermann</w:t>
      </w:r>
      <w:proofErr w:type="spellEnd"/>
      <w:r w:rsidR="001E5272" w:rsidRPr="00B13B00">
        <w:t xml:space="preserve"> &amp; </w:t>
      </w:r>
      <w:proofErr w:type="spellStart"/>
      <w:r w:rsidR="001E5272" w:rsidRPr="00B13B00">
        <w:t>Gentner</w:t>
      </w:r>
      <w:proofErr w:type="spellEnd"/>
      <w:r w:rsidR="001E5272" w:rsidRPr="00B13B00">
        <w:t>, 1998</w:t>
      </w:r>
      <w:r w:rsidR="00B8013A" w:rsidRPr="00B13B00">
        <w:t>)</w:t>
      </w:r>
      <w:r w:rsidR="00C87428" w:rsidRPr="00B13B00">
        <w:t xml:space="preserve">. </w:t>
      </w:r>
      <w:r w:rsidR="001129DB" w:rsidRPr="00B13B00">
        <w:t>Both</w:t>
      </w:r>
      <w:r w:rsidR="002E42EE" w:rsidRPr="00B13B00">
        <w:t xml:space="preserve"> theories are supported by research that shows experience</w:t>
      </w:r>
      <w:r w:rsidR="00925D1D" w:rsidRPr="00B13B00">
        <w:t xml:space="preserve"> with relational similarities</w:t>
      </w:r>
      <w:r w:rsidR="002E42EE" w:rsidRPr="00B13B00">
        <w:t xml:space="preserve"> is related to age-related increases in </w:t>
      </w:r>
      <w:r w:rsidR="002E42EE" w:rsidRPr="00B13B00">
        <w:lastRenderedPageBreak/>
        <w:t xml:space="preserve">children’s </w:t>
      </w:r>
      <w:r w:rsidR="00262645" w:rsidRPr="00B13B00">
        <w:t>relational knowledge</w:t>
      </w:r>
      <w:r w:rsidR="002E42EE" w:rsidRPr="00B13B00">
        <w:t xml:space="preserve">. </w:t>
      </w:r>
      <w:r w:rsidRPr="00B13B00">
        <w:t>For instance</w:t>
      </w:r>
      <w:r w:rsidR="002E42EE" w:rsidRPr="00B13B00">
        <w:t xml:space="preserve">, </w:t>
      </w:r>
      <w:proofErr w:type="spellStart"/>
      <w:r w:rsidR="00AB549E" w:rsidRPr="00B13B00">
        <w:t>Gentner</w:t>
      </w:r>
      <w:proofErr w:type="spellEnd"/>
      <w:r w:rsidR="00AB549E" w:rsidRPr="00B13B00">
        <w:t xml:space="preserve"> </w:t>
      </w:r>
      <w:r w:rsidR="00BD39C1">
        <w:t xml:space="preserve">and </w:t>
      </w:r>
      <w:proofErr w:type="spellStart"/>
      <w:r w:rsidR="00BD39C1">
        <w:t>Rattermann</w:t>
      </w:r>
      <w:proofErr w:type="spellEnd"/>
      <w:r w:rsidR="00BD39C1">
        <w:t xml:space="preserve"> (1991</w:t>
      </w:r>
      <w:r w:rsidR="00AB549E" w:rsidRPr="00B13B00">
        <w:t xml:space="preserve">) </w:t>
      </w:r>
      <w:r w:rsidR="00BD39C1">
        <w:t>reviewed a wealth of research showing</w:t>
      </w:r>
      <w:r w:rsidR="00AB549E" w:rsidRPr="00B13B00">
        <w:t xml:space="preserve"> that children </w:t>
      </w:r>
      <w:r w:rsidR="00BD39C1">
        <w:t>are</w:t>
      </w:r>
      <w:r w:rsidR="00AB549E" w:rsidRPr="00B13B00">
        <w:t xml:space="preserve"> capable of matching </w:t>
      </w:r>
      <w:r w:rsidR="00C67B44" w:rsidRPr="00B13B00">
        <w:t xml:space="preserve">sequences of </w:t>
      </w:r>
      <w:r w:rsidR="00AB549E" w:rsidRPr="00B13B00">
        <w:t xml:space="preserve">objects in terms of concrete, perceptual similarities before </w:t>
      </w:r>
      <w:r w:rsidR="00C67B44" w:rsidRPr="00B13B00">
        <w:t>matching sequences of</w:t>
      </w:r>
      <w:r w:rsidR="00F50A9A" w:rsidRPr="00B13B00">
        <w:t xml:space="preserve"> objects</w:t>
      </w:r>
      <w:r w:rsidR="00C67B44" w:rsidRPr="00B13B00">
        <w:t xml:space="preserve"> based on abstract, relational similarities</w:t>
      </w:r>
      <w:r w:rsidR="00B740C0" w:rsidRPr="00B13B00">
        <w:t>.</w:t>
      </w:r>
    </w:p>
    <w:p w14:paraId="72811E89" w14:textId="45C6084A" w:rsidR="009E77A1" w:rsidRPr="00B13B00" w:rsidRDefault="0051439F" w:rsidP="00C87428">
      <w:pPr>
        <w:pStyle w:val="Default"/>
        <w:spacing w:line="480" w:lineRule="auto"/>
        <w:ind w:firstLine="720"/>
      </w:pPr>
      <w:r w:rsidRPr="00B13B00">
        <w:t>T</w:t>
      </w:r>
      <w:r w:rsidR="00C87428" w:rsidRPr="00B13B00">
        <w:t>he Relational Complexity theory</w:t>
      </w:r>
      <w:r w:rsidR="0043577D" w:rsidRPr="00B13B00">
        <w:t xml:space="preserve"> </w:t>
      </w:r>
      <w:r w:rsidR="00105080" w:rsidRPr="00B13B00">
        <w:t>(</w:t>
      </w:r>
      <w:proofErr w:type="spellStart"/>
      <w:r w:rsidR="00105080" w:rsidRPr="00B13B00">
        <w:t>Halford</w:t>
      </w:r>
      <w:proofErr w:type="spellEnd"/>
      <w:r w:rsidR="00105080" w:rsidRPr="00B13B00">
        <w:t xml:space="preserve">, 1993; </w:t>
      </w:r>
      <w:proofErr w:type="spellStart"/>
      <w:r w:rsidR="00105080" w:rsidRPr="00B13B00">
        <w:t>Halford</w:t>
      </w:r>
      <w:proofErr w:type="spellEnd"/>
      <w:r w:rsidR="00105080" w:rsidRPr="00B13B00">
        <w:t xml:space="preserve">, Wilson, &amp; Phillips, 1998) highlights the importance of working memory </w:t>
      </w:r>
      <w:r w:rsidR="00B70027" w:rsidRPr="00B13B00">
        <w:t>for processing relational similarities</w:t>
      </w:r>
      <w:r w:rsidR="00105080" w:rsidRPr="00B13B00">
        <w:t xml:space="preserve">, suggesting that working memory capacity should play a role in the development of repeating pattern knowledge. </w:t>
      </w:r>
      <w:r w:rsidR="00CB54C2" w:rsidRPr="00B13B00">
        <w:t xml:space="preserve">Working memory is </w:t>
      </w:r>
      <w:r w:rsidR="00C05BB0" w:rsidRPr="00B13B00">
        <w:t>a short-term mental system that enables individuals to actively maintain and regulate a limited amount of task-relevant information (</w:t>
      </w:r>
      <w:proofErr w:type="spellStart"/>
      <w:r w:rsidR="008F628E" w:rsidRPr="00B13B00">
        <w:t>Baddeley</w:t>
      </w:r>
      <w:proofErr w:type="spellEnd"/>
      <w:r w:rsidR="008F628E" w:rsidRPr="00B13B00">
        <w:t xml:space="preserve"> &amp; </w:t>
      </w:r>
      <w:proofErr w:type="spellStart"/>
      <w:r w:rsidR="008F628E" w:rsidRPr="00B13B00">
        <w:t>Logie</w:t>
      </w:r>
      <w:proofErr w:type="spellEnd"/>
      <w:r w:rsidR="00C05BB0" w:rsidRPr="00B13B00">
        <w:t>, 1999)</w:t>
      </w:r>
      <w:r w:rsidR="009C7C58" w:rsidRPr="00B13B00">
        <w:t>.</w:t>
      </w:r>
      <w:r w:rsidR="00CB54C2" w:rsidRPr="00B13B00">
        <w:t xml:space="preserve"> </w:t>
      </w:r>
      <w:r w:rsidR="007057E2" w:rsidRPr="00B13B00">
        <w:t>Thus,</w:t>
      </w:r>
      <w:r w:rsidR="009C6F54" w:rsidRPr="00B13B00">
        <w:t xml:space="preserve"> t</w:t>
      </w:r>
      <w:r w:rsidR="00E56835" w:rsidRPr="00B13B00">
        <w:t xml:space="preserve">he greater the degree of relational complexity in a particular situation, the more children </w:t>
      </w:r>
      <w:r w:rsidR="007057E2" w:rsidRPr="00B13B00">
        <w:t xml:space="preserve">will </w:t>
      </w:r>
      <w:r w:rsidR="00E56835" w:rsidRPr="00B13B00">
        <w:t xml:space="preserve">rely on working memory capacity for </w:t>
      </w:r>
      <w:r w:rsidR="007045A7" w:rsidRPr="00B13B00">
        <w:t>r</w:t>
      </w:r>
      <w:r w:rsidR="007045A7" w:rsidRPr="00B13B00">
        <w:rPr>
          <w:color w:val="auto"/>
        </w:rPr>
        <w:t xml:space="preserve">elational </w:t>
      </w:r>
      <w:r w:rsidR="00413A0B" w:rsidRPr="00B13B00">
        <w:rPr>
          <w:color w:val="auto"/>
        </w:rPr>
        <w:t>knowledge</w:t>
      </w:r>
      <w:r w:rsidR="00E56835" w:rsidRPr="00B13B00">
        <w:t xml:space="preserve">. </w:t>
      </w:r>
      <w:r w:rsidR="00C67B44" w:rsidRPr="00B13B00">
        <w:t>For instance</w:t>
      </w:r>
      <w:r w:rsidR="00643B41" w:rsidRPr="00B13B00">
        <w:t xml:space="preserve">, because of increasing demands on working memory capacity, children often </w:t>
      </w:r>
      <w:r w:rsidR="004C2D81" w:rsidRPr="00B13B00">
        <w:t>find it easier to</w:t>
      </w:r>
      <w:r w:rsidR="00643B41" w:rsidRPr="00B13B00">
        <w:t xml:space="preserve"> understand relations </w:t>
      </w:r>
      <w:r w:rsidR="004C2D81" w:rsidRPr="00B13B00">
        <w:t xml:space="preserve">between two items than relations </w:t>
      </w:r>
      <w:r w:rsidR="002C573A" w:rsidRPr="00B13B00">
        <w:t>among</w:t>
      </w:r>
      <w:r w:rsidR="004C2D81" w:rsidRPr="00B13B00">
        <w:t xml:space="preserve"> three items</w:t>
      </w:r>
      <w:r w:rsidR="00643B41" w:rsidRPr="00B13B00">
        <w:t xml:space="preserve"> (Bunch, Andrews, &amp; </w:t>
      </w:r>
      <w:proofErr w:type="spellStart"/>
      <w:r w:rsidR="00643B41" w:rsidRPr="00B13B00">
        <w:t>Halford</w:t>
      </w:r>
      <w:proofErr w:type="spellEnd"/>
      <w:r w:rsidR="00643B41" w:rsidRPr="00B13B00">
        <w:t xml:space="preserve">, 2007). </w:t>
      </w:r>
      <w:r w:rsidR="00D95FCF" w:rsidRPr="00B13B00">
        <w:t>In support of the Relational Complexity theory, Rittle-Johnson et al. (</w:t>
      </w:r>
      <w:r w:rsidR="00D04E42" w:rsidRPr="00B13B00">
        <w:t>2013</w:t>
      </w:r>
      <w:r w:rsidR="00D95FCF" w:rsidRPr="00B13B00">
        <w:t>) found that 4-year-olds’ working memory capacity was positively correlated with repeating pattern knowledge. This suggests that c</w:t>
      </w:r>
      <w:r w:rsidR="00144AB6" w:rsidRPr="00B13B00">
        <w:t xml:space="preserve">hildren’s ability to comprehend relations </w:t>
      </w:r>
      <w:r w:rsidR="00AD37E6" w:rsidRPr="00B13B00">
        <w:t>within a</w:t>
      </w:r>
      <w:r w:rsidR="00144AB6" w:rsidRPr="00B13B00">
        <w:t xml:space="preserve"> repeating p</w:t>
      </w:r>
      <w:r w:rsidR="00AD37E6" w:rsidRPr="00B13B00">
        <w:t>attern</w:t>
      </w:r>
      <w:r w:rsidR="00144AB6" w:rsidRPr="00B13B00">
        <w:t xml:space="preserve"> </w:t>
      </w:r>
      <w:r w:rsidR="005F0BFE" w:rsidRPr="00B13B00">
        <w:t>may</w:t>
      </w:r>
      <w:r w:rsidR="00144AB6" w:rsidRPr="00B13B00">
        <w:t xml:space="preserve"> be limited </w:t>
      </w:r>
      <w:r w:rsidR="00C05BB0" w:rsidRPr="00B13B00">
        <w:t>by</w:t>
      </w:r>
      <w:r w:rsidR="00144AB6" w:rsidRPr="00B13B00">
        <w:t xml:space="preserve"> </w:t>
      </w:r>
      <w:r w:rsidR="00AD37E6" w:rsidRPr="00B13B00">
        <w:t xml:space="preserve">their capacity to </w:t>
      </w:r>
      <w:r w:rsidR="00951563" w:rsidRPr="00B13B00">
        <w:t>process and compare</w:t>
      </w:r>
      <w:r w:rsidR="00AD37E6" w:rsidRPr="00B13B00">
        <w:t xml:space="preserve"> elements of the pattern in </w:t>
      </w:r>
      <w:r w:rsidR="00144AB6" w:rsidRPr="00B13B00">
        <w:t>working memory.</w:t>
      </w:r>
    </w:p>
    <w:p w14:paraId="32A3ABFC" w14:textId="7F705EDC" w:rsidR="009F176B" w:rsidRPr="00B13B00" w:rsidRDefault="00415C16" w:rsidP="00C87428">
      <w:pPr>
        <w:pStyle w:val="Default"/>
        <w:spacing w:line="480" w:lineRule="auto"/>
        <w:ind w:firstLine="720"/>
      </w:pPr>
      <w:r w:rsidRPr="00B13B00">
        <w:t>Extending beyond</w:t>
      </w:r>
      <w:r w:rsidR="00C42D27" w:rsidRPr="00B13B00">
        <w:t xml:space="preserve"> the Relational Complexity theory, </w:t>
      </w:r>
      <w:r w:rsidR="00446BEA" w:rsidRPr="00B13B00">
        <w:t xml:space="preserve">it </w:t>
      </w:r>
      <w:r w:rsidR="007D4D80" w:rsidRPr="00B13B00">
        <w:t>seems</w:t>
      </w:r>
      <w:r w:rsidR="00446BEA" w:rsidRPr="00B13B00">
        <w:t xml:space="preserve"> reasonab</w:t>
      </w:r>
      <w:r w:rsidRPr="00B13B00">
        <w:t>le to suggest that, in addition to worki</w:t>
      </w:r>
      <w:r w:rsidR="005F29A1" w:rsidRPr="00B13B00">
        <w:t>ng memory, other cognitive abilitie</w:t>
      </w:r>
      <w:r w:rsidRPr="00B13B00">
        <w:t>s are</w:t>
      </w:r>
      <w:r w:rsidR="007D4D80" w:rsidRPr="00B13B00">
        <w:t xml:space="preserve"> also</w:t>
      </w:r>
      <w:r w:rsidRPr="00B13B00">
        <w:t xml:space="preserve"> influential to children’s </w:t>
      </w:r>
      <w:r w:rsidR="004C2D81" w:rsidRPr="00B13B00">
        <w:t>pattern</w:t>
      </w:r>
      <w:r w:rsidR="00951563" w:rsidRPr="00B13B00">
        <w:t xml:space="preserve"> </w:t>
      </w:r>
      <w:r w:rsidRPr="00B13B00">
        <w:t>knowledge.</w:t>
      </w:r>
      <w:r w:rsidR="00F55F75" w:rsidRPr="00B13B00">
        <w:t xml:space="preserve"> </w:t>
      </w:r>
      <w:r w:rsidR="006340CC" w:rsidRPr="00B13B00">
        <w:t>For instance, w</w:t>
      </w:r>
      <w:r w:rsidR="009C7C58" w:rsidRPr="00B13B00">
        <w:t xml:space="preserve">orking memory is </w:t>
      </w:r>
      <w:r w:rsidR="00BC04A4" w:rsidRPr="00B13B00">
        <w:t xml:space="preserve">often </w:t>
      </w:r>
      <w:r w:rsidR="009C7C58" w:rsidRPr="00B13B00">
        <w:t>classified as a component of executive function (EF), which refers to higher-level cognitive abilities that are involved in the conscious control of action and thought (</w:t>
      </w:r>
      <w:proofErr w:type="spellStart"/>
      <w:r w:rsidR="009C7C58" w:rsidRPr="00B13B00">
        <w:t>Zelazo</w:t>
      </w:r>
      <w:proofErr w:type="spellEnd"/>
      <w:r w:rsidR="009C7C58" w:rsidRPr="00B13B00">
        <w:t xml:space="preserve"> &amp; Müller, 2010). </w:t>
      </w:r>
      <w:r w:rsidR="006340CC" w:rsidRPr="00B13B00">
        <w:t>T</w:t>
      </w:r>
      <w:r w:rsidR="00F55F75" w:rsidRPr="00B13B00">
        <w:t xml:space="preserve">wo other common components of EF include inhibitory control and </w:t>
      </w:r>
      <w:r w:rsidR="00C6075D" w:rsidRPr="00B13B00">
        <w:t>set shifting</w:t>
      </w:r>
      <w:r w:rsidR="00F55F75" w:rsidRPr="00B13B00">
        <w:t xml:space="preserve">. Inhibitory control is defined as the ability to suppress </w:t>
      </w:r>
      <w:proofErr w:type="spellStart"/>
      <w:r w:rsidR="00F55F75" w:rsidRPr="00B13B00">
        <w:lastRenderedPageBreak/>
        <w:t>prepotent</w:t>
      </w:r>
      <w:proofErr w:type="spellEnd"/>
      <w:r w:rsidR="00F55F75" w:rsidRPr="00B13B00">
        <w:t xml:space="preserve"> responses, and </w:t>
      </w:r>
      <w:r w:rsidR="00C6075D" w:rsidRPr="00B13B00">
        <w:t>set shifting</w:t>
      </w:r>
      <w:r w:rsidR="00F55F75" w:rsidRPr="00B13B00">
        <w:t xml:space="preserve"> refers to the ability to switch attention between multiple tasks, ideas, or dimensions.</w:t>
      </w:r>
      <w:r w:rsidR="006340CC" w:rsidRPr="00B13B00">
        <w:t xml:space="preserve"> </w:t>
      </w:r>
      <w:r w:rsidR="00E30E15" w:rsidRPr="00B13B00">
        <w:t xml:space="preserve">Both abilities show substantial development during the preschool years (Diamond, 2006; </w:t>
      </w:r>
      <w:proofErr w:type="spellStart"/>
      <w:r w:rsidR="00E30E15" w:rsidRPr="00B13B00">
        <w:t>Zelazo</w:t>
      </w:r>
      <w:proofErr w:type="spellEnd"/>
      <w:r w:rsidR="00E30E15" w:rsidRPr="00B13B00">
        <w:t xml:space="preserve"> &amp; Müller, 2010). </w:t>
      </w:r>
      <w:r w:rsidR="006340CC" w:rsidRPr="00B13B00">
        <w:t xml:space="preserve">Along with working memory, these </w:t>
      </w:r>
      <w:r w:rsidR="001B3399" w:rsidRPr="00B13B00">
        <w:t xml:space="preserve">other </w:t>
      </w:r>
      <w:r w:rsidR="006340CC" w:rsidRPr="00B13B00">
        <w:t xml:space="preserve">EF skills may also aid in the development of </w:t>
      </w:r>
      <w:r w:rsidR="00951563" w:rsidRPr="00B13B00">
        <w:t xml:space="preserve">pattern </w:t>
      </w:r>
      <w:r w:rsidR="006340CC" w:rsidRPr="00B13B00">
        <w:t xml:space="preserve">knowledge. </w:t>
      </w:r>
      <w:r w:rsidR="00DC4EC3" w:rsidRPr="00B13B00">
        <w:t>For instance</w:t>
      </w:r>
      <w:r w:rsidR="009E5BA2" w:rsidRPr="00B13B00">
        <w:t xml:space="preserve">, </w:t>
      </w:r>
      <w:r w:rsidR="00512F41" w:rsidRPr="00B13B00">
        <w:t>inhi</w:t>
      </w:r>
      <w:r w:rsidR="00A642D0" w:rsidRPr="00B13B00">
        <w:t xml:space="preserve">bitory control </w:t>
      </w:r>
      <w:r w:rsidR="003C30E3" w:rsidRPr="00B13B00">
        <w:t>may</w:t>
      </w:r>
      <w:r w:rsidR="00A642D0" w:rsidRPr="00B13B00">
        <w:t xml:space="preserve"> aid children’s awareness of the pattern unit by </w:t>
      </w:r>
      <w:r w:rsidR="008D2C7A" w:rsidRPr="00B13B00">
        <w:t>increasing their</w:t>
      </w:r>
      <w:r w:rsidR="00A642D0" w:rsidRPr="00B13B00">
        <w:t xml:space="preserve"> focus on the structure of the pattern </w:t>
      </w:r>
      <w:r w:rsidR="00C3202B" w:rsidRPr="00B13B00">
        <w:t xml:space="preserve">(e.g., AAB) </w:t>
      </w:r>
      <w:r w:rsidR="00A642D0" w:rsidRPr="00B13B00">
        <w:t>over the perceptual features of the pattern</w:t>
      </w:r>
      <w:r w:rsidR="00C3202B" w:rsidRPr="00B13B00">
        <w:t xml:space="preserve"> (e.g., </w:t>
      </w:r>
      <w:r w:rsidR="00F55811" w:rsidRPr="00B13B00">
        <w:t>colors and shapes</w:t>
      </w:r>
      <w:r w:rsidR="00C3202B" w:rsidRPr="00B13B00">
        <w:t>)</w:t>
      </w:r>
      <w:r w:rsidR="00A642D0" w:rsidRPr="00B13B00">
        <w:t xml:space="preserve">. </w:t>
      </w:r>
      <w:r w:rsidR="007D4D80" w:rsidRPr="00B13B00">
        <w:t xml:space="preserve">Moreover, </w:t>
      </w:r>
      <w:r w:rsidR="00C6075D" w:rsidRPr="00B13B00">
        <w:t>set shifting</w:t>
      </w:r>
      <w:r w:rsidR="007D4D80" w:rsidRPr="00B13B00">
        <w:t xml:space="preserve"> may facilitate children’s ability to distinguish between different pattern elements</w:t>
      </w:r>
      <w:r w:rsidR="00565218" w:rsidRPr="00B13B00">
        <w:t xml:space="preserve"> (e.g., shifting between the A and B components of a ABBABB pattern)</w:t>
      </w:r>
      <w:r w:rsidR="00E30E15" w:rsidRPr="00B13B00">
        <w:t xml:space="preserve">. </w:t>
      </w:r>
      <w:r w:rsidR="00512F41" w:rsidRPr="00B13B00">
        <w:t>In</w:t>
      </w:r>
      <w:r w:rsidR="00E30E15" w:rsidRPr="00B13B00">
        <w:t>deed</w:t>
      </w:r>
      <w:r w:rsidR="00512F41" w:rsidRPr="00B13B00">
        <w:t xml:space="preserve">, </w:t>
      </w:r>
      <w:r w:rsidR="009E5BA2" w:rsidRPr="00B13B00">
        <w:t xml:space="preserve">Bennett and Müller (2010) found that </w:t>
      </w:r>
      <w:r w:rsidR="00233E68" w:rsidRPr="00B13B00">
        <w:t xml:space="preserve">preschoolers’ </w:t>
      </w:r>
      <w:r w:rsidR="00C6075D" w:rsidRPr="00B13B00">
        <w:t>set shifting</w:t>
      </w:r>
      <w:r w:rsidR="009E5BA2" w:rsidRPr="00B13B00">
        <w:t xml:space="preserve"> </w:t>
      </w:r>
      <w:r w:rsidR="00233E68" w:rsidRPr="00B13B00">
        <w:t xml:space="preserve">was significantly correlated with their ability to </w:t>
      </w:r>
      <w:r w:rsidR="00E30E15" w:rsidRPr="00B13B00">
        <w:t>extend</w:t>
      </w:r>
      <w:r w:rsidR="00233E68" w:rsidRPr="00B13B00">
        <w:t xml:space="preserve"> repeating patter</w:t>
      </w:r>
      <w:r w:rsidR="005F0BFE" w:rsidRPr="00B13B00">
        <w:t>n</w:t>
      </w:r>
      <w:r w:rsidR="00E30E15" w:rsidRPr="00B13B00">
        <w:t>s</w:t>
      </w:r>
      <w:r w:rsidR="005F0BFE" w:rsidRPr="00B13B00">
        <w:t xml:space="preserve">. </w:t>
      </w:r>
      <w:r w:rsidR="00DC4EC3" w:rsidRPr="00B13B00">
        <w:t>This evidence</w:t>
      </w:r>
      <w:r w:rsidR="00233E68" w:rsidRPr="00B13B00">
        <w:t xml:space="preserve"> suggest</w:t>
      </w:r>
      <w:r w:rsidR="00DC4EC3" w:rsidRPr="00B13B00">
        <w:t>s</w:t>
      </w:r>
      <w:r w:rsidR="00233E68" w:rsidRPr="00B13B00">
        <w:t xml:space="preserve"> that EF skills can potentially impact preschoolers’ understanding of repeating patterns</w:t>
      </w:r>
      <w:r w:rsidR="00A642D0" w:rsidRPr="00B13B00">
        <w:t>. However,</w:t>
      </w:r>
      <w:r w:rsidR="005E10DB" w:rsidRPr="00B13B00">
        <w:t xml:space="preserve"> </w:t>
      </w:r>
      <w:r w:rsidR="005F0BFE" w:rsidRPr="00B13B00">
        <w:t>it remains unknown whether multiple EF skills contribute to preschoolers’ repeating pattern knowledge</w:t>
      </w:r>
      <w:r w:rsidR="0058002F" w:rsidRPr="00B13B00">
        <w:t xml:space="preserve"> and which EF </w:t>
      </w:r>
      <w:r w:rsidR="00DC65BD" w:rsidRPr="00B13B00">
        <w:t xml:space="preserve">skills are </w:t>
      </w:r>
      <w:r w:rsidR="00E30E15" w:rsidRPr="00B13B00">
        <w:t>particularly</w:t>
      </w:r>
      <w:r w:rsidR="00DC65BD" w:rsidRPr="00B13B00">
        <w:t xml:space="preserve"> important</w:t>
      </w:r>
      <w:r w:rsidR="005F0BFE" w:rsidRPr="00B13B00">
        <w:t>.</w:t>
      </w:r>
    </w:p>
    <w:p w14:paraId="70743BDC" w14:textId="0B1D6254" w:rsidR="00C87428" w:rsidRPr="00B13B00" w:rsidRDefault="00951563" w:rsidP="00C87428">
      <w:pPr>
        <w:pStyle w:val="Default"/>
        <w:spacing w:line="480" w:lineRule="auto"/>
        <w:ind w:firstLine="720"/>
        <w:rPr>
          <w:color w:val="auto"/>
        </w:rPr>
      </w:pPr>
      <w:r w:rsidRPr="00B13B00">
        <w:t xml:space="preserve">Past theory and research suggest that </w:t>
      </w:r>
      <w:r w:rsidR="007045A7" w:rsidRPr="00B13B00">
        <w:t>r</w:t>
      </w:r>
      <w:r w:rsidR="007045A7" w:rsidRPr="00B13B00">
        <w:rPr>
          <w:color w:val="auto"/>
        </w:rPr>
        <w:t>elational knowledge</w:t>
      </w:r>
      <w:r w:rsidR="00C87428" w:rsidRPr="00B13B00">
        <w:t xml:space="preserve"> and </w:t>
      </w:r>
      <w:r w:rsidR="00AD37E6" w:rsidRPr="00B13B00">
        <w:t>EF</w:t>
      </w:r>
      <w:r w:rsidR="00C87428" w:rsidRPr="00B13B00">
        <w:t xml:space="preserve"> </w:t>
      </w:r>
      <w:r w:rsidR="00FD3E1D" w:rsidRPr="00B13B00">
        <w:t xml:space="preserve">both </w:t>
      </w:r>
      <w:r w:rsidR="00C87428" w:rsidRPr="00B13B00">
        <w:t xml:space="preserve">contribute to preschoolers’ </w:t>
      </w:r>
      <w:r w:rsidR="00A460D7" w:rsidRPr="00B13B00">
        <w:t>knowledge</w:t>
      </w:r>
      <w:r w:rsidR="00C87428" w:rsidRPr="00B13B00">
        <w:t xml:space="preserve"> of re</w:t>
      </w:r>
      <w:r w:rsidR="00A460D7" w:rsidRPr="00B13B00">
        <w:t>peating patterns. G</w:t>
      </w:r>
      <w:r w:rsidR="00C87428" w:rsidRPr="00B13B00">
        <w:t xml:space="preserve">reater </w:t>
      </w:r>
      <w:r w:rsidR="007045A7" w:rsidRPr="00B13B00">
        <w:t>r</w:t>
      </w:r>
      <w:r w:rsidR="007045A7" w:rsidRPr="00B13B00">
        <w:rPr>
          <w:color w:val="auto"/>
        </w:rPr>
        <w:t xml:space="preserve">elational </w:t>
      </w:r>
      <w:r w:rsidRPr="00B13B00">
        <w:t>knowledge</w:t>
      </w:r>
      <w:r w:rsidR="00A460D7" w:rsidRPr="00B13B00">
        <w:t xml:space="preserve"> </w:t>
      </w:r>
      <w:r w:rsidR="00A36A15" w:rsidRPr="00B13B00">
        <w:t xml:space="preserve">and </w:t>
      </w:r>
      <w:r w:rsidR="005F0BFE" w:rsidRPr="00B13B00">
        <w:t>experience with repeating patterns</w:t>
      </w:r>
      <w:r w:rsidR="00C87428" w:rsidRPr="00B13B00">
        <w:t xml:space="preserve"> is likely to aid preschoolers in </w:t>
      </w:r>
      <w:r w:rsidR="00A66EFA" w:rsidRPr="00B13B00">
        <w:t xml:space="preserve">understanding </w:t>
      </w:r>
      <w:r w:rsidR="008D11A2" w:rsidRPr="00B13B00">
        <w:t>the relations among elements of a repeating pattern</w:t>
      </w:r>
      <w:r w:rsidR="00A36A15" w:rsidRPr="00B13B00">
        <w:t xml:space="preserve">, </w:t>
      </w:r>
      <w:r w:rsidR="00A460D7" w:rsidRPr="00B13B00">
        <w:t>in line with</w:t>
      </w:r>
      <w:r w:rsidR="00A36A15" w:rsidRPr="00B13B00">
        <w:t xml:space="preserve"> the Relational Primacy and Relational Shift theories</w:t>
      </w:r>
      <w:r w:rsidR="00C87428" w:rsidRPr="00B13B00">
        <w:t>. At the same time</w:t>
      </w:r>
      <w:r w:rsidR="00C87428" w:rsidRPr="00B13B00">
        <w:rPr>
          <w:color w:val="auto"/>
        </w:rPr>
        <w:t>, being able to hold and</w:t>
      </w:r>
      <w:r w:rsidR="00C87428" w:rsidRPr="00B13B00">
        <w:rPr>
          <w:noProof/>
          <w:color w:val="auto"/>
        </w:rPr>
        <w:t xml:space="preserve"> </w:t>
      </w:r>
      <w:r w:rsidR="00C87428" w:rsidRPr="00B13B00">
        <w:rPr>
          <w:color w:val="auto"/>
        </w:rPr>
        <w:t>manipulate information in working memory, suppress irrelevant pattern features</w:t>
      </w:r>
      <w:r w:rsidR="005F0BFE" w:rsidRPr="00B13B00">
        <w:rPr>
          <w:color w:val="auto"/>
        </w:rPr>
        <w:t xml:space="preserve"> through inhibitory control</w:t>
      </w:r>
      <w:r w:rsidR="00C87428" w:rsidRPr="00B13B00">
        <w:rPr>
          <w:color w:val="auto"/>
        </w:rPr>
        <w:t xml:space="preserve">, and </w:t>
      </w:r>
      <w:r w:rsidR="005F0BFE" w:rsidRPr="00B13B00">
        <w:rPr>
          <w:color w:val="auto"/>
        </w:rPr>
        <w:t xml:space="preserve">flexibly </w:t>
      </w:r>
      <w:r w:rsidR="00C87428" w:rsidRPr="00B13B00">
        <w:rPr>
          <w:color w:val="auto"/>
        </w:rPr>
        <w:t>shift</w:t>
      </w:r>
      <w:r w:rsidR="00C87428" w:rsidRPr="00B13B00">
        <w:rPr>
          <w:noProof/>
          <w:color w:val="auto"/>
        </w:rPr>
        <w:t xml:space="preserve"> </w:t>
      </w:r>
      <w:r w:rsidR="00C87428" w:rsidRPr="00B13B00">
        <w:rPr>
          <w:color w:val="auto"/>
        </w:rPr>
        <w:t xml:space="preserve">attention between </w:t>
      </w:r>
      <w:r w:rsidR="005F0BFE" w:rsidRPr="00B13B00">
        <w:rPr>
          <w:color w:val="auto"/>
        </w:rPr>
        <w:t>elements of a patter</w:t>
      </w:r>
      <w:r w:rsidR="008D11A2" w:rsidRPr="00B13B00">
        <w:rPr>
          <w:color w:val="auto"/>
        </w:rPr>
        <w:t>n</w:t>
      </w:r>
      <w:r w:rsidR="00C87428" w:rsidRPr="00B13B00">
        <w:rPr>
          <w:color w:val="auto"/>
        </w:rPr>
        <w:t xml:space="preserve"> </w:t>
      </w:r>
      <w:r w:rsidR="003A5CE2" w:rsidRPr="00B13B00">
        <w:rPr>
          <w:color w:val="auto"/>
        </w:rPr>
        <w:t>may</w:t>
      </w:r>
      <w:r w:rsidR="00C87428" w:rsidRPr="00B13B00">
        <w:rPr>
          <w:color w:val="auto"/>
        </w:rPr>
        <w:t xml:space="preserve"> aid preschoolers’ </w:t>
      </w:r>
      <w:r w:rsidR="00A66EFA" w:rsidRPr="00B13B00">
        <w:rPr>
          <w:color w:val="auto"/>
        </w:rPr>
        <w:t xml:space="preserve">repeating </w:t>
      </w:r>
      <w:r w:rsidR="00EF64DF" w:rsidRPr="00B13B00">
        <w:rPr>
          <w:color w:val="auto"/>
        </w:rPr>
        <w:t>pattern</w:t>
      </w:r>
      <w:r w:rsidR="00EE2FCE" w:rsidRPr="00B13B00">
        <w:rPr>
          <w:noProof/>
          <w:color w:val="auto"/>
        </w:rPr>
        <w:t xml:space="preserve"> </w:t>
      </w:r>
      <w:r w:rsidR="00EE2FCE" w:rsidRPr="00B13B00">
        <w:rPr>
          <w:color w:val="auto"/>
        </w:rPr>
        <w:t>performance as well</w:t>
      </w:r>
      <w:r w:rsidR="00A36A15" w:rsidRPr="00B13B00">
        <w:rPr>
          <w:color w:val="auto"/>
        </w:rPr>
        <w:t xml:space="preserve">, </w:t>
      </w:r>
      <w:r w:rsidR="00A460D7" w:rsidRPr="00B13B00">
        <w:rPr>
          <w:color w:val="auto"/>
        </w:rPr>
        <w:t>in line with</w:t>
      </w:r>
      <w:r w:rsidR="00A36A15" w:rsidRPr="00B13B00">
        <w:rPr>
          <w:color w:val="auto"/>
        </w:rPr>
        <w:t xml:space="preserve"> the Relational Complexity theory</w:t>
      </w:r>
      <w:r w:rsidR="00C66F3D" w:rsidRPr="00B13B00">
        <w:rPr>
          <w:color w:val="auto"/>
        </w:rPr>
        <w:t>.</w:t>
      </w:r>
      <w:r w:rsidR="00AD5743" w:rsidRPr="00B13B00">
        <w:rPr>
          <w:color w:val="auto"/>
        </w:rPr>
        <w:t xml:space="preserve"> </w:t>
      </w:r>
      <w:r w:rsidR="00AB38D8" w:rsidRPr="00B13B00">
        <w:rPr>
          <w:color w:val="auto"/>
        </w:rPr>
        <w:t xml:space="preserve">However, the association </w:t>
      </w:r>
      <w:r w:rsidR="00EF64DF" w:rsidRPr="00B13B00">
        <w:rPr>
          <w:color w:val="auto"/>
        </w:rPr>
        <w:t>between preschoolers’ pattern</w:t>
      </w:r>
      <w:r w:rsidR="00AB38D8" w:rsidRPr="00B13B00">
        <w:rPr>
          <w:color w:val="auto"/>
        </w:rPr>
        <w:t xml:space="preserve"> knowledge and cognitive </w:t>
      </w:r>
      <w:r w:rsidR="004543B2" w:rsidRPr="00B13B00">
        <w:rPr>
          <w:color w:val="auto"/>
        </w:rPr>
        <w:t>ability</w:t>
      </w:r>
      <w:r w:rsidR="00AB38D8" w:rsidRPr="00B13B00">
        <w:rPr>
          <w:color w:val="auto"/>
        </w:rPr>
        <w:t xml:space="preserve"> is currently unclear as previous research has only included one EF measure and no measures of </w:t>
      </w:r>
      <w:r w:rsidR="007045A7" w:rsidRPr="00B13B00">
        <w:t>r</w:t>
      </w:r>
      <w:r w:rsidR="007045A7" w:rsidRPr="00B13B00">
        <w:rPr>
          <w:color w:val="auto"/>
        </w:rPr>
        <w:t>elational knowledge</w:t>
      </w:r>
      <w:r w:rsidR="00AB38D8" w:rsidRPr="00B13B00">
        <w:rPr>
          <w:color w:val="auto"/>
        </w:rPr>
        <w:t>.</w:t>
      </w:r>
    </w:p>
    <w:p w14:paraId="47ECD3F0" w14:textId="1FFAD4C1" w:rsidR="00706ED2" w:rsidRPr="00B13B00" w:rsidRDefault="00706ED2" w:rsidP="00706ED2">
      <w:pPr>
        <w:pStyle w:val="Default"/>
        <w:spacing w:line="480" w:lineRule="auto"/>
        <w:rPr>
          <w:color w:val="auto"/>
        </w:rPr>
      </w:pPr>
      <w:r w:rsidRPr="00B13B00">
        <w:rPr>
          <w:b/>
          <w:color w:val="auto"/>
        </w:rPr>
        <w:lastRenderedPageBreak/>
        <w:t>Present Study</w:t>
      </w:r>
    </w:p>
    <w:p w14:paraId="74C0AAA1" w14:textId="66EDEF25" w:rsidR="00706ED2" w:rsidRPr="00B13B00" w:rsidRDefault="00706ED2" w:rsidP="00DE10F8">
      <w:pPr>
        <w:pStyle w:val="Default"/>
        <w:spacing w:line="480" w:lineRule="auto"/>
        <w:rPr>
          <w:color w:val="auto"/>
        </w:rPr>
      </w:pPr>
      <w:r w:rsidRPr="00B13B00">
        <w:rPr>
          <w:color w:val="auto"/>
        </w:rPr>
        <w:tab/>
      </w:r>
      <w:r w:rsidR="00DE10F8" w:rsidRPr="00B13B00">
        <w:rPr>
          <w:color w:val="auto"/>
        </w:rPr>
        <w:t>T</w:t>
      </w:r>
      <w:r w:rsidR="00AB38D8" w:rsidRPr="00B13B00">
        <w:rPr>
          <w:color w:val="auto"/>
        </w:rPr>
        <w:t xml:space="preserve">he </w:t>
      </w:r>
      <w:r w:rsidR="005274F8" w:rsidRPr="00B13B00">
        <w:rPr>
          <w:color w:val="auto"/>
        </w:rPr>
        <w:t xml:space="preserve">goal of the </w:t>
      </w:r>
      <w:r w:rsidR="00AB38D8" w:rsidRPr="00B13B00">
        <w:rPr>
          <w:color w:val="auto"/>
        </w:rPr>
        <w:t xml:space="preserve">present study was </w:t>
      </w:r>
      <w:r w:rsidR="005274F8" w:rsidRPr="00B13B00">
        <w:rPr>
          <w:color w:val="auto"/>
        </w:rPr>
        <w:t>to</w:t>
      </w:r>
      <w:r w:rsidR="00AB38D8" w:rsidRPr="00B13B00">
        <w:rPr>
          <w:color w:val="auto"/>
        </w:rPr>
        <w:t xml:space="preserve"> </w:t>
      </w:r>
      <w:r w:rsidR="00DE10F8" w:rsidRPr="00B13B00">
        <w:rPr>
          <w:color w:val="auto"/>
        </w:rPr>
        <w:t>investigate</w:t>
      </w:r>
      <w:r w:rsidR="00AB38D8" w:rsidRPr="00B13B00">
        <w:rPr>
          <w:color w:val="auto"/>
        </w:rPr>
        <w:t xml:space="preserve"> the </w:t>
      </w:r>
      <w:r w:rsidR="00DE10F8" w:rsidRPr="00B13B00">
        <w:rPr>
          <w:color w:val="auto"/>
        </w:rPr>
        <w:t xml:space="preserve">relation between preschoolers’ cognitive abilities and </w:t>
      </w:r>
      <w:r w:rsidR="00AB38D8" w:rsidRPr="00B13B00">
        <w:rPr>
          <w:color w:val="auto"/>
        </w:rPr>
        <w:t>repeating pattern</w:t>
      </w:r>
      <w:r w:rsidR="00DE10F8" w:rsidRPr="00B13B00">
        <w:rPr>
          <w:color w:val="auto"/>
        </w:rPr>
        <w:t xml:space="preserve"> knowledge</w:t>
      </w:r>
      <w:r w:rsidR="00AB38D8" w:rsidRPr="00B13B00">
        <w:rPr>
          <w:color w:val="auto"/>
        </w:rPr>
        <w:t xml:space="preserve">. </w:t>
      </w:r>
      <w:r w:rsidR="00DE10F8" w:rsidRPr="00B13B00">
        <w:rPr>
          <w:color w:val="auto"/>
        </w:rPr>
        <w:t xml:space="preserve">Specifically, we sought to characterize preschoolers’ repeating patterning knowledge across a range of patterning tasks, and we wanted to examine the extent to which relational knowledge and EF contribute to preschoolers’ understanding of repeating patterns. </w:t>
      </w:r>
      <w:r w:rsidR="00CE1AE0" w:rsidRPr="00B13B00">
        <w:rPr>
          <w:color w:val="auto"/>
        </w:rPr>
        <w:t>W</w:t>
      </w:r>
      <w:r w:rsidR="00D62B16" w:rsidRPr="00B13B00">
        <w:rPr>
          <w:color w:val="auto"/>
        </w:rPr>
        <w:t xml:space="preserve">e expected both </w:t>
      </w:r>
      <w:r w:rsidR="00EF555B" w:rsidRPr="00B13B00">
        <w:rPr>
          <w:color w:val="auto"/>
        </w:rPr>
        <w:t>relational knowledge</w:t>
      </w:r>
      <w:r w:rsidR="00D62B16" w:rsidRPr="00B13B00">
        <w:rPr>
          <w:color w:val="auto"/>
        </w:rPr>
        <w:t xml:space="preserve"> and EF to be positively </w:t>
      </w:r>
      <w:r w:rsidR="00F4525F" w:rsidRPr="00B13B00">
        <w:rPr>
          <w:color w:val="auto"/>
        </w:rPr>
        <w:t>related</w:t>
      </w:r>
      <w:r w:rsidR="00D62B16" w:rsidRPr="00B13B00">
        <w:rPr>
          <w:color w:val="auto"/>
        </w:rPr>
        <w:t xml:space="preserve"> with preschoolers’ repeating pattern knowledge.</w:t>
      </w:r>
      <w:r w:rsidR="008D7429" w:rsidRPr="00B13B00">
        <w:rPr>
          <w:color w:val="auto"/>
        </w:rPr>
        <w:t xml:space="preserve"> </w:t>
      </w:r>
      <w:r w:rsidR="00F4525F" w:rsidRPr="00B13B00">
        <w:rPr>
          <w:color w:val="auto"/>
        </w:rPr>
        <w:t xml:space="preserve">In accordance with the Relational Primacy and the Relational Shift theories, we expected children’s knowledge of patterns to be related to </w:t>
      </w:r>
      <w:r w:rsidR="00565218" w:rsidRPr="00B13B00">
        <w:rPr>
          <w:color w:val="auto"/>
        </w:rPr>
        <w:t xml:space="preserve">relational knowledge </w:t>
      </w:r>
      <w:r w:rsidR="00F4525F" w:rsidRPr="00B13B00">
        <w:rPr>
          <w:color w:val="auto"/>
        </w:rPr>
        <w:t>and improve in response to</w:t>
      </w:r>
      <w:r w:rsidR="00565218" w:rsidRPr="00B13B00">
        <w:rPr>
          <w:color w:val="auto"/>
        </w:rPr>
        <w:t xml:space="preserve"> experience with repeating patterns</w:t>
      </w:r>
      <w:r w:rsidR="00F4525F" w:rsidRPr="00B13B00">
        <w:rPr>
          <w:color w:val="auto"/>
        </w:rPr>
        <w:t xml:space="preserve">. </w:t>
      </w:r>
      <w:r w:rsidR="00CE1AE0" w:rsidRPr="00B13B00">
        <w:rPr>
          <w:color w:val="auto"/>
        </w:rPr>
        <w:t>In accordance with the Relational Complexity theory, we expected preschoolers’ repeating pattern knowledge to be positively associated with individual differences in EF, over and above age</w:t>
      </w:r>
      <w:r w:rsidR="00565218" w:rsidRPr="00B13B00">
        <w:rPr>
          <w:color w:val="auto"/>
        </w:rPr>
        <w:t>, experience with patterns,</w:t>
      </w:r>
      <w:r w:rsidR="00CE1AE0" w:rsidRPr="00B13B00">
        <w:rPr>
          <w:color w:val="auto"/>
        </w:rPr>
        <w:t xml:space="preserve"> and </w:t>
      </w:r>
      <w:r w:rsidR="00CE1AE0" w:rsidRPr="00B13B00">
        <w:t>relational knowledge</w:t>
      </w:r>
      <w:r w:rsidR="00CE1AE0" w:rsidRPr="00B13B00">
        <w:rPr>
          <w:color w:val="auto"/>
        </w:rPr>
        <w:t xml:space="preserve">. </w:t>
      </w:r>
      <w:r w:rsidR="00F37945" w:rsidRPr="00B13B00">
        <w:rPr>
          <w:color w:val="auto"/>
        </w:rPr>
        <w:t xml:space="preserve">The results of this study will </w:t>
      </w:r>
      <w:r w:rsidR="001C67CB" w:rsidRPr="00B13B00">
        <w:t>bring greater clarity to</w:t>
      </w:r>
      <w:r w:rsidR="00796FC5" w:rsidRPr="00B13B00">
        <w:t xml:space="preserve"> how preschoolers</w:t>
      </w:r>
      <w:r w:rsidR="00F37945" w:rsidRPr="00B13B00">
        <w:t xml:space="preserve"> are learning to understand repeating patterns</w:t>
      </w:r>
      <w:r w:rsidR="00F37945" w:rsidRPr="00B13B00">
        <w:rPr>
          <w:color w:val="auto"/>
        </w:rPr>
        <w:t>, which in turn is influential for later math</w:t>
      </w:r>
      <w:r w:rsidR="00320CA8" w:rsidRPr="00B13B00">
        <w:rPr>
          <w:color w:val="auto"/>
        </w:rPr>
        <w:t>ematical</w:t>
      </w:r>
      <w:r w:rsidR="00F37945" w:rsidRPr="00B13B00">
        <w:rPr>
          <w:color w:val="auto"/>
        </w:rPr>
        <w:t xml:space="preserve"> skills and achievement.</w:t>
      </w:r>
      <w:r w:rsidR="008D7429" w:rsidRPr="00B13B00">
        <w:rPr>
          <w:color w:val="auto"/>
        </w:rPr>
        <w:t xml:space="preserve"> It will also provide important evidence for theories of children’s </w:t>
      </w:r>
      <w:r w:rsidR="00EF555B" w:rsidRPr="00B13B00">
        <w:t>development of relational knowledge</w:t>
      </w:r>
      <w:r w:rsidR="008D7429" w:rsidRPr="00B13B00">
        <w:rPr>
          <w:color w:val="auto"/>
        </w:rPr>
        <w:t>.</w:t>
      </w:r>
    </w:p>
    <w:p w14:paraId="2F58F399" w14:textId="028612C5" w:rsidR="00E418EF" w:rsidRPr="00B13B00" w:rsidRDefault="00E418EF" w:rsidP="00E418EF">
      <w:pPr>
        <w:pStyle w:val="Default"/>
        <w:spacing w:line="480" w:lineRule="auto"/>
        <w:jc w:val="center"/>
        <w:rPr>
          <w:color w:val="auto"/>
        </w:rPr>
      </w:pPr>
      <w:r w:rsidRPr="00B13B00">
        <w:rPr>
          <w:b/>
          <w:color w:val="auto"/>
        </w:rPr>
        <w:t>Method</w:t>
      </w:r>
    </w:p>
    <w:p w14:paraId="637251BC" w14:textId="77777777" w:rsidR="00CF28DB" w:rsidRPr="00B13B00" w:rsidRDefault="00CF28DB" w:rsidP="00CF28DB">
      <w:pPr>
        <w:spacing w:line="480" w:lineRule="auto"/>
        <w:rPr>
          <w:i/>
        </w:rPr>
      </w:pPr>
      <w:r w:rsidRPr="00B13B00">
        <w:rPr>
          <w:b/>
        </w:rPr>
        <w:t>Participants</w:t>
      </w:r>
    </w:p>
    <w:p w14:paraId="33B67C0E" w14:textId="088F7D5D" w:rsidR="00CF28DB" w:rsidRPr="00B13B00" w:rsidRDefault="00CF28DB" w:rsidP="00CF28DB">
      <w:pPr>
        <w:spacing w:line="480" w:lineRule="auto"/>
      </w:pPr>
      <w:r w:rsidRPr="00B13B00">
        <w:tab/>
        <w:t>Consent was obtained for 145 children attending 10 preschools in a metro</w:t>
      </w:r>
      <w:r w:rsidR="00C21FC2" w:rsidRPr="00B13B00">
        <w:t>politan area</w:t>
      </w:r>
      <w:r w:rsidRPr="00B13B00">
        <w:t>. Data from 21 children were excluded (</w:t>
      </w:r>
      <w:r w:rsidR="00F55811" w:rsidRPr="00B13B00">
        <w:t xml:space="preserve">8 due to distractions and off task behaviors, 7 due to absences, </w:t>
      </w:r>
      <w:r w:rsidRPr="00B13B00">
        <w:t xml:space="preserve">5 due to experimenter error, and 1 </w:t>
      </w:r>
      <w:r w:rsidR="005274F8" w:rsidRPr="00B13B00">
        <w:t>due to</w:t>
      </w:r>
      <w:r w:rsidRPr="00B13B00">
        <w:t xml:space="preserve"> special needs). The final sample consisted of 124 children (53 female, </w:t>
      </w:r>
      <w:r w:rsidRPr="00B13B00">
        <w:rPr>
          <w:i/>
        </w:rPr>
        <w:t>M</w:t>
      </w:r>
      <w:r w:rsidRPr="00B13B00">
        <w:rPr>
          <w:i/>
          <w:vertAlign w:val="subscript"/>
        </w:rPr>
        <w:t xml:space="preserve">age </w:t>
      </w:r>
      <w:r w:rsidRPr="00B13B00">
        <w:t xml:space="preserve">= </w:t>
      </w:r>
      <w:r w:rsidR="00FD3E1D" w:rsidRPr="00B13B00">
        <w:t>4</w:t>
      </w:r>
      <w:proofErr w:type="gramStart"/>
      <w:r w:rsidR="00FD3E1D" w:rsidRPr="00B13B00">
        <w:t>;7</w:t>
      </w:r>
      <w:proofErr w:type="gramEnd"/>
      <w:r w:rsidRPr="00B13B00">
        <w:t xml:space="preserve"> years, </w:t>
      </w:r>
      <w:proofErr w:type="spellStart"/>
      <w:r w:rsidRPr="00B13B00">
        <w:rPr>
          <w:i/>
        </w:rPr>
        <w:t>SD</w:t>
      </w:r>
      <w:r w:rsidRPr="00B13B00">
        <w:rPr>
          <w:i/>
          <w:vertAlign w:val="subscript"/>
        </w:rPr>
        <w:t>age</w:t>
      </w:r>
      <w:proofErr w:type="spellEnd"/>
      <w:r w:rsidR="00FD3E1D" w:rsidRPr="00B13B00">
        <w:t xml:space="preserve"> = 0;5</w:t>
      </w:r>
      <w:r w:rsidR="008F6DCB" w:rsidRPr="00B13B00">
        <w:t xml:space="preserve"> years</w:t>
      </w:r>
      <w:r w:rsidRPr="00B13B00">
        <w:t>, range: 4</w:t>
      </w:r>
      <w:r w:rsidR="00FD3E1D" w:rsidRPr="00B13B00">
        <w:t>;</w:t>
      </w:r>
      <w:r w:rsidRPr="00B13B00">
        <w:t>0-</w:t>
      </w:r>
      <w:r w:rsidR="00FD3E1D" w:rsidRPr="00B13B00">
        <w:t>5;10</w:t>
      </w:r>
      <w:r w:rsidRPr="00B13B00">
        <w:t xml:space="preserve"> years), the majority of whom were Caucasian and came from middle-class families. Approximately 23% of the participants were racial or ethnic minorities (13% African-American, 5% Asian, 3% Middle </w:t>
      </w:r>
      <w:r w:rsidRPr="00B13B00">
        <w:lastRenderedPageBreak/>
        <w:t>Eastern, and 2% Hispanic).</w:t>
      </w:r>
      <w:r w:rsidR="00704E95" w:rsidRPr="00B13B00">
        <w:t xml:space="preserve"> None of the </w:t>
      </w:r>
      <w:r w:rsidR="00892DB7" w:rsidRPr="00B13B00">
        <w:t xml:space="preserve">participating </w:t>
      </w:r>
      <w:r w:rsidR="00704E95" w:rsidRPr="00B13B00">
        <w:t>preschools were using a specialized curriculum focused on patterning, but teachers reported doing pattern</w:t>
      </w:r>
      <w:r w:rsidR="00EF64DF" w:rsidRPr="00B13B00">
        <w:t>ing</w:t>
      </w:r>
      <w:r w:rsidR="00704E95" w:rsidRPr="00B13B00">
        <w:t xml:space="preserve"> activities an average of 10 times per week (range: 4 to 22 times per week).</w:t>
      </w:r>
    </w:p>
    <w:p w14:paraId="7BEE0357" w14:textId="77777777" w:rsidR="00CF28DB" w:rsidRPr="00B13B00" w:rsidRDefault="00CF28DB" w:rsidP="00CF28DB">
      <w:pPr>
        <w:spacing w:line="480" w:lineRule="auto"/>
        <w:rPr>
          <w:b/>
        </w:rPr>
      </w:pPr>
      <w:r w:rsidRPr="00B13B00">
        <w:rPr>
          <w:b/>
        </w:rPr>
        <w:t>Measures</w:t>
      </w:r>
    </w:p>
    <w:p w14:paraId="75031B69" w14:textId="786C4170" w:rsidR="00CF28DB" w:rsidRPr="00B13B00" w:rsidRDefault="004332D6" w:rsidP="00CF28DB">
      <w:pPr>
        <w:spacing w:line="480" w:lineRule="auto"/>
        <w:ind w:firstLine="720"/>
      </w:pPr>
      <w:r w:rsidRPr="00B13B00">
        <w:rPr>
          <w:b/>
        </w:rPr>
        <w:t>Pattern a</w:t>
      </w:r>
      <w:r w:rsidR="00CF28DB" w:rsidRPr="00B13B00">
        <w:rPr>
          <w:b/>
        </w:rPr>
        <w:t>ssessment.</w:t>
      </w:r>
      <w:r w:rsidR="00CF28DB" w:rsidRPr="00B13B00">
        <w:t xml:space="preserve"> </w:t>
      </w:r>
      <w:r w:rsidR="00D54A8F" w:rsidRPr="00B13B00">
        <w:t>The repeating pattern</w:t>
      </w:r>
      <w:r w:rsidR="00CF28DB" w:rsidRPr="00B13B00">
        <w:t xml:space="preserve"> assessment (adapted from Rittle-Johnson et al., </w:t>
      </w:r>
      <w:r w:rsidR="00D04E42" w:rsidRPr="00B13B00">
        <w:t>2013</w:t>
      </w:r>
      <w:r w:rsidR="00CF28DB" w:rsidRPr="00B13B00">
        <w:t xml:space="preserve">) </w:t>
      </w:r>
      <w:r w:rsidR="005274F8" w:rsidRPr="00B13B00">
        <w:t>included</w:t>
      </w:r>
      <w:r w:rsidR="00CF28DB" w:rsidRPr="00B13B00">
        <w:t xml:space="preserve"> </w:t>
      </w:r>
      <w:r w:rsidR="007D6793" w:rsidRPr="00B13B00">
        <w:t xml:space="preserve">four types of patterning </w:t>
      </w:r>
      <w:r w:rsidR="00CF28DB" w:rsidRPr="00B13B00">
        <w:t>tasks</w:t>
      </w:r>
      <w:r w:rsidR="00406E5F" w:rsidRPr="00B13B00">
        <w:t xml:space="preserve"> (see Figure 1)</w:t>
      </w:r>
      <w:r w:rsidR="00CF28DB" w:rsidRPr="00B13B00">
        <w:t xml:space="preserve">. </w:t>
      </w:r>
      <w:r w:rsidR="009155C8" w:rsidRPr="00B13B00">
        <w:t>T</w:t>
      </w:r>
      <w:r w:rsidR="00406E5F" w:rsidRPr="00B13B00">
        <w:t>he t</w:t>
      </w:r>
      <w:r w:rsidR="009155C8" w:rsidRPr="00B13B00">
        <w:t>asks</w:t>
      </w:r>
      <w:r w:rsidR="00CF28DB" w:rsidRPr="00B13B00">
        <w:t xml:space="preserve"> </w:t>
      </w:r>
      <w:r w:rsidR="007D6793" w:rsidRPr="00B13B00">
        <w:t>included duplicating</w:t>
      </w:r>
      <w:r w:rsidR="00CF28DB" w:rsidRPr="00B13B00">
        <w:t xml:space="preserve"> a model patt</w:t>
      </w:r>
      <w:r w:rsidR="005274F8" w:rsidRPr="00B13B00">
        <w:t>ern by making an exact replica</w:t>
      </w:r>
      <w:r w:rsidR="007D6793" w:rsidRPr="00B13B00">
        <w:t>,</w:t>
      </w:r>
      <w:r w:rsidR="00404D1B" w:rsidRPr="00B13B00">
        <w:t xml:space="preserve"> extend</w:t>
      </w:r>
      <w:r w:rsidR="007D6793" w:rsidRPr="00B13B00">
        <w:t>ing</w:t>
      </w:r>
      <w:r w:rsidR="00404D1B" w:rsidRPr="00B13B00">
        <w:t xml:space="preserve"> an existing pattern</w:t>
      </w:r>
      <w:r w:rsidR="00351138" w:rsidRPr="00B13B00">
        <w:t xml:space="preserve"> by at least one full unit</w:t>
      </w:r>
      <w:r w:rsidR="00D7198C" w:rsidRPr="00B13B00">
        <w:t xml:space="preserve">, </w:t>
      </w:r>
      <w:r w:rsidR="00CF28DB" w:rsidRPr="00B13B00">
        <w:t>abstract</w:t>
      </w:r>
      <w:r w:rsidR="00D7198C" w:rsidRPr="00B13B00">
        <w:t>ing</w:t>
      </w:r>
      <w:r w:rsidR="00CF28DB" w:rsidRPr="00B13B00">
        <w:t xml:space="preserve"> patterns by recreating a model pattern</w:t>
      </w:r>
      <w:r w:rsidR="00404D1B" w:rsidRPr="00B13B00">
        <w:t xml:space="preserve"> using a </w:t>
      </w:r>
      <w:r w:rsidR="00424940" w:rsidRPr="00B13B00">
        <w:t>different</w:t>
      </w:r>
      <w:r w:rsidR="00404D1B" w:rsidRPr="00B13B00">
        <w:t xml:space="preserve"> set of materials</w:t>
      </w:r>
      <w:r w:rsidR="00D7198C" w:rsidRPr="00B13B00">
        <w:t>, and</w:t>
      </w:r>
      <w:r w:rsidR="00404D1B" w:rsidRPr="00B13B00">
        <w:t xml:space="preserve"> identify</w:t>
      </w:r>
      <w:r w:rsidR="00D7198C" w:rsidRPr="00B13B00">
        <w:t>ing</w:t>
      </w:r>
      <w:r w:rsidR="00404D1B" w:rsidRPr="00B13B00">
        <w:t xml:space="preserve"> the pattern unit</w:t>
      </w:r>
      <w:r w:rsidR="00D7198C" w:rsidRPr="00B13B00">
        <w:t xml:space="preserve"> by</w:t>
      </w:r>
      <w:r w:rsidR="00063834" w:rsidRPr="00B13B00">
        <w:t xml:space="preserve"> </w:t>
      </w:r>
      <w:r w:rsidR="00DC5959" w:rsidRPr="00B13B00">
        <w:t xml:space="preserve">(a) </w:t>
      </w:r>
      <w:r w:rsidR="009A1AB5" w:rsidRPr="00B13B00">
        <w:t>mov</w:t>
      </w:r>
      <w:r w:rsidR="00D7198C" w:rsidRPr="00B13B00">
        <w:t>ing</w:t>
      </w:r>
      <w:r w:rsidR="00404D1B" w:rsidRPr="00B13B00">
        <w:t xml:space="preserve"> a stick to </w:t>
      </w:r>
      <w:r w:rsidR="00063834" w:rsidRPr="00B13B00">
        <w:t xml:space="preserve">where an AAB pattern repeated, </w:t>
      </w:r>
      <w:r w:rsidR="009A1AB5" w:rsidRPr="00B13B00">
        <w:t>and</w:t>
      </w:r>
      <w:r w:rsidR="00063834" w:rsidRPr="00B13B00">
        <w:t xml:space="preserve"> (b) </w:t>
      </w:r>
      <w:r w:rsidR="009A1AB5" w:rsidRPr="00B13B00">
        <w:t>buil</w:t>
      </w:r>
      <w:r w:rsidR="00D7198C" w:rsidRPr="00B13B00">
        <w:t>ding</w:t>
      </w:r>
      <w:r w:rsidR="00063834" w:rsidRPr="00B13B00">
        <w:t xml:space="preserve"> the smallest </w:t>
      </w:r>
      <w:r w:rsidR="00C42E40" w:rsidRPr="00B13B00">
        <w:t>block</w:t>
      </w:r>
      <w:r w:rsidR="00063834" w:rsidRPr="00B13B00">
        <w:t xml:space="preserve"> tower </w:t>
      </w:r>
      <w:r w:rsidR="00C42E40" w:rsidRPr="00B13B00">
        <w:t xml:space="preserve">possible </w:t>
      </w:r>
      <w:r w:rsidR="009A1AB5" w:rsidRPr="00B13B00">
        <w:t>while keeping</w:t>
      </w:r>
      <w:r w:rsidR="00C42E40" w:rsidRPr="00B13B00">
        <w:t xml:space="preserve"> the same pattern as a larger tower.</w:t>
      </w:r>
      <w:r w:rsidR="00AD0DD3" w:rsidRPr="00B13B00">
        <w:t xml:space="preserve"> </w:t>
      </w:r>
      <w:r w:rsidR="00067EDE" w:rsidRPr="00B13B00">
        <w:t>Based on previous research (Rittle-Johnson et al., 2013), t</w:t>
      </w:r>
      <w:r w:rsidR="00AD0DD3" w:rsidRPr="00B13B00">
        <w:t xml:space="preserve">he </w:t>
      </w:r>
      <w:r w:rsidR="009F4181" w:rsidRPr="00B13B00">
        <w:t xml:space="preserve">pretest pattern assessment consisted of one duplicate item, two extend items, and two abstract items. </w:t>
      </w:r>
      <w:r w:rsidR="00AD0DD3" w:rsidRPr="00B13B00">
        <w:t>The posttest pattern assessment inclu</w:t>
      </w:r>
      <w:r w:rsidR="00162F0A" w:rsidRPr="00B13B00">
        <w:t xml:space="preserve">ded </w:t>
      </w:r>
      <w:r w:rsidR="0063351C" w:rsidRPr="00B13B00">
        <w:t>the same</w:t>
      </w:r>
      <w:r w:rsidR="00162F0A" w:rsidRPr="00B13B00">
        <w:t xml:space="preserve"> five</w:t>
      </w:r>
      <w:r w:rsidR="009155C8" w:rsidRPr="00B13B00">
        <w:t xml:space="preserve"> pretest-</w:t>
      </w:r>
      <w:r w:rsidR="00162F0A" w:rsidRPr="00B13B00">
        <w:t xml:space="preserve">items </w:t>
      </w:r>
      <w:r w:rsidR="00AD0DD3" w:rsidRPr="00B13B00">
        <w:t xml:space="preserve">along with an additional abstract item and </w:t>
      </w:r>
      <w:r w:rsidR="00457219" w:rsidRPr="00B13B00">
        <w:t xml:space="preserve">the </w:t>
      </w:r>
      <w:r w:rsidR="00AD0DD3" w:rsidRPr="00B13B00">
        <w:t xml:space="preserve">two </w:t>
      </w:r>
      <w:r w:rsidR="00756C19" w:rsidRPr="00B13B00">
        <w:t xml:space="preserve">pattern unit </w:t>
      </w:r>
      <w:r w:rsidR="00B107D3" w:rsidRPr="00B13B00">
        <w:t xml:space="preserve">recognition </w:t>
      </w:r>
      <w:r w:rsidR="00AD0DD3" w:rsidRPr="00B13B00">
        <w:t>items</w:t>
      </w:r>
      <w:r w:rsidR="00756C19" w:rsidRPr="00B13B00">
        <w:t xml:space="preserve"> </w:t>
      </w:r>
      <w:r w:rsidR="00162F0A" w:rsidRPr="00B13B00">
        <w:t>for a total of eight items</w:t>
      </w:r>
      <w:r w:rsidR="00AD0DD3" w:rsidRPr="00B13B00">
        <w:t>.</w:t>
      </w:r>
      <w:r w:rsidR="00C6075D" w:rsidRPr="00B13B00">
        <w:t xml:space="preserve"> Table 1 provides a summary of each of the pattern items used in the pre- and posttest.</w:t>
      </w:r>
      <w:r w:rsidR="002D1F83" w:rsidRPr="00B13B00">
        <w:t xml:space="preserve"> The same order of items was used on the pre- and posttest </w:t>
      </w:r>
      <w:r w:rsidR="00457219" w:rsidRPr="00B13B00">
        <w:t>because</w:t>
      </w:r>
      <w:r w:rsidR="002D1F83" w:rsidRPr="00B13B00">
        <w:t xml:space="preserve"> previous research (Rittle-Johnson et al., 2013) found no significant difference</w:t>
      </w:r>
      <w:r w:rsidR="00457219" w:rsidRPr="00B13B00">
        <w:t xml:space="preserve">s in accuracy based on the </w:t>
      </w:r>
      <w:r w:rsidR="002D1F83" w:rsidRPr="00B13B00">
        <w:t>order of item</w:t>
      </w:r>
      <w:r w:rsidR="00457219" w:rsidRPr="00B13B00">
        <w:t xml:space="preserve"> presentation.</w:t>
      </w:r>
    </w:p>
    <w:p w14:paraId="133F8043" w14:textId="49DD5C1C" w:rsidR="00CF28DB" w:rsidRPr="00B13B00" w:rsidRDefault="00CF28DB" w:rsidP="00CF28DB">
      <w:pPr>
        <w:spacing w:line="480" w:lineRule="auto"/>
      </w:pPr>
      <w:r w:rsidRPr="00B13B00">
        <w:tab/>
        <w:t xml:space="preserve">For each item, the </w:t>
      </w:r>
      <w:r w:rsidR="00321CE2" w:rsidRPr="00B13B00">
        <w:t>pattern</w:t>
      </w:r>
      <w:r w:rsidRPr="00B13B00">
        <w:t xml:space="preserve"> unit contained three (i.e., AAB or ABB) or four (i.e., AABB) elements. The model pattern for most items was constructed with colored </w:t>
      </w:r>
      <w:r w:rsidR="00321CE2" w:rsidRPr="00B13B00">
        <w:t xml:space="preserve">tangram </w:t>
      </w:r>
      <w:r w:rsidRPr="00B13B00">
        <w:t xml:space="preserve">shapes glued to a strip of cardstock with two instances of the pattern unit (e.g., AABAAB). The model pattern </w:t>
      </w:r>
      <w:r w:rsidR="00AD0DD3" w:rsidRPr="00B13B00">
        <w:t>remained</w:t>
      </w:r>
      <w:r w:rsidRPr="00B13B00">
        <w:t xml:space="preserve"> within</w:t>
      </w:r>
      <w:r w:rsidR="00321CE2" w:rsidRPr="00B13B00">
        <w:t xml:space="preserve"> view at all times, and </w:t>
      </w:r>
      <w:r w:rsidRPr="00B13B00">
        <w:t>children were given enough materials to complete two full units and one partial unit of the model pattern on most items. For the duplicate</w:t>
      </w:r>
      <w:r w:rsidR="000F77CC" w:rsidRPr="00B13B00">
        <w:t xml:space="preserve">, </w:t>
      </w:r>
      <w:r w:rsidRPr="00B13B00">
        <w:t>extend</w:t>
      </w:r>
      <w:r w:rsidR="000F77CC" w:rsidRPr="00B13B00">
        <w:t>, and unit</w:t>
      </w:r>
      <w:r w:rsidR="00B107D3" w:rsidRPr="00B13B00">
        <w:t xml:space="preserve">-stick </w:t>
      </w:r>
      <w:r w:rsidRPr="00B13B00">
        <w:t xml:space="preserve">items, children’s materials were identical to the materials in the model pattern. For the </w:t>
      </w:r>
      <w:r w:rsidRPr="00B13B00">
        <w:lastRenderedPageBreak/>
        <w:t xml:space="preserve">abstract items, children’s materials were either </w:t>
      </w:r>
      <w:r w:rsidR="00321CE2" w:rsidRPr="00B13B00">
        <w:t xml:space="preserve">small flat shapes of unpainted wood or </w:t>
      </w:r>
      <w:r w:rsidRPr="00B13B00">
        <w:t xml:space="preserve">uniform three-dimensional </w:t>
      </w:r>
      <w:r w:rsidR="00AD0DD3" w:rsidRPr="00B13B00">
        <w:t>cubes</w:t>
      </w:r>
      <w:r w:rsidRPr="00B13B00">
        <w:t xml:space="preserve"> in two colors that differed from the model pattern. Finally, for the unit</w:t>
      </w:r>
      <w:r w:rsidR="00756C19" w:rsidRPr="00B13B00">
        <w:t>-</w:t>
      </w:r>
      <w:r w:rsidRPr="00B13B00">
        <w:t xml:space="preserve">tower item, </w:t>
      </w:r>
      <w:r w:rsidR="00756C19" w:rsidRPr="00B13B00">
        <w:t xml:space="preserve">both </w:t>
      </w:r>
      <w:r w:rsidRPr="00B13B00">
        <w:t xml:space="preserve">the model pattern </w:t>
      </w:r>
      <w:r w:rsidR="00756C19" w:rsidRPr="00B13B00">
        <w:t xml:space="preserve">and </w:t>
      </w:r>
      <w:r w:rsidR="000F77CC" w:rsidRPr="00B13B00">
        <w:t xml:space="preserve">the </w:t>
      </w:r>
      <w:r w:rsidR="00756C19" w:rsidRPr="00B13B00">
        <w:t>children’s materials were</w:t>
      </w:r>
      <w:r w:rsidRPr="00B13B00">
        <w:t xml:space="preserve"> made of </w:t>
      </w:r>
      <w:r w:rsidR="00756C19" w:rsidRPr="00B13B00">
        <w:t xml:space="preserve">the same </w:t>
      </w:r>
      <w:r w:rsidRPr="00B13B00">
        <w:t>two colors of</w:t>
      </w:r>
      <w:r w:rsidR="00756C19" w:rsidRPr="00B13B00">
        <w:t xml:space="preserve"> </w:t>
      </w:r>
      <w:proofErr w:type="spellStart"/>
      <w:r w:rsidR="00756C19" w:rsidRPr="00B13B00">
        <w:t>Unifix</w:t>
      </w:r>
      <w:proofErr w:type="spellEnd"/>
      <w:r w:rsidR="00756C19" w:rsidRPr="00B13B00">
        <w:t xml:space="preserve"> cubes</w:t>
      </w:r>
      <w:r w:rsidRPr="00B13B00">
        <w:t>.</w:t>
      </w:r>
    </w:p>
    <w:p w14:paraId="7255804A" w14:textId="06DCB8FF" w:rsidR="00B9296B" w:rsidRPr="00B13B00" w:rsidRDefault="00C1635B" w:rsidP="00B9296B">
      <w:pPr>
        <w:spacing w:line="480" w:lineRule="auto"/>
        <w:ind w:firstLine="720"/>
      </w:pPr>
      <w:r w:rsidRPr="00B13B00">
        <w:rPr>
          <w:b/>
        </w:rPr>
        <w:t>Relational knowledge</w:t>
      </w:r>
      <w:r w:rsidR="00B9296B" w:rsidRPr="00B13B00">
        <w:rPr>
          <w:b/>
        </w:rPr>
        <w:t xml:space="preserve">. </w:t>
      </w:r>
      <w:r w:rsidRPr="00B13B00">
        <w:t>Relational knowledge</w:t>
      </w:r>
      <w:r w:rsidR="005F51E1" w:rsidRPr="00B13B00">
        <w:t xml:space="preserve"> was assessed using </w:t>
      </w:r>
      <w:r w:rsidR="005E0BD6" w:rsidRPr="00B13B00">
        <w:t>a</w:t>
      </w:r>
      <w:r w:rsidR="00B9296B" w:rsidRPr="00B13B00">
        <w:t xml:space="preserve"> Match-To-Sample task</w:t>
      </w:r>
      <w:r w:rsidR="00914E73" w:rsidRPr="00B13B00">
        <w:t xml:space="preserve"> used in previous research</w:t>
      </w:r>
      <w:r w:rsidR="00B9296B" w:rsidRPr="00B13B00">
        <w:t xml:space="preserve"> (</w:t>
      </w:r>
      <w:proofErr w:type="spellStart"/>
      <w:r w:rsidR="00B9296B" w:rsidRPr="00B13B00">
        <w:t>Kotovsky</w:t>
      </w:r>
      <w:proofErr w:type="spellEnd"/>
      <w:r w:rsidR="00B9296B" w:rsidRPr="00B13B00">
        <w:t xml:space="preserve"> &amp; </w:t>
      </w:r>
      <w:proofErr w:type="spellStart"/>
      <w:r w:rsidR="00B9296B" w:rsidRPr="00B13B00">
        <w:t>Gentner</w:t>
      </w:r>
      <w:proofErr w:type="spellEnd"/>
      <w:r w:rsidR="00B9296B" w:rsidRPr="00B13B00">
        <w:t xml:space="preserve">, 1996; Son, Smith, &amp; Goldstone, 2011) that required children to match picture cards of objects sharing the same relational rule (i.e., A-B-A, A-A-B, or A-B-B). On each trial, children were shown a target card (e.g., </w:t>
      </w:r>
      <w:r w:rsidR="00C91278" w:rsidRPr="00B13B00">
        <w:t xml:space="preserve">big </w:t>
      </w:r>
      <w:r w:rsidR="00B9296B" w:rsidRPr="00B13B00">
        <w:t xml:space="preserve">red circle, </w:t>
      </w:r>
      <w:r w:rsidR="00C91278" w:rsidRPr="00B13B00">
        <w:t xml:space="preserve">big </w:t>
      </w:r>
      <w:r w:rsidR="00B9296B" w:rsidRPr="00B13B00">
        <w:t xml:space="preserve">white circle, </w:t>
      </w:r>
      <w:r w:rsidR="00C91278" w:rsidRPr="00B13B00">
        <w:t xml:space="preserve">big </w:t>
      </w:r>
      <w:r w:rsidR="00B9296B" w:rsidRPr="00B13B00">
        <w:t xml:space="preserve">red circle) and two response cards, one of which shared the relational rule of the target card (e.g., big </w:t>
      </w:r>
      <w:r w:rsidR="00C91278" w:rsidRPr="00B13B00">
        <w:t xml:space="preserve">black </w:t>
      </w:r>
      <w:r w:rsidR="00B9296B" w:rsidRPr="00B13B00">
        <w:t xml:space="preserve">square, little </w:t>
      </w:r>
      <w:r w:rsidR="00C91278" w:rsidRPr="00B13B00">
        <w:t xml:space="preserve">black </w:t>
      </w:r>
      <w:r w:rsidR="00B9296B" w:rsidRPr="00B13B00">
        <w:t xml:space="preserve">square, big </w:t>
      </w:r>
      <w:r w:rsidR="00C91278" w:rsidRPr="00B13B00">
        <w:t xml:space="preserve">black </w:t>
      </w:r>
      <w:r w:rsidR="00B9296B" w:rsidRPr="00B13B00">
        <w:t xml:space="preserve">square) and one that did not share the relational rule (e.g., big </w:t>
      </w:r>
      <w:r w:rsidR="00C91278" w:rsidRPr="00B13B00">
        <w:t xml:space="preserve">black </w:t>
      </w:r>
      <w:r w:rsidR="00B9296B" w:rsidRPr="00B13B00">
        <w:t xml:space="preserve">square, big </w:t>
      </w:r>
      <w:r w:rsidR="00C91278" w:rsidRPr="00B13B00">
        <w:t xml:space="preserve">black </w:t>
      </w:r>
      <w:r w:rsidR="00B9296B" w:rsidRPr="00B13B00">
        <w:t xml:space="preserve">square, little </w:t>
      </w:r>
      <w:r w:rsidR="00C91278" w:rsidRPr="00B13B00">
        <w:t xml:space="preserve">black </w:t>
      </w:r>
      <w:r w:rsidR="00B9296B" w:rsidRPr="00B13B00">
        <w:t xml:space="preserve">square). </w:t>
      </w:r>
      <w:r w:rsidR="007D2FF2" w:rsidRPr="00B13B00">
        <w:t xml:space="preserve">The target and response cards </w:t>
      </w:r>
      <w:r w:rsidR="008A06DB" w:rsidRPr="00B13B00">
        <w:t>could differ</w:t>
      </w:r>
      <w:r w:rsidR="007D2FF2" w:rsidRPr="00B13B00">
        <w:t xml:space="preserve"> by color</w:t>
      </w:r>
      <w:r w:rsidR="00C91278" w:rsidRPr="00B13B00">
        <w:t xml:space="preserve"> (</w:t>
      </w:r>
      <w:r w:rsidR="00FA71C3" w:rsidRPr="00B13B00">
        <w:t xml:space="preserve">i.e., </w:t>
      </w:r>
      <w:r w:rsidR="00C91278" w:rsidRPr="00B13B00">
        <w:t>red, blue, white, and black)</w:t>
      </w:r>
      <w:r w:rsidR="007D2FF2" w:rsidRPr="00B13B00">
        <w:t>, size</w:t>
      </w:r>
      <w:r w:rsidR="00C91278" w:rsidRPr="00B13B00">
        <w:t xml:space="preserve"> (</w:t>
      </w:r>
      <w:r w:rsidR="00FA71C3" w:rsidRPr="00B13B00">
        <w:t xml:space="preserve">i.e., </w:t>
      </w:r>
      <w:r w:rsidR="00C91278" w:rsidRPr="00B13B00">
        <w:t>big and small)</w:t>
      </w:r>
      <w:r w:rsidR="007D2FF2" w:rsidRPr="00B13B00">
        <w:t>, and shape</w:t>
      </w:r>
      <w:r w:rsidR="00C91278" w:rsidRPr="00B13B00">
        <w:t xml:space="preserve"> (</w:t>
      </w:r>
      <w:r w:rsidR="00FA71C3" w:rsidRPr="00B13B00">
        <w:t xml:space="preserve">i.e., </w:t>
      </w:r>
      <w:r w:rsidR="00C91278" w:rsidRPr="00B13B00">
        <w:t>circle and square)</w:t>
      </w:r>
      <w:r w:rsidR="007D2FF2" w:rsidRPr="00B13B00">
        <w:t xml:space="preserve">. </w:t>
      </w:r>
      <w:r w:rsidR="00B9296B" w:rsidRPr="00B13B00">
        <w:t>Children were asked to choose the response card that was like the target card, and then put that card into a slotted box. The task began with two training trials in which chi</w:t>
      </w:r>
      <w:r w:rsidR="00D4293F" w:rsidRPr="00B13B00">
        <w:t xml:space="preserve">ldren matched identical animals, and then eight test trials were administered. </w:t>
      </w:r>
      <w:r w:rsidR="00B9296B" w:rsidRPr="00B13B00">
        <w:t>Children received one point for each correct relational-choice match.</w:t>
      </w:r>
      <w:r w:rsidR="00457219" w:rsidRPr="00B13B00">
        <w:t xml:space="preserve"> The Match-to-Sample task </w:t>
      </w:r>
      <w:r w:rsidR="0080747B" w:rsidRPr="00B13B00">
        <w:t xml:space="preserve">differed from the pattern assessment because </w:t>
      </w:r>
      <w:r w:rsidR="00457219" w:rsidRPr="00B13B00">
        <w:t>it only involved a single unit that did not repeat</w:t>
      </w:r>
      <w:r w:rsidR="00030E54" w:rsidRPr="00B13B00">
        <w:t>,</w:t>
      </w:r>
      <w:r w:rsidR="00457219" w:rsidRPr="00B13B00">
        <w:t xml:space="preserve"> </w:t>
      </w:r>
      <w:r w:rsidR="00030E54" w:rsidRPr="00B13B00">
        <w:t>children were not required to generate</w:t>
      </w:r>
      <w:r w:rsidR="00457219" w:rsidRPr="00B13B00">
        <w:t xml:space="preserve"> the answer</w:t>
      </w:r>
      <w:r w:rsidR="0080747B" w:rsidRPr="00B13B00">
        <w:t>, and all items required attention to relations</w:t>
      </w:r>
      <w:r w:rsidR="00457219" w:rsidRPr="00B13B00">
        <w:t>.</w:t>
      </w:r>
    </w:p>
    <w:p w14:paraId="06283A39" w14:textId="002495E9" w:rsidR="00CF28DB" w:rsidRPr="00B13B00" w:rsidRDefault="005274F8" w:rsidP="00CF28DB">
      <w:pPr>
        <w:spacing w:line="480" w:lineRule="auto"/>
        <w:ind w:firstLine="720"/>
        <w:outlineLvl w:val="0"/>
      </w:pPr>
      <w:r w:rsidRPr="00B13B00">
        <w:rPr>
          <w:b/>
        </w:rPr>
        <w:t>Working memory</w:t>
      </w:r>
      <w:r w:rsidR="00CF28DB" w:rsidRPr="00B13B00">
        <w:rPr>
          <w:b/>
        </w:rPr>
        <w:t>.</w:t>
      </w:r>
      <w:r w:rsidR="00CF28DB" w:rsidRPr="00B13B00">
        <w:t xml:space="preserve"> Working memory was assessed with the Backward Digit Span (</w:t>
      </w:r>
      <w:r w:rsidR="00703CB1" w:rsidRPr="00B13B00">
        <w:t>Wechsler</w:t>
      </w:r>
      <w:r w:rsidR="00CF28DB" w:rsidRPr="00B13B00">
        <w:t xml:space="preserve">, </w:t>
      </w:r>
      <w:r w:rsidR="00712220" w:rsidRPr="00B13B00">
        <w:t>2003)</w:t>
      </w:r>
      <w:r w:rsidR="00CF28DB" w:rsidRPr="00B13B00">
        <w:t xml:space="preserve">, in which children verbally repeated </w:t>
      </w:r>
      <w:r w:rsidR="008218E3" w:rsidRPr="00B13B00">
        <w:t>a</w:t>
      </w:r>
      <w:r w:rsidR="00CF28DB" w:rsidRPr="00B13B00">
        <w:t xml:space="preserve"> sing</w:t>
      </w:r>
      <w:r w:rsidR="008218E3" w:rsidRPr="00B13B00">
        <w:t>le-digit, non-sequential number series in reverse order</w:t>
      </w:r>
      <w:r w:rsidR="00CF28DB" w:rsidRPr="00B13B00">
        <w:t xml:space="preserve">. The task began with a training phase adapted from Slade and </w:t>
      </w:r>
      <w:proofErr w:type="spellStart"/>
      <w:r w:rsidR="00CF28DB" w:rsidRPr="00B13B00">
        <w:t>Ruffman</w:t>
      </w:r>
      <w:proofErr w:type="spellEnd"/>
      <w:r w:rsidR="00CF28DB" w:rsidRPr="00B13B00">
        <w:t xml:space="preserve"> (2005) in which the experimenter explained how to say a three-digit series backwards through the aid of a picture. Once children understood the task, the picture was removed</w:t>
      </w:r>
      <w:r w:rsidR="00D23F68" w:rsidRPr="00B13B00">
        <w:t xml:space="preserve">, and children </w:t>
      </w:r>
      <w:r w:rsidR="00D23F68" w:rsidRPr="00B13B00">
        <w:lastRenderedPageBreak/>
        <w:t>were given a two-digit practice trial with corrective feedback</w:t>
      </w:r>
      <w:r w:rsidR="00CF28DB" w:rsidRPr="00B13B00">
        <w:t>. Children were then read a series of numb</w:t>
      </w:r>
      <w:r w:rsidR="00DD6CBF" w:rsidRPr="00B13B00">
        <w:t>ers at a rate of one</w:t>
      </w:r>
      <w:r w:rsidR="00CF28DB" w:rsidRPr="00B13B00">
        <w:t xml:space="preserve"> per second and asked to repeat the series backward. The series length began wi</w:t>
      </w:r>
      <w:r w:rsidR="003E00E4" w:rsidRPr="00B13B00">
        <w:t xml:space="preserve">th two numbers and increased </w:t>
      </w:r>
      <w:r w:rsidR="00DD6CBF" w:rsidRPr="00B13B00">
        <w:t>by one-digit increments with t</w:t>
      </w:r>
      <w:r w:rsidR="00CF28DB" w:rsidRPr="00B13B00">
        <w:t xml:space="preserve">wo instances of each series length </w:t>
      </w:r>
      <w:r w:rsidR="00DD6CBF" w:rsidRPr="00B13B00">
        <w:t>presented. T</w:t>
      </w:r>
      <w:r w:rsidR="00CF28DB" w:rsidRPr="00B13B00">
        <w:t xml:space="preserve">he task was terminated </w:t>
      </w:r>
      <w:r w:rsidR="005647D3" w:rsidRPr="00B13B00">
        <w:t>when</w:t>
      </w:r>
      <w:r w:rsidR="00CF28DB" w:rsidRPr="00B13B00">
        <w:t xml:space="preserve"> children made an error on both instances of a particular series length. Children received one point for every series they correctly repeated.</w:t>
      </w:r>
    </w:p>
    <w:p w14:paraId="67CB8838" w14:textId="23DD21D9" w:rsidR="00CF28DB" w:rsidRPr="00B13B00" w:rsidRDefault="005274F8" w:rsidP="00CF28DB">
      <w:pPr>
        <w:spacing w:line="480" w:lineRule="auto"/>
        <w:ind w:firstLine="720"/>
        <w:rPr>
          <w:b/>
        </w:rPr>
      </w:pPr>
      <w:r w:rsidRPr="00B13B00">
        <w:rPr>
          <w:b/>
        </w:rPr>
        <w:t>Inhibitory control</w:t>
      </w:r>
      <w:r w:rsidR="00CF28DB" w:rsidRPr="00B13B00">
        <w:rPr>
          <w:b/>
        </w:rPr>
        <w:t xml:space="preserve">. </w:t>
      </w:r>
      <w:r w:rsidR="00CF28DB" w:rsidRPr="00B13B00">
        <w:t xml:space="preserve">Inhibitory control was assessed with Luria’s Hand Game (Luria, </w:t>
      </w:r>
      <w:proofErr w:type="spellStart"/>
      <w:r w:rsidR="00CF28DB" w:rsidRPr="00B13B00">
        <w:t>Pribram</w:t>
      </w:r>
      <w:proofErr w:type="spellEnd"/>
      <w:r w:rsidR="00CF28DB" w:rsidRPr="00B13B00">
        <w:t xml:space="preserve">, &amp; </w:t>
      </w:r>
      <w:proofErr w:type="spellStart"/>
      <w:r w:rsidR="00CF28DB" w:rsidRPr="00B13B00">
        <w:t>Homskaya</w:t>
      </w:r>
      <w:proofErr w:type="spellEnd"/>
      <w:r w:rsidR="00CF28DB" w:rsidRPr="00B13B00">
        <w:t>, 1964; adapted from Hughes, 1996). Children first received the imitative phase in which they</w:t>
      </w:r>
      <w:r w:rsidR="008218E3" w:rsidRPr="00B13B00">
        <w:t xml:space="preserve"> were asked to make the same hand gestures </w:t>
      </w:r>
      <w:r w:rsidR="00CF28DB" w:rsidRPr="00B13B00">
        <w:t>as the experimenter</w:t>
      </w:r>
      <w:r w:rsidR="008218E3" w:rsidRPr="00B13B00">
        <w:t xml:space="preserve"> (i.e., make a fist or point a finger) in order to perform and build a </w:t>
      </w:r>
      <w:proofErr w:type="spellStart"/>
      <w:r w:rsidR="008218E3" w:rsidRPr="00B13B00">
        <w:t>prepotent</w:t>
      </w:r>
      <w:proofErr w:type="spellEnd"/>
      <w:r w:rsidR="008218E3" w:rsidRPr="00B13B00">
        <w:t xml:space="preserve"> response</w:t>
      </w:r>
      <w:r w:rsidR="00CF28DB" w:rsidRPr="00B13B00">
        <w:t xml:space="preserve">. Hand gestures were presented in an intermingled order and continued until children consecutively imitated three fist gestures and three point gestures. Children then received the conflict phase in which they were instructed to make </w:t>
      </w:r>
      <w:r w:rsidR="008218E3" w:rsidRPr="00B13B00">
        <w:t xml:space="preserve">the opposite hand gesture as the experimenter (i.e., make </w:t>
      </w:r>
      <w:r w:rsidR="00CF28DB" w:rsidRPr="00B13B00">
        <w:t>a fist when t</w:t>
      </w:r>
      <w:r w:rsidR="008218E3" w:rsidRPr="00B13B00">
        <w:t xml:space="preserve">he experimenter pointed, and point </w:t>
      </w:r>
      <w:r w:rsidR="00CF28DB" w:rsidRPr="00B13B00">
        <w:t>when the experimenter made a fist</w:t>
      </w:r>
      <w:r w:rsidR="008218E3" w:rsidRPr="00B13B00">
        <w:t>)</w:t>
      </w:r>
      <w:r w:rsidR="00CF28DB" w:rsidRPr="00B13B00">
        <w:t xml:space="preserve">. The conflict phase consisted of 10 trials, with each type of hand gesture occurring five times and never more than three times in succession. Children received one point for every correct gesture during the conflict phase, with self-corrections </w:t>
      </w:r>
      <w:r w:rsidR="006D78F0" w:rsidRPr="00B13B00">
        <w:t xml:space="preserve">(e.g., for a point gesture, switching from point to fist) </w:t>
      </w:r>
      <w:r w:rsidR="00CF28DB" w:rsidRPr="00B13B00">
        <w:t>counted as inco</w:t>
      </w:r>
      <w:r w:rsidR="004549B4" w:rsidRPr="00B13B00">
        <w:t>rrect (s</w:t>
      </w:r>
      <w:r w:rsidR="003D353A" w:rsidRPr="00B13B00">
        <w:t>imilar resul</w:t>
      </w:r>
      <w:r w:rsidR="004549B4" w:rsidRPr="00B13B00">
        <w:t xml:space="preserve">ts were found with </w:t>
      </w:r>
      <w:r w:rsidR="003D353A" w:rsidRPr="00B13B00">
        <w:t xml:space="preserve">self-corrections </w:t>
      </w:r>
      <w:r w:rsidR="004549B4" w:rsidRPr="00B13B00">
        <w:t>counted as correct)</w:t>
      </w:r>
      <w:r w:rsidR="003D353A" w:rsidRPr="00B13B00">
        <w:t>.</w:t>
      </w:r>
    </w:p>
    <w:p w14:paraId="2966B13A" w14:textId="3D8F1E4E" w:rsidR="00DA608E" w:rsidRPr="00B13B00" w:rsidRDefault="001D2AC5" w:rsidP="00DA608E">
      <w:pPr>
        <w:spacing w:line="480" w:lineRule="auto"/>
        <w:ind w:firstLine="720"/>
        <w:rPr>
          <w:color w:val="222222"/>
        </w:rPr>
      </w:pPr>
      <w:r w:rsidRPr="00B13B00">
        <w:rPr>
          <w:b/>
          <w:color w:val="222222"/>
        </w:rPr>
        <w:t>Set shifting</w:t>
      </w:r>
      <w:r w:rsidR="00DA608E" w:rsidRPr="00B13B00">
        <w:rPr>
          <w:b/>
          <w:color w:val="222222"/>
        </w:rPr>
        <w:t xml:space="preserve">. </w:t>
      </w:r>
      <w:r w:rsidRPr="00B13B00">
        <w:rPr>
          <w:color w:val="222222"/>
        </w:rPr>
        <w:t>Set shifting</w:t>
      </w:r>
      <w:r w:rsidR="00DA608E" w:rsidRPr="00B13B00">
        <w:rPr>
          <w:color w:val="222222"/>
        </w:rPr>
        <w:t xml:space="preserve"> was assessed using the F</w:t>
      </w:r>
      <w:r w:rsidR="005274F8" w:rsidRPr="00B13B00">
        <w:rPr>
          <w:color w:val="222222"/>
        </w:rPr>
        <w:t xml:space="preserve">lexible Item Selection Task (FIST; </w:t>
      </w:r>
      <w:r w:rsidR="00DA608E" w:rsidRPr="00B13B00">
        <w:rPr>
          <w:color w:val="222222"/>
        </w:rPr>
        <w:t xml:space="preserve">Jacques &amp; </w:t>
      </w:r>
      <w:proofErr w:type="spellStart"/>
      <w:r w:rsidR="00DA608E" w:rsidRPr="00B13B00">
        <w:rPr>
          <w:color w:val="222222"/>
        </w:rPr>
        <w:t>Zelazo</w:t>
      </w:r>
      <w:proofErr w:type="spellEnd"/>
      <w:r w:rsidR="00DA608E" w:rsidRPr="00B13B00">
        <w:rPr>
          <w:color w:val="222222"/>
        </w:rPr>
        <w:t xml:space="preserve">, 2001). Due to time constraints, we used the short version of the </w:t>
      </w:r>
      <w:r w:rsidR="00F06850" w:rsidRPr="00B13B00">
        <w:rPr>
          <w:color w:val="222222"/>
        </w:rPr>
        <w:t>FIST</w:t>
      </w:r>
      <w:r w:rsidR="00DA608E" w:rsidRPr="00B13B00">
        <w:rPr>
          <w:color w:val="222222"/>
        </w:rPr>
        <w:t xml:space="preserve"> consisting of 12 trials, including a demonstration trial and two practice trials on which children received </w:t>
      </w:r>
      <w:r w:rsidR="000F3F6E" w:rsidRPr="00B13B00">
        <w:rPr>
          <w:color w:val="222222"/>
        </w:rPr>
        <w:t xml:space="preserve">corrective </w:t>
      </w:r>
      <w:r w:rsidR="00DA608E" w:rsidRPr="00B13B00">
        <w:rPr>
          <w:color w:val="222222"/>
        </w:rPr>
        <w:t xml:space="preserve">feedback. On </w:t>
      </w:r>
      <w:r w:rsidR="00A27F68" w:rsidRPr="00B13B00">
        <w:rPr>
          <w:color w:val="222222"/>
        </w:rPr>
        <w:t>each</w:t>
      </w:r>
      <w:r w:rsidR="00DA608E" w:rsidRPr="00B13B00">
        <w:rPr>
          <w:color w:val="222222"/>
        </w:rPr>
        <w:t xml:space="preserve"> trial, children were shown a set of three picture</w:t>
      </w:r>
      <w:r w:rsidR="0061269F" w:rsidRPr="00B13B00">
        <w:rPr>
          <w:color w:val="222222"/>
        </w:rPr>
        <w:t>s</w:t>
      </w:r>
      <w:r w:rsidR="00DA608E" w:rsidRPr="00B13B00">
        <w:rPr>
          <w:color w:val="222222"/>
        </w:rPr>
        <w:t xml:space="preserve"> that </w:t>
      </w:r>
      <w:r w:rsidR="000F3F6E" w:rsidRPr="00B13B00">
        <w:rPr>
          <w:color w:val="222222"/>
        </w:rPr>
        <w:t>could vary</w:t>
      </w:r>
      <w:r w:rsidR="00DA608E" w:rsidRPr="00B13B00">
        <w:rPr>
          <w:color w:val="222222"/>
        </w:rPr>
        <w:t xml:space="preserve"> </w:t>
      </w:r>
      <w:r w:rsidR="008218E3" w:rsidRPr="00B13B00">
        <w:rPr>
          <w:color w:val="222222"/>
        </w:rPr>
        <w:t>in</w:t>
      </w:r>
      <w:r w:rsidR="00DA608E" w:rsidRPr="00B13B00">
        <w:rPr>
          <w:color w:val="222222"/>
        </w:rPr>
        <w:t xml:space="preserve"> color (</w:t>
      </w:r>
      <w:r w:rsidR="003D352C" w:rsidRPr="00B13B00">
        <w:rPr>
          <w:color w:val="222222"/>
        </w:rPr>
        <w:t xml:space="preserve">i.e., </w:t>
      </w:r>
      <w:r w:rsidR="00DA608E" w:rsidRPr="00B13B00">
        <w:rPr>
          <w:color w:val="222222"/>
        </w:rPr>
        <w:t>blue, red, and yellow), shape (</w:t>
      </w:r>
      <w:r w:rsidR="003D352C" w:rsidRPr="00B13B00">
        <w:rPr>
          <w:color w:val="222222"/>
        </w:rPr>
        <w:t xml:space="preserve">i.e., </w:t>
      </w:r>
      <w:r w:rsidR="00DA608E" w:rsidRPr="00B13B00">
        <w:rPr>
          <w:color w:val="222222"/>
        </w:rPr>
        <w:t xml:space="preserve">boat, shoe, and teapot), </w:t>
      </w:r>
      <w:r w:rsidR="000F3F6E" w:rsidRPr="00B13B00">
        <w:rPr>
          <w:color w:val="222222"/>
        </w:rPr>
        <w:t>and</w:t>
      </w:r>
      <w:r w:rsidR="00DA608E" w:rsidRPr="00B13B00">
        <w:rPr>
          <w:color w:val="222222"/>
        </w:rPr>
        <w:t xml:space="preserve"> si</w:t>
      </w:r>
      <w:r w:rsidR="000F3F6E" w:rsidRPr="00B13B00">
        <w:rPr>
          <w:color w:val="222222"/>
        </w:rPr>
        <w:t>ze (</w:t>
      </w:r>
      <w:r w:rsidR="003D352C" w:rsidRPr="00B13B00">
        <w:rPr>
          <w:color w:val="222222"/>
        </w:rPr>
        <w:t xml:space="preserve">i.e., </w:t>
      </w:r>
      <w:r w:rsidR="000F3F6E" w:rsidRPr="00B13B00">
        <w:rPr>
          <w:color w:val="222222"/>
        </w:rPr>
        <w:t xml:space="preserve">small, medium, and large). </w:t>
      </w:r>
      <w:r w:rsidR="001C7342" w:rsidRPr="00B13B00">
        <w:rPr>
          <w:color w:val="222222"/>
        </w:rPr>
        <w:t xml:space="preserve">All three </w:t>
      </w:r>
      <w:r w:rsidR="008218E3" w:rsidRPr="00B13B00">
        <w:rPr>
          <w:color w:val="222222"/>
        </w:rPr>
        <w:t>pictures</w:t>
      </w:r>
      <w:r w:rsidR="001C7342" w:rsidRPr="00B13B00">
        <w:rPr>
          <w:color w:val="222222"/>
        </w:rPr>
        <w:t xml:space="preserve"> shared one dimension (e.g., shape), and one </w:t>
      </w:r>
      <w:r w:rsidR="008218E3" w:rsidRPr="00B13B00">
        <w:rPr>
          <w:color w:val="222222"/>
        </w:rPr>
        <w:t>picture</w:t>
      </w:r>
      <w:r w:rsidR="001C7342" w:rsidRPr="00B13B00">
        <w:rPr>
          <w:color w:val="222222"/>
        </w:rPr>
        <w:t xml:space="preserve"> </w:t>
      </w:r>
      <w:r w:rsidR="001C7342" w:rsidRPr="00B13B00">
        <w:rPr>
          <w:color w:val="222222"/>
        </w:rPr>
        <w:lastRenderedPageBreak/>
        <w:t xml:space="preserve">always matched </w:t>
      </w:r>
      <w:r w:rsidR="00A27F68" w:rsidRPr="00B13B00">
        <w:rPr>
          <w:color w:val="222222"/>
        </w:rPr>
        <w:t>both</w:t>
      </w:r>
      <w:r w:rsidR="001C7342" w:rsidRPr="00B13B00">
        <w:rPr>
          <w:color w:val="222222"/>
        </w:rPr>
        <w:t xml:space="preserve"> other </w:t>
      </w:r>
      <w:r w:rsidR="0061269F" w:rsidRPr="00B13B00">
        <w:rPr>
          <w:color w:val="222222"/>
        </w:rPr>
        <w:t>pictures</w:t>
      </w:r>
      <w:r w:rsidR="001C7342" w:rsidRPr="00B13B00">
        <w:rPr>
          <w:color w:val="222222"/>
        </w:rPr>
        <w:t xml:space="preserve"> on differing dimensions (e.g.,</w:t>
      </w:r>
      <w:r w:rsidR="00A27F68" w:rsidRPr="00B13B00">
        <w:rPr>
          <w:color w:val="222222"/>
        </w:rPr>
        <w:t xml:space="preserve"> color and size). For example, one</w:t>
      </w:r>
      <w:r w:rsidR="001C7342" w:rsidRPr="00B13B00">
        <w:rPr>
          <w:color w:val="222222"/>
        </w:rPr>
        <w:t xml:space="preserve"> set of </w:t>
      </w:r>
      <w:r w:rsidR="008218E3" w:rsidRPr="00B13B00">
        <w:rPr>
          <w:color w:val="222222"/>
        </w:rPr>
        <w:t>pictures</w:t>
      </w:r>
      <w:r w:rsidR="001C7342" w:rsidRPr="00B13B00">
        <w:rPr>
          <w:color w:val="222222"/>
        </w:rPr>
        <w:t xml:space="preserve"> </w:t>
      </w:r>
      <w:r w:rsidR="00A27F68" w:rsidRPr="00B13B00">
        <w:rPr>
          <w:color w:val="222222"/>
        </w:rPr>
        <w:t>consisted</w:t>
      </w:r>
      <w:r w:rsidR="001C7342" w:rsidRPr="00B13B00">
        <w:rPr>
          <w:color w:val="222222"/>
        </w:rPr>
        <w:t xml:space="preserve"> of a </w:t>
      </w:r>
      <w:r w:rsidR="000F3F6E" w:rsidRPr="00B13B00">
        <w:rPr>
          <w:color w:val="222222"/>
        </w:rPr>
        <w:t xml:space="preserve">small yellow teapot, </w:t>
      </w:r>
      <w:r w:rsidR="001C7342" w:rsidRPr="00B13B00">
        <w:rPr>
          <w:color w:val="222222"/>
        </w:rPr>
        <w:t xml:space="preserve">a </w:t>
      </w:r>
      <w:r w:rsidR="000F3F6E" w:rsidRPr="00B13B00">
        <w:rPr>
          <w:color w:val="222222"/>
        </w:rPr>
        <w:t xml:space="preserve">small blue teapot, </w:t>
      </w:r>
      <w:r w:rsidR="001C7342" w:rsidRPr="00B13B00">
        <w:rPr>
          <w:color w:val="222222"/>
        </w:rPr>
        <w:t xml:space="preserve">and a large yellow teapot. </w:t>
      </w:r>
      <w:r w:rsidR="008218E3" w:rsidRPr="00B13B00">
        <w:rPr>
          <w:color w:val="222222"/>
        </w:rPr>
        <w:t>T</w:t>
      </w:r>
      <w:r w:rsidR="001C7342" w:rsidRPr="00B13B00">
        <w:rPr>
          <w:color w:val="222222"/>
        </w:rPr>
        <w:t xml:space="preserve">he small yellow teapot matched the small blue teapot in terms of </w:t>
      </w:r>
      <w:r w:rsidR="008218E3" w:rsidRPr="00B13B00">
        <w:rPr>
          <w:color w:val="222222"/>
        </w:rPr>
        <w:t xml:space="preserve">shape and </w:t>
      </w:r>
      <w:r w:rsidR="001C7342" w:rsidRPr="00B13B00">
        <w:rPr>
          <w:color w:val="222222"/>
        </w:rPr>
        <w:t xml:space="preserve">size and </w:t>
      </w:r>
      <w:r w:rsidR="00A27F68" w:rsidRPr="00B13B00">
        <w:rPr>
          <w:color w:val="222222"/>
        </w:rPr>
        <w:t xml:space="preserve">also </w:t>
      </w:r>
      <w:r w:rsidR="001C7342" w:rsidRPr="00B13B00">
        <w:rPr>
          <w:color w:val="222222"/>
        </w:rPr>
        <w:t xml:space="preserve">matched the large yellow teapot in terms of </w:t>
      </w:r>
      <w:r w:rsidR="008218E3" w:rsidRPr="00B13B00">
        <w:rPr>
          <w:color w:val="222222"/>
        </w:rPr>
        <w:t xml:space="preserve">shape and </w:t>
      </w:r>
      <w:r w:rsidR="001C7342" w:rsidRPr="00B13B00">
        <w:rPr>
          <w:color w:val="222222"/>
        </w:rPr>
        <w:t>color.</w:t>
      </w:r>
      <w:r w:rsidR="00DA608E" w:rsidRPr="00B13B00">
        <w:rPr>
          <w:color w:val="222222"/>
        </w:rPr>
        <w:t xml:space="preserve"> </w:t>
      </w:r>
      <w:r w:rsidR="001C7342" w:rsidRPr="00B13B00">
        <w:rPr>
          <w:color w:val="222222"/>
        </w:rPr>
        <w:t>On each trial, c</w:t>
      </w:r>
      <w:r w:rsidR="00DA608E" w:rsidRPr="00B13B00">
        <w:rPr>
          <w:color w:val="222222"/>
        </w:rPr>
        <w:t xml:space="preserve">hildren were instructed to </w:t>
      </w:r>
      <w:r w:rsidR="001C7342" w:rsidRPr="00B13B00">
        <w:rPr>
          <w:color w:val="222222"/>
        </w:rPr>
        <w:t>choose</w:t>
      </w:r>
      <w:r w:rsidR="00DA608E" w:rsidRPr="00B13B00">
        <w:rPr>
          <w:color w:val="222222"/>
        </w:rPr>
        <w:t xml:space="preserve"> two </w:t>
      </w:r>
      <w:r w:rsidR="008218E3" w:rsidRPr="00B13B00">
        <w:rPr>
          <w:color w:val="222222"/>
        </w:rPr>
        <w:t>pictures</w:t>
      </w:r>
      <w:r w:rsidR="00DA608E" w:rsidRPr="00B13B00">
        <w:rPr>
          <w:color w:val="222222"/>
        </w:rPr>
        <w:t xml:space="preserve"> that matched </w:t>
      </w:r>
      <w:r w:rsidR="003D352C" w:rsidRPr="00B13B00">
        <w:rPr>
          <w:color w:val="222222"/>
        </w:rPr>
        <w:t>in one way</w:t>
      </w:r>
      <w:r w:rsidR="00DA608E" w:rsidRPr="00B13B00">
        <w:rPr>
          <w:color w:val="222222"/>
        </w:rPr>
        <w:t xml:space="preserve"> (e.g.,</w:t>
      </w:r>
      <w:r w:rsidR="003D352C" w:rsidRPr="00B13B00">
        <w:rPr>
          <w:color w:val="222222"/>
        </w:rPr>
        <w:t xml:space="preserve"> small teapots for size</w:t>
      </w:r>
      <w:r w:rsidR="00DA608E" w:rsidRPr="00B13B00">
        <w:rPr>
          <w:color w:val="222222"/>
        </w:rPr>
        <w:t xml:space="preserve">). Children were then instructed to make a second selection by identifying </w:t>
      </w:r>
      <w:r w:rsidR="003D353A" w:rsidRPr="00B13B00">
        <w:rPr>
          <w:color w:val="222222"/>
        </w:rPr>
        <w:t>two pictures</w:t>
      </w:r>
      <w:r w:rsidR="003D352C" w:rsidRPr="00B13B00">
        <w:rPr>
          <w:color w:val="222222"/>
        </w:rPr>
        <w:t xml:space="preserve"> that matched i</w:t>
      </w:r>
      <w:r w:rsidR="00DA608E" w:rsidRPr="00B13B00">
        <w:rPr>
          <w:color w:val="222222"/>
        </w:rPr>
        <w:t xml:space="preserve">n another </w:t>
      </w:r>
      <w:r w:rsidR="003D352C" w:rsidRPr="00B13B00">
        <w:rPr>
          <w:color w:val="222222"/>
        </w:rPr>
        <w:t>way</w:t>
      </w:r>
      <w:r w:rsidR="00DA608E" w:rsidRPr="00B13B00">
        <w:rPr>
          <w:color w:val="222222"/>
        </w:rPr>
        <w:t xml:space="preserve"> (e.g., </w:t>
      </w:r>
      <w:r w:rsidR="003D352C" w:rsidRPr="00B13B00">
        <w:rPr>
          <w:color w:val="222222"/>
        </w:rPr>
        <w:t>yellow teapots for color</w:t>
      </w:r>
      <w:r w:rsidR="00DA608E" w:rsidRPr="00B13B00">
        <w:rPr>
          <w:color w:val="222222"/>
        </w:rPr>
        <w:t>).</w:t>
      </w:r>
      <w:r w:rsidR="003D353A" w:rsidRPr="00B13B00">
        <w:rPr>
          <w:color w:val="222222"/>
        </w:rPr>
        <w:t xml:space="preserve"> A</w:t>
      </w:r>
      <w:r w:rsidR="005647D3" w:rsidRPr="00B13B00">
        <w:rPr>
          <w:color w:val="222222"/>
        </w:rPr>
        <w:t xml:space="preserve"> correct response required children</w:t>
      </w:r>
      <w:r w:rsidR="00DA608E" w:rsidRPr="00B13B00">
        <w:rPr>
          <w:color w:val="222222"/>
        </w:rPr>
        <w:t xml:space="preserve"> to select one of the three </w:t>
      </w:r>
      <w:r w:rsidR="003D353A" w:rsidRPr="00B13B00">
        <w:rPr>
          <w:color w:val="222222"/>
        </w:rPr>
        <w:t>pictures</w:t>
      </w:r>
      <w:r w:rsidR="00DA608E" w:rsidRPr="00B13B00">
        <w:rPr>
          <w:color w:val="222222"/>
        </w:rPr>
        <w:t xml:space="preserve"> twice (e.g., the small yellow teapot) according to different dimensions. Children received one point for each of the nine test trials in which they made two correct selections.</w:t>
      </w:r>
    </w:p>
    <w:p w14:paraId="54857B9D" w14:textId="77777777" w:rsidR="00CF28DB" w:rsidRPr="00B13B00" w:rsidRDefault="00CF28DB" w:rsidP="00CF28DB">
      <w:pPr>
        <w:spacing w:line="480" w:lineRule="auto"/>
        <w:rPr>
          <w:b/>
        </w:rPr>
      </w:pPr>
      <w:r w:rsidRPr="00B13B00">
        <w:rPr>
          <w:b/>
        </w:rPr>
        <w:t>Procedure</w:t>
      </w:r>
    </w:p>
    <w:p w14:paraId="1FE41FFC" w14:textId="53378C04" w:rsidR="00CF28DB" w:rsidRPr="00B13B00" w:rsidRDefault="00CF28DB" w:rsidP="00CF28DB">
      <w:pPr>
        <w:spacing w:line="480" w:lineRule="auto"/>
        <w:ind w:firstLine="720"/>
      </w:pPr>
      <w:r w:rsidRPr="00B13B00">
        <w:t>Children worked one-on-one with an experimenter in a quiet room at their preschools over two days (</w:t>
      </w:r>
      <w:proofErr w:type="spellStart"/>
      <w:r w:rsidRPr="00B13B00">
        <w:rPr>
          <w:i/>
        </w:rPr>
        <w:t>Mdn</w:t>
      </w:r>
      <w:proofErr w:type="spellEnd"/>
      <w:r w:rsidRPr="00B13B00">
        <w:rPr>
          <w:i/>
        </w:rPr>
        <w:t xml:space="preserve"> </w:t>
      </w:r>
      <w:r w:rsidRPr="00B13B00">
        <w:t xml:space="preserve">= 1 day apart). </w:t>
      </w:r>
      <w:r w:rsidR="005E4EEC" w:rsidRPr="00B13B00">
        <w:t xml:space="preserve">The </w:t>
      </w:r>
      <w:r w:rsidR="007F3CAC" w:rsidRPr="00B13B00">
        <w:t>session</w:t>
      </w:r>
      <w:r w:rsidR="005E4EEC" w:rsidRPr="00B13B00">
        <w:t xml:space="preserve"> was split over two days in order to reduce children’s fatigue and maximize retention of </w:t>
      </w:r>
      <w:r w:rsidR="00914E73" w:rsidRPr="00B13B00">
        <w:t>a brief</w:t>
      </w:r>
      <w:r w:rsidR="005E4EEC" w:rsidRPr="00B13B00">
        <w:t xml:space="preserve"> intervention</w:t>
      </w:r>
      <w:r w:rsidR="00AE0770" w:rsidRPr="00B13B00">
        <w:t xml:space="preserve"> designed to </w:t>
      </w:r>
      <w:r w:rsidR="00914E73" w:rsidRPr="00B13B00">
        <w:t>explore</w:t>
      </w:r>
      <w:r w:rsidR="00AE0770" w:rsidRPr="00B13B00">
        <w:t xml:space="preserve"> the merits of instruction for pattern learning</w:t>
      </w:r>
      <w:r w:rsidR="005E4EEC" w:rsidRPr="00B13B00">
        <w:t xml:space="preserve">. </w:t>
      </w:r>
      <w:r w:rsidRPr="00B13B00">
        <w:t>On the first day, children completed the pretest</w:t>
      </w:r>
      <w:r w:rsidR="004D4196" w:rsidRPr="00B13B00">
        <w:t xml:space="preserve"> pattern</w:t>
      </w:r>
      <w:r w:rsidRPr="00B13B00">
        <w:t xml:space="preserve"> assessment, </w:t>
      </w:r>
      <w:r w:rsidR="00D15AA8" w:rsidRPr="00B13B00">
        <w:t>inhibitory control and set shifting measures</w:t>
      </w:r>
      <w:r w:rsidR="005F51E1" w:rsidRPr="00B13B00">
        <w:t>, and received instruction on six abstract pattern items</w:t>
      </w:r>
      <w:r w:rsidR="006D38EA" w:rsidRPr="00B13B00">
        <w:t xml:space="preserve"> in the form of </w:t>
      </w:r>
      <w:r w:rsidR="009121F8" w:rsidRPr="00B13B00">
        <w:t xml:space="preserve">practice </w:t>
      </w:r>
      <w:r w:rsidR="006D38EA" w:rsidRPr="00B13B00">
        <w:t>problems and worked examples</w:t>
      </w:r>
      <w:r w:rsidRPr="00B13B00">
        <w:t xml:space="preserve">. On the second day, children </w:t>
      </w:r>
      <w:r w:rsidR="005F51E1" w:rsidRPr="00B13B00">
        <w:t xml:space="preserve">received </w:t>
      </w:r>
      <w:r w:rsidR="00914E73" w:rsidRPr="00B13B00">
        <w:t xml:space="preserve">additional </w:t>
      </w:r>
      <w:r w:rsidR="005F51E1" w:rsidRPr="00B13B00">
        <w:t xml:space="preserve">instruction on four abstract pattern items, and then </w:t>
      </w:r>
      <w:r w:rsidRPr="00B13B00">
        <w:t xml:space="preserve">completed the </w:t>
      </w:r>
      <w:r w:rsidR="00D15AA8" w:rsidRPr="00B13B00">
        <w:t>working memory measure</w:t>
      </w:r>
      <w:r w:rsidRPr="00B13B00">
        <w:t xml:space="preserve">, posttest </w:t>
      </w:r>
      <w:r w:rsidR="004D4196" w:rsidRPr="00B13B00">
        <w:t xml:space="preserve">pattern </w:t>
      </w:r>
      <w:r w:rsidRPr="00B13B00">
        <w:t xml:space="preserve">assessment, and </w:t>
      </w:r>
      <w:r w:rsidR="007D2FF2" w:rsidRPr="00B13B00">
        <w:t>relational knowledge</w:t>
      </w:r>
      <w:r w:rsidRPr="00B13B00">
        <w:t xml:space="preserve"> task. </w:t>
      </w:r>
      <w:r w:rsidR="00BB5F79" w:rsidRPr="00B13B00">
        <w:t xml:space="preserve">A fixed task order was chosen to facilitate comparisons between tasks (see Carlson &amp; Moses, 2001). </w:t>
      </w:r>
      <w:r w:rsidRPr="00B13B00">
        <w:t xml:space="preserve">Both sessions lasted approximately 30 minutes each and included a short break halfway through. </w:t>
      </w:r>
      <w:r w:rsidR="006D38EA" w:rsidRPr="00B13B00">
        <w:t>For the instruction, c</w:t>
      </w:r>
      <w:r w:rsidRPr="00B13B00">
        <w:t>hildren were originally assigned to one of three conditions that differed in terms of receiving instruction</w:t>
      </w:r>
      <w:r w:rsidR="005F51E1" w:rsidRPr="00B13B00">
        <w:t>al-explanations</w:t>
      </w:r>
      <w:r w:rsidR="00B63EBD" w:rsidRPr="00B13B00">
        <w:t xml:space="preserve"> (i.e., experimenter </w:t>
      </w:r>
      <w:r w:rsidR="000F0014" w:rsidRPr="00B13B00">
        <w:t>explained how a</w:t>
      </w:r>
      <w:r w:rsidR="008B6D1F" w:rsidRPr="00B13B00">
        <w:t xml:space="preserve"> pair of abstract </w:t>
      </w:r>
      <w:r w:rsidR="008B6D1F" w:rsidRPr="00B13B00">
        <w:lastRenderedPageBreak/>
        <w:t>patterns shared the same underlying unit of repeat</w:t>
      </w:r>
      <w:r w:rsidR="000F0014" w:rsidRPr="00B13B00">
        <w:t>)</w:t>
      </w:r>
      <w:r w:rsidR="006D38EA" w:rsidRPr="00B13B00">
        <w:t xml:space="preserve">, </w:t>
      </w:r>
      <w:r w:rsidRPr="00B13B00">
        <w:t>providing self-explanations</w:t>
      </w:r>
      <w:r w:rsidR="00B63EBD" w:rsidRPr="00B13B00">
        <w:t xml:space="preserve"> (i.e., child</w:t>
      </w:r>
      <w:r w:rsidR="000F0014" w:rsidRPr="00B13B00">
        <w:t xml:space="preserve"> </w:t>
      </w:r>
      <w:r w:rsidR="00985641" w:rsidRPr="00B13B00">
        <w:t>was asked to explain</w:t>
      </w:r>
      <w:r w:rsidR="000F0014" w:rsidRPr="00B13B00">
        <w:t xml:space="preserve"> how a pair of abstract patterns were </w:t>
      </w:r>
      <w:r w:rsidR="00985641" w:rsidRPr="00B13B00">
        <w:t>similar</w:t>
      </w:r>
      <w:r w:rsidR="000F0014" w:rsidRPr="00B13B00">
        <w:t>)</w:t>
      </w:r>
      <w:r w:rsidR="006D38EA" w:rsidRPr="00B13B00">
        <w:t>, or a combination of both instructional- and self-explanations</w:t>
      </w:r>
      <w:r w:rsidRPr="00B13B00">
        <w:t xml:space="preserve">. However, </w:t>
      </w:r>
      <w:r w:rsidR="0044766F" w:rsidRPr="00B13B00">
        <w:t>there was</w:t>
      </w:r>
      <w:r w:rsidRPr="00B13B00">
        <w:t xml:space="preserve"> no </w:t>
      </w:r>
      <w:r w:rsidR="001D2AC5" w:rsidRPr="00B13B00">
        <w:t xml:space="preserve">significant </w:t>
      </w:r>
      <w:r w:rsidRPr="00B13B00">
        <w:t>effect of condition on children’</w:t>
      </w:r>
      <w:r w:rsidR="004D4196" w:rsidRPr="00B13B00">
        <w:t>s</w:t>
      </w:r>
      <w:r w:rsidR="00A50BC0" w:rsidRPr="00B13B00">
        <w:t xml:space="preserve"> repeating pattern performance; thus, </w:t>
      </w:r>
      <w:r w:rsidR="004D4196" w:rsidRPr="00B13B00">
        <w:t>performance was collapsed across conditions</w:t>
      </w:r>
      <w:r w:rsidR="00CE440F" w:rsidRPr="00B13B00">
        <w:t xml:space="preserve"> (for additional information on the condition manipulation, see Rittle-Johnson et al., in press)</w:t>
      </w:r>
      <w:r w:rsidR="004D4196" w:rsidRPr="00B13B00">
        <w:t>.</w:t>
      </w:r>
    </w:p>
    <w:p w14:paraId="0DABDA3F" w14:textId="77777777" w:rsidR="00CF28DB" w:rsidRPr="00B13B00" w:rsidRDefault="00CF28DB" w:rsidP="00CF28DB">
      <w:pPr>
        <w:spacing w:line="480" w:lineRule="auto"/>
      </w:pPr>
      <w:r w:rsidRPr="00B13B00">
        <w:rPr>
          <w:b/>
        </w:rPr>
        <w:t>Measurement Model</w:t>
      </w:r>
    </w:p>
    <w:p w14:paraId="059F4A40" w14:textId="0AB7FAE5" w:rsidR="00CF28DB" w:rsidRPr="00B13B00" w:rsidDel="00E136C9" w:rsidRDefault="00CF28DB" w:rsidP="00CF28DB">
      <w:pPr>
        <w:tabs>
          <w:tab w:val="left" w:pos="720"/>
        </w:tabs>
        <w:spacing w:line="480" w:lineRule="auto"/>
      </w:pPr>
      <w:r w:rsidRPr="00B13B00">
        <w:tab/>
        <w:t xml:space="preserve">To evaluate </w:t>
      </w:r>
      <w:r w:rsidR="003D353A" w:rsidRPr="00B13B00">
        <w:t xml:space="preserve">performance on </w:t>
      </w:r>
      <w:r w:rsidRPr="00B13B00">
        <w:t xml:space="preserve">the pre- and posttest pattern assessments, we used </w:t>
      </w:r>
      <w:proofErr w:type="spellStart"/>
      <w:r w:rsidRPr="00B13B00">
        <w:rPr>
          <w:iCs/>
        </w:rPr>
        <w:t>Rasch</w:t>
      </w:r>
      <w:proofErr w:type="spellEnd"/>
      <w:r w:rsidRPr="00B13B00">
        <w:rPr>
          <w:iCs/>
        </w:rPr>
        <w:t xml:space="preserve"> models, which are one-parameter item response theory models (Bond &amp; Fox, 2007). </w:t>
      </w:r>
      <w:r w:rsidRPr="00B13B00">
        <w:t xml:space="preserve">The </w:t>
      </w:r>
      <w:proofErr w:type="spellStart"/>
      <w:r w:rsidRPr="00B13B00">
        <w:t>Rasch</w:t>
      </w:r>
      <w:proofErr w:type="spellEnd"/>
      <w:r w:rsidRPr="00B13B00">
        <w:t xml:space="preserve"> model</w:t>
      </w:r>
      <w:r w:rsidR="004A3611" w:rsidRPr="00B13B00">
        <w:t xml:space="preserve"> </w:t>
      </w:r>
      <w:r w:rsidRPr="00B13B00">
        <w:t>simultaneously evaluates individual ability and item difficulty</w:t>
      </w:r>
      <w:r w:rsidR="00C61B9C" w:rsidRPr="00B13B00">
        <w:t xml:space="preserve"> on the pattern assessment</w:t>
      </w:r>
      <w:r w:rsidRPr="00B13B00">
        <w:t xml:space="preserve">, estimating the probability that a particular </w:t>
      </w:r>
      <w:r w:rsidR="004B1C9E" w:rsidRPr="00B13B00">
        <w:t>child</w:t>
      </w:r>
      <w:r w:rsidRPr="00B13B00">
        <w:t xml:space="preserve"> will answer a particular item correctly (</w:t>
      </w:r>
      <w:proofErr w:type="spellStart"/>
      <w:r w:rsidRPr="00B13B00">
        <w:t>Rasch</w:t>
      </w:r>
      <w:proofErr w:type="spellEnd"/>
      <w:r w:rsidRPr="00B13B00">
        <w:t xml:space="preserve">, 1980). </w:t>
      </w:r>
      <w:r w:rsidR="00C40FDB" w:rsidRPr="00B13B00">
        <w:t>W</w:t>
      </w:r>
      <w:r w:rsidR="004A3611" w:rsidRPr="00B13B00">
        <w:t xml:space="preserve">e utilized </w:t>
      </w:r>
      <w:r w:rsidRPr="00B13B00">
        <w:t xml:space="preserve">Laplace approximation </w:t>
      </w:r>
      <w:r w:rsidR="00262E12" w:rsidRPr="00B13B00">
        <w:t xml:space="preserve">estimation </w:t>
      </w:r>
      <w:r w:rsidR="004A3611" w:rsidRPr="00B13B00">
        <w:t>with empirical Bayesian prediction, which has been shown to be reliable for sample sizes around 50 partici</w:t>
      </w:r>
      <w:r w:rsidR="00C02598" w:rsidRPr="00B13B00">
        <w:t xml:space="preserve">pants (Cho &amp; </w:t>
      </w:r>
      <w:proofErr w:type="spellStart"/>
      <w:r w:rsidR="00C02598" w:rsidRPr="00B13B00">
        <w:t>Rabe-Hesketh</w:t>
      </w:r>
      <w:proofErr w:type="spellEnd"/>
      <w:r w:rsidR="00C02598" w:rsidRPr="00B13B00">
        <w:t>, 2011</w:t>
      </w:r>
      <w:r w:rsidR="004A3611" w:rsidRPr="00B13B00">
        <w:t>)</w:t>
      </w:r>
      <w:r w:rsidRPr="00B13B00">
        <w:t xml:space="preserve">. </w:t>
      </w:r>
      <w:r w:rsidR="004A3611" w:rsidRPr="00B13B00">
        <w:t>The</w:t>
      </w:r>
      <w:r w:rsidRPr="00B13B00">
        <w:t xml:space="preserve"> estimation procedure treated </w:t>
      </w:r>
      <w:r w:rsidR="00C61B9C" w:rsidRPr="00B13B00">
        <w:t>individuals</w:t>
      </w:r>
      <w:r w:rsidR="004A3611" w:rsidRPr="00B13B00">
        <w:t xml:space="preserve"> and </w:t>
      </w:r>
      <w:r w:rsidRPr="00B13B00">
        <w:t>items as random effects, whereas traditional estimation method</w:t>
      </w:r>
      <w:r w:rsidR="004A3611" w:rsidRPr="00B13B00">
        <w:t>s (e.g.,</w:t>
      </w:r>
      <w:r w:rsidRPr="00B13B00">
        <w:t xml:space="preserve"> marginal maximum likelihood estimation</w:t>
      </w:r>
      <w:r w:rsidR="004A3611" w:rsidRPr="00B13B00">
        <w:t>)</w:t>
      </w:r>
      <w:r w:rsidR="005F51E1" w:rsidRPr="00B13B00">
        <w:t xml:space="preserve"> </w:t>
      </w:r>
      <w:r w:rsidRPr="00B13B00">
        <w:t xml:space="preserve">treat </w:t>
      </w:r>
      <w:r w:rsidR="00C61B9C" w:rsidRPr="00B13B00">
        <w:t>individuals</w:t>
      </w:r>
      <w:r w:rsidRPr="00B13B00">
        <w:t xml:space="preserve"> as a random effect and i</w:t>
      </w:r>
      <w:r w:rsidR="000053ED" w:rsidRPr="00B13B00">
        <w:t>tems as a fixed effect, assume</w:t>
      </w:r>
      <w:r w:rsidRPr="00B13B00">
        <w:t xml:space="preserve"> a normal distribution and variance for the items</w:t>
      </w:r>
      <w:r w:rsidR="000053ED" w:rsidRPr="00B13B00">
        <w:t xml:space="preserve">, and often require at least 100 participants </w:t>
      </w:r>
      <w:r w:rsidR="004A3611" w:rsidRPr="00B13B00">
        <w:t>(Bock &amp; Aitkin, 1981)</w:t>
      </w:r>
      <w:r w:rsidRPr="00B13B00">
        <w:t>. Laplace approximation was implemented in</w:t>
      </w:r>
      <w:r w:rsidR="004A3611" w:rsidRPr="00B13B00">
        <w:t xml:space="preserve"> the statistical software program R (http://www.r-project.org/)</w:t>
      </w:r>
      <w:r w:rsidRPr="00B13B00">
        <w:t xml:space="preserve"> using the </w:t>
      </w:r>
      <w:proofErr w:type="spellStart"/>
      <w:r w:rsidRPr="00B13B00">
        <w:rPr>
          <w:i/>
        </w:rPr>
        <w:t>lmer</w:t>
      </w:r>
      <w:proofErr w:type="spellEnd"/>
      <w:r w:rsidRPr="00B13B00">
        <w:rPr>
          <w:i/>
        </w:rPr>
        <w:t xml:space="preserve"> </w:t>
      </w:r>
      <w:r w:rsidRPr="00B13B00">
        <w:t xml:space="preserve">function of the </w:t>
      </w:r>
      <w:r w:rsidRPr="00B13B00">
        <w:rPr>
          <w:i/>
        </w:rPr>
        <w:t>lme4</w:t>
      </w:r>
      <w:r w:rsidRPr="00B13B00">
        <w:t xml:space="preserve"> package</w:t>
      </w:r>
      <w:r w:rsidR="004A3611" w:rsidRPr="00B13B00">
        <w:t xml:space="preserve"> (Bates, </w:t>
      </w:r>
      <w:proofErr w:type="spellStart"/>
      <w:r w:rsidR="004A3611" w:rsidRPr="00B13B00">
        <w:t>Maechler</w:t>
      </w:r>
      <w:proofErr w:type="spellEnd"/>
      <w:r w:rsidR="004A3611" w:rsidRPr="00B13B00">
        <w:t>, &amp; Dai, 2008)</w:t>
      </w:r>
      <w:r w:rsidRPr="00B13B00">
        <w:t>.</w:t>
      </w:r>
      <w:r w:rsidR="00D82AB4" w:rsidRPr="00B13B00">
        <w:t xml:space="preserve"> Standardized residual values were calculated to estimate item fit to the data, with absolute values </w:t>
      </w:r>
      <w:r w:rsidR="00D82AB4" w:rsidRPr="00B13B00">
        <w:rPr>
          <w:u w:val="single"/>
        </w:rPr>
        <w:t>&lt;</w:t>
      </w:r>
      <w:r w:rsidR="00D82AB4" w:rsidRPr="00B13B00">
        <w:t xml:space="preserve"> 1.96 used as an indication of good item fit (</w:t>
      </w:r>
      <w:proofErr w:type="spellStart"/>
      <w:r w:rsidR="00D82AB4" w:rsidRPr="00B13B00">
        <w:t>Sinharay</w:t>
      </w:r>
      <w:proofErr w:type="spellEnd"/>
      <w:r w:rsidR="00D82AB4" w:rsidRPr="00B13B00">
        <w:t>, 2005). As shown in Table 1, all items fit the data well at both pre- and posttest.</w:t>
      </w:r>
    </w:p>
    <w:p w14:paraId="4BE25AEA" w14:textId="45C69C3F" w:rsidR="00C23AA5" w:rsidRPr="00B13B00" w:rsidRDefault="00C23AA5" w:rsidP="00C23AA5">
      <w:pPr>
        <w:pStyle w:val="Default"/>
        <w:spacing w:line="480" w:lineRule="auto"/>
        <w:jc w:val="center"/>
        <w:rPr>
          <w:color w:val="auto"/>
        </w:rPr>
      </w:pPr>
      <w:r w:rsidRPr="00B13B00">
        <w:rPr>
          <w:b/>
          <w:color w:val="auto"/>
        </w:rPr>
        <w:t>Results</w:t>
      </w:r>
    </w:p>
    <w:p w14:paraId="6F650389" w14:textId="11459921" w:rsidR="00C23AA5" w:rsidRPr="00B13B00" w:rsidRDefault="00C23AA5" w:rsidP="00C23AA5">
      <w:pPr>
        <w:pStyle w:val="Default"/>
        <w:spacing w:line="480" w:lineRule="auto"/>
        <w:rPr>
          <w:color w:val="auto"/>
        </w:rPr>
      </w:pPr>
      <w:r w:rsidRPr="00B13B00">
        <w:rPr>
          <w:b/>
          <w:color w:val="auto"/>
        </w:rPr>
        <w:t>Descriptive Statistics</w:t>
      </w:r>
    </w:p>
    <w:p w14:paraId="3610524B" w14:textId="1138E7A9" w:rsidR="00C23AA5" w:rsidRPr="00B13B00" w:rsidRDefault="00C23AA5" w:rsidP="00C23AA5">
      <w:pPr>
        <w:pStyle w:val="Default"/>
        <w:spacing w:line="480" w:lineRule="auto"/>
        <w:rPr>
          <w:color w:val="auto"/>
        </w:rPr>
      </w:pPr>
      <w:r w:rsidRPr="00B13B00">
        <w:rPr>
          <w:color w:val="auto"/>
        </w:rPr>
        <w:lastRenderedPageBreak/>
        <w:tab/>
      </w:r>
      <w:r w:rsidR="00B62545" w:rsidRPr="00B13B00">
        <w:rPr>
          <w:color w:val="auto"/>
        </w:rPr>
        <w:t>Table 2</w:t>
      </w:r>
      <w:r w:rsidR="00DD5579" w:rsidRPr="00B13B00">
        <w:rPr>
          <w:color w:val="auto"/>
        </w:rPr>
        <w:t xml:space="preserve"> displays descriptive statistics for all variables. </w:t>
      </w:r>
      <w:r w:rsidR="00780CAD" w:rsidRPr="00B13B00">
        <w:rPr>
          <w:color w:val="auto"/>
        </w:rPr>
        <w:t>T</w:t>
      </w:r>
      <w:r w:rsidR="00DD5579" w:rsidRPr="00B13B00">
        <w:rPr>
          <w:color w:val="auto"/>
        </w:rPr>
        <w:t xml:space="preserve">here were no </w:t>
      </w:r>
      <w:proofErr w:type="spellStart"/>
      <w:r w:rsidR="00DD5579" w:rsidRPr="00B13B00">
        <w:rPr>
          <w:color w:val="auto"/>
        </w:rPr>
        <w:t>univariate</w:t>
      </w:r>
      <w:proofErr w:type="spellEnd"/>
      <w:r w:rsidR="00DD5579" w:rsidRPr="00B13B00">
        <w:rPr>
          <w:color w:val="auto"/>
        </w:rPr>
        <w:t xml:space="preserve"> or</w:t>
      </w:r>
      <w:r w:rsidR="00DD5579" w:rsidRPr="00B13B00">
        <w:rPr>
          <w:noProof/>
          <w:color w:val="auto"/>
        </w:rPr>
        <w:t xml:space="preserve"> </w:t>
      </w:r>
      <w:r w:rsidR="00DD5579" w:rsidRPr="00B13B00">
        <w:rPr>
          <w:color w:val="auto"/>
        </w:rPr>
        <w:t xml:space="preserve">multivariate outliers, and all variables had acceptable distributions with only minor </w:t>
      </w:r>
      <w:r w:rsidR="00F12665" w:rsidRPr="00B13B00">
        <w:rPr>
          <w:color w:val="auto"/>
        </w:rPr>
        <w:t>departures</w:t>
      </w:r>
      <w:r w:rsidR="00DD5579" w:rsidRPr="00B13B00">
        <w:rPr>
          <w:color w:val="auto"/>
        </w:rPr>
        <w:t xml:space="preserve"> from normality.</w:t>
      </w:r>
      <w:r w:rsidR="009F7F0B" w:rsidRPr="00B13B00">
        <w:rPr>
          <w:color w:val="auto"/>
        </w:rPr>
        <w:t xml:space="preserve"> </w:t>
      </w:r>
      <w:r w:rsidR="005C4F5A" w:rsidRPr="00B13B00">
        <w:rPr>
          <w:color w:val="auto"/>
        </w:rPr>
        <w:t xml:space="preserve">In addition, </w:t>
      </w:r>
      <w:r w:rsidR="00780CAD" w:rsidRPr="00B13B00">
        <w:rPr>
          <w:color w:val="auto"/>
        </w:rPr>
        <w:t xml:space="preserve">no </w:t>
      </w:r>
      <w:r w:rsidR="00446D51" w:rsidRPr="00B13B00">
        <w:rPr>
          <w:color w:val="auto"/>
        </w:rPr>
        <w:t xml:space="preserve">variables had </w:t>
      </w:r>
      <w:r w:rsidR="00780CAD" w:rsidRPr="00B13B00">
        <w:rPr>
          <w:color w:val="auto"/>
        </w:rPr>
        <w:t xml:space="preserve">significant </w:t>
      </w:r>
      <w:r w:rsidR="00FB197F">
        <w:rPr>
          <w:color w:val="auto"/>
        </w:rPr>
        <w:t>gender</w:t>
      </w:r>
      <w:r w:rsidR="00780CAD" w:rsidRPr="00B13B00">
        <w:rPr>
          <w:color w:val="auto"/>
        </w:rPr>
        <w:t xml:space="preserve"> differences. </w:t>
      </w:r>
      <w:r w:rsidR="00B31A12" w:rsidRPr="00B13B00">
        <w:rPr>
          <w:color w:val="auto"/>
        </w:rPr>
        <w:t xml:space="preserve">In </w:t>
      </w:r>
      <w:r w:rsidR="00FB197F">
        <w:rPr>
          <w:color w:val="auto"/>
        </w:rPr>
        <w:t>the regression</w:t>
      </w:r>
      <w:r w:rsidR="00B31A12" w:rsidRPr="00B13B00">
        <w:rPr>
          <w:color w:val="auto"/>
        </w:rPr>
        <w:t xml:space="preserve"> analyses, six </w:t>
      </w:r>
      <w:r w:rsidR="00C63D15" w:rsidRPr="00B13B00">
        <w:rPr>
          <w:color w:val="auto"/>
        </w:rPr>
        <w:t>children</w:t>
      </w:r>
      <w:r w:rsidR="00B31A12" w:rsidRPr="00B13B00">
        <w:rPr>
          <w:color w:val="auto"/>
        </w:rPr>
        <w:t xml:space="preserve"> were dropped due to missing data on the relational knowledge, working memory, or inhibitory control measures. In all cases, missing data were the result of children failing to understand the task rules</w:t>
      </w:r>
      <w:r w:rsidR="00C63D15" w:rsidRPr="00B13B00">
        <w:rPr>
          <w:color w:val="auto"/>
        </w:rPr>
        <w:t>, and no children had missing data on more than one task</w:t>
      </w:r>
      <w:r w:rsidR="00B31A12" w:rsidRPr="00B13B00">
        <w:rPr>
          <w:color w:val="auto"/>
        </w:rPr>
        <w:t xml:space="preserve">. </w:t>
      </w:r>
      <w:r w:rsidR="00B62545" w:rsidRPr="00B13B00">
        <w:rPr>
          <w:color w:val="auto"/>
        </w:rPr>
        <w:t>Table 3</w:t>
      </w:r>
      <w:r w:rsidR="009F7F0B" w:rsidRPr="00B13B00">
        <w:rPr>
          <w:color w:val="auto"/>
        </w:rPr>
        <w:t xml:space="preserve"> shows </w:t>
      </w:r>
      <w:r w:rsidR="00446D51" w:rsidRPr="00B13B00">
        <w:rPr>
          <w:color w:val="auto"/>
        </w:rPr>
        <w:t xml:space="preserve">partial </w:t>
      </w:r>
      <w:r w:rsidR="009F7F0B" w:rsidRPr="00B13B00">
        <w:rPr>
          <w:color w:val="auto"/>
        </w:rPr>
        <w:t xml:space="preserve">correlations among </w:t>
      </w:r>
      <w:r w:rsidR="003E3B1F" w:rsidRPr="00B13B00">
        <w:rPr>
          <w:color w:val="auto"/>
        </w:rPr>
        <w:t>variables</w:t>
      </w:r>
      <w:r w:rsidR="00446D51" w:rsidRPr="00B13B00">
        <w:rPr>
          <w:color w:val="auto"/>
        </w:rPr>
        <w:t xml:space="preserve"> controlling for age</w:t>
      </w:r>
      <w:r w:rsidR="009F7F0B" w:rsidRPr="00B13B00">
        <w:rPr>
          <w:color w:val="auto"/>
        </w:rPr>
        <w:t>.</w:t>
      </w:r>
      <w:r w:rsidR="00780CAD" w:rsidRPr="00B13B00">
        <w:rPr>
          <w:color w:val="auto"/>
        </w:rPr>
        <w:t xml:space="preserve"> </w:t>
      </w:r>
      <w:r w:rsidR="00301EF8" w:rsidRPr="00B13B00">
        <w:rPr>
          <w:color w:val="auto"/>
        </w:rPr>
        <w:t xml:space="preserve">With the exception of </w:t>
      </w:r>
      <w:r w:rsidR="00BB5F79" w:rsidRPr="00B13B00">
        <w:rPr>
          <w:color w:val="auto"/>
        </w:rPr>
        <w:t>inhibitory control</w:t>
      </w:r>
      <w:r w:rsidR="00301EF8" w:rsidRPr="00B13B00">
        <w:rPr>
          <w:color w:val="auto"/>
        </w:rPr>
        <w:t xml:space="preserve">, </w:t>
      </w:r>
      <w:r w:rsidR="00202EC6" w:rsidRPr="00B13B00">
        <w:rPr>
          <w:color w:val="auto"/>
        </w:rPr>
        <w:t>all</w:t>
      </w:r>
      <w:r w:rsidR="00301EF8" w:rsidRPr="00B13B00">
        <w:rPr>
          <w:color w:val="auto"/>
        </w:rPr>
        <w:t xml:space="preserve"> variables </w:t>
      </w:r>
      <w:r w:rsidR="00202AF1" w:rsidRPr="00B13B00">
        <w:rPr>
          <w:color w:val="auto"/>
        </w:rPr>
        <w:t>were</w:t>
      </w:r>
      <w:r w:rsidR="00301EF8" w:rsidRPr="00B13B00">
        <w:rPr>
          <w:color w:val="auto"/>
        </w:rPr>
        <w:t xml:space="preserve"> positive</w:t>
      </w:r>
      <w:r w:rsidR="00202AF1" w:rsidRPr="00B13B00">
        <w:rPr>
          <w:color w:val="auto"/>
        </w:rPr>
        <w:t>ly correlated</w:t>
      </w:r>
      <w:r w:rsidR="00301EF8" w:rsidRPr="00B13B00">
        <w:rPr>
          <w:color w:val="auto"/>
        </w:rPr>
        <w:t>.</w:t>
      </w:r>
      <w:r w:rsidR="00775DEE" w:rsidRPr="00B13B00">
        <w:rPr>
          <w:color w:val="auto"/>
        </w:rPr>
        <w:t xml:space="preserve"> Surprisingly, </w:t>
      </w:r>
      <w:r w:rsidR="00BB5F79" w:rsidRPr="00B13B00">
        <w:rPr>
          <w:color w:val="auto"/>
        </w:rPr>
        <w:t>inhibitory control</w:t>
      </w:r>
      <w:r w:rsidR="00301EF8" w:rsidRPr="00B13B00">
        <w:rPr>
          <w:color w:val="auto"/>
        </w:rPr>
        <w:t xml:space="preserve"> was only correlated with</w:t>
      </w:r>
      <w:r w:rsidR="00775DEE" w:rsidRPr="00B13B00">
        <w:rPr>
          <w:color w:val="auto"/>
        </w:rPr>
        <w:t xml:space="preserve"> </w:t>
      </w:r>
      <w:r w:rsidR="00BA429A" w:rsidRPr="00B13B00">
        <w:rPr>
          <w:color w:val="auto"/>
        </w:rPr>
        <w:t>set shifting</w:t>
      </w:r>
      <w:r w:rsidR="005C4F5A" w:rsidRPr="00B13B00">
        <w:rPr>
          <w:color w:val="auto"/>
        </w:rPr>
        <w:t xml:space="preserve"> and not with </w:t>
      </w:r>
      <w:r w:rsidR="00BA429A" w:rsidRPr="00B13B00">
        <w:rPr>
          <w:color w:val="auto"/>
        </w:rPr>
        <w:t>working memory</w:t>
      </w:r>
      <w:r w:rsidR="00155A4A" w:rsidRPr="00B13B00">
        <w:rPr>
          <w:color w:val="auto"/>
        </w:rPr>
        <w:t>.</w:t>
      </w:r>
    </w:p>
    <w:p w14:paraId="0254565F" w14:textId="371F3E15" w:rsidR="00D52BB4" w:rsidRPr="00B13B00" w:rsidRDefault="00D52BB4" w:rsidP="00C23AA5">
      <w:pPr>
        <w:pStyle w:val="Default"/>
        <w:spacing w:line="480" w:lineRule="auto"/>
        <w:rPr>
          <w:color w:val="auto"/>
        </w:rPr>
      </w:pPr>
      <w:r w:rsidRPr="00B13B00">
        <w:rPr>
          <w:b/>
          <w:color w:val="auto"/>
        </w:rPr>
        <w:t>Pattern Assessment Performance</w:t>
      </w:r>
    </w:p>
    <w:p w14:paraId="449D8192" w14:textId="67720AF8" w:rsidR="00D52BB4" w:rsidRPr="00B13B00" w:rsidRDefault="00D52BB4" w:rsidP="00C23AA5">
      <w:pPr>
        <w:pStyle w:val="Default"/>
        <w:spacing w:line="480" w:lineRule="auto"/>
        <w:rPr>
          <w:color w:val="auto"/>
        </w:rPr>
      </w:pPr>
      <w:r w:rsidRPr="00B13B00">
        <w:rPr>
          <w:color w:val="auto"/>
        </w:rPr>
        <w:tab/>
      </w:r>
      <w:r w:rsidR="00643ADB" w:rsidRPr="00B13B00">
        <w:rPr>
          <w:color w:val="auto"/>
        </w:rPr>
        <w:t>To examine the relative difficulty of items on the pre- and posttest pattern assessments,</w:t>
      </w:r>
      <w:r w:rsidR="00643ADB" w:rsidRPr="00B13B00">
        <w:rPr>
          <w:noProof/>
          <w:color w:val="auto"/>
        </w:rPr>
        <w:t xml:space="preserve"> </w:t>
      </w:r>
      <w:r w:rsidR="00643ADB" w:rsidRPr="00B13B00">
        <w:rPr>
          <w:color w:val="auto"/>
        </w:rPr>
        <w:t>we created Wright maps (i.e., individual-item maps)</w:t>
      </w:r>
      <w:r w:rsidR="0060752F" w:rsidRPr="00B13B00">
        <w:rPr>
          <w:color w:val="auto"/>
        </w:rPr>
        <w:t xml:space="preserve"> u</w:t>
      </w:r>
      <w:r w:rsidR="00643ADB" w:rsidRPr="00B13B00">
        <w:rPr>
          <w:color w:val="auto"/>
        </w:rPr>
        <w:t>sing the ability estimates</w:t>
      </w:r>
      <w:r w:rsidR="0060752F" w:rsidRPr="00B13B00">
        <w:rPr>
          <w:color w:val="auto"/>
        </w:rPr>
        <w:t xml:space="preserve"> generated by the </w:t>
      </w:r>
      <w:proofErr w:type="spellStart"/>
      <w:r w:rsidR="0060752F" w:rsidRPr="00B13B00">
        <w:rPr>
          <w:color w:val="auto"/>
        </w:rPr>
        <w:t>Rasch</w:t>
      </w:r>
      <w:proofErr w:type="spellEnd"/>
      <w:r w:rsidR="0060752F" w:rsidRPr="00B13B00">
        <w:rPr>
          <w:color w:val="auto"/>
        </w:rPr>
        <w:t xml:space="preserve"> models (see Figures 2 and 3). In the Wright maps, </w:t>
      </w:r>
      <w:r w:rsidR="008A63D8" w:rsidRPr="00B13B00">
        <w:rPr>
          <w:color w:val="auto"/>
        </w:rPr>
        <w:t>each</w:t>
      </w:r>
      <w:r w:rsidR="008634BB" w:rsidRPr="00B13B00">
        <w:rPr>
          <w:color w:val="auto"/>
        </w:rPr>
        <w:t xml:space="preserve"> X </w:t>
      </w:r>
      <w:r w:rsidR="008F5D20" w:rsidRPr="00B13B00">
        <w:rPr>
          <w:color w:val="auto"/>
        </w:rPr>
        <w:t>in</w:t>
      </w:r>
      <w:r w:rsidR="008A63D8" w:rsidRPr="00B13B00">
        <w:rPr>
          <w:color w:val="auto"/>
        </w:rPr>
        <w:t xml:space="preserve"> the left column </w:t>
      </w:r>
      <w:r w:rsidR="008634BB" w:rsidRPr="00B13B00">
        <w:rPr>
          <w:color w:val="auto"/>
        </w:rPr>
        <w:t xml:space="preserve">represents </w:t>
      </w:r>
      <w:r w:rsidR="008A63D8" w:rsidRPr="00B13B00">
        <w:rPr>
          <w:color w:val="auto"/>
        </w:rPr>
        <w:t>one</w:t>
      </w:r>
      <w:r w:rsidR="008634BB" w:rsidRPr="00B13B00">
        <w:rPr>
          <w:color w:val="auto"/>
        </w:rPr>
        <w:t xml:space="preserve"> child</w:t>
      </w:r>
      <w:r w:rsidR="0060752F" w:rsidRPr="00B13B00">
        <w:rPr>
          <w:color w:val="auto"/>
        </w:rPr>
        <w:t xml:space="preserve">, </w:t>
      </w:r>
      <w:r w:rsidR="002E040C" w:rsidRPr="00B13B00">
        <w:rPr>
          <w:color w:val="auto"/>
        </w:rPr>
        <w:t>with</w:t>
      </w:r>
      <w:r w:rsidR="0060752F" w:rsidRPr="00B13B00">
        <w:rPr>
          <w:color w:val="auto"/>
        </w:rPr>
        <w:t xml:space="preserve"> children with higher ability estim</w:t>
      </w:r>
      <w:r w:rsidR="002C0AF1" w:rsidRPr="00B13B00">
        <w:rPr>
          <w:color w:val="auto"/>
        </w:rPr>
        <w:t>ates located near the top. Similarly,</w:t>
      </w:r>
      <w:r w:rsidR="00057E0D" w:rsidRPr="00B13B00">
        <w:rPr>
          <w:color w:val="auto"/>
        </w:rPr>
        <w:t xml:space="preserve"> e</w:t>
      </w:r>
      <w:r w:rsidR="0060752F" w:rsidRPr="00B13B00">
        <w:rPr>
          <w:color w:val="auto"/>
        </w:rPr>
        <w:t>ach item in the assessment is plotted in the right column, with items of greater difficulty located near the top. When children and items are directly across from each other, those children have a 50% probability of correctly responding to those items.</w:t>
      </w:r>
      <w:r w:rsidR="008634BB" w:rsidRPr="00B13B00">
        <w:rPr>
          <w:color w:val="auto"/>
        </w:rPr>
        <w:t xml:space="preserve"> Moreover, </w:t>
      </w:r>
      <w:r w:rsidR="008634BB" w:rsidRPr="00B13B00">
        <w:t xml:space="preserve">the greater the distance of an item below a child, the greater the probability that the child will </w:t>
      </w:r>
      <w:r w:rsidR="00A8211B" w:rsidRPr="00B13B00">
        <w:t xml:space="preserve">correctly </w:t>
      </w:r>
      <w:r w:rsidR="008634BB" w:rsidRPr="00B13B00">
        <w:t xml:space="preserve">solve that item, and the greater the distance of an item above a child, the greater the probability that the child will not </w:t>
      </w:r>
      <w:r w:rsidR="00A8211B" w:rsidRPr="00B13B00">
        <w:t xml:space="preserve">correctly </w:t>
      </w:r>
      <w:r w:rsidR="008634BB" w:rsidRPr="00B13B00">
        <w:t>solve that item.</w:t>
      </w:r>
      <w:r w:rsidR="00364C6F" w:rsidRPr="00B13B00">
        <w:rPr>
          <w:color w:val="auto"/>
        </w:rPr>
        <w:t xml:space="preserve"> The middle column displays the measurement scale in terms of </w:t>
      </w:r>
      <w:proofErr w:type="spellStart"/>
      <w:r w:rsidR="00364C6F" w:rsidRPr="00B13B00">
        <w:rPr>
          <w:color w:val="auto"/>
        </w:rPr>
        <w:t>logits</w:t>
      </w:r>
      <w:proofErr w:type="spellEnd"/>
      <w:r w:rsidR="00364C6F" w:rsidRPr="00B13B00">
        <w:rPr>
          <w:color w:val="auto"/>
        </w:rPr>
        <w:t xml:space="preserve"> (i.e., log-odd units), which are the natural logarithm of the estimated </w:t>
      </w:r>
      <w:r w:rsidR="00D01B8F" w:rsidRPr="00B13B00">
        <w:rPr>
          <w:color w:val="auto"/>
        </w:rPr>
        <w:t>probability</w:t>
      </w:r>
      <w:r w:rsidR="00364C6F" w:rsidRPr="00B13B00">
        <w:rPr>
          <w:color w:val="auto"/>
        </w:rPr>
        <w:t xml:space="preserve"> of success on an item divided by the estimated probability of failure on the item. A </w:t>
      </w:r>
      <w:proofErr w:type="spellStart"/>
      <w:r w:rsidR="00364C6F" w:rsidRPr="00B13B00">
        <w:rPr>
          <w:color w:val="auto"/>
        </w:rPr>
        <w:t>logit</w:t>
      </w:r>
      <w:proofErr w:type="spellEnd"/>
      <w:r w:rsidR="00364C6F" w:rsidRPr="00B13B00">
        <w:rPr>
          <w:color w:val="auto"/>
        </w:rPr>
        <w:t xml:space="preserve"> sca</w:t>
      </w:r>
      <w:r w:rsidR="00CE4761" w:rsidRPr="00B13B00">
        <w:rPr>
          <w:color w:val="auto"/>
        </w:rPr>
        <w:t>le results in an equal interval</w:t>
      </w:r>
      <w:r w:rsidR="00364C6F" w:rsidRPr="00B13B00">
        <w:rPr>
          <w:color w:val="auto"/>
        </w:rPr>
        <w:t xml:space="preserve"> linear scale that is not dependent on the particular items or individuals used to estimate </w:t>
      </w:r>
      <w:r w:rsidR="00364C6F" w:rsidRPr="00B13B00">
        <w:rPr>
          <w:color w:val="auto"/>
        </w:rPr>
        <w:lastRenderedPageBreak/>
        <w:t xml:space="preserve">the scores. The average of the item distribution was set to 0 </w:t>
      </w:r>
      <w:proofErr w:type="spellStart"/>
      <w:r w:rsidR="00364C6F" w:rsidRPr="00B13B00">
        <w:rPr>
          <w:color w:val="auto"/>
        </w:rPr>
        <w:t>logits</w:t>
      </w:r>
      <w:proofErr w:type="spellEnd"/>
      <w:r w:rsidR="00364C6F" w:rsidRPr="00B13B00">
        <w:rPr>
          <w:color w:val="auto"/>
        </w:rPr>
        <w:t xml:space="preserve">, with negative scores indicating items that were easier than average and positive scores indicating items that were </w:t>
      </w:r>
      <w:r w:rsidR="000F70BE" w:rsidRPr="00B13B00">
        <w:rPr>
          <w:color w:val="auto"/>
        </w:rPr>
        <w:t>more difficult</w:t>
      </w:r>
      <w:r w:rsidR="00364C6F" w:rsidRPr="00B13B00">
        <w:rPr>
          <w:color w:val="auto"/>
        </w:rPr>
        <w:t xml:space="preserve"> than average.</w:t>
      </w:r>
    </w:p>
    <w:p w14:paraId="73E3B8F9" w14:textId="270C24A8" w:rsidR="004E6B73" w:rsidRPr="00B13B00" w:rsidRDefault="00514CA7" w:rsidP="00C23AA5">
      <w:pPr>
        <w:pStyle w:val="Default"/>
        <w:spacing w:line="480" w:lineRule="auto"/>
        <w:rPr>
          <w:color w:val="auto"/>
        </w:rPr>
      </w:pPr>
      <w:r w:rsidRPr="00B13B00">
        <w:rPr>
          <w:color w:val="auto"/>
        </w:rPr>
        <w:tab/>
      </w:r>
      <w:r w:rsidR="008672D0" w:rsidRPr="00B13B00">
        <w:rPr>
          <w:color w:val="auto"/>
        </w:rPr>
        <w:t xml:space="preserve">Preschoolers had a range of patterning abilities. </w:t>
      </w:r>
      <w:r w:rsidR="003858B1" w:rsidRPr="00B13B00">
        <w:rPr>
          <w:color w:val="auto"/>
        </w:rPr>
        <w:t xml:space="preserve">At pretest, the duplicate item was the easiest, the extend items were of medium difficulty, and the abstract items were the most difficult (see Figure 2). This finding was consistent with past research on the repeating pattern assessment </w:t>
      </w:r>
      <w:r w:rsidR="00E832B6" w:rsidRPr="00B13B00">
        <w:rPr>
          <w:color w:val="auto"/>
        </w:rPr>
        <w:t>(Rittle-Johnson et al., 2013). With the addition of three items at</w:t>
      </w:r>
      <w:r w:rsidR="003858B1" w:rsidRPr="00B13B00">
        <w:rPr>
          <w:color w:val="auto"/>
        </w:rPr>
        <w:t xml:space="preserve"> posttest, the duplicate item remained the easiest, the pattern unit recognition items were the most difficult, and </w:t>
      </w:r>
      <w:proofErr w:type="gramStart"/>
      <w:r w:rsidR="003858B1" w:rsidRPr="00B13B00">
        <w:rPr>
          <w:color w:val="auto"/>
        </w:rPr>
        <w:t>the extend</w:t>
      </w:r>
      <w:proofErr w:type="gramEnd"/>
      <w:r w:rsidR="003858B1" w:rsidRPr="00B13B00">
        <w:rPr>
          <w:color w:val="auto"/>
        </w:rPr>
        <w:t xml:space="preserve"> and abstract items were of medium difficulty (see Figure 3). </w:t>
      </w:r>
      <w:r w:rsidR="00141E9D" w:rsidRPr="00B13B00">
        <w:rPr>
          <w:color w:val="auto"/>
        </w:rPr>
        <w:t>Surprisingly, t</w:t>
      </w:r>
      <w:r w:rsidR="00284137" w:rsidRPr="00B13B00">
        <w:rPr>
          <w:color w:val="auto"/>
        </w:rPr>
        <w:t xml:space="preserve">he Extend-AABB </w:t>
      </w:r>
      <w:r w:rsidR="00730B1D" w:rsidRPr="00B13B00">
        <w:rPr>
          <w:color w:val="auto"/>
        </w:rPr>
        <w:t xml:space="preserve">item </w:t>
      </w:r>
      <w:r w:rsidR="00284137" w:rsidRPr="00B13B00">
        <w:rPr>
          <w:color w:val="auto"/>
        </w:rPr>
        <w:t>was more difficult than all of the abstract items</w:t>
      </w:r>
      <w:r w:rsidR="00F23CBD" w:rsidRPr="00B13B00">
        <w:rPr>
          <w:color w:val="auto"/>
        </w:rPr>
        <w:t xml:space="preserve"> at posttest</w:t>
      </w:r>
      <w:r w:rsidR="007E45BB" w:rsidRPr="00B13B00">
        <w:rPr>
          <w:color w:val="auto"/>
        </w:rPr>
        <w:t>. In particular, whereas the item-difficulty of the Extend-AABB item increased from 0.5 to 0.7</w:t>
      </w:r>
      <w:r w:rsidR="000112B8" w:rsidRPr="00B13B00">
        <w:rPr>
          <w:color w:val="auto"/>
        </w:rPr>
        <w:t xml:space="preserve"> </w:t>
      </w:r>
      <w:proofErr w:type="spellStart"/>
      <w:r w:rsidR="000112B8" w:rsidRPr="00B13B00">
        <w:rPr>
          <w:color w:val="auto"/>
        </w:rPr>
        <w:t>logits</w:t>
      </w:r>
      <w:proofErr w:type="spellEnd"/>
      <w:r w:rsidR="007E45BB" w:rsidRPr="00B13B00">
        <w:rPr>
          <w:color w:val="auto"/>
        </w:rPr>
        <w:t xml:space="preserve"> from pre- to posttest, the item difficulties of the abstract items decreased from 1.3 to around 0.0 </w:t>
      </w:r>
      <w:proofErr w:type="spellStart"/>
      <w:r w:rsidR="000112B8" w:rsidRPr="00B13B00">
        <w:rPr>
          <w:color w:val="auto"/>
        </w:rPr>
        <w:t>logits</w:t>
      </w:r>
      <w:proofErr w:type="spellEnd"/>
      <w:r w:rsidR="000112B8" w:rsidRPr="00B13B00">
        <w:rPr>
          <w:color w:val="auto"/>
        </w:rPr>
        <w:t xml:space="preserve"> </w:t>
      </w:r>
      <w:r w:rsidR="007E45BB" w:rsidRPr="00B13B00">
        <w:rPr>
          <w:color w:val="auto"/>
        </w:rPr>
        <w:t>from pre- to posttest (see Figures 2 and 3).</w:t>
      </w:r>
      <w:r w:rsidR="00F23CBD" w:rsidRPr="00B13B00">
        <w:rPr>
          <w:color w:val="auto"/>
        </w:rPr>
        <w:t xml:space="preserve"> </w:t>
      </w:r>
      <w:r w:rsidR="007E45BB" w:rsidRPr="00B13B00">
        <w:rPr>
          <w:color w:val="auto"/>
        </w:rPr>
        <w:t>T</w:t>
      </w:r>
      <w:r w:rsidR="00284137" w:rsidRPr="00B13B00">
        <w:rPr>
          <w:color w:val="auto"/>
        </w:rPr>
        <w:t xml:space="preserve">his likely was a </w:t>
      </w:r>
      <w:r w:rsidR="007B51E3" w:rsidRPr="00B13B00">
        <w:rPr>
          <w:color w:val="auto"/>
        </w:rPr>
        <w:t>consequence</w:t>
      </w:r>
      <w:r w:rsidR="00284137" w:rsidRPr="00B13B00">
        <w:rPr>
          <w:color w:val="auto"/>
        </w:rPr>
        <w:t xml:space="preserve"> of children receiving </w:t>
      </w:r>
      <w:r w:rsidR="00356C47" w:rsidRPr="00B13B00">
        <w:rPr>
          <w:color w:val="auto"/>
        </w:rPr>
        <w:t>extra practice</w:t>
      </w:r>
      <w:r w:rsidR="007E5E81" w:rsidRPr="00B13B00">
        <w:rPr>
          <w:color w:val="auto"/>
        </w:rPr>
        <w:t xml:space="preserve"> and instruction</w:t>
      </w:r>
      <w:r w:rsidR="00284137" w:rsidRPr="00B13B00">
        <w:rPr>
          <w:color w:val="auto"/>
        </w:rPr>
        <w:t xml:space="preserve"> on abstract patterns between pre- and posttest</w:t>
      </w:r>
      <w:r w:rsidR="00F12665" w:rsidRPr="00B13B00">
        <w:rPr>
          <w:color w:val="auto"/>
        </w:rPr>
        <w:t>, thereby boosting abstract pattern performance at posttest</w:t>
      </w:r>
      <w:r w:rsidR="007E45BB" w:rsidRPr="00B13B00">
        <w:rPr>
          <w:color w:val="auto"/>
        </w:rPr>
        <w:t>.</w:t>
      </w:r>
      <w:r w:rsidR="00E832B6" w:rsidRPr="00B13B00">
        <w:rPr>
          <w:color w:val="auto"/>
        </w:rPr>
        <w:t xml:space="preserve"> </w:t>
      </w:r>
      <w:r w:rsidR="000B0468" w:rsidRPr="00B13B00">
        <w:rPr>
          <w:color w:val="auto"/>
        </w:rPr>
        <w:t>Consistent with this claim, for the five items that were the same across the pre- and posttest</w:t>
      </w:r>
      <w:r w:rsidR="00E832B6" w:rsidRPr="00B13B00">
        <w:rPr>
          <w:color w:val="auto"/>
        </w:rPr>
        <w:t>, children performed equally well on the duplicate and extend items (</w:t>
      </w:r>
      <w:proofErr w:type="spellStart"/>
      <w:r w:rsidR="00E832B6" w:rsidRPr="00B13B00">
        <w:rPr>
          <w:i/>
          <w:color w:val="auto"/>
        </w:rPr>
        <w:t>p</w:t>
      </w:r>
      <w:r w:rsidR="008E39A2" w:rsidRPr="00B13B00">
        <w:rPr>
          <w:color w:val="auto"/>
        </w:rPr>
        <w:t>s</w:t>
      </w:r>
      <w:proofErr w:type="spellEnd"/>
      <w:r w:rsidR="00E832B6" w:rsidRPr="00B13B00">
        <w:rPr>
          <w:color w:val="auto"/>
        </w:rPr>
        <w:t xml:space="preserve"> &gt; .05), </w:t>
      </w:r>
      <w:r w:rsidR="000B0468" w:rsidRPr="00B13B00">
        <w:rPr>
          <w:color w:val="auto"/>
        </w:rPr>
        <w:t>but</w:t>
      </w:r>
      <w:r w:rsidR="00E832B6" w:rsidRPr="00B13B00">
        <w:rPr>
          <w:color w:val="auto"/>
        </w:rPr>
        <w:t xml:space="preserve"> their performance improved on </w:t>
      </w:r>
      <w:r w:rsidR="002E0529" w:rsidRPr="00B13B00">
        <w:rPr>
          <w:color w:val="auto"/>
        </w:rPr>
        <w:t>the two</w:t>
      </w:r>
      <w:r w:rsidR="000B0468" w:rsidRPr="00B13B00">
        <w:rPr>
          <w:color w:val="auto"/>
        </w:rPr>
        <w:t xml:space="preserve"> </w:t>
      </w:r>
      <w:r w:rsidR="00E832B6" w:rsidRPr="00B13B00">
        <w:rPr>
          <w:color w:val="auto"/>
        </w:rPr>
        <w:t>abstract items (</w:t>
      </w:r>
      <w:proofErr w:type="spellStart"/>
      <w:r w:rsidR="006A2452" w:rsidRPr="00B13B00">
        <w:rPr>
          <w:i/>
          <w:color w:val="auto"/>
        </w:rPr>
        <w:t>M</w:t>
      </w:r>
      <w:r w:rsidR="006A2452" w:rsidRPr="00B13B00">
        <w:rPr>
          <w:color w:val="auto"/>
          <w:vertAlign w:val="subscript"/>
        </w:rPr>
        <w:t>pretest</w:t>
      </w:r>
      <w:proofErr w:type="spellEnd"/>
      <w:r w:rsidR="006A2452" w:rsidRPr="00B13B00">
        <w:rPr>
          <w:color w:val="auto"/>
        </w:rPr>
        <w:t xml:space="preserve"> = 0.76, </w:t>
      </w:r>
      <w:proofErr w:type="spellStart"/>
      <w:r w:rsidR="006A2452" w:rsidRPr="00B13B00">
        <w:rPr>
          <w:i/>
          <w:color w:val="auto"/>
        </w:rPr>
        <w:t>M</w:t>
      </w:r>
      <w:r w:rsidR="006A2452" w:rsidRPr="00B13B00">
        <w:rPr>
          <w:color w:val="auto"/>
          <w:vertAlign w:val="subscript"/>
        </w:rPr>
        <w:t>posttest</w:t>
      </w:r>
      <w:proofErr w:type="spellEnd"/>
      <w:r w:rsidR="006A2452" w:rsidRPr="00B13B00">
        <w:rPr>
          <w:color w:val="auto"/>
        </w:rPr>
        <w:t xml:space="preserve"> = 1.33, </w:t>
      </w:r>
      <w:r w:rsidR="00E832B6" w:rsidRPr="00B13B00">
        <w:rPr>
          <w:i/>
          <w:color w:val="auto"/>
        </w:rPr>
        <w:t>t</w:t>
      </w:r>
      <w:r w:rsidR="00E832B6" w:rsidRPr="00B13B00">
        <w:rPr>
          <w:color w:val="auto"/>
        </w:rPr>
        <w:t xml:space="preserve"> </w:t>
      </w:r>
      <w:r w:rsidR="008E39A2" w:rsidRPr="00B13B00">
        <w:rPr>
          <w:color w:val="auto"/>
        </w:rPr>
        <w:t>=</w:t>
      </w:r>
      <w:r w:rsidR="00E832B6" w:rsidRPr="00B13B00">
        <w:rPr>
          <w:color w:val="auto"/>
        </w:rPr>
        <w:t xml:space="preserve"> -</w:t>
      </w:r>
      <w:r w:rsidR="008E39A2" w:rsidRPr="00B13B00">
        <w:rPr>
          <w:color w:val="auto"/>
        </w:rPr>
        <w:t>8.20</w:t>
      </w:r>
      <w:r w:rsidR="00E832B6" w:rsidRPr="00B13B00">
        <w:rPr>
          <w:color w:val="auto"/>
        </w:rPr>
        <w:t>,</w:t>
      </w:r>
      <w:r w:rsidR="008E39A2" w:rsidRPr="00B13B00">
        <w:rPr>
          <w:color w:val="auto"/>
        </w:rPr>
        <w:t xml:space="preserve"> </w:t>
      </w:r>
      <w:proofErr w:type="spellStart"/>
      <w:r w:rsidR="008E39A2" w:rsidRPr="00B13B00">
        <w:rPr>
          <w:color w:val="auto"/>
        </w:rPr>
        <w:t>df</w:t>
      </w:r>
      <w:proofErr w:type="spellEnd"/>
      <w:r w:rsidR="008E39A2" w:rsidRPr="00B13B00">
        <w:rPr>
          <w:color w:val="auto"/>
        </w:rPr>
        <w:t xml:space="preserve"> = 123,</w:t>
      </w:r>
      <w:r w:rsidR="00E832B6" w:rsidRPr="00B13B00">
        <w:rPr>
          <w:color w:val="auto"/>
        </w:rPr>
        <w:t xml:space="preserve"> </w:t>
      </w:r>
      <w:r w:rsidR="00E832B6" w:rsidRPr="00B13B00">
        <w:rPr>
          <w:i/>
          <w:color w:val="auto"/>
        </w:rPr>
        <w:t>p</w:t>
      </w:r>
      <w:r w:rsidR="00E832B6" w:rsidRPr="00B13B00">
        <w:rPr>
          <w:color w:val="auto"/>
        </w:rPr>
        <w:t xml:space="preserve"> &lt; .001</w:t>
      </w:r>
      <w:r w:rsidR="008E39A2" w:rsidRPr="00B13B00">
        <w:rPr>
          <w:color w:val="auto"/>
        </w:rPr>
        <w:t>, two-tailed</w:t>
      </w:r>
      <w:r w:rsidR="003C1186" w:rsidRPr="00B13B00">
        <w:rPr>
          <w:color w:val="auto"/>
        </w:rPr>
        <w:t xml:space="preserve">; </w:t>
      </w:r>
      <w:proofErr w:type="spellStart"/>
      <w:r w:rsidR="003C1186" w:rsidRPr="00B13B00">
        <w:rPr>
          <w:color w:val="auto"/>
        </w:rPr>
        <w:t>McNemar</w:t>
      </w:r>
      <w:proofErr w:type="spellEnd"/>
      <w:r w:rsidR="003C1186" w:rsidRPr="00B13B00">
        <w:rPr>
          <w:color w:val="auto"/>
        </w:rPr>
        <w:t xml:space="preserve"> tests for individual items, </w:t>
      </w:r>
      <w:proofErr w:type="spellStart"/>
      <w:r w:rsidR="003C1186" w:rsidRPr="00B13B00">
        <w:rPr>
          <w:i/>
          <w:color w:val="auto"/>
        </w:rPr>
        <w:t>p</w:t>
      </w:r>
      <w:r w:rsidR="003C1186" w:rsidRPr="00B13B00">
        <w:rPr>
          <w:color w:val="auto"/>
        </w:rPr>
        <w:t>s</w:t>
      </w:r>
      <w:proofErr w:type="spellEnd"/>
      <w:r w:rsidR="003C1186" w:rsidRPr="00B13B00">
        <w:rPr>
          <w:color w:val="auto"/>
        </w:rPr>
        <w:t xml:space="preserve"> &lt; .001</w:t>
      </w:r>
      <w:r w:rsidR="00E832B6" w:rsidRPr="00B13B00">
        <w:rPr>
          <w:color w:val="auto"/>
        </w:rPr>
        <w:t>).</w:t>
      </w:r>
    </w:p>
    <w:p w14:paraId="30FCD88A" w14:textId="5D512E46" w:rsidR="00C23AA5" w:rsidRPr="00B13B00" w:rsidRDefault="004F6AAE" w:rsidP="00C23AA5">
      <w:pPr>
        <w:pStyle w:val="Default"/>
        <w:spacing w:line="480" w:lineRule="auto"/>
        <w:rPr>
          <w:color w:val="auto"/>
        </w:rPr>
      </w:pPr>
      <w:r w:rsidRPr="00B13B00">
        <w:rPr>
          <w:b/>
          <w:color w:val="auto"/>
        </w:rPr>
        <w:t xml:space="preserve">Effects of </w:t>
      </w:r>
      <w:r w:rsidR="006E343A" w:rsidRPr="00B13B00">
        <w:rPr>
          <w:b/>
        </w:rPr>
        <w:t>Relational Knowledge</w:t>
      </w:r>
      <w:r w:rsidRPr="00B13B00">
        <w:rPr>
          <w:b/>
          <w:color w:val="auto"/>
        </w:rPr>
        <w:t xml:space="preserve"> on Pattern Performance</w:t>
      </w:r>
    </w:p>
    <w:p w14:paraId="39457231" w14:textId="78ACC35C" w:rsidR="00C23AA5" w:rsidRPr="00B13B00" w:rsidRDefault="00C23AA5" w:rsidP="00C23AA5">
      <w:pPr>
        <w:pStyle w:val="Default"/>
        <w:spacing w:line="480" w:lineRule="auto"/>
        <w:rPr>
          <w:color w:val="auto"/>
        </w:rPr>
      </w:pPr>
      <w:r w:rsidRPr="00B13B00">
        <w:rPr>
          <w:color w:val="auto"/>
        </w:rPr>
        <w:tab/>
      </w:r>
      <w:r w:rsidR="00352BB1" w:rsidRPr="00B13B00">
        <w:rPr>
          <w:color w:val="auto"/>
        </w:rPr>
        <w:t>H</w:t>
      </w:r>
      <w:r w:rsidR="00712220" w:rsidRPr="00B13B00">
        <w:rPr>
          <w:color w:val="auto"/>
        </w:rPr>
        <w:t>ierarchical multiple regression analyses were conducted to examine the</w:t>
      </w:r>
      <w:r w:rsidR="00712220" w:rsidRPr="00B13B00">
        <w:rPr>
          <w:noProof/>
          <w:color w:val="auto"/>
        </w:rPr>
        <w:t xml:space="preserve"> </w:t>
      </w:r>
      <w:r w:rsidR="00712220" w:rsidRPr="00B13B00">
        <w:rPr>
          <w:color w:val="auto"/>
        </w:rPr>
        <w:t xml:space="preserve">influence of </w:t>
      </w:r>
      <w:r w:rsidR="006E343A" w:rsidRPr="00B13B00">
        <w:t>relational knowledge</w:t>
      </w:r>
      <w:r w:rsidR="00712220" w:rsidRPr="00B13B00">
        <w:rPr>
          <w:color w:val="auto"/>
        </w:rPr>
        <w:t xml:space="preserve"> on preschoolers’ knowledge of repeating</w:t>
      </w:r>
      <w:r w:rsidR="00712220" w:rsidRPr="00B13B00">
        <w:rPr>
          <w:noProof/>
          <w:color w:val="auto"/>
        </w:rPr>
        <w:t xml:space="preserve"> </w:t>
      </w:r>
      <w:r w:rsidR="00352BB1" w:rsidRPr="00B13B00">
        <w:rPr>
          <w:color w:val="auto"/>
        </w:rPr>
        <w:t>patterns</w:t>
      </w:r>
      <w:r w:rsidR="00AE514C" w:rsidRPr="00B13B00">
        <w:rPr>
          <w:color w:val="auto"/>
        </w:rPr>
        <w:t xml:space="preserve"> over and above</w:t>
      </w:r>
      <w:r w:rsidR="007052C0" w:rsidRPr="00B13B00">
        <w:rPr>
          <w:color w:val="auto"/>
        </w:rPr>
        <w:t xml:space="preserve"> </w:t>
      </w:r>
      <w:r w:rsidR="00954DFD" w:rsidRPr="00B13B00">
        <w:rPr>
          <w:color w:val="auto"/>
        </w:rPr>
        <w:t>EF</w:t>
      </w:r>
      <w:r w:rsidR="00352BB1" w:rsidRPr="00B13B00">
        <w:rPr>
          <w:color w:val="auto"/>
        </w:rPr>
        <w:t xml:space="preserve">. First, </w:t>
      </w:r>
      <w:r w:rsidR="00117F40" w:rsidRPr="00B13B00">
        <w:rPr>
          <w:color w:val="auto"/>
        </w:rPr>
        <w:t xml:space="preserve">we examined the effect of </w:t>
      </w:r>
      <w:r w:rsidR="006E343A" w:rsidRPr="00B13B00">
        <w:t>relational knowledge</w:t>
      </w:r>
      <w:r w:rsidR="00117F40" w:rsidRPr="00B13B00">
        <w:rPr>
          <w:color w:val="auto"/>
        </w:rPr>
        <w:t xml:space="preserve"> on pretest pattern knowledge controlling for age and all </w:t>
      </w:r>
      <w:r w:rsidR="00954DFD" w:rsidRPr="00B13B00">
        <w:rPr>
          <w:color w:val="auto"/>
        </w:rPr>
        <w:t>EF</w:t>
      </w:r>
      <w:r w:rsidR="00117F40" w:rsidRPr="00B13B00">
        <w:rPr>
          <w:color w:val="auto"/>
        </w:rPr>
        <w:t xml:space="preserve"> variables. With </w:t>
      </w:r>
      <w:r w:rsidR="008A63D8" w:rsidRPr="00B13B00">
        <w:rPr>
          <w:color w:val="auto"/>
        </w:rPr>
        <w:t xml:space="preserve">the </w:t>
      </w:r>
      <w:r w:rsidR="00117F40" w:rsidRPr="00B13B00">
        <w:rPr>
          <w:color w:val="auto"/>
        </w:rPr>
        <w:t>pretest pattern ability</w:t>
      </w:r>
      <w:r w:rsidR="008A63D8" w:rsidRPr="00B13B00">
        <w:rPr>
          <w:color w:val="auto"/>
        </w:rPr>
        <w:t xml:space="preserve"> estimate</w:t>
      </w:r>
      <w:r w:rsidR="00117F40" w:rsidRPr="00B13B00">
        <w:rPr>
          <w:color w:val="auto"/>
        </w:rPr>
        <w:t xml:space="preserve"> as the dependent variable, the first </w:t>
      </w:r>
      <w:r w:rsidR="00F12665" w:rsidRPr="00B13B00">
        <w:rPr>
          <w:color w:val="auto"/>
        </w:rPr>
        <w:lastRenderedPageBreak/>
        <w:t xml:space="preserve">regression </w:t>
      </w:r>
      <w:r w:rsidR="00117F40" w:rsidRPr="00B13B00">
        <w:rPr>
          <w:color w:val="auto"/>
        </w:rPr>
        <w:t xml:space="preserve">block included age, </w:t>
      </w:r>
      <w:r w:rsidR="006739CB" w:rsidRPr="00B13B00">
        <w:rPr>
          <w:color w:val="auto"/>
        </w:rPr>
        <w:t>working memory</w:t>
      </w:r>
      <w:r w:rsidR="00117F40" w:rsidRPr="00B13B00">
        <w:rPr>
          <w:color w:val="auto"/>
        </w:rPr>
        <w:t xml:space="preserve">, </w:t>
      </w:r>
      <w:r w:rsidR="006739CB" w:rsidRPr="00B13B00">
        <w:rPr>
          <w:color w:val="auto"/>
        </w:rPr>
        <w:t>inhibitory control</w:t>
      </w:r>
      <w:r w:rsidR="00117F40" w:rsidRPr="00B13B00">
        <w:rPr>
          <w:color w:val="auto"/>
        </w:rPr>
        <w:t xml:space="preserve">, and </w:t>
      </w:r>
      <w:r w:rsidR="00D30F99" w:rsidRPr="00B13B00">
        <w:rPr>
          <w:rFonts w:cs="Arial"/>
        </w:rPr>
        <w:t>set shifting</w:t>
      </w:r>
      <w:r w:rsidR="00117F40" w:rsidRPr="00B13B00">
        <w:rPr>
          <w:color w:val="auto"/>
        </w:rPr>
        <w:t xml:space="preserve">. </w:t>
      </w:r>
      <w:r w:rsidR="006E343A" w:rsidRPr="00B13B00">
        <w:rPr>
          <w:color w:val="auto"/>
        </w:rPr>
        <w:t>Relational knowledge</w:t>
      </w:r>
      <w:r w:rsidR="00117F40" w:rsidRPr="00B13B00">
        <w:rPr>
          <w:color w:val="auto"/>
        </w:rPr>
        <w:t xml:space="preserve"> was then entered into the second block. </w:t>
      </w:r>
      <w:r w:rsidR="00B0602E" w:rsidRPr="00B13B00">
        <w:rPr>
          <w:color w:val="auto"/>
        </w:rPr>
        <w:t xml:space="preserve">The final model was significant, </w:t>
      </w:r>
      <w:r w:rsidR="00B0602E" w:rsidRPr="00B13B00">
        <w:rPr>
          <w:i/>
          <w:color w:val="auto"/>
        </w:rPr>
        <w:t>F</w:t>
      </w:r>
      <w:r w:rsidR="00B0602E" w:rsidRPr="00B13B00">
        <w:rPr>
          <w:color w:val="auto"/>
        </w:rPr>
        <w:t xml:space="preserve">(5, 112) = 18.90, </w:t>
      </w:r>
      <w:r w:rsidR="00B0602E" w:rsidRPr="00B13B00">
        <w:rPr>
          <w:i/>
          <w:color w:val="auto"/>
        </w:rPr>
        <w:t>p</w:t>
      </w:r>
      <w:r w:rsidR="00B0602E" w:rsidRPr="00B13B00">
        <w:rPr>
          <w:color w:val="auto"/>
        </w:rPr>
        <w:t xml:space="preserve"> &lt; .001, and </w:t>
      </w:r>
      <w:r w:rsidR="006E343A" w:rsidRPr="00B13B00">
        <w:rPr>
          <w:color w:val="auto"/>
        </w:rPr>
        <w:t>relational knowledge</w:t>
      </w:r>
      <w:r w:rsidR="00B0602E" w:rsidRPr="00B13B00">
        <w:rPr>
          <w:color w:val="auto"/>
        </w:rPr>
        <w:t xml:space="preserve"> significantly predicted pretest pattern performance over and above age and all </w:t>
      </w:r>
      <w:r w:rsidR="00954DFD" w:rsidRPr="00B13B00">
        <w:rPr>
          <w:color w:val="auto"/>
        </w:rPr>
        <w:t>EF</w:t>
      </w:r>
      <w:r w:rsidR="00B0602E" w:rsidRPr="00B13B00">
        <w:rPr>
          <w:color w:val="auto"/>
        </w:rPr>
        <w:t xml:space="preserve"> variables (see </w:t>
      </w:r>
      <w:r w:rsidR="00B62545" w:rsidRPr="00B13B00">
        <w:rPr>
          <w:color w:val="auto"/>
        </w:rPr>
        <w:t>Table 4</w:t>
      </w:r>
      <w:r w:rsidR="00B0602E" w:rsidRPr="00B13B00">
        <w:rPr>
          <w:color w:val="auto"/>
        </w:rPr>
        <w:t xml:space="preserve">). Moreover, including </w:t>
      </w:r>
      <w:r w:rsidR="006E343A" w:rsidRPr="00B13B00">
        <w:rPr>
          <w:color w:val="auto"/>
        </w:rPr>
        <w:t>relational knowledge</w:t>
      </w:r>
      <w:r w:rsidR="00F17A59" w:rsidRPr="00B13B00">
        <w:rPr>
          <w:color w:val="auto"/>
        </w:rPr>
        <w:t xml:space="preserve"> in the analysis resulted in</w:t>
      </w:r>
      <w:r w:rsidR="00B0602E" w:rsidRPr="00B13B00">
        <w:rPr>
          <w:color w:val="auto"/>
        </w:rPr>
        <w:t xml:space="preserve"> significant </w:t>
      </w:r>
      <w:r w:rsidR="00D6662E" w:rsidRPr="00B13B00">
        <w:rPr>
          <w:color w:val="auto"/>
        </w:rPr>
        <w:t xml:space="preserve">model change, </w:t>
      </w:r>
      <w:proofErr w:type="gramStart"/>
      <w:r w:rsidR="00D6662E" w:rsidRPr="00B13B00">
        <w:rPr>
          <w:i/>
          <w:color w:val="auto"/>
        </w:rPr>
        <w:t>F</w:t>
      </w:r>
      <w:r w:rsidR="00D6662E" w:rsidRPr="00B13B00">
        <w:rPr>
          <w:color w:val="auto"/>
        </w:rPr>
        <w:t>(</w:t>
      </w:r>
      <w:proofErr w:type="gramEnd"/>
      <w:r w:rsidR="00D6662E" w:rsidRPr="00B13B00">
        <w:rPr>
          <w:color w:val="auto"/>
        </w:rPr>
        <w:t>5, 112) =</w:t>
      </w:r>
      <w:r w:rsidR="00B0602E" w:rsidRPr="00B13B00">
        <w:rPr>
          <w:color w:val="auto"/>
        </w:rPr>
        <w:t xml:space="preserve"> 6.14, </w:t>
      </w:r>
      <w:r w:rsidR="00B0602E" w:rsidRPr="00B13B00">
        <w:rPr>
          <w:i/>
          <w:color w:val="auto"/>
        </w:rPr>
        <w:t>p</w:t>
      </w:r>
      <w:r w:rsidR="00B0602E" w:rsidRPr="00B13B00">
        <w:rPr>
          <w:color w:val="auto"/>
        </w:rPr>
        <w:t xml:space="preserve"> &lt; .05.</w:t>
      </w:r>
    </w:p>
    <w:p w14:paraId="68110A23" w14:textId="369E7BB4" w:rsidR="00B0602E" w:rsidRPr="00B13B00" w:rsidRDefault="00B0602E" w:rsidP="00C23AA5">
      <w:pPr>
        <w:pStyle w:val="Default"/>
        <w:spacing w:line="480" w:lineRule="auto"/>
        <w:rPr>
          <w:color w:val="auto"/>
        </w:rPr>
      </w:pPr>
      <w:r w:rsidRPr="00B13B00">
        <w:rPr>
          <w:color w:val="auto"/>
        </w:rPr>
        <w:tab/>
        <w:t xml:space="preserve">Next, we examined the influence of </w:t>
      </w:r>
      <w:r w:rsidR="006E343A" w:rsidRPr="00B13B00">
        <w:t>relational knowledge</w:t>
      </w:r>
      <w:r w:rsidRPr="00B13B00">
        <w:rPr>
          <w:color w:val="auto"/>
        </w:rPr>
        <w:t xml:space="preserve"> on preschoolers’ posttest</w:t>
      </w:r>
      <w:r w:rsidR="00B771EE" w:rsidRPr="00B13B00">
        <w:rPr>
          <w:color w:val="auto"/>
        </w:rPr>
        <w:t xml:space="preserve"> pattern knowledge</w:t>
      </w:r>
      <w:r w:rsidR="006C3A23" w:rsidRPr="00B13B00">
        <w:rPr>
          <w:color w:val="auto"/>
        </w:rPr>
        <w:t>, controlling for pretest knowledge</w:t>
      </w:r>
      <w:r w:rsidR="004E6B73" w:rsidRPr="00B13B00">
        <w:rPr>
          <w:color w:val="auto"/>
        </w:rPr>
        <w:t xml:space="preserve"> and individual differences</w:t>
      </w:r>
      <w:r w:rsidRPr="00B13B00">
        <w:rPr>
          <w:color w:val="auto"/>
        </w:rPr>
        <w:t xml:space="preserve">. Posttest pattern ability was the dependent variable, and the first regression block included age, pretest pattern ability, and all three </w:t>
      </w:r>
      <w:r w:rsidR="00954DFD" w:rsidRPr="00B13B00">
        <w:rPr>
          <w:color w:val="auto"/>
        </w:rPr>
        <w:t>EF</w:t>
      </w:r>
      <w:r w:rsidRPr="00B13B00">
        <w:rPr>
          <w:color w:val="auto"/>
        </w:rPr>
        <w:t xml:space="preserve"> variables. </w:t>
      </w:r>
      <w:r w:rsidR="006E343A" w:rsidRPr="00B13B00">
        <w:rPr>
          <w:color w:val="auto"/>
        </w:rPr>
        <w:t>Relational knowledge</w:t>
      </w:r>
      <w:r w:rsidRPr="00B13B00">
        <w:rPr>
          <w:color w:val="auto"/>
        </w:rPr>
        <w:t xml:space="preserve"> was again entered in the second block. The final model was significant, </w:t>
      </w:r>
      <w:proofErr w:type="gramStart"/>
      <w:r w:rsidRPr="00B13B00">
        <w:rPr>
          <w:i/>
          <w:color w:val="auto"/>
        </w:rPr>
        <w:t>F</w:t>
      </w:r>
      <w:r w:rsidRPr="00B13B00">
        <w:rPr>
          <w:color w:val="auto"/>
        </w:rPr>
        <w:t>(</w:t>
      </w:r>
      <w:proofErr w:type="gramEnd"/>
      <w:r w:rsidRPr="00B13B00">
        <w:rPr>
          <w:color w:val="auto"/>
        </w:rPr>
        <w:t xml:space="preserve">6, 111) = 23.88, </w:t>
      </w:r>
      <w:r w:rsidRPr="00B13B00">
        <w:rPr>
          <w:i/>
          <w:color w:val="auto"/>
        </w:rPr>
        <w:t>p</w:t>
      </w:r>
      <w:r w:rsidRPr="00B13B00">
        <w:rPr>
          <w:color w:val="auto"/>
        </w:rPr>
        <w:t xml:space="preserve"> &lt; .001, but the addition of </w:t>
      </w:r>
      <w:r w:rsidR="006E343A" w:rsidRPr="00B13B00">
        <w:rPr>
          <w:color w:val="auto"/>
        </w:rPr>
        <w:t>relational knowledge</w:t>
      </w:r>
      <w:r w:rsidRPr="00B13B00">
        <w:rPr>
          <w:color w:val="auto"/>
        </w:rPr>
        <w:t xml:space="preserve"> in </w:t>
      </w:r>
      <w:r w:rsidR="00B34480" w:rsidRPr="00B13B00">
        <w:rPr>
          <w:color w:val="auto"/>
        </w:rPr>
        <w:t>the analysis did not result in</w:t>
      </w:r>
      <w:r w:rsidRPr="00B13B00">
        <w:rPr>
          <w:color w:val="auto"/>
        </w:rPr>
        <w:t xml:space="preserve"> significant </w:t>
      </w:r>
      <w:r w:rsidR="00B34480" w:rsidRPr="00B13B00">
        <w:rPr>
          <w:color w:val="auto"/>
        </w:rPr>
        <w:t xml:space="preserve">model change, </w:t>
      </w:r>
      <w:r w:rsidRPr="00B13B00">
        <w:rPr>
          <w:i/>
          <w:color w:val="auto"/>
        </w:rPr>
        <w:t>F</w:t>
      </w:r>
      <w:r w:rsidR="00B34480" w:rsidRPr="00B13B00">
        <w:rPr>
          <w:color w:val="auto"/>
        </w:rPr>
        <w:t>(6, 111)</w:t>
      </w:r>
      <w:r w:rsidRPr="00B13B00">
        <w:rPr>
          <w:color w:val="auto"/>
        </w:rPr>
        <w:t xml:space="preserve"> = 1.74, </w:t>
      </w:r>
      <w:r w:rsidRPr="00B13B00">
        <w:rPr>
          <w:i/>
          <w:color w:val="auto"/>
        </w:rPr>
        <w:t>p</w:t>
      </w:r>
      <w:r w:rsidRPr="00B13B00">
        <w:rPr>
          <w:color w:val="auto"/>
        </w:rPr>
        <w:t xml:space="preserve"> &gt; .10.</w:t>
      </w:r>
      <w:r w:rsidR="00D76B16" w:rsidRPr="00B13B00">
        <w:rPr>
          <w:color w:val="auto"/>
        </w:rPr>
        <w:t xml:space="preserve"> Moreover, </w:t>
      </w:r>
      <w:r w:rsidR="006E343A" w:rsidRPr="00B13B00">
        <w:rPr>
          <w:color w:val="auto"/>
        </w:rPr>
        <w:t>relational knowledge</w:t>
      </w:r>
      <w:r w:rsidR="00D76B16" w:rsidRPr="00B13B00">
        <w:rPr>
          <w:color w:val="auto"/>
        </w:rPr>
        <w:t xml:space="preserve"> did not significantly pred</w:t>
      </w:r>
      <w:r w:rsidR="00E207C4" w:rsidRPr="00B13B00">
        <w:rPr>
          <w:color w:val="auto"/>
        </w:rPr>
        <w:t xml:space="preserve">ict posttest pattern knowledge over and above age, pretest pattern ability, and </w:t>
      </w:r>
      <w:r w:rsidR="00954DFD" w:rsidRPr="00B13B00">
        <w:rPr>
          <w:color w:val="auto"/>
        </w:rPr>
        <w:t>EF</w:t>
      </w:r>
      <w:r w:rsidR="006B378A" w:rsidRPr="00B13B00">
        <w:rPr>
          <w:color w:val="auto"/>
        </w:rPr>
        <w:t xml:space="preserve"> (see </w:t>
      </w:r>
      <w:r w:rsidR="00B62545" w:rsidRPr="00B13B00">
        <w:rPr>
          <w:color w:val="auto"/>
        </w:rPr>
        <w:t>Table 4</w:t>
      </w:r>
      <w:r w:rsidR="006B378A" w:rsidRPr="00B13B00">
        <w:rPr>
          <w:color w:val="auto"/>
        </w:rPr>
        <w:t>)</w:t>
      </w:r>
      <w:r w:rsidR="00E207C4" w:rsidRPr="00B13B00">
        <w:rPr>
          <w:color w:val="auto"/>
        </w:rPr>
        <w:t>.</w:t>
      </w:r>
      <w:r w:rsidR="001E2B5A" w:rsidRPr="00B13B00">
        <w:rPr>
          <w:color w:val="auto"/>
        </w:rPr>
        <w:t xml:space="preserve"> </w:t>
      </w:r>
      <w:r w:rsidR="0040258A" w:rsidRPr="00B13B00">
        <w:rPr>
          <w:color w:val="auto"/>
        </w:rPr>
        <w:t>Overall</w:t>
      </w:r>
      <w:r w:rsidR="001E2B5A" w:rsidRPr="00B13B00">
        <w:rPr>
          <w:color w:val="auto"/>
        </w:rPr>
        <w:t xml:space="preserve">, </w:t>
      </w:r>
      <w:r w:rsidR="006E343A" w:rsidRPr="00B13B00">
        <w:rPr>
          <w:color w:val="auto"/>
        </w:rPr>
        <w:t>relational knowledge</w:t>
      </w:r>
      <w:r w:rsidR="001E2B5A" w:rsidRPr="00B13B00">
        <w:rPr>
          <w:color w:val="auto"/>
        </w:rPr>
        <w:t xml:space="preserve"> contributed to preschoolers’ repeating pattern knowledge at pretest, </w:t>
      </w:r>
      <w:r w:rsidR="00531FF8" w:rsidRPr="00B13B00">
        <w:rPr>
          <w:color w:val="auto"/>
        </w:rPr>
        <w:t xml:space="preserve">but </w:t>
      </w:r>
      <w:r w:rsidR="001E2B5A" w:rsidRPr="00B13B00">
        <w:rPr>
          <w:color w:val="auto"/>
        </w:rPr>
        <w:t xml:space="preserve">it did not have a significant effect on </w:t>
      </w:r>
      <w:r w:rsidR="00732FBD" w:rsidRPr="00B13B00">
        <w:rPr>
          <w:color w:val="auto"/>
        </w:rPr>
        <w:t>repeating pattern performance</w:t>
      </w:r>
      <w:r w:rsidR="001E2B5A" w:rsidRPr="00B13B00">
        <w:rPr>
          <w:color w:val="auto"/>
        </w:rPr>
        <w:t xml:space="preserve"> </w:t>
      </w:r>
      <w:r w:rsidR="00732FBD" w:rsidRPr="00B13B00">
        <w:rPr>
          <w:color w:val="auto"/>
        </w:rPr>
        <w:t>at</w:t>
      </w:r>
      <w:r w:rsidR="001E2B5A" w:rsidRPr="00B13B00">
        <w:rPr>
          <w:color w:val="auto"/>
        </w:rPr>
        <w:t xml:space="preserve"> posttest over and above </w:t>
      </w:r>
      <w:r w:rsidR="00732FBD" w:rsidRPr="00B13B00">
        <w:rPr>
          <w:color w:val="auto"/>
        </w:rPr>
        <w:t xml:space="preserve">age, </w:t>
      </w:r>
      <w:r w:rsidR="00954DFD" w:rsidRPr="00B13B00">
        <w:rPr>
          <w:color w:val="auto"/>
        </w:rPr>
        <w:t>EF</w:t>
      </w:r>
      <w:r w:rsidR="00732FBD" w:rsidRPr="00B13B00">
        <w:rPr>
          <w:color w:val="auto"/>
        </w:rPr>
        <w:t>, and prior pattern knowledge</w:t>
      </w:r>
      <w:r w:rsidR="001E2B5A" w:rsidRPr="00B13B00">
        <w:rPr>
          <w:color w:val="auto"/>
        </w:rPr>
        <w:t>.</w:t>
      </w:r>
    </w:p>
    <w:p w14:paraId="72FC8198" w14:textId="1F1EAA28" w:rsidR="004F6AAE" w:rsidRPr="00B13B00" w:rsidRDefault="004F6AAE" w:rsidP="00C23AA5">
      <w:pPr>
        <w:pStyle w:val="Default"/>
        <w:spacing w:line="480" w:lineRule="auto"/>
        <w:rPr>
          <w:color w:val="auto"/>
        </w:rPr>
      </w:pPr>
      <w:r w:rsidRPr="00B13B00">
        <w:rPr>
          <w:b/>
          <w:color w:val="auto"/>
        </w:rPr>
        <w:t xml:space="preserve">Effects of </w:t>
      </w:r>
      <w:r w:rsidR="001D3D55" w:rsidRPr="00B13B00">
        <w:rPr>
          <w:b/>
          <w:color w:val="auto"/>
        </w:rPr>
        <w:t>Executive Function</w:t>
      </w:r>
      <w:r w:rsidRPr="00B13B00">
        <w:rPr>
          <w:b/>
          <w:color w:val="auto"/>
        </w:rPr>
        <w:t xml:space="preserve"> on Pattern Performance</w:t>
      </w:r>
    </w:p>
    <w:p w14:paraId="42CF4025" w14:textId="0B79B550" w:rsidR="006C3A23" w:rsidRPr="00B13B00" w:rsidRDefault="004F6AAE" w:rsidP="002E4B1A">
      <w:pPr>
        <w:pStyle w:val="Default"/>
        <w:spacing w:line="480" w:lineRule="auto"/>
        <w:rPr>
          <w:color w:val="auto"/>
        </w:rPr>
      </w:pPr>
      <w:r w:rsidRPr="00B13B00">
        <w:rPr>
          <w:color w:val="auto"/>
        </w:rPr>
        <w:tab/>
      </w:r>
      <w:r w:rsidR="00AE514C" w:rsidRPr="00B13B00">
        <w:rPr>
          <w:color w:val="auto"/>
        </w:rPr>
        <w:t xml:space="preserve">In the next series of hierarchical multiple regression analyses, we examined the influence of </w:t>
      </w:r>
      <w:r w:rsidR="00954DFD" w:rsidRPr="00B13B00">
        <w:rPr>
          <w:color w:val="auto"/>
        </w:rPr>
        <w:t>EF</w:t>
      </w:r>
      <w:r w:rsidR="00AE514C" w:rsidRPr="00B13B00">
        <w:rPr>
          <w:color w:val="auto"/>
        </w:rPr>
        <w:t xml:space="preserve"> on preschoolers’ repeating pattern knowledge over and above </w:t>
      </w:r>
      <w:r w:rsidR="006E343A" w:rsidRPr="00B13B00">
        <w:rPr>
          <w:color w:val="auto"/>
        </w:rPr>
        <w:t>relational knowledge</w:t>
      </w:r>
      <w:r w:rsidR="00AE514C" w:rsidRPr="00B13B00">
        <w:rPr>
          <w:color w:val="auto"/>
        </w:rPr>
        <w:t xml:space="preserve">. </w:t>
      </w:r>
      <w:r w:rsidR="00A02FB0" w:rsidRPr="00B13B00">
        <w:rPr>
          <w:color w:val="auto"/>
        </w:rPr>
        <w:t xml:space="preserve">Similar analyses were performed as in the previous section, except that </w:t>
      </w:r>
      <w:r w:rsidR="006E343A" w:rsidRPr="00B13B00">
        <w:rPr>
          <w:color w:val="auto"/>
        </w:rPr>
        <w:t xml:space="preserve">relational knowledge </w:t>
      </w:r>
      <w:r w:rsidR="00A02FB0" w:rsidRPr="00B13B00">
        <w:rPr>
          <w:color w:val="auto"/>
        </w:rPr>
        <w:t>was always entered i</w:t>
      </w:r>
      <w:r w:rsidR="00040BAA" w:rsidRPr="00B13B00">
        <w:rPr>
          <w:color w:val="auto"/>
        </w:rPr>
        <w:t>n the first block of the analysi</w:t>
      </w:r>
      <w:r w:rsidR="00A02FB0" w:rsidRPr="00B13B00">
        <w:rPr>
          <w:color w:val="auto"/>
        </w:rPr>
        <w:t xml:space="preserve">s and the </w:t>
      </w:r>
      <w:r w:rsidR="00954DFD" w:rsidRPr="00B13B00">
        <w:rPr>
          <w:color w:val="auto"/>
        </w:rPr>
        <w:t>EF</w:t>
      </w:r>
      <w:r w:rsidR="00A02FB0" w:rsidRPr="00B13B00">
        <w:rPr>
          <w:color w:val="auto"/>
        </w:rPr>
        <w:t xml:space="preserve"> variables were always entered in the second block. With pretest pattern ability as the dependent variable, including the </w:t>
      </w:r>
      <w:r w:rsidR="00954DFD" w:rsidRPr="00B13B00">
        <w:rPr>
          <w:color w:val="auto"/>
        </w:rPr>
        <w:t>EF</w:t>
      </w:r>
      <w:r w:rsidR="00A02FB0" w:rsidRPr="00B13B00">
        <w:rPr>
          <w:color w:val="auto"/>
        </w:rPr>
        <w:t xml:space="preserve"> variables in the second block </w:t>
      </w:r>
      <w:r w:rsidR="00B34480" w:rsidRPr="00B13B00">
        <w:rPr>
          <w:color w:val="auto"/>
        </w:rPr>
        <w:t xml:space="preserve">resulted in </w:t>
      </w:r>
      <w:r w:rsidR="00A02FB0" w:rsidRPr="00B13B00">
        <w:rPr>
          <w:color w:val="auto"/>
        </w:rPr>
        <w:t>significant</w:t>
      </w:r>
      <w:r w:rsidR="00B34480" w:rsidRPr="00B13B00">
        <w:rPr>
          <w:color w:val="auto"/>
        </w:rPr>
        <w:t xml:space="preserve"> model change,</w:t>
      </w:r>
      <w:r w:rsidR="00A02FB0" w:rsidRPr="00B13B00">
        <w:rPr>
          <w:color w:val="auto"/>
        </w:rPr>
        <w:t xml:space="preserve"> </w:t>
      </w:r>
      <w:proofErr w:type="gramStart"/>
      <w:r w:rsidR="00A02FB0" w:rsidRPr="00B13B00">
        <w:rPr>
          <w:i/>
          <w:color w:val="auto"/>
        </w:rPr>
        <w:t>F</w:t>
      </w:r>
      <w:r w:rsidR="00A02FB0" w:rsidRPr="00B13B00">
        <w:rPr>
          <w:color w:val="auto"/>
        </w:rPr>
        <w:t>(</w:t>
      </w:r>
      <w:proofErr w:type="gramEnd"/>
      <w:r w:rsidR="00A02FB0" w:rsidRPr="00B13B00">
        <w:rPr>
          <w:color w:val="auto"/>
        </w:rPr>
        <w:t xml:space="preserve">5, 112) = 10.07, </w:t>
      </w:r>
      <w:r w:rsidR="00A02FB0" w:rsidRPr="00B13B00">
        <w:rPr>
          <w:i/>
          <w:color w:val="auto"/>
        </w:rPr>
        <w:t>p</w:t>
      </w:r>
      <w:r w:rsidR="00A02FB0" w:rsidRPr="00B13B00">
        <w:rPr>
          <w:color w:val="auto"/>
        </w:rPr>
        <w:t xml:space="preserve"> &lt;</w:t>
      </w:r>
      <w:r w:rsidR="00EF3742" w:rsidRPr="00B13B00">
        <w:rPr>
          <w:color w:val="auto"/>
        </w:rPr>
        <w:t xml:space="preserve"> .001. In addition, </w:t>
      </w:r>
      <w:r w:rsidR="00EF3742" w:rsidRPr="00B13B00">
        <w:rPr>
          <w:color w:val="auto"/>
        </w:rPr>
        <w:lastRenderedPageBreak/>
        <w:t>b</w:t>
      </w:r>
      <w:r w:rsidR="00A02FB0" w:rsidRPr="00B13B00">
        <w:rPr>
          <w:color w:val="auto"/>
        </w:rPr>
        <w:t>oth</w:t>
      </w:r>
      <w:r w:rsidR="00954DFD" w:rsidRPr="00B13B00">
        <w:rPr>
          <w:color w:val="auto"/>
        </w:rPr>
        <w:t xml:space="preserve"> </w:t>
      </w:r>
      <w:r w:rsidR="0007399E" w:rsidRPr="00B13B00">
        <w:rPr>
          <w:color w:val="auto"/>
        </w:rPr>
        <w:t>working memory</w:t>
      </w:r>
      <w:r w:rsidR="00A02FB0" w:rsidRPr="00B13B00">
        <w:rPr>
          <w:color w:val="auto"/>
        </w:rPr>
        <w:t xml:space="preserve"> and </w:t>
      </w:r>
      <w:r w:rsidR="00D30F99" w:rsidRPr="00B13B00">
        <w:rPr>
          <w:rFonts w:cs="Arial"/>
        </w:rPr>
        <w:t>set shifting</w:t>
      </w:r>
      <w:r w:rsidR="00A02FB0" w:rsidRPr="00B13B00">
        <w:rPr>
          <w:color w:val="auto"/>
        </w:rPr>
        <w:t xml:space="preserve"> significantly predicted pretest pattern ability</w:t>
      </w:r>
      <w:r w:rsidR="00EF3742" w:rsidRPr="00B13B00">
        <w:rPr>
          <w:color w:val="auto"/>
        </w:rPr>
        <w:t xml:space="preserve"> over and above age</w:t>
      </w:r>
      <w:r w:rsidR="003A79CD" w:rsidRPr="00B13B00">
        <w:rPr>
          <w:color w:val="auto"/>
        </w:rPr>
        <w:t>,</w:t>
      </w:r>
      <w:r w:rsidR="001C00EE" w:rsidRPr="00B13B00">
        <w:rPr>
          <w:color w:val="auto"/>
        </w:rPr>
        <w:t xml:space="preserve"> </w:t>
      </w:r>
      <w:r w:rsidR="006E343A" w:rsidRPr="00B13B00">
        <w:rPr>
          <w:color w:val="auto"/>
        </w:rPr>
        <w:t>relational knowledge</w:t>
      </w:r>
      <w:r w:rsidR="00937EE2" w:rsidRPr="00B13B00">
        <w:rPr>
          <w:color w:val="auto"/>
        </w:rPr>
        <w:t>,</w:t>
      </w:r>
      <w:r w:rsidR="001C00EE" w:rsidRPr="00B13B00">
        <w:rPr>
          <w:color w:val="auto"/>
        </w:rPr>
        <w:t xml:space="preserve"> </w:t>
      </w:r>
      <w:r w:rsidR="003A79CD" w:rsidRPr="00B13B00">
        <w:rPr>
          <w:color w:val="auto"/>
        </w:rPr>
        <w:t xml:space="preserve">and the other EF measures </w:t>
      </w:r>
      <w:r w:rsidR="001C00EE" w:rsidRPr="00B13B00">
        <w:rPr>
          <w:color w:val="auto"/>
        </w:rPr>
        <w:t xml:space="preserve">(see </w:t>
      </w:r>
      <w:r w:rsidR="00B62545" w:rsidRPr="00B13B00">
        <w:rPr>
          <w:color w:val="auto"/>
        </w:rPr>
        <w:t>Table 5</w:t>
      </w:r>
      <w:r w:rsidR="001C00EE" w:rsidRPr="00B13B00">
        <w:rPr>
          <w:color w:val="auto"/>
        </w:rPr>
        <w:t>).</w:t>
      </w:r>
      <w:r w:rsidR="006C3A23" w:rsidRPr="00B13B00">
        <w:rPr>
          <w:color w:val="auto"/>
        </w:rPr>
        <w:t xml:space="preserve"> Inhibitory control, however, did not significantly predict pretest pattern ability.</w:t>
      </w:r>
    </w:p>
    <w:p w14:paraId="35506128" w14:textId="2B8F1477" w:rsidR="004F6AAE" w:rsidRPr="00B13B00" w:rsidRDefault="00EF3742" w:rsidP="006C3A23">
      <w:pPr>
        <w:pStyle w:val="Default"/>
        <w:spacing w:line="480" w:lineRule="auto"/>
        <w:ind w:firstLine="720"/>
        <w:rPr>
          <w:color w:val="auto"/>
        </w:rPr>
      </w:pPr>
      <w:r w:rsidRPr="00B13B00">
        <w:rPr>
          <w:color w:val="auto"/>
        </w:rPr>
        <w:t xml:space="preserve">With posttest pattern ability as the dependent variable, the addition of the </w:t>
      </w:r>
      <w:r w:rsidR="00954DFD" w:rsidRPr="00B13B00">
        <w:rPr>
          <w:color w:val="auto"/>
        </w:rPr>
        <w:t>EF</w:t>
      </w:r>
      <w:r w:rsidRPr="00B13B00">
        <w:rPr>
          <w:color w:val="auto"/>
        </w:rPr>
        <w:t xml:space="preserve"> variables also resulted in </w:t>
      </w:r>
      <w:r w:rsidR="001C00EE" w:rsidRPr="00B13B00">
        <w:rPr>
          <w:color w:val="auto"/>
        </w:rPr>
        <w:t>s</w:t>
      </w:r>
      <w:r w:rsidRPr="00B13B00">
        <w:rPr>
          <w:color w:val="auto"/>
        </w:rPr>
        <w:t xml:space="preserve">ignificant </w:t>
      </w:r>
      <w:r w:rsidR="001C00EE" w:rsidRPr="00B13B00">
        <w:rPr>
          <w:color w:val="auto"/>
        </w:rPr>
        <w:t>model change,</w:t>
      </w:r>
      <w:r w:rsidRPr="00B13B00">
        <w:rPr>
          <w:color w:val="auto"/>
        </w:rPr>
        <w:t xml:space="preserve"> </w:t>
      </w:r>
      <w:proofErr w:type="gramStart"/>
      <w:r w:rsidRPr="00B13B00">
        <w:rPr>
          <w:i/>
          <w:color w:val="auto"/>
        </w:rPr>
        <w:t>F</w:t>
      </w:r>
      <w:r w:rsidRPr="00B13B00">
        <w:rPr>
          <w:color w:val="auto"/>
        </w:rPr>
        <w:t>(</w:t>
      </w:r>
      <w:proofErr w:type="gramEnd"/>
      <w:r w:rsidRPr="00B13B00">
        <w:rPr>
          <w:color w:val="auto"/>
        </w:rPr>
        <w:t xml:space="preserve">6, 111) = 7.58, </w:t>
      </w:r>
      <w:r w:rsidRPr="00B13B00">
        <w:rPr>
          <w:i/>
          <w:color w:val="auto"/>
        </w:rPr>
        <w:t>p</w:t>
      </w:r>
      <w:r w:rsidRPr="00B13B00">
        <w:rPr>
          <w:color w:val="auto"/>
        </w:rPr>
        <w:t xml:space="preserve"> &lt; .001. Moreover, </w:t>
      </w:r>
      <w:r w:rsidR="0007399E" w:rsidRPr="00B13B00">
        <w:rPr>
          <w:color w:val="auto"/>
        </w:rPr>
        <w:t>working memory</w:t>
      </w:r>
      <w:r w:rsidR="001E2B5A" w:rsidRPr="00B13B00">
        <w:rPr>
          <w:color w:val="auto"/>
        </w:rPr>
        <w:t xml:space="preserve"> was the only significant </w:t>
      </w:r>
      <w:r w:rsidR="00954DFD" w:rsidRPr="00B13B00">
        <w:rPr>
          <w:color w:val="auto"/>
        </w:rPr>
        <w:t>EF</w:t>
      </w:r>
      <w:r w:rsidRPr="00B13B00">
        <w:rPr>
          <w:color w:val="auto"/>
        </w:rPr>
        <w:t xml:space="preserve"> predictor over and above age, pretest pattern ability, </w:t>
      </w:r>
      <w:r w:rsidR="006E343A" w:rsidRPr="00B13B00">
        <w:rPr>
          <w:color w:val="auto"/>
        </w:rPr>
        <w:t>relational knowledge</w:t>
      </w:r>
      <w:r w:rsidR="003A79CD" w:rsidRPr="00B13B00">
        <w:rPr>
          <w:color w:val="auto"/>
        </w:rPr>
        <w:t>, and the other EF measures</w:t>
      </w:r>
      <w:r w:rsidR="001C00EE" w:rsidRPr="00B13B00">
        <w:rPr>
          <w:color w:val="auto"/>
        </w:rPr>
        <w:t xml:space="preserve"> (see </w:t>
      </w:r>
      <w:r w:rsidR="00B62545" w:rsidRPr="00B13B00">
        <w:rPr>
          <w:color w:val="auto"/>
        </w:rPr>
        <w:t>Table 5</w:t>
      </w:r>
      <w:r w:rsidR="001C00EE" w:rsidRPr="00B13B00">
        <w:rPr>
          <w:color w:val="auto"/>
        </w:rPr>
        <w:t>)</w:t>
      </w:r>
      <w:r w:rsidRPr="00B13B00">
        <w:rPr>
          <w:color w:val="auto"/>
        </w:rPr>
        <w:t xml:space="preserve">, suggesting that </w:t>
      </w:r>
      <w:r w:rsidR="001C00EE" w:rsidRPr="00B13B00">
        <w:rPr>
          <w:color w:val="auto"/>
        </w:rPr>
        <w:t>w</w:t>
      </w:r>
      <w:r w:rsidRPr="00B13B00">
        <w:rPr>
          <w:color w:val="auto"/>
        </w:rPr>
        <w:t>orking memory</w:t>
      </w:r>
      <w:r w:rsidR="006855CF" w:rsidRPr="00B13B00">
        <w:rPr>
          <w:color w:val="auto"/>
        </w:rPr>
        <w:t xml:space="preserve"> was </w:t>
      </w:r>
      <w:r w:rsidR="003A79CD" w:rsidRPr="00B13B00">
        <w:rPr>
          <w:color w:val="auto"/>
        </w:rPr>
        <w:t xml:space="preserve">particularly </w:t>
      </w:r>
      <w:r w:rsidR="006855CF" w:rsidRPr="00B13B00">
        <w:rPr>
          <w:color w:val="auto"/>
        </w:rPr>
        <w:t>important for preschoolers’ learning about repeating patterns.</w:t>
      </w:r>
      <w:r w:rsidR="001247E6" w:rsidRPr="00B13B00">
        <w:rPr>
          <w:color w:val="auto"/>
        </w:rPr>
        <w:t xml:space="preserve"> In summary, both </w:t>
      </w:r>
      <w:r w:rsidR="0007399E" w:rsidRPr="00B13B00">
        <w:rPr>
          <w:color w:val="auto"/>
        </w:rPr>
        <w:t xml:space="preserve">working memory and </w:t>
      </w:r>
      <w:r w:rsidR="00D30F99" w:rsidRPr="00B13B00">
        <w:rPr>
          <w:rFonts w:cs="Arial"/>
        </w:rPr>
        <w:t>set shifting</w:t>
      </w:r>
      <w:r w:rsidR="001247E6" w:rsidRPr="00B13B00">
        <w:rPr>
          <w:color w:val="auto"/>
        </w:rPr>
        <w:t xml:space="preserve"> predicted preschoolers’ repeating pattern knowledge at pretest, but only </w:t>
      </w:r>
      <w:r w:rsidR="0007399E" w:rsidRPr="00B13B00">
        <w:rPr>
          <w:color w:val="auto"/>
        </w:rPr>
        <w:t>working memory</w:t>
      </w:r>
      <w:r w:rsidR="001247E6" w:rsidRPr="00B13B00">
        <w:rPr>
          <w:color w:val="auto"/>
        </w:rPr>
        <w:t xml:space="preserve"> contributed to pattern learning from pre- to posttest over and above </w:t>
      </w:r>
      <w:r w:rsidR="007052C0" w:rsidRPr="00B13B00">
        <w:rPr>
          <w:color w:val="auto"/>
        </w:rPr>
        <w:t xml:space="preserve">age and </w:t>
      </w:r>
      <w:r w:rsidR="006E343A" w:rsidRPr="00B13B00">
        <w:rPr>
          <w:color w:val="auto"/>
        </w:rPr>
        <w:t>relational knowledge</w:t>
      </w:r>
      <w:r w:rsidR="001247E6" w:rsidRPr="00B13B00">
        <w:rPr>
          <w:color w:val="auto"/>
        </w:rPr>
        <w:t>.</w:t>
      </w:r>
    </w:p>
    <w:p w14:paraId="75BD4253" w14:textId="5C5BE00B" w:rsidR="002E4B1A" w:rsidRPr="00B13B00" w:rsidRDefault="002E4B1A" w:rsidP="002E4B1A">
      <w:pPr>
        <w:pStyle w:val="Default"/>
        <w:spacing w:line="480" w:lineRule="auto"/>
        <w:rPr>
          <w:color w:val="auto"/>
        </w:rPr>
      </w:pPr>
      <w:r w:rsidRPr="00B13B00">
        <w:rPr>
          <w:color w:val="auto"/>
        </w:rPr>
        <w:tab/>
        <w:t xml:space="preserve">For exploratory purposes, we also examined </w:t>
      </w:r>
      <w:r w:rsidR="00346EC1" w:rsidRPr="00B13B00">
        <w:rPr>
          <w:color w:val="auto"/>
        </w:rPr>
        <w:t xml:space="preserve">the influence of EF and </w:t>
      </w:r>
      <w:r w:rsidR="006E343A" w:rsidRPr="00B13B00">
        <w:rPr>
          <w:color w:val="auto"/>
        </w:rPr>
        <w:t>relational knowledge</w:t>
      </w:r>
      <w:r w:rsidR="00346EC1" w:rsidRPr="00B13B00">
        <w:rPr>
          <w:color w:val="auto"/>
        </w:rPr>
        <w:t xml:space="preserve"> on</w:t>
      </w:r>
      <w:r w:rsidR="00AD544E" w:rsidRPr="00B13B00">
        <w:rPr>
          <w:color w:val="auto"/>
        </w:rPr>
        <w:t xml:space="preserve"> each </w:t>
      </w:r>
      <w:r w:rsidR="00D7198C" w:rsidRPr="00B13B00">
        <w:rPr>
          <w:color w:val="auto"/>
        </w:rPr>
        <w:t xml:space="preserve">type </w:t>
      </w:r>
      <w:r w:rsidR="00AD544E" w:rsidRPr="00B13B00">
        <w:rPr>
          <w:color w:val="auto"/>
        </w:rPr>
        <w:t xml:space="preserve">of repeating pattern </w:t>
      </w:r>
      <w:r w:rsidR="00D7198C" w:rsidRPr="00B13B00">
        <w:rPr>
          <w:color w:val="auto"/>
        </w:rPr>
        <w:t>task</w:t>
      </w:r>
      <w:r w:rsidR="00A004B2" w:rsidRPr="00B13B00">
        <w:rPr>
          <w:color w:val="auto"/>
        </w:rPr>
        <w:t xml:space="preserve">, as indicated in Figure 1. </w:t>
      </w:r>
      <w:r w:rsidR="003A79CD" w:rsidRPr="00B13B00">
        <w:rPr>
          <w:color w:val="auto"/>
        </w:rPr>
        <w:t>Accuracy was</w:t>
      </w:r>
      <w:r w:rsidR="00AD544E" w:rsidRPr="00B13B00">
        <w:rPr>
          <w:color w:val="auto"/>
        </w:rPr>
        <w:t xml:space="preserve"> </w:t>
      </w:r>
      <w:r w:rsidR="00A004B2" w:rsidRPr="00B13B00">
        <w:rPr>
          <w:color w:val="auto"/>
        </w:rPr>
        <w:t>summed for</w:t>
      </w:r>
      <w:r w:rsidR="00AD544E" w:rsidRPr="00B13B00">
        <w:rPr>
          <w:color w:val="auto"/>
        </w:rPr>
        <w:t xml:space="preserve"> </w:t>
      </w:r>
      <w:r w:rsidR="00A004B2" w:rsidRPr="00B13B00">
        <w:rPr>
          <w:color w:val="auto"/>
        </w:rPr>
        <w:t xml:space="preserve">each </w:t>
      </w:r>
      <w:r w:rsidR="006E343A" w:rsidRPr="00B13B00">
        <w:rPr>
          <w:color w:val="auto"/>
        </w:rPr>
        <w:t xml:space="preserve">type of </w:t>
      </w:r>
      <w:r w:rsidR="00A004B2" w:rsidRPr="00B13B00">
        <w:rPr>
          <w:color w:val="auto"/>
        </w:rPr>
        <w:t xml:space="preserve">pattern </w:t>
      </w:r>
      <w:r w:rsidR="00D7198C" w:rsidRPr="00B13B00">
        <w:rPr>
          <w:color w:val="auto"/>
        </w:rPr>
        <w:t>task</w:t>
      </w:r>
      <w:r w:rsidR="00A004B2" w:rsidRPr="00B13B00">
        <w:rPr>
          <w:color w:val="auto"/>
        </w:rPr>
        <w:t>, and regression analyses were performed for both pre- and posttest pattern performance</w:t>
      </w:r>
      <w:r w:rsidR="003A79CD" w:rsidRPr="00B13B00">
        <w:rPr>
          <w:color w:val="auto"/>
        </w:rPr>
        <w:t xml:space="preserve"> using the same approach as reported above</w:t>
      </w:r>
      <w:r w:rsidR="00A004B2" w:rsidRPr="00B13B00">
        <w:rPr>
          <w:color w:val="auto"/>
        </w:rPr>
        <w:t>.</w:t>
      </w:r>
      <w:r w:rsidR="00346EC1" w:rsidRPr="00B13B00">
        <w:rPr>
          <w:color w:val="auto"/>
        </w:rPr>
        <w:t xml:space="preserve"> Most interesting, </w:t>
      </w:r>
      <w:r w:rsidR="0007399E" w:rsidRPr="00B13B00">
        <w:rPr>
          <w:color w:val="auto"/>
        </w:rPr>
        <w:t>working memory</w:t>
      </w:r>
      <w:r w:rsidR="001247E6" w:rsidRPr="00B13B00">
        <w:rPr>
          <w:color w:val="auto"/>
        </w:rPr>
        <w:t xml:space="preserve"> (ß = .27, </w:t>
      </w:r>
      <w:r w:rsidR="001247E6" w:rsidRPr="00B13B00">
        <w:rPr>
          <w:i/>
          <w:color w:val="auto"/>
        </w:rPr>
        <w:t>p</w:t>
      </w:r>
      <w:r w:rsidR="001247E6" w:rsidRPr="00B13B00">
        <w:rPr>
          <w:color w:val="auto"/>
        </w:rPr>
        <w:t xml:space="preserve"> &lt; .01)</w:t>
      </w:r>
      <w:r w:rsidR="00346EC1" w:rsidRPr="00B13B00">
        <w:rPr>
          <w:color w:val="auto"/>
        </w:rPr>
        <w:t xml:space="preserve"> and </w:t>
      </w:r>
      <w:r w:rsidR="00D30F99" w:rsidRPr="00B13B00">
        <w:rPr>
          <w:rFonts w:cs="Arial"/>
        </w:rPr>
        <w:t>set shifting</w:t>
      </w:r>
      <w:r w:rsidR="00346EC1" w:rsidRPr="00B13B00">
        <w:rPr>
          <w:color w:val="auto"/>
        </w:rPr>
        <w:t xml:space="preserve"> </w:t>
      </w:r>
      <w:r w:rsidR="001247E6" w:rsidRPr="00B13B00">
        <w:rPr>
          <w:color w:val="auto"/>
        </w:rPr>
        <w:t xml:space="preserve">(ß = .26, </w:t>
      </w:r>
      <w:r w:rsidR="001247E6" w:rsidRPr="00B13B00">
        <w:rPr>
          <w:i/>
          <w:color w:val="auto"/>
        </w:rPr>
        <w:t>p</w:t>
      </w:r>
      <w:r w:rsidR="001247E6" w:rsidRPr="00B13B00">
        <w:rPr>
          <w:color w:val="auto"/>
        </w:rPr>
        <w:t xml:space="preserve"> &lt; .01) </w:t>
      </w:r>
      <w:r w:rsidR="0007399E" w:rsidRPr="00B13B00">
        <w:rPr>
          <w:color w:val="auto"/>
        </w:rPr>
        <w:t xml:space="preserve">both </w:t>
      </w:r>
      <w:r w:rsidR="001247E6" w:rsidRPr="00B13B00">
        <w:rPr>
          <w:color w:val="auto"/>
        </w:rPr>
        <w:t xml:space="preserve">significantly predicted posttest </w:t>
      </w:r>
      <w:r w:rsidR="00D7198C" w:rsidRPr="00B13B00">
        <w:rPr>
          <w:color w:val="auto"/>
        </w:rPr>
        <w:t>p</w:t>
      </w:r>
      <w:r w:rsidR="001247E6" w:rsidRPr="00B13B00">
        <w:rPr>
          <w:color w:val="auto"/>
        </w:rPr>
        <w:t xml:space="preserve">attern </w:t>
      </w:r>
      <w:r w:rsidR="00D7198C" w:rsidRPr="00B13B00">
        <w:rPr>
          <w:color w:val="auto"/>
        </w:rPr>
        <w:t>u</w:t>
      </w:r>
      <w:r w:rsidR="001247E6" w:rsidRPr="00B13B00">
        <w:rPr>
          <w:color w:val="auto"/>
        </w:rPr>
        <w:t xml:space="preserve">nit </w:t>
      </w:r>
      <w:r w:rsidR="00B107D3" w:rsidRPr="00B13B00">
        <w:rPr>
          <w:color w:val="auto"/>
        </w:rPr>
        <w:t xml:space="preserve">recognition </w:t>
      </w:r>
      <w:r w:rsidR="001247E6" w:rsidRPr="00B13B00">
        <w:rPr>
          <w:color w:val="auto"/>
        </w:rPr>
        <w:t xml:space="preserve">performance over and above age, pretest pattern ability, and </w:t>
      </w:r>
      <w:r w:rsidR="006E343A" w:rsidRPr="00B13B00">
        <w:rPr>
          <w:color w:val="auto"/>
        </w:rPr>
        <w:t>relational knowledge</w:t>
      </w:r>
      <w:r w:rsidR="001247E6" w:rsidRPr="00B13B00">
        <w:rPr>
          <w:color w:val="auto"/>
        </w:rPr>
        <w:t xml:space="preserve">. </w:t>
      </w:r>
      <w:r w:rsidR="00A7324F" w:rsidRPr="00B13B00">
        <w:rPr>
          <w:color w:val="auto"/>
        </w:rPr>
        <w:t xml:space="preserve">This suggests that EF is particularly useful for </w:t>
      </w:r>
      <w:r w:rsidR="001850E7" w:rsidRPr="00B13B00">
        <w:rPr>
          <w:color w:val="auto"/>
        </w:rPr>
        <w:t xml:space="preserve">preschoolers’ </w:t>
      </w:r>
      <w:r w:rsidR="00326F9B" w:rsidRPr="00B13B00">
        <w:rPr>
          <w:color w:val="auto"/>
        </w:rPr>
        <w:t xml:space="preserve">higher-level </w:t>
      </w:r>
      <w:r w:rsidR="001850E7" w:rsidRPr="00B13B00">
        <w:rPr>
          <w:color w:val="auto"/>
        </w:rPr>
        <w:t>understanding of repeating pattern</w:t>
      </w:r>
      <w:r w:rsidR="00326F9B" w:rsidRPr="00B13B00">
        <w:rPr>
          <w:color w:val="auto"/>
        </w:rPr>
        <w:t>s</w:t>
      </w:r>
      <w:r w:rsidR="001850E7" w:rsidRPr="00B13B00">
        <w:rPr>
          <w:color w:val="auto"/>
        </w:rPr>
        <w:t xml:space="preserve">. </w:t>
      </w:r>
      <w:r w:rsidR="001247E6" w:rsidRPr="00B13B00">
        <w:rPr>
          <w:color w:val="auto"/>
        </w:rPr>
        <w:t xml:space="preserve">At the same time, </w:t>
      </w:r>
      <w:r w:rsidR="006E343A" w:rsidRPr="00B13B00">
        <w:rPr>
          <w:color w:val="auto"/>
        </w:rPr>
        <w:t>relational knowledge</w:t>
      </w:r>
      <w:r w:rsidR="001247E6" w:rsidRPr="00B13B00">
        <w:rPr>
          <w:color w:val="auto"/>
        </w:rPr>
        <w:t xml:space="preserve"> did not significantly predict any </w:t>
      </w:r>
      <w:r w:rsidR="006E343A" w:rsidRPr="00B13B00">
        <w:rPr>
          <w:color w:val="auto"/>
        </w:rPr>
        <w:t xml:space="preserve">type of </w:t>
      </w:r>
      <w:r w:rsidR="00BB4342" w:rsidRPr="00B13B00">
        <w:rPr>
          <w:color w:val="auto"/>
        </w:rPr>
        <w:t xml:space="preserve">pattern </w:t>
      </w:r>
      <w:r w:rsidR="00D7198C" w:rsidRPr="00B13B00">
        <w:rPr>
          <w:color w:val="auto"/>
        </w:rPr>
        <w:t xml:space="preserve">task </w:t>
      </w:r>
      <w:r w:rsidR="002243EB" w:rsidRPr="00B13B00">
        <w:rPr>
          <w:color w:val="auto"/>
        </w:rPr>
        <w:t>over and above EF</w:t>
      </w:r>
      <w:r w:rsidR="003A79CD" w:rsidRPr="00B13B00">
        <w:rPr>
          <w:color w:val="auto"/>
        </w:rPr>
        <w:t xml:space="preserve"> at </w:t>
      </w:r>
      <w:r w:rsidR="009B7CCA" w:rsidRPr="00B13B00">
        <w:rPr>
          <w:color w:val="auto"/>
        </w:rPr>
        <w:t xml:space="preserve">either pre- or </w:t>
      </w:r>
      <w:r w:rsidR="003A79CD" w:rsidRPr="00B13B00">
        <w:rPr>
          <w:color w:val="auto"/>
        </w:rPr>
        <w:t>posttest</w:t>
      </w:r>
      <w:r w:rsidR="00E71414" w:rsidRPr="00B13B00">
        <w:rPr>
          <w:color w:val="auto"/>
        </w:rPr>
        <w:t>.</w:t>
      </w:r>
    </w:p>
    <w:p w14:paraId="3F3C330F" w14:textId="037F9E32" w:rsidR="00C02598" w:rsidRPr="00B13B00" w:rsidRDefault="00C02598" w:rsidP="00C02598">
      <w:pPr>
        <w:pStyle w:val="Default"/>
        <w:spacing w:line="480" w:lineRule="auto"/>
        <w:jc w:val="center"/>
        <w:rPr>
          <w:color w:val="auto"/>
        </w:rPr>
      </w:pPr>
      <w:r w:rsidRPr="00B13B00">
        <w:rPr>
          <w:b/>
          <w:color w:val="auto"/>
        </w:rPr>
        <w:t>Discussion</w:t>
      </w:r>
    </w:p>
    <w:p w14:paraId="51E48C2D" w14:textId="5E8E8E9B" w:rsidR="00C02598" w:rsidRPr="00B13B00" w:rsidRDefault="00C02598" w:rsidP="00C02598">
      <w:pPr>
        <w:pStyle w:val="Default"/>
        <w:spacing w:line="480" w:lineRule="auto"/>
        <w:rPr>
          <w:color w:val="auto"/>
        </w:rPr>
      </w:pPr>
      <w:r w:rsidRPr="00B13B00">
        <w:rPr>
          <w:color w:val="auto"/>
        </w:rPr>
        <w:tab/>
      </w:r>
      <w:r w:rsidR="00ED7EAC" w:rsidRPr="00B13B00">
        <w:rPr>
          <w:color w:val="auto"/>
        </w:rPr>
        <w:t xml:space="preserve">In the present study, we </w:t>
      </w:r>
      <w:r w:rsidR="00011B04" w:rsidRPr="00B13B00">
        <w:rPr>
          <w:color w:val="auto"/>
        </w:rPr>
        <w:t>examine</w:t>
      </w:r>
      <w:r w:rsidR="00413A60" w:rsidRPr="00B13B00">
        <w:rPr>
          <w:color w:val="auto"/>
        </w:rPr>
        <w:t>d</w:t>
      </w:r>
      <w:r w:rsidR="00970E83" w:rsidRPr="00B13B00">
        <w:rPr>
          <w:color w:val="auto"/>
        </w:rPr>
        <w:t xml:space="preserve"> the contribution of </w:t>
      </w:r>
      <w:r w:rsidR="000715FC" w:rsidRPr="00B13B00">
        <w:rPr>
          <w:color w:val="auto"/>
        </w:rPr>
        <w:t>relational knowledge</w:t>
      </w:r>
      <w:r w:rsidR="00970E83" w:rsidRPr="00B13B00">
        <w:rPr>
          <w:color w:val="auto"/>
        </w:rPr>
        <w:t xml:space="preserve"> and EF to preschoolers’ knowledge of repeating patterns. </w:t>
      </w:r>
      <w:r w:rsidR="00F84944" w:rsidRPr="00B13B00">
        <w:rPr>
          <w:color w:val="auto"/>
        </w:rPr>
        <w:t>T</w:t>
      </w:r>
      <w:r w:rsidR="00011B04" w:rsidRPr="00B13B00">
        <w:rPr>
          <w:color w:val="auto"/>
        </w:rPr>
        <w:t xml:space="preserve">he findings were consistent with previous </w:t>
      </w:r>
      <w:r w:rsidR="00011B04" w:rsidRPr="00B13B00">
        <w:rPr>
          <w:color w:val="auto"/>
        </w:rPr>
        <w:lastRenderedPageBreak/>
        <w:t xml:space="preserve">research </w:t>
      </w:r>
      <w:r w:rsidR="00F84944" w:rsidRPr="00B13B00">
        <w:rPr>
          <w:color w:val="auto"/>
        </w:rPr>
        <w:t xml:space="preserve">on repeating pattern knowledge </w:t>
      </w:r>
      <w:r w:rsidR="00011B04" w:rsidRPr="00B13B00">
        <w:rPr>
          <w:color w:val="auto"/>
        </w:rPr>
        <w:t xml:space="preserve">(Rittle-Johnson et al., </w:t>
      </w:r>
      <w:r w:rsidR="00D04E42" w:rsidRPr="00B13B00">
        <w:rPr>
          <w:color w:val="auto"/>
        </w:rPr>
        <w:t>2013</w:t>
      </w:r>
      <w:r w:rsidR="00011B04" w:rsidRPr="00B13B00">
        <w:rPr>
          <w:color w:val="auto"/>
        </w:rPr>
        <w:t xml:space="preserve">), indicating that preschoolers have a range of repeating pattern knowledge that extends across </w:t>
      </w:r>
      <w:r w:rsidR="00F84944" w:rsidRPr="00B13B00">
        <w:rPr>
          <w:color w:val="auto"/>
        </w:rPr>
        <w:t>tasks</w:t>
      </w:r>
      <w:r w:rsidR="00011B04" w:rsidRPr="00B13B00">
        <w:rPr>
          <w:color w:val="auto"/>
        </w:rPr>
        <w:t xml:space="preserve"> of </w:t>
      </w:r>
      <w:r w:rsidR="00F84944" w:rsidRPr="00B13B00">
        <w:rPr>
          <w:color w:val="auto"/>
        </w:rPr>
        <w:t xml:space="preserve">varying </w:t>
      </w:r>
      <w:r w:rsidR="00011B04" w:rsidRPr="00B13B00">
        <w:rPr>
          <w:color w:val="auto"/>
        </w:rPr>
        <w:t xml:space="preserve">difficulty. </w:t>
      </w:r>
      <w:r w:rsidR="00F84944" w:rsidRPr="00B13B00">
        <w:rPr>
          <w:color w:val="auto"/>
        </w:rPr>
        <w:t>Further</w:t>
      </w:r>
      <w:r w:rsidR="00011B04" w:rsidRPr="00B13B00">
        <w:rPr>
          <w:color w:val="auto"/>
        </w:rPr>
        <w:t xml:space="preserve">, </w:t>
      </w:r>
      <w:r w:rsidR="00970E83" w:rsidRPr="00B13B00">
        <w:rPr>
          <w:color w:val="auto"/>
        </w:rPr>
        <w:t xml:space="preserve">both </w:t>
      </w:r>
      <w:r w:rsidR="000715FC" w:rsidRPr="00B13B00">
        <w:rPr>
          <w:color w:val="auto"/>
        </w:rPr>
        <w:t>relational knowledge</w:t>
      </w:r>
      <w:r w:rsidR="00970E83" w:rsidRPr="00B13B00">
        <w:rPr>
          <w:color w:val="auto"/>
        </w:rPr>
        <w:t xml:space="preserve"> and EF </w:t>
      </w:r>
      <w:r w:rsidR="00070C1B" w:rsidRPr="00B13B00">
        <w:rPr>
          <w:color w:val="auto"/>
        </w:rPr>
        <w:t>uniquely predicted preschoolers’ initial pattern knowledge at pretest, over and above age</w:t>
      </w:r>
      <w:r w:rsidR="0044372A" w:rsidRPr="00B13B00">
        <w:rPr>
          <w:color w:val="auto"/>
        </w:rPr>
        <w:t xml:space="preserve"> and</w:t>
      </w:r>
      <w:r w:rsidR="00C06E26" w:rsidRPr="00B13B00">
        <w:rPr>
          <w:color w:val="auto"/>
        </w:rPr>
        <w:t xml:space="preserve"> other</w:t>
      </w:r>
      <w:r w:rsidR="0044372A" w:rsidRPr="00B13B00">
        <w:rPr>
          <w:color w:val="auto"/>
        </w:rPr>
        <w:t xml:space="preserve"> individual differences</w:t>
      </w:r>
      <w:r w:rsidR="00070C1B" w:rsidRPr="00B13B00">
        <w:rPr>
          <w:color w:val="auto"/>
        </w:rPr>
        <w:t xml:space="preserve">. However, after accounting for age and prior </w:t>
      </w:r>
      <w:r w:rsidR="00205B08" w:rsidRPr="00B13B00">
        <w:rPr>
          <w:color w:val="auto"/>
        </w:rPr>
        <w:t xml:space="preserve">pattern </w:t>
      </w:r>
      <w:r w:rsidR="00070C1B" w:rsidRPr="00B13B00">
        <w:rPr>
          <w:color w:val="auto"/>
        </w:rPr>
        <w:t xml:space="preserve">knowledge, working memory was the only unique predictor of preschoolers’ pattern </w:t>
      </w:r>
      <w:r w:rsidR="00F21C3B" w:rsidRPr="00B13B00">
        <w:rPr>
          <w:color w:val="auto"/>
        </w:rPr>
        <w:t>knowledge</w:t>
      </w:r>
      <w:r w:rsidR="00070C1B" w:rsidRPr="00B13B00">
        <w:rPr>
          <w:color w:val="auto"/>
        </w:rPr>
        <w:t xml:space="preserve"> at posttest. </w:t>
      </w:r>
      <w:r w:rsidR="00011B04" w:rsidRPr="00B13B00">
        <w:rPr>
          <w:color w:val="auto"/>
        </w:rPr>
        <w:t>The findings are discussed in turn.</w:t>
      </w:r>
    </w:p>
    <w:p w14:paraId="1B1552D3" w14:textId="77777777" w:rsidR="00011B04" w:rsidRPr="00B13B00" w:rsidRDefault="00011B04" w:rsidP="00011B04">
      <w:pPr>
        <w:pStyle w:val="Default"/>
        <w:spacing w:line="480" w:lineRule="auto"/>
        <w:rPr>
          <w:color w:val="auto"/>
        </w:rPr>
      </w:pPr>
      <w:r w:rsidRPr="00B13B00">
        <w:rPr>
          <w:b/>
          <w:color w:val="auto"/>
        </w:rPr>
        <w:t>Preschoolers’ Pattern Knowledge</w:t>
      </w:r>
    </w:p>
    <w:p w14:paraId="25F76C80" w14:textId="7FC9F648" w:rsidR="00A43E83" w:rsidRPr="00B13B00" w:rsidRDefault="00011B04" w:rsidP="00A43E83">
      <w:pPr>
        <w:pStyle w:val="Default"/>
        <w:spacing w:line="480" w:lineRule="auto"/>
        <w:rPr>
          <w:color w:val="auto"/>
        </w:rPr>
      </w:pPr>
      <w:r w:rsidRPr="00B13B00">
        <w:rPr>
          <w:color w:val="auto"/>
        </w:rPr>
        <w:tab/>
      </w:r>
      <w:proofErr w:type="spellStart"/>
      <w:r w:rsidR="00EE498F" w:rsidRPr="00B13B00">
        <w:rPr>
          <w:color w:val="auto"/>
        </w:rPr>
        <w:t>Rasch</w:t>
      </w:r>
      <w:proofErr w:type="spellEnd"/>
      <w:r w:rsidR="00EE498F" w:rsidRPr="00B13B00">
        <w:rPr>
          <w:color w:val="auto"/>
        </w:rPr>
        <w:t xml:space="preserve"> modeling</w:t>
      </w:r>
      <w:r w:rsidR="00F84944" w:rsidRPr="00B13B00">
        <w:rPr>
          <w:color w:val="auto"/>
        </w:rPr>
        <w:t xml:space="preserve"> enabled us to estimate individual children’s repeating pattern abilit</w:t>
      </w:r>
      <w:r w:rsidR="00315408" w:rsidRPr="00B13B00">
        <w:rPr>
          <w:color w:val="auto"/>
        </w:rPr>
        <w:t>y as well as individual pattern-</w:t>
      </w:r>
      <w:r w:rsidR="00F84944" w:rsidRPr="00B13B00">
        <w:rPr>
          <w:color w:val="auto"/>
        </w:rPr>
        <w:t>item difficulties.</w:t>
      </w:r>
      <w:r w:rsidR="006608D9" w:rsidRPr="00B13B00">
        <w:rPr>
          <w:color w:val="auto"/>
        </w:rPr>
        <w:t xml:space="preserve"> </w:t>
      </w:r>
      <w:r w:rsidR="00790B89" w:rsidRPr="00B13B00">
        <w:rPr>
          <w:color w:val="auto"/>
        </w:rPr>
        <w:t xml:space="preserve">Consistent with previous research (Rittle-Johnson et al., </w:t>
      </w:r>
      <w:r w:rsidR="00D04E42" w:rsidRPr="00B13B00">
        <w:rPr>
          <w:color w:val="auto"/>
        </w:rPr>
        <w:t>2013</w:t>
      </w:r>
      <w:r w:rsidR="00790B89" w:rsidRPr="00B13B00">
        <w:rPr>
          <w:color w:val="auto"/>
        </w:rPr>
        <w:t xml:space="preserve">), we found that preschoolers have a range of repeating pattern skills with </w:t>
      </w:r>
      <w:r w:rsidR="00F84944" w:rsidRPr="00B13B00">
        <w:rPr>
          <w:color w:val="auto"/>
        </w:rPr>
        <w:t xml:space="preserve">relatively </w:t>
      </w:r>
      <w:r w:rsidR="00790B89" w:rsidRPr="00B13B00">
        <w:rPr>
          <w:color w:val="auto"/>
        </w:rPr>
        <w:t xml:space="preserve">large individual differences in overall pattern knowledge. </w:t>
      </w:r>
      <w:r w:rsidR="00F84944" w:rsidRPr="00B13B00">
        <w:rPr>
          <w:color w:val="auto"/>
        </w:rPr>
        <w:t>Indeed, t</w:t>
      </w:r>
      <w:r w:rsidR="00C0758C" w:rsidRPr="00B13B00">
        <w:rPr>
          <w:color w:val="auto"/>
        </w:rPr>
        <w:t>he ex</w:t>
      </w:r>
      <w:r w:rsidR="00CE4E30" w:rsidRPr="00B13B00">
        <w:rPr>
          <w:color w:val="auto"/>
        </w:rPr>
        <w:t>tent</w:t>
      </w:r>
      <w:r w:rsidR="00C0758C" w:rsidRPr="00B13B00">
        <w:rPr>
          <w:color w:val="auto"/>
        </w:rPr>
        <w:t xml:space="preserve"> of </w:t>
      </w:r>
      <w:r w:rsidR="00CE4E30" w:rsidRPr="00B13B00">
        <w:rPr>
          <w:color w:val="auto"/>
        </w:rPr>
        <w:t xml:space="preserve">preschoolers’ </w:t>
      </w:r>
      <w:r w:rsidR="00C0758C" w:rsidRPr="00B13B00">
        <w:rPr>
          <w:color w:val="auto"/>
        </w:rPr>
        <w:t>pattern knowledge is noteworthy as it has implications for supporting and improving children’s mathematics knowledge (</w:t>
      </w:r>
      <w:proofErr w:type="spellStart"/>
      <w:r w:rsidR="00C0758C" w:rsidRPr="00B13B00">
        <w:rPr>
          <w:color w:val="auto"/>
        </w:rPr>
        <w:t>Papic</w:t>
      </w:r>
      <w:proofErr w:type="spellEnd"/>
      <w:r w:rsidR="00C0758C" w:rsidRPr="00B13B00">
        <w:rPr>
          <w:color w:val="auto"/>
        </w:rPr>
        <w:t xml:space="preserve"> et al., 2011; Warren &amp; Cooper, 2007).</w:t>
      </w:r>
      <w:r w:rsidR="00B771EE" w:rsidRPr="00B13B00">
        <w:rPr>
          <w:color w:val="auto"/>
        </w:rPr>
        <w:t xml:space="preserve"> Further, such variability sugges</w:t>
      </w:r>
      <w:r w:rsidR="00EF64DF" w:rsidRPr="00B13B00">
        <w:rPr>
          <w:color w:val="auto"/>
        </w:rPr>
        <w:t>ts that preschoolers’ pattern</w:t>
      </w:r>
      <w:r w:rsidR="00B771EE" w:rsidRPr="00B13B00">
        <w:rPr>
          <w:color w:val="auto"/>
        </w:rPr>
        <w:t xml:space="preserve"> knowledge is not merely a function of classroom instruction or practice, but is likely influenced by a variety of </w:t>
      </w:r>
      <w:r w:rsidR="00FB197F">
        <w:rPr>
          <w:color w:val="auto"/>
        </w:rPr>
        <w:t xml:space="preserve">other </w:t>
      </w:r>
      <w:r w:rsidR="00B771EE" w:rsidRPr="00B13B00">
        <w:rPr>
          <w:color w:val="auto"/>
        </w:rPr>
        <w:t>factors</w:t>
      </w:r>
      <w:r w:rsidR="00FB197F">
        <w:rPr>
          <w:color w:val="auto"/>
        </w:rPr>
        <w:t xml:space="preserve"> (e.g., cognitive ability)</w:t>
      </w:r>
      <w:r w:rsidR="00B771EE" w:rsidRPr="00B13B00">
        <w:rPr>
          <w:color w:val="auto"/>
        </w:rPr>
        <w:t>.</w:t>
      </w:r>
    </w:p>
    <w:p w14:paraId="1B2254B3" w14:textId="77777777" w:rsidR="00D11E48" w:rsidRPr="00B13B00" w:rsidRDefault="00C53531" w:rsidP="00A10DA2">
      <w:pPr>
        <w:pStyle w:val="Default"/>
        <w:spacing w:line="480" w:lineRule="auto"/>
        <w:ind w:firstLine="720"/>
        <w:rPr>
          <w:color w:val="auto"/>
        </w:rPr>
      </w:pPr>
      <w:r w:rsidRPr="00B13B00">
        <w:rPr>
          <w:color w:val="auto"/>
        </w:rPr>
        <w:t xml:space="preserve">For the most part, </w:t>
      </w:r>
      <w:r w:rsidR="00F84944" w:rsidRPr="00B13B00">
        <w:rPr>
          <w:color w:val="auto"/>
        </w:rPr>
        <w:t>pattern</w:t>
      </w:r>
      <w:r w:rsidRPr="00B13B00">
        <w:rPr>
          <w:color w:val="auto"/>
        </w:rPr>
        <w:t xml:space="preserve"> duplic</w:t>
      </w:r>
      <w:r w:rsidR="00F84944" w:rsidRPr="00B13B00">
        <w:rPr>
          <w:color w:val="auto"/>
        </w:rPr>
        <w:t>ation was the least difficult task</w:t>
      </w:r>
      <w:r w:rsidRPr="00B13B00">
        <w:rPr>
          <w:color w:val="auto"/>
        </w:rPr>
        <w:t xml:space="preserve">, followed by </w:t>
      </w:r>
      <w:r w:rsidR="00F84944" w:rsidRPr="00B13B00">
        <w:rPr>
          <w:color w:val="auto"/>
        </w:rPr>
        <w:t>pattern extension</w:t>
      </w:r>
      <w:r w:rsidRPr="00B13B00">
        <w:rPr>
          <w:color w:val="auto"/>
        </w:rPr>
        <w:t xml:space="preserve">, then </w:t>
      </w:r>
      <w:r w:rsidR="00F84944" w:rsidRPr="00B13B00">
        <w:rPr>
          <w:color w:val="auto"/>
        </w:rPr>
        <w:t>pattern abstraction</w:t>
      </w:r>
      <w:r w:rsidRPr="00B13B00">
        <w:rPr>
          <w:color w:val="auto"/>
        </w:rPr>
        <w:t>, and finally pattern unit recognition.</w:t>
      </w:r>
      <w:r w:rsidR="00F84944" w:rsidRPr="00B13B00">
        <w:rPr>
          <w:color w:val="auto"/>
        </w:rPr>
        <w:t xml:space="preserve"> This supports the notion that abstracting patterns and identifying the pattern unit are tasks that tap a deeper, more fundamental understanding of the pattern structure than </w:t>
      </w:r>
      <w:r w:rsidR="000715FC" w:rsidRPr="00B13B00">
        <w:rPr>
          <w:color w:val="auto"/>
        </w:rPr>
        <w:t xml:space="preserve">pattern </w:t>
      </w:r>
      <w:r w:rsidR="00F84944" w:rsidRPr="00B13B00">
        <w:rPr>
          <w:color w:val="auto"/>
        </w:rPr>
        <w:t>duplication or</w:t>
      </w:r>
      <w:r w:rsidR="000715FC" w:rsidRPr="00B13B00">
        <w:rPr>
          <w:color w:val="auto"/>
        </w:rPr>
        <w:t xml:space="preserve"> pattern</w:t>
      </w:r>
      <w:r w:rsidR="00F84944" w:rsidRPr="00B13B00">
        <w:rPr>
          <w:color w:val="auto"/>
        </w:rPr>
        <w:t xml:space="preserve"> extension (</w:t>
      </w:r>
      <w:r w:rsidR="00F84944" w:rsidRPr="00B13B00">
        <w:t xml:space="preserve">Economopoulos, 1998; </w:t>
      </w:r>
      <w:proofErr w:type="spellStart"/>
      <w:r w:rsidR="00F84944" w:rsidRPr="00B13B00">
        <w:t>Threlfall</w:t>
      </w:r>
      <w:proofErr w:type="spellEnd"/>
      <w:r w:rsidR="00F84944" w:rsidRPr="00B13B00">
        <w:t xml:space="preserve">, 1999; Warren &amp; Cooper, 2006). Further, the item difficulty ordering matched our expectations based on previous research (Rittle-Johnson et al., </w:t>
      </w:r>
      <w:r w:rsidR="00D04E42" w:rsidRPr="00B13B00">
        <w:t>2013</w:t>
      </w:r>
      <w:r w:rsidR="00F84944" w:rsidRPr="00B13B00">
        <w:t>).</w:t>
      </w:r>
      <w:r w:rsidRPr="00B13B00">
        <w:rPr>
          <w:color w:val="auto"/>
        </w:rPr>
        <w:t xml:space="preserve"> </w:t>
      </w:r>
      <w:r w:rsidR="00E0364F" w:rsidRPr="00B13B00">
        <w:rPr>
          <w:color w:val="auto"/>
        </w:rPr>
        <w:t xml:space="preserve">The only exception was that, at posttest, </w:t>
      </w:r>
      <w:r w:rsidR="00326F9B" w:rsidRPr="00B13B00">
        <w:rPr>
          <w:color w:val="auto"/>
        </w:rPr>
        <w:t xml:space="preserve">the abstract items were easier than </w:t>
      </w:r>
      <w:r w:rsidR="004F5A0B" w:rsidRPr="00B13B00">
        <w:rPr>
          <w:color w:val="auto"/>
        </w:rPr>
        <w:t>t</w:t>
      </w:r>
      <w:r w:rsidR="00646B24" w:rsidRPr="00B13B00">
        <w:rPr>
          <w:color w:val="auto"/>
        </w:rPr>
        <w:t xml:space="preserve">he </w:t>
      </w:r>
      <w:r w:rsidR="002A6658" w:rsidRPr="00B13B00">
        <w:rPr>
          <w:color w:val="auto"/>
        </w:rPr>
        <w:t>E</w:t>
      </w:r>
      <w:r w:rsidR="00AF5F1A" w:rsidRPr="00B13B00">
        <w:rPr>
          <w:color w:val="auto"/>
        </w:rPr>
        <w:t>xtend</w:t>
      </w:r>
      <w:r w:rsidR="002A6658" w:rsidRPr="00B13B00">
        <w:rPr>
          <w:color w:val="auto"/>
        </w:rPr>
        <w:t>-AABB</w:t>
      </w:r>
      <w:r w:rsidR="00AF5F1A" w:rsidRPr="00B13B00">
        <w:rPr>
          <w:color w:val="auto"/>
        </w:rPr>
        <w:t xml:space="preserve"> item</w:t>
      </w:r>
      <w:r w:rsidR="00646B24" w:rsidRPr="00B13B00">
        <w:rPr>
          <w:color w:val="auto"/>
        </w:rPr>
        <w:t>.</w:t>
      </w:r>
    </w:p>
    <w:p w14:paraId="38A02E5A" w14:textId="4E10DCDF" w:rsidR="00A10DA2" w:rsidRPr="00B13B00" w:rsidRDefault="00646B24" w:rsidP="00D26511">
      <w:pPr>
        <w:pStyle w:val="Default"/>
        <w:spacing w:line="480" w:lineRule="auto"/>
        <w:ind w:firstLine="720"/>
        <w:rPr>
          <w:color w:val="auto"/>
        </w:rPr>
      </w:pPr>
      <w:r w:rsidRPr="00B13B00">
        <w:rPr>
          <w:color w:val="auto"/>
        </w:rPr>
        <w:t xml:space="preserve">One </w:t>
      </w:r>
      <w:r w:rsidR="00AF5F1A" w:rsidRPr="00B13B00">
        <w:rPr>
          <w:color w:val="auto"/>
        </w:rPr>
        <w:t xml:space="preserve">potential </w:t>
      </w:r>
      <w:r w:rsidRPr="00B13B00">
        <w:rPr>
          <w:color w:val="auto"/>
        </w:rPr>
        <w:t xml:space="preserve">reason for the </w:t>
      </w:r>
      <w:r w:rsidR="00AF5F1A" w:rsidRPr="00B13B00">
        <w:rPr>
          <w:color w:val="auto"/>
        </w:rPr>
        <w:t xml:space="preserve">unexpectedly high </w:t>
      </w:r>
      <w:r w:rsidRPr="00B13B00">
        <w:rPr>
          <w:color w:val="auto"/>
        </w:rPr>
        <w:t xml:space="preserve">difficulty of the </w:t>
      </w:r>
      <w:r w:rsidR="00BE39CE" w:rsidRPr="00B13B00">
        <w:rPr>
          <w:color w:val="auto"/>
        </w:rPr>
        <w:t>E</w:t>
      </w:r>
      <w:r w:rsidR="00AF5F1A" w:rsidRPr="00B13B00">
        <w:rPr>
          <w:color w:val="auto"/>
        </w:rPr>
        <w:t>xtend</w:t>
      </w:r>
      <w:r w:rsidR="00BE39CE" w:rsidRPr="00B13B00">
        <w:rPr>
          <w:color w:val="auto"/>
        </w:rPr>
        <w:t xml:space="preserve">-AABB </w:t>
      </w:r>
      <w:r w:rsidRPr="00B13B00">
        <w:rPr>
          <w:color w:val="auto"/>
        </w:rPr>
        <w:t xml:space="preserve">item may </w:t>
      </w:r>
      <w:r w:rsidRPr="00B13B00">
        <w:rPr>
          <w:color w:val="auto"/>
        </w:rPr>
        <w:lastRenderedPageBreak/>
        <w:t xml:space="preserve">be that </w:t>
      </w:r>
      <w:r w:rsidR="00D96265" w:rsidRPr="00B13B00">
        <w:rPr>
          <w:color w:val="auto"/>
        </w:rPr>
        <w:t xml:space="preserve">children received focused practice and instruction on abstract pattern items between the pre- and posttest assessments. Another potential reason is that </w:t>
      </w:r>
      <w:r w:rsidRPr="00B13B00">
        <w:rPr>
          <w:color w:val="auto"/>
        </w:rPr>
        <w:t xml:space="preserve">the </w:t>
      </w:r>
      <w:r w:rsidR="00A47CC5" w:rsidRPr="00B13B00">
        <w:rPr>
          <w:color w:val="auto"/>
        </w:rPr>
        <w:t xml:space="preserve">pattern </w:t>
      </w:r>
      <w:r w:rsidRPr="00B13B00">
        <w:rPr>
          <w:color w:val="auto"/>
        </w:rPr>
        <w:t xml:space="preserve">unit </w:t>
      </w:r>
      <w:r w:rsidR="00A47CC5" w:rsidRPr="00B13B00">
        <w:rPr>
          <w:color w:val="auto"/>
        </w:rPr>
        <w:t>length</w:t>
      </w:r>
      <w:r w:rsidRPr="00B13B00">
        <w:rPr>
          <w:color w:val="auto"/>
        </w:rPr>
        <w:t xml:space="preserve"> consisted of four elemen</w:t>
      </w:r>
      <w:r w:rsidR="00AF5F1A" w:rsidRPr="00B13B00">
        <w:rPr>
          <w:color w:val="auto"/>
        </w:rPr>
        <w:t>ts as opposed to three elements</w:t>
      </w:r>
      <w:r w:rsidR="00E0364F" w:rsidRPr="00B13B00">
        <w:rPr>
          <w:color w:val="auto"/>
        </w:rPr>
        <w:t>, like the Extend-ABB item</w:t>
      </w:r>
      <w:r w:rsidR="00A47CC5" w:rsidRPr="00B13B00">
        <w:rPr>
          <w:color w:val="auto"/>
        </w:rPr>
        <w:t xml:space="preserve">. </w:t>
      </w:r>
      <w:r w:rsidR="00AF5F1A" w:rsidRPr="00B13B00">
        <w:rPr>
          <w:color w:val="auto"/>
        </w:rPr>
        <w:t xml:space="preserve">However, previous research suggests that three- and four-element units are equal in difficulty for preschoolers </w:t>
      </w:r>
      <w:r w:rsidR="00BE39CE" w:rsidRPr="00B13B00">
        <w:rPr>
          <w:color w:val="auto"/>
        </w:rPr>
        <w:t xml:space="preserve">(Rittle-Johnson et al., </w:t>
      </w:r>
      <w:r w:rsidR="00D04E42" w:rsidRPr="00B13B00">
        <w:rPr>
          <w:color w:val="auto"/>
        </w:rPr>
        <w:t>2013</w:t>
      </w:r>
      <w:r w:rsidR="00AF5F1A" w:rsidRPr="00B13B00">
        <w:rPr>
          <w:color w:val="auto"/>
        </w:rPr>
        <w:t>). Further</w:t>
      </w:r>
      <w:r w:rsidR="0044348F" w:rsidRPr="00B13B00">
        <w:rPr>
          <w:color w:val="auto"/>
        </w:rPr>
        <w:t>, children</w:t>
      </w:r>
      <w:r w:rsidR="00AF5F1A" w:rsidRPr="00B13B00">
        <w:rPr>
          <w:color w:val="auto"/>
        </w:rPr>
        <w:t xml:space="preserve"> in the present study</w:t>
      </w:r>
      <w:r w:rsidRPr="00B13B00">
        <w:rPr>
          <w:color w:val="auto"/>
        </w:rPr>
        <w:t xml:space="preserve"> </w:t>
      </w:r>
      <w:r w:rsidR="00A43E83" w:rsidRPr="00B13B00">
        <w:rPr>
          <w:color w:val="auto"/>
        </w:rPr>
        <w:t>performed equally wel</w:t>
      </w:r>
      <w:r w:rsidR="00A47CC5" w:rsidRPr="00B13B00">
        <w:rPr>
          <w:color w:val="auto"/>
        </w:rPr>
        <w:t xml:space="preserve">l on all </w:t>
      </w:r>
      <w:r w:rsidR="00AF5F1A" w:rsidRPr="00B13B00">
        <w:rPr>
          <w:color w:val="auto"/>
        </w:rPr>
        <w:t>abstract</w:t>
      </w:r>
      <w:r w:rsidR="00A47CC5" w:rsidRPr="00B13B00">
        <w:rPr>
          <w:color w:val="auto"/>
        </w:rPr>
        <w:t xml:space="preserve"> items</w:t>
      </w:r>
      <w:r w:rsidR="00AF5F1A" w:rsidRPr="00B13B00">
        <w:rPr>
          <w:color w:val="auto"/>
        </w:rPr>
        <w:t>,</w:t>
      </w:r>
      <w:r w:rsidR="00A43E83" w:rsidRPr="00B13B00">
        <w:rPr>
          <w:color w:val="auto"/>
        </w:rPr>
        <w:t xml:space="preserve"> regardless of </w:t>
      </w:r>
      <w:r w:rsidR="00A47CC5" w:rsidRPr="00B13B00">
        <w:rPr>
          <w:color w:val="auto"/>
        </w:rPr>
        <w:t>the pattern</w:t>
      </w:r>
      <w:r w:rsidR="00A43E83" w:rsidRPr="00B13B00">
        <w:rPr>
          <w:color w:val="auto"/>
        </w:rPr>
        <w:t xml:space="preserve"> unit </w:t>
      </w:r>
      <w:r w:rsidR="00A47CC5" w:rsidRPr="00B13B00">
        <w:rPr>
          <w:color w:val="auto"/>
        </w:rPr>
        <w:t>length</w:t>
      </w:r>
      <w:r w:rsidR="00D96265" w:rsidRPr="00B13B00">
        <w:rPr>
          <w:color w:val="auto"/>
        </w:rPr>
        <w:t>.</w:t>
      </w:r>
    </w:p>
    <w:p w14:paraId="05BC59F4" w14:textId="2D1A2C27" w:rsidR="00205B08" w:rsidRPr="00B13B00" w:rsidRDefault="006E5A96" w:rsidP="00C02598">
      <w:pPr>
        <w:pStyle w:val="Default"/>
        <w:spacing w:line="480" w:lineRule="auto"/>
        <w:rPr>
          <w:color w:val="auto"/>
        </w:rPr>
      </w:pPr>
      <w:r w:rsidRPr="00B13B00">
        <w:rPr>
          <w:b/>
          <w:color w:val="auto"/>
        </w:rPr>
        <w:t>R</w:t>
      </w:r>
      <w:r w:rsidR="00D969E7" w:rsidRPr="00B13B00">
        <w:rPr>
          <w:b/>
          <w:color w:val="auto"/>
        </w:rPr>
        <w:t>ole of R</w:t>
      </w:r>
      <w:r w:rsidRPr="00B13B00">
        <w:rPr>
          <w:b/>
          <w:color w:val="auto"/>
        </w:rPr>
        <w:t>elational Knowledge</w:t>
      </w:r>
      <w:r w:rsidR="00123AA6" w:rsidRPr="00B13B00">
        <w:rPr>
          <w:b/>
          <w:color w:val="auto"/>
        </w:rPr>
        <w:t xml:space="preserve"> and Executive Function</w:t>
      </w:r>
    </w:p>
    <w:p w14:paraId="64439C3F" w14:textId="5CB3E597" w:rsidR="005C16EC" w:rsidRPr="00B13B00" w:rsidRDefault="00D37B6F" w:rsidP="005C16EC">
      <w:pPr>
        <w:pStyle w:val="Default"/>
        <w:spacing w:line="480" w:lineRule="auto"/>
        <w:ind w:firstLine="720"/>
        <w:rPr>
          <w:color w:val="auto"/>
        </w:rPr>
      </w:pPr>
      <w:r w:rsidRPr="00B13B00">
        <w:rPr>
          <w:color w:val="auto"/>
        </w:rPr>
        <w:t>R</w:t>
      </w:r>
      <w:r w:rsidR="007D2635" w:rsidRPr="00B13B00">
        <w:rPr>
          <w:color w:val="auto"/>
        </w:rPr>
        <w:t xml:space="preserve">elational knowledge, </w:t>
      </w:r>
      <w:r w:rsidR="001D39D4" w:rsidRPr="00B13B00">
        <w:rPr>
          <w:color w:val="auto"/>
        </w:rPr>
        <w:t>working memory</w:t>
      </w:r>
      <w:r w:rsidR="007D2635" w:rsidRPr="00B13B00">
        <w:rPr>
          <w:color w:val="auto"/>
        </w:rPr>
        <w:t>,</w:t>
      </w:r>
      <w:r w:rsidR="001D39D4" w:rsidRPr="00B13B00">
        <w:rPr>
          <w:color w:val="auto"/>
        </w:rPr>
        <w:t xml:space="preserve"> and </w:t>
      </w:r>
      <w:r w:rsidR="004F5A0B" w:rsidRPr="00B13B00">
        <w:rPr>
          <w:rFonts w:cs="Arial"/>
        </w:rPr>
        <w:t>set shifting</w:t>
      </w:r>
      <w:r w:rsidR="001D39D4" w:rsidRPr="00B13B00">
        <w:rPr>
          <w:color w:val="auto"/>
        </w:rPr>
        <w:t xml:space="preserve"> </w:t>
      </w:r>
      <w:r w:rsidRPr="00B13B00">
        <w:rPr>
          <w:color w:val="auto"/>
        </w:rPr>
        <w:t xml:space="preserve">all </w:t>
      </w:r>
      <w:r w:rsidR="001D39D4" w:rsidRPr="00B13B00">
        <w:rPr>
          <w:color w:val="auto"/>
        </w:rPr>
        <w:t>contributed to pattern performance at pretest</w:t>
      </w:r>
      <w:r w:rsidRPr="00B13B00">
        <w:rPr>
          <w:color w:val="auto"/>
        </w:rPr>
        <w:t>. However,</w:t>
      </w:r>
      <w:r w:rsidR="001D39D4" w:rsidRPr="00B13B00">
        <w:rPr>
          <w:color w:val="auto"/>
        </w:rPr>
        <w:t xml:space="preserve"> only working memory remained significant at posttest after controlling for age, pretest pattern ability, and </w:t>
      </w:r>
      <w:r w:rsidR="00D969E7" w:rsidRPr="00B13B00">
        <w:rPr>
          <w:color w:val="auto"/>
        </w:rPr>
        <w:t>other individual differences</w:t>
      </w:r>
      <w:r w:rsidR="001D39D4" w:rsidRPr="00B13B00">
        <w:rPr>
          <w:color w:val="auto"/>
        </w:rPr>
        <w:t xml:space="preserve">. </w:t>
      </w:r>
      <w:r w:rsidR="00E07557" w:rsidRPr="00B13B00">
        <w:rPr>
          <w:color w:val="auto"/>
        </w:rPr>
        <w:t xml:space="preserve">This suggests that working memory is particularly important for helping preschoolers </w:t>
      </w:r>
      <w:r w:rsidR="00C2195A" w:rsidRPr="00B13B00">
        <w:rPr>
          <w:color w:val="auto"/>
        </w:rPr>
        <w:t xml:space="preserve">identify, recreate, and </w:t>
      </w:r>
      <w:r w:rsidR="00E07557" w:rsidRPr="00B13B00">
        <w:rPr>
          <w:color w:val="auto"/>
        </w:rPr>
        <w:t xml:space="preserve">learn about patterns. </w:t>
      </w:r>
      <w:r w:rsidR="005C16EC" w:rsidRPr="00B13B00">
        <w:rPr>
          <w:color w:val="auto"/>
        </w:rPr>
        <w:t>O</w:t>
      </w:r>
      <w:r w:rsidR="00BA4602" w:rsidRPr="00B13B00">
        <w:rPr>
          <w:color w:val="auto"/>
        </w:rPr>
        <w:t xml:space="preserve">verall, </w:t>
      </w:r>
      <w:r w:rsidR="002F61AD" w:rsidRPr="00B13B00">
        <w:rPr>
          <w:color w:val="auto"/>
        </w:rPr>
        <w:t>the</w:t>
      </w:r>
      <w:r w:rsidR="005C16EC" w:rsidRPr="00B13B00">
        <w:rPr>
          <w:color w:val="auto"/>
        </w:rPr>
        <w:t xml:space="preserve"> findings </w:t>
      </w:r>
      <w:r w:rsidR="000C191C" w:rsidRPr="00B13B00">
        <w:rPr>
          <w:color w:val="auto"/>
        </w:rPr>
        <w:t xml:space="preserve">(a) supported the notion that relational knowledge is a key </w:t>
      </w:r>
      <w:r w:rsidR="000C191C" w:rsidRPr="00B13B00">
        <w:t>co</w:t>
      </w:r>
      <w:r w:rsidR="00EF64DF" w:rsidRPr="00B13B00">
        <w:t>mponent of children’s pattern</w:t>
      </w:r>
      <w:r w:rsidR="000C191C" w:rsidRPr="00B13B00">
        <w:t xml:space="preserve"> knowledge (English, 2004; </w:t>
      </w:r>
      <w:proofErr w:type="spellStart"/>
      <w:r w:rsidR="000C191C" w:rsidRPr="00B13B00">
        <w:t>Threlfall</w:t>
      </w:r>
      <w:proofErr w:type="spellEnd"/>
      <w:r w:rsidR="000C191C" w:rsidRPr="00B13B00">
        <w:t xml:space="preserve">, 1999; </w:t>
      </w:r>
      <w:proofErr w:type="spellStart"/>
      <w:r w:rsidR="000C191C" w:rsidRPr="00B13B00">
        <w:t>Papic</w:t>
      </w:r>
      <w:proofErr w:type="spellEnd"/>
      <w:r w:rsidR="000C191C" w:rsidRPr="00B13B00">
        <w:t xml:space="preserve"> et al., 2011), and (b) </w:t>
      </w:r>
      <w:r w:rsidR="00F72B53" w:rsidRPr="00B13B00">
        <w:rPr>
          <w:color w:val="auto"/>
        </w:rPr>
        <w:t>we</w:t>
      </w:r>
      <w:r w:rsidR="005C16EC" w:rsidRPr="00B13B00">
        <w:rPr>
          <w:color w:val="auto"/>
        </w:rPr>
        <w:t>re consistent with previous studies that report</w:t>
      </w:r>
      <w:r w:rsidR="007D2635" w:rsidRPr="00B13B00">
        <w:rPr>
          <w:color w:val="auto"/>
        </w:rPr>
        <w:t>ed</w:t>
      </w:r>
      <w:r w:rsidR="005C16EC" w:rsidRPr="00B13B00">
        <w:rPr>
          <w:color w:val="auto"/>
        </w:rPr>
        <w:t xml:space="preserve"> relations between preschoolers’ repeating pattern knowledge and EF skills, specifically working memory (Rittle-Johnson et al., </w:t>
      </w:r>
      <w:r w:rsidR="00D04E42" w:rsidRPr="00B13B00">
        <w:rPr>
          <w:color w:val="auto"/>
        </w:rPr>
        <w:t>2013</w:t>
      </w:r>
      <w:r w:rsidR="005C16EC" w:rsidRPr="00B13B00">
        <w:rPr>
          <w:color w:val="auto"/>
        </w:rPr>
        <w:t xml:space="preserve">) and </w:t>
      </w:r>
      <w:r w:rsidR="004F5A0B" w:rsidRPr="00B13B00">
        <w:rPr>
          <w:rFonts w:cs="Arial"/>
        </w:rPr>
        <w:t>set shifting</w:t>
      </w:r>
      <w:r w:rsidR="005C16EC" w:rsidRPr="00B13B00">
        <w:rPr>
          <w:color w:val="auto"/>
        </w:rPr>
        <w:t xml:space="preserve"> (Bennett &amp; Müller, 2010). Our findings are strengthened by the fact that we controlled for </w:t>
      </w:r>
      <w:r w:rsidR="006E5A96" w:rsidRPr="00B13B00">
        <w:rPr>
          <w:color w:val="auto"/>
        </w:rPr>
        <w:t>relational knowledge</w:t>
      </w:r>
      <w:r w:rsidR="005C16EC" w:rsidRPr="00B13B00">
        <w:rPr>
          <w:color w:val="auto"/>
        </w:rPr>
        <w:t xml:space="preserve"> and multiple aspects of EF, indicating that the link between re</w:t>
      </w:r>
      <w:r w:rsidR="004172B3" w:rsidRPr="00B13B00">
        <w:rPr>
          <w:color w:val="auto"/>
        </w:rPr>
        <w:t>peating pattern knowledge and working memory</w:t>
      </w:r>
      <w:r w:rsidR="005C16EC" w:rsidRPr="00B13B00">
        <w:rPr>
          <w:color w:val="auto"/>
        </w:rPr>
        <w:t xml:space="preserve"> is rather robust.</w:t>
      </w:r>
    </w:p>
    <w:p w14:paraId="793DCC72" w14:textId="265970C3" w:rsidR="007D2635" w:rsidRPr="00B13B00" w:rsidRDefault="007D2635" w:rsidP="006447C3">
      <w:pPr>
        <w:pStyle w:val="Default"/>
        <w:spacing w:line="480" w:lineRule="auto"/>
        <w:ind w:firstLine="720"/>
        <w:rPr>
          <w:color w:val="auto"/>
        </w:rPr>
      </w:pPr>
      <w:r w:rsidRPr="00B13B00">
        <w:rPr>
          <w:color w:val="auto"/>
        </w:rPr>
        <w:t xml:space="preserve">Including measures of relational knowledge and EF enabled us to examine claims of the Relational Primacy, Relational Shift, and Relational Complexity theories. </w:t>
      </w:r>
      <w:r w:rsidR="00D969E7" w:rsidRPr="00B13B00">
        <w:rPr>
          <w:color w:val="auto"/>
        </w:rPr>
        <w:t>The</w:t>
      </w:r>
      <w:r w:rsidRPr="00B13B00">
        <w:rPr>
          <w:color w:val="auto"/>
        </w:rPr>
        <w:t xml:space="preserve"> Relational Primacy</w:t>
      </w:r>
      <w:r w:rsidR="00903713" w:rsidRPr="00B13B00">
        <w:rPr>
          <w:color w:val="auto"/>
        </w:rPr>
        <w:t xml:space="preserve"> (</w:t>
      </w:r>
      <w:proofErr w:type="spellStart"/>
      <w:r w:rsidR="00903713" w:rsidRPr="00B13B00">
        <w:rPr>
          <w:color w:val="auto"/>
        </w:rPr>
        <w:t>Goswami</w:t>
      </w:r>
      <w:proofErr w:type="spellEnd"/>
      <w:r w:rsidR="00903713" w:rsidRPr="00B13B00">
        <w:rPr>
          <w:color w:val="auto"/>
        </w:rPr>
        <w:t>, 1995; 2001)</w:t>
      </w:r>
      <w:r w:rsidRPr="00B13B00">
        <w:rPr>
          <w:color w:val="auto"/>
        </w:rPr>
        <w:t xml:space="preserve"> and Relational Shift </w:t>
      </w:r>
      <w:r w:rsidR="00903713" w:rsidRPr="00B13B00">
        <w:rPr>
          <w:color w:val="auto"/>
        </w:rPr>
        <w:t>(</w:t>
      </w:r>
      <w:proofErr w:type="spellStart"/>
      <w:r w:rsidR="00903713" w:rsidRPr="00B13B00">
        <w:rPr>
          <w:color w:val="auto"/>
        </w:rPr>
        <w:t>Gentner</w:t>
      </w:r>
      <w:proofErr w:type="spellEnd"/>
      <w:r w:rsidR="00903713" w:rsidRPr="00B13B00">
        <w:rPr>
          <w:color w:val="auto"/>
        </w:rPr>
        <w:t xml:space="preserve">, 1989) </w:t>
      </w:r>
      <w:r w:rsidRPr="00B13B00">
        <w:rPr>
          <w:color w:val="auto"/>
        </w:rPr>
        <w:t xml:space="preserve">theories focus on children’s relational </w:t>
      </w:r>
      <w:r w:rsidR="007D3A53" w:rsidRPr="00B13B00">
        <w:rPr>
          <w:color w:val="auto"/>
        </w:rPr>
        <w:t>experiences</w:t>
      </w:r>
      <w:r w:rsidRPr="00B13B00">
        <w:rPr>
          <w:color w:val="auto"/>
        </w:rPr>
        <w:t xml:space="preserve"> as being central to the development of </w:t>
      </w:r>
      <w:r w:rsidRPr="00B13B00">
        <w:t xml:space="preserve">relational </w:t>
      </w:r>
      <w:r w:rsidR="007D3A53" w:rsidRPr="00B13B00">
        <w:t xml:space="preserve">knowledge, which is believed to aid pattern development (English, 2004; </w:t>
      </w:r>
      <w:proofErr w:type="spellStart"/>
      <w:r w:rsidR="007D3A53" w:rsidRPr="00B13B00">
        <w:t>Threlfall</w:t>
      </w:r>
      <w:proofErr w:type="spellEnd"/>
      <w:r w:rsidR="007D3A53" w:rsidRPr="00B13B00">
        <w:t xml:space="preserve">, 1999; </w:t>
      </w:r>
      <w:proofErr w:type="spellStart"/>
      <w:r w:rsidR="007D3A53" w:rsidRPr="00B13B00">
        <w:t>Papic</w:t>
      </w:r>
      <w:proofErr w:type="spellEnd"/>
      <w:r w:rsidR="007D3A53" w:rsidRPr="00B13B00">
        <w:t xml:space="preserve"> et al., 2011)</w:t>
      </w:r>
      <w:r w:rsidRPr="00B13B00">
        <w:rPr>
          <w:color w:val="auto"/>
        </w:rPr>
        <w:t xml:space="preserve">. </w:t>
      </w:r>
      <w:r w:rsidR="00287ADF" w:rsidRPr="00B13B00">
        <w:rPr>
          <w:color w:val="auto"/>
        </w:rPr>
        <w:lastRenderedPageBreak/>
        <w:t>In support of this claim,</w:t>
      </w:r>
      <w:r w:rsidR="00F406E2" w:rsidRPr="00B13B00">
        <w:rPr>
          <w:color w:val="auto"/>
        </w:rPr>
        <w:t xml:space="preserve"> we found that</w:t>
      </w:r>
      <w:r w:rsidR="007D3A53" w:rsidRPr="00B13B00">
        <w:rPr>
          <w:color w:val="auto"/>
        </w:rPr>
        <w:t xml:space="preserve"> </w:t>
      </w:r>
      <w:r w:rsidRPr="00B13B00">
        <w:rPr>
          <w:color w:val="auto"/>
        </w:rPr>
        <w:t xml:space="preserve">individual differences in relational knowledge significantly contributed to pattern knowledge at pretest, over and above age and EF. In addition, at posttest, relational knowledge only became non-significant to pattern knowledge once the EF variables were included in the analysis (see Table 5). Further, preschoolers’ prior knowledge and experience with repeating patterns likely contributed to their pattern </w:t>
      </w:r>
      <w:r w:rsidR="00D969E7" w:rsidRPr="00B13B00">
        <w:rPr>
          <w:color w:val="auto"/>
        </w:rPr>
        <w:t>knowledge</w:t>
      </w:r>
      <w:r w:rsidR="00287ADF" w:rsidRPr="00B13B00">
        <w:rPr>
          <w:color w:val="auto"/>
        </w:rPr>
        <w:t xml:space="preserve"> at both pre- and posttest. </w:t>
      </w:r>
      <w:r w:rsidR="0066406D" w:rsidRPr="00B13B00">
        <w:rPr>
          <w:color w:val="auto"/>
        </w:rPr>
        <w:t>First</w:t>
      </w:r>
      <w:r w:rsidR="00287ADF" w:rsidRPr="00B13B00">
        <w:rPr>
          <w:color w:val="auto"/>
        </w:rPr>
        <w:t xml:space="preserve">, </w:t>
      </w:r>
      <w:r w:rsidR="00F406E2" w:rsidRPr="00B13B00">
        <w:rPr>
          <w:color w:val="auto"/>
        </w:rPr>
        <w:t xml:space="preserve">receiving instruction on abstract patterns between pre- and posttest likely aided preschoolers’ abstract pattern performance at posttest (see Kidd et al., 2013; 2014). In addition, </w:t>
      </w:r>
      <w:r w:rsidR="00287ADF" w:rsidRPr="00B13B00">
        <w:rPr>
          <w:color w:val="auto"/>
        </w:rPr>
        <w:t>t</w:t>
      </w:r>
      <w:r w:rsidRPr="00B13B00">
        <w:rPr>
          <w:color w:val="auto"/>
        </w:rPr>
        <w:t xml:space="preserve">eachers reported doing patterning activities on average 10 times a </w:t>
      </w:r>
      <w:r w:rsidR="006447C3" w:rsidRPr="00B13B00">
        <w:rPr>
          <w:color w:val="auto"/>
        </w:rPr>
        <w:t>week, indicating that</w:t>
      </w:r>
      <w:r w:rsidR="00F406E2" w:rsidRPr="00B13B00">
        <w:rPr>
          <w:color w:val="auto"/>
        </w:rPr>
        <w:t xml:space="preserve"> most</w:t>
      </w:r>
      <w:r w:rsidR="006447C3" w:rsidRPr="00B13B00">
        <w:rPr>
          <w:color w:val="auto"/>
        </w:rPr>
        <w:t xml:space="preserve"> </w:t>
      </w:r>
      <w:r w:rsidR="00F406E2" w:rsidRPr="00B13B00">
        <w:rPr>
          <w:color w:val="auto"/>
        </w:rPr>
        <w:t>preschoolers</w:t>
      </w:r>
      <w:r w:rsidR="006447C3" w:rsidRPr="00B13B00">
        <w:rPr>
          <w:color w:val="auto"/>
        </w:rPr>
        <w:t xml:space="preserve"> </w:t>
      </w:r>
      <w:r w:rsidR="00F406E2" w:rsidRPr="00B13B00">
        <w:rPr>
          <w:color w:val="auto"/>
        </w:rPr>
        <w:t>were</w:t>
      </w:r>
      <w:r w:rsidRPr="00B13B00">
        <w:rPr>
          <w:color w:val="auto"/>
        </w:rPr>
        <w:t xml:space="preserve"> receiving substantial experience with patterning; however, these activities </w:t>
      </w:r>
      <w:r w:rsidR="00DB0107" w:rsidRPr="00B13B00">
        <w:rPr>
          <w:color w:val="auto"/>
        </w:rPr>
        <w:t>rarely</w:t>
      </w:r>
      <w:r w:rsidRPr="00B13B00">
        <w:rPr>
          <w:color w:val="auto"/>
        </w:rPr>
        <w:t xml:space="preserve"> focused on the more advanced patterning skills of abstraction and pattern unit recognition.</w:t>
      </w:r>
      <w:r w:rsidR="00DB0107" w:rsidRPr="00B13B00">
        <w:rPr>
          <w:color w:val="auto"/>
        </w:rPr>
        <w:t xml:space="preserve"> </w:t>
      </w:r>
      <w:r w:rsidR="0066406D" w:rsidRPr="00B13B00">
        <w:rPr>
          <w:color w:val="auto"/>
        </w:rPr>
        <w:t>O</w:t>
      </w:r>
      <w:r w:rsidR="003A3A16" w:rsidRPr="00B13B00">
        <w:rPr>
          <w:color w:val="auto"/>
        </w:rPr>
        <w:t>verall, o</w:t>
      </w:r>
      <w:r w:rsidRPr="00B13B00">
        <w:rPr>
          <w:color w:val="auto"/>
        </w:rPr>
        <w:t xml:space="preserve">ur findings </w:t>
      </w:r>
      <w:r w:rsidR="000B244D" w:rsidRPr="00B13B00">
        <w:rPr>
          <w:color w:val="auto"/>
        </w:rPr>
        <w:t>suggest</w:t>
      </w:r>
      <w:r w:rsidRPr="00B13B00">
        <w:rPr>
          <w:color w:val="auto"/>
        </w:rPr>
        <w:t xml:space="preserve"> that preschoolers’ relational knowledge is important to understanding repeating patterns, but it cannot uniquely explain pattern performance. Rather, it seems that preschoolers rely on both relational knowledge and EF skills for understanding repeating patterns.</w:t>
      </w:r>
    </w:p>
    <w:p w14:paraId="5D70090F" w14:textId="60EE5EF9" w:rsidR="007D2635" w:rsidRPr="00B13B00" w:rsidRDefault="007D2635" w:rsidP="006447C3">
      <w:pPr>
        <w:pStyle w:val="Default"/>
        <w:spacing w:line="480" w:lineRule="auto"/>
        <w:ind w:firstLine="720"/>
        <w:rPr>
          <w:color w:val="auto"/>
        </w:rPr>
      </w:pPr>
      <w:r w:rsidRPr="00B13B00">
        <w:rPr>
          <w:color w:val="auto"/>
        </w:rPr>
        <w:t xml:space="preserve">Our findings </w:t>
      </w:r>
      <w:r w:rsidR="00931A09" w:rsidRPr="00B13B00">
        <w:rPr>
          <w:color w:val="auto"/>
        </w:rPr>
        <w:t xml:space="preserve">also </w:t>
      </w:r>
      <w:r w:rsidR="000B244D" w:rsidRPr="00B13B00">
        <w:rPr>
          <w:color w:val="auto"/>
        </w:rPr>
        <w:t>were in line with predictions from</w:t>
      </w:r>
      <w:r w:rsidRPr="00B13B00">
        <w:rPr>
          <w:color w:val="auto"/>
        </w:rPr>
        <w:t xml:space="preserve"> the Relational Complexity theory (</w:t>
      </w:r>
      <w:proofErr w:type="spellStart"/>
      <w:r w:rsidRPr="00B13B00">
        <w:rPr>
          <w:color w:val="auto"/>
        </w:rPr>
        <w:t>Halford</w:t>
      </w:r>
      <w:proofErr w:type="spellEnd"/>
      <w:r w:rsidRPr="00B13B00">
        <w:rPr>
          <w:color w:val="auto"/>
        </w:rPr>
        <w:t>, 1993</w:t>
      </w:r>
      <w:r w:rsidR="006C0FB2" w:rsidRPr="00B13B00">
        <w:rPr>
          <w:color w:val="auto"/>
        </w:rPr>
        <w:t xml:space="preserve">; </w:t>
      </w:r>
      <w:proofErr w:type="spellStart"/>
      <w:r w:rsidR="006C0FB2" w:rsidRPr="00B13B00">
        <w:rPr>
          <w:color w:val="auto"/>
        </w:rPr>
        <w:t>Halford</w:t>
      </w:r>
      <w:proofErr w:type="spellEnd"/>
      <w:r w:rsidR="006C0FB2" w:rsidRPr="00B13B00">
        <w:rPr>
          <w:color w:val="auto"/>
        </w:rPr>
        <w:t xml:space="preserve"> et al., 1998</w:t>
      </w:r>
      <w:r w:rsidRPr="00B13B00">
        <w:rPr>
          <w:color w:val="auto"/>
        </w:rPr>
        <w:t>)</w:t>
      </w:r>
      <w:r w:rsidR="000B244D" w:rsidRPr="00B13B00">
        <w:rPr>
          <w:color w:val="auto"/>
        </w:rPr>
        <w:t>. W</w:t>
      </w:r>
      <w:r w:rsidRPr="00B13B00">
        <w:rPr>
          <w:color w:val="auto"/>
        </w:rPr>
        <w:t xml:space="preserve">orking memory </w:t>
      </w:r>
      <w:r w:rsidR="000B244D" w:rsidRPr="00B13B00">
        <w:rPr>
          <w:color w:val="auto"/>
        </w:rPr>
        <w:t xml:space="preserve">capacity seemed particularly important </w:t>
      </w:r>
      <w:r w:rsidRPr="00B13B00">
        <w:rPr>
          <w:color w:val="auto"/>
        </w:rPr>
        <w:t xml:space="preserve">for preschoolers’ repeating pattern knowledge, over and above age and relational knowledge. </w:t>
      </w:r>
      <w:r w:rsidR="00E07557" w:rsidRPr="00B13B00">
        <w:rPr>
          <w:color w:val="auto"/>
        </w:rPr>
        <w:t xml:space="preserve">Moreover, </w:t>
      </w:r>
      <w:r w:rsidR="004337AE" w:rsidRPr="00B13B00">
        <w:rPr>
          <w:color w:val="auto"/>
        </w:rPr>
        <w:t>t</w:t>
      </w:r>
      <w:r w:rsidRPr="00B13B00">
        <w:rPr>
          <w:color w:val="auto"/>
        </w:rPr>
        <w:t xml:space="preserve">he association between working memory and repeating patterns is consistent with other research linking working memory capacity with other aspects of children’s mathematics knowledge (Bull &amp; Lee, 2014; </w:t>
      </w:r>
      <w:r w:rsidRPr="00B13B00">
        <w:t xml:space="preserve">Miller et al., 2013; Swanson, 2006; Welsh et al., 2010). </w:t>
      </w:r>
      <w:r w:rsidRPr="00B13B00">
        <w:rPr>
          <w:color w:val="auto"/>
        </w:rPr>
        <w:t>For patterning, it seems likely that greater working memory capacity facilitates children’s ability</w:t>
      </w:r>
      <w:r w:rsidR="00E07557" w:rsidRPr="00B13B00">
        <w:rPr>
          <w:color w:val="auto"/>
        </w:rPr>
        <w:t xml:space="preserve"> both</w:t>
      </w:r>
      <w:r w:rsidRPr="00B13B00">
        <w:rPr>
          <w:color w:val="auto"/>
        </w:rPr>
        <w:t xml:space="preserve"> to</w:t>
      </w:r>
      <w:r w:rsidR="00E07557" w:rsidRPr="00B13B00">
        <w:rPr>
          <w:color w:val="auto"/>
        </w:rPr>
        <w:t xml:space="preserve"> </w:t>
      </w:r>
      <w:r w:rsidRPr="00B13B00">
        <w:rPr>
          <w:color w:val="auto"/>
        </w:rPr>
        <w:t xml:space="preserve">process </w:t>
      </w:r>
      <w:r w:rsidR="00E07557" w:rsidRPr="00B13B00">
        <w:rPr>
          <w:color w:val="auto"/>
        </w:rPr>
        <w:t xml:space="preserve">and to learn about </w:t>
      </w:r>
      <w:r w:rsidRPr="00B13B00">
        <w:rPr>
          <w:color w:val="auto"/>
        </w:rPr>
        <w:t>pattern components, which may in turn increase awareness and understanding of relational similarities in repeating patterns.</w:t>
      </w:r>
      <w:r w:rsidR="00295F65" w:rsidRPr="00B13B00">
        <w:rPr>
          <w:color w:val="auto"/>
        </w:rPr>
        <w:t xml:space="preserve"> </w:t>
      </w:r>
      <w:r w:rsidRPr="00B13B00">
        <w:rPr>
          <w:color w:val="auto"/>
        </w:rPr>
        <w:t xml:space="preserve">In line with previous research </w:t>
      </w:r>
      <w:r w:rsidRPr="00B13B00">
        <w:rPr>
          <w:color w:val="auto"/>
        </w:rPr>
        <w:lastRenderedPageBreak/>
        <w:t xml:space="preserve">(Bennett &amp; Müller, 2010), we also found that </w:t>
      </w:r>
      <w:r w:rsidRPr="00B13B00">
        <w:rPr>
          <w:rFonts w:cs="Arial"/>
        </w:rPr>
        <w:t>set shifting</w:t>
      </w:r>
      <w:r w:rsidRPr="00B13B00">
        <w:rPr>
          <w:color w:val="auto"/>
        </w:rPr>
        <w:t xml:space="preserve"> predicted </w:t>
      </w:r>
      <w:r w:rsidR="00EF64DF" w:rsidRPr="00B13B00">
        <w:rPr>
          <w:color w:val="auto"/>
        </w:rPr>
        <w:t>preschoolers’ pretest pattern</w:t>
      </w:r>
      <w:r w:rsidRPr="00B13B00">
        <w:rPr>
          <w:color w:val="auto"/>
        </w:rPr>
        <w:t xml:space="preserve"> performance. This finding goes beyond the claims of the Relational Complexity theory and suggests the possibility that additional EF abilities </w:t>
      </w:r>
      <w:r w:rsidR="00E07557" w:rsidRPr="00B13B00">
        <w:rPr>
          <w:color w:val="auto"/>
        </w:rPr>
        <w:t>are relevant</w:t>
      </w:r>
      <w:r w:rsidRPr="00B13B00">
        <w:rPr>
          <w:color w:val="auto"/>
        </w:rPr>
        <w:t xml:space="preserve"> </w:t>
      </w:r>
      <w:r w:rsidR="00E07557" w:rsidRPr="00B13B00">
        <w:rPr>
          <w:color w:val="auto"/>
        </w:rPr>
        <w:t>to</w:t>
      </w:r>
      <w:r w:rsidRPr="00B13B00">
        <w:rPr>
          <w:color w:val="auto"/>
        </w:rPr>
        <w:t xml:space="preserve"> children’s development of relational knowledge. Although there was no significant effect of </w:t>
      </w:r>
      <w:r w:rsidRPr="00B13B00">
        <w:rPr>
          <w:rFonts w:cs="Arial"/>
        </w:rPr>
        <w:t>set shifting</w:t>
      </w:r>
      <w:r w:rsidRPr="00B13B00">
        <w:rPr>
          <w:color w:val="auto"/>
        </w:rPr>
        <w:t xml:space="preserve"> on pattern</w:t>
      </w:r>
      <w:r w:rsidR="003D45B3" w:rsidRPr="00B13B00">
        <w:rPr>
          <w:color w:val="auto"/>
        </w:rPr>
        <w:t>ing</w:t>
      </w:r>
      <w:r w:rsidRPr="00B13B00">
        <w:rPr>
          <w:color w:val="auto"/>
        </w:rPr>
        <w:t xml:space="preserve"> ability at posttest, the initial effect at pretest </w:t>
      </w:r>
      <w:r w:rsidR="00CE51BA" w:rsidRPr="00B13B00">
        <w:rPr>
          <w:color w:val="auto"/>
        </w:rPr>
        <w:t>suggests</w:t>
      </w:r>
      <w:r w:rsidRPr="00B13B00">
        <w:rPr>
          <w:color w:val="auto"/>
        </w:rPr>
        <w:t xml:space="preserve"> that greater </w:t>
      </w:r>
      <w:r w:rsidRPr="00B13B00">
        <w:rPr>
          <w:rFonts w:cs="Arial"/>
        </w:rPr>
        <w:t xml:space="preserve">set shifting </w:t>
      </w:r>
      <w:r w:rsidR="00CE51BA" w:rsidRPr="00B13B00">
        <w:rPr>
          <w:rFonts w:cs="Arial"/>
        </w:rPr>
        <w:t>capacity</w:t>
      </w:r>
      <w:r w:rsidRPr="00B13B00">
        <w:rPr>
          <w:color w:val="auto"/>
        </w:rPr>
        <w:t xml:space="preserve"> aids preschoolers’ </w:t>
      </w:r>
      <w:r w:rsidR="00CE51BA" w:rsidRPr="00B13B00">
        <w:rPr>
          <w:color w:val="auto"/>
        </w:rPr>
        <w:t>ability</w:t>
      </w:r>
      <w:r w:rsidRPr="00B13B00">
        <w:rPr>
          <w:color w:val="auto"/>
        </w:rPr>
        <w:t xml:space="preserve"> to distinguish pattern elements.</w:t>
      </w:r>
      <w:r w:rsidR="00CE51BA" w:rsidRPr="00B13B00">
        <w:rPr>
          <w:color w:val="auto"/>
        </w:rPr>
        <w:t xml:space="preserve"> It may be the case that with repeating pattern experience, preschoolers rely less on set shifting over time. For instance, after gaining awareness of the relational components of repeating patterns, preschoolers may eventually begin to view the components as a unit (e.g., ABB) as opposed to differing elements (e.g., A elements and B elements); longitudinal research is needed to further </w:t>
      </w:r>
      <w:r w:rsidR="00272C41" w:rsidRPr="00B13B00">
        <w:rPr>
          <w:color w:val="auto"/>
        </w:rPr>
        <w:t>examine</w:t>
      </w:r>
      <w:r w:rsidR="00CE51BA" w:rsidRPr="00B13B00">
        <w:rPr>
          <w:color w:val="auto"/>
        </w:rPr>
        <w:t xml:space="preserve"> this possibility.</w:t>
      </w:r>
    </w:p>
    <w:p w14:paraId="5BDFF902" w14:textId="349A4AC9" w:rsidR="00C55E94" w:rsidRPr="00B13B00" w:rsidRDefault="00C55E94" w:rsidP="006447C3">
      <w:pPr>
        <w:pStyle w:val="Default"/>
        <w:spacing w:line="480" w:lineRule="auto"/>
        <w:ind w:firstLine="720"/>
        <w:rPr>
          <w:color w:val="auto"/>
        </w:rPr>
      </w:pPr>
      <w:r w:rsidRPr="00B13B00">
        <w:rPr>
          <w:color w:val="auto"/>
        </w:rPr>
        <w:t xml:space="preserve">Our exploratory analyses of </w:t>
      </w:r>
      <w:r w:rsidR="000A18FF" w:rsidRPr="00B13B00">
        <w:rPr>
          <w:color w:val="auto"/>
        </w:rPr>
        <w:t xml:space="preserve">the </w:t>
      </w:r>
      <w:r w:rsidRPr="00B13B00">
        <w:rPr>
          <w:color w:val="auto"/>
        </w:rPr>
        <w:t xml:space="preserve">different </w:t>
      </w:r>
      <w:r w:rsidR="000A18FF" w:rsidRPr="00B13B00">
        <w:rPr>
          <w:color w:val="auto"/>
        </w:rPr>
        <w:t xml:space="preserve">types of </w:t>
      </w:r>
      <w:r w:rsidRPr="00B13B00">
        <w:rPr>
          <w:color w:val="auto"/>
        </w:rPr>
        <w:t xml:space="preserve">patterning tasks revealed that working memory and </w:t>
      </w:r>
      <w:r w:rsidRPr="00B13B00">
        <w:rPr>
          <w:rFonts w:cs="Arial"/>
        </w:rPr>
        <w:t>set shifting</w:t>
      </w:r>
      <w:r w:rsidRPr="00B13B00">
        <w:rPr>
          <w:color w:val="auto"/>
        </w:rPr>
        <w:t xml:space="preserve"> were associated with preschoolers’ knowledge of pattern unit recognition. This suggests that preschoolers rely most on EF capacity for higher-level patterning skills that likely require children to consciously think about the underlying structure of the repeating pattern. Thus, in the context of patterning, EF skills may be most beneficial for helping preschoolers improve and advance their knowledge of </w:t>
      </w:r>
      <w:r w:rsidR="000A18FF" w:rsidRPr="00B13B00">
        <w:rPr>
          <w:color w:val="auto"/>
        </w:rPr>
        <w:t xml:space="preserve">higher-level </w:t>
      </w:r>
      <w:r w:rsidRPr="00B13B00">
        <w:rPr>
          <w:color w:val="auto"/>
        </w:rPr>
        <w:t>repeating patterns.</w:t>
      </w:r>
      <w:r w:rsidR="00763051" w:rsidRPr="00B13B00">
        <w:rPr>
          <w:color w:val="auto"/>
        </w:rPr>
        <w:t xml:space="preserve"> However, due to the exploratory nature of these analyses, we </w:t>
      </w:r>
      <w:r w:rsidR="003621FC" w:rsidRPr="00B13B00">
        <w:rPr>
          <w:color w:val="auto"/>
        </w:rPr>
        <w:t>express</w:t>
      </w:r>
      <w:r w:rsidR="00763051" w:rsidRPr="00B13B00">
        <w:rPr>
          <w:color w:val="auto"/>
        </w:rPr>
        <w:t xml:space="preserve"> caution in interpreting these findings and suggest that further research be conducted on the influence of </w:t>
      </w:r>
      <w:r w:rsidR="00396F07" w:rsidRPr="00B13B00">
        <w:rPr>
          <w:color w:val="auto"/>
        </w:rPr>
        <w:t>individual</w:t>
      </w:r>
      <w:r w:rsidR="00763051" w:rsidRPr="00B13B00">
        <w:rPr>
          <w:color w:val="auto"/>
        </w:rPr>
        <w:t xml:space="preserve"> EF skills on specific patterning tasks.</w:t>
      </w:r>
    </w:p>
    <w:p w14:paraId="75FBC385" w14:textId="1108D808" w:rsidR="0091161A" w:rsidRPr="00B13B00" w:rsidRDefault="000B244D" w:rsidP="0091161A">
      <w:pPr>
        <w:pStyle w:val="Default"/>
        <w:spacing w:line="480" w:lineRule="auto"/>
        <w:ind w:firstLine="720"/>
        <w:rPr>
          <w:color w:val="auto"/>
        </w:rPr>
      </w:pPr>
      <w:r w:rsidRPr="00B13B00">
        <w:rPr>
          <w:color w:val="auto"/>
        </w:rPr>
        <w:t>I</w:t>
      </w:r>
      <w:r w:rsidR="0091161A" w:rsidRPr="00B13B00">
        <w:rPr>
          <w:color w:val="auto"/>
        </w:rPr>
        <w:t>nhibitory control was the one measured EF component that was not significantly related to preschoolers’ repeating pattern knowledge. We originally expected that greater inhibitory control would help preschoolers suppress attention to irrelevant pattern features, thereby aiding pattern</w:t>
      </w:r>
      <w:r w:rsidR="003D45B3" w:rsidRPr="00B13B00">
        <w:rPr>
          <w:color w:val="auto"/>
        </w:rPr>
        <w:t>ing</w:t>
      </w:r>
      <w:r w:rsidR="0091161A" w:rsidRPr="00B13B00">
        <w:rPr>
          <w:color w:val="auto"/>
        </w:rPr>
        <w:t xml:space="preserve"> ability. However, inhibitory control was not correlated with pattern knowledge. The </w:t>
      </w:r>
      <w:r w:rsidR="0091161A" w:rsidRPr="00B13B00">
        <w:rPr>
          <w:color w:val="auto"/>
        </w:rPr>
        <w:lastRenderedPageBreak/>
        <w:t xml:space="preserve">lack of a relation may be the result of the selected inhibitory control task, the Hand Game. </w:t>
      </w:r>
      <w:r w:rsidR="000A18FF" w:rsidRPr="00B13B00">
        <w:rPr>
          <w:color w:val="auto"/>
        </w:rPr>
        <w:t>T</w:t>
      </w:r>
      <w:r w:rsidR="0091161A" w:rsidRPr="00B13B00">
        <w:rPr>
          <w:color w:val="auto"/>
        </w:rPr>
        <w:t>he Hand Game has often been used as a measure of inhibitory control</w:t>
      </w:r>
      <w:r w:rsidR="002D775B" w:rsidRPr="00B13B00">
        <w:rPr>
          <w:color w:val="auto"/>
        </w:rPr>
        <w:t xml:space="preserve"> with children</w:t>
      </w:r>
      <w:r w:rsidR="000A18FF" w:rsidRPr="00B13B00">
        <w:rPr>
          <w:color w:val="auto"/>
        </w:rPr>
        <w:t xml:space="preserve"> (e.g., Hughes, 1996; 1998)</w:t>
      </w:r>
      <w:r w:rsidR="002F02D7" w:rsidRPr="00B13B00">
        <w:rPr>
          <w:color w:val="auto"/>
        </w:rPr>
        <w:t xml:space="preserve">, and it has </w:t>
      </w:r>
      <w:r w:rsidR="0091161A" w:rsidRPr="00B13B00">
        <w:rPr>
          <w:color w:val="auto"/>
        </w:rPr>
        <w:t>been shown to be related to other EF skills in this age range (</w:t>
      </w:r>
      <w:proofErr w:type="spellStart"/>
      <w:r w:rsidR="0091161A" w:rsidRPr="00B13B00">
        <w:rPr>
          <w:color w:val="auto"/>
        </w:rPr>
        <w:t>Schoemaker</w:t>
      </w:r>
      <w:proofErr w:type="spellEnd"/>
      <w:r w:rsidR="0091161A" w:rsidRPr="00B13B00">
        <w:rPr>
          <w:color w:val="auto"/>
        </w:rPr>
        <w:t xml:space="preserve">, Mulder, </w:t>
      </w:r>
      <w:proofErr w:type="spellStart"/>
      <w:r w:rsidR="0091161A" w:rsidRPr="00B13B00">
        <w:rPr>
          <w:color w:val="auto"/>
        </w:rPr>
        <w:t>Deković</w:t>
      </w:r>
      <w:proofErr w:type="spellEnd"/>
      <w:r w:rsidR="0091161A" w:rsidRPr="00B13B00">
        <w:rPr>
          <w:color w:val="auto"/>
        </w:rPr>
        <w:t xml:space="preserve">, &amp; </w:t>
      </w:r>
      <w:proofErr w:type="spellStart"/>
      <w:r w:rsidR="0091161A" w:rsidRPr="00B13B00">
        <w:rPr>
          <w:color w:val="auto"/>
        </w:rPr>
        <w:t>Matthys</w:t>
      </w:r>
      <w:proofErr w:type="spellEnd"/>
      <w:r w:rsidR="0091161A" w:rsidRPr="00B13B00">
        <w:rPr>
          <w:color w:val="auto"/>
        </w:rPr>
        <w:t>, 2012)</w:t>
      </w:r>
      <w:r w:rsidR="002F02D7" w:rsidRPr="00B13B00">
        <w:rPr>
          <w:color w:val="auto"/>
        </w:rPr>
        <w:t>; moreover</w:t>
      </w:r>
      <w:r w:rsidR="000A18FF" w:rsidRPr="00B13B00">
        <w:rPr>
          <w:color w:val="auto"/>
        </w:rPr>
        <w:t>, in the present study, there were no observable problems with the task</w:t>
      </w:r>
      <w:r w:rsidR="0091161A" w:rsidRPr="00B13B00">
        <w:rPr>
          <w:color w:val="auto"/>
        </w:rPr>
        <w:t>. However, as a measure of EF, the Hand Game was only correlat</w:t>
      </w:r>
      <w:r w:rsidR="00432174" w:rsidRPr="00B13B00">
        <w:rPr>
          <w:color w:val="auto"/>
        </w:rPr>
        <w:t xml:space="preserve">ed with set shifting and not </w:t>
      </w:r>
      <w:r w:rsidR="002F02D7" w:rsidRPr="00B13B00">
        <w:rPr>
          <w:color w:val="auto"/>
        </w:rPr>
        <w:t xml:space="preserve">with </w:t>
      </w:r>
      <w:r w:rsidR="00432174" w:rsidRPr="00B13B00">
        <w:rPr>
          <w:color w:val="auto"/>
        </w:rPr>
        <w:t>working memory</w:t>
      </w:r>
      <w:r w:rsidR="0091161A" w:rsidRPr="00B13B00">
        <w:rPr>
          <w:color w:val="auto"/>
        </w:rPr>
        <w:t xml:space="preserve">. </w:t>
      </w:r>
      <w:r w:rsidR="006447C3" w:rsidRPr="00B13B00">
        <w:rPr>
          <w:color w:val="auto"/>
        </w:rPr>
        <w:t>Research shows that the structure of EF is relatively undifferentiated du</w:t>
      </w:r>
      <w:r w:rsidR="00BC0249" w:rsidRPr="00B13B00">
        <w:rPr>
          <w:color w:val="auto"/>
        </w:rPr>
        <w:t xml:space="preserve">ring the preschool years, </w:t>
      </w:r>
      <w:r w:rsidR="005A03E0" w:rsidRPr="00B13B00">
        <w:rPr>
          <w:color w:val="auto"/>
        </w:rPr>
        <w:t>possibly involving</w:t>
      </w:r>
      <w:r w:rsidR="00BC0249" w:rsidRPr="00B13B00">
        <w:rPr>
          <w:color w:val="auto"/>
        </w:rPr>
        <w:t xml:space="preserve"> a degree of inseparability between </w:t>
      </w:r>
      <w:r w:rsidR="00561297" w:rsidRPr="00B13B00">
        <w:rPr>
          <w:color w:val="auto"/>
        </w:rPr>
        <w:t>different EF components</w:t>
      </w:r>
      <w:r w:rsidR="00BC0249" w:rsidRPr="00B13B00">
        <w:rPr>
          <w:color w:val="auto"/>
        </w:rPr>
        <w:t xml:space="preserve"> </w:t>
      </w:r>
      <w:r w:rsidR="006447C3" w:rsidRPr="00B13B00">
        <w:rPr>
          <w:color w:val="auto"/>
        </w:rPr>
        <w:t xml:space="preserve">(Miller, </w:t>
      </w:r>
      <w:proofErr w:type="spellStart"/>
      <w:r w:rsidR="006447C3" w:rsidRPr="00B13B00">
        <w:rPr>
          <w:color w:val="auto"/>
        </w:rPr>
        <w:t>Giesbrecht</w:t>
      </w:r>
      <w:proofErr w:type="spellEnd"/>
      <w:r w:rsidR="006447C3" w:rsidRPr="00B13B00">
        <w:rPr>
          <w:color w:val="auto"/>
        </w:rPr>
        <w:t xml:space="preserve">, </w:t>
      </w:r>
      <w:r w:rsidR="006447C3" w:rsidRPr="00B13B00">
        <w:rPr>
          <w:noProof/>
        </w:rPr>
        <w:t>Müller, McInerney, &amp; Kerns</w:t>
      </w:r>
      <w:r w:rsidR="006447C3" w:rsidRPr="00B13B00">
        <w:rPr>
          <w:color w:val="auto"/>
        </w:rPr>
        <w:t xml:space="preserve">, 2012; </w:t>
      </w:r>
      <w:proofErr w:type="spellStart"/>
      <w:r w:rsidR="00684DE8" w:rsidRPr="00B13B00">
        <w:rPr>
          <w:color w:val="auto"/>
        </w:rPr>
        <w:t>Usai</w:t>
      </w:r>
      <w:proofErr w:type="spellEnd"/>
      <w:r w:rsidR="00684DE8" w:rsidRPr="00B13B00">
        <w:rPr>
          <w:color w:val="auto"/>
        </w:rPr>
        <w:t xml:space="preserve">, </w:t>
      </w:r>
      <w:proofErr w:type="spellStart"/>
      <w:r w:rsidR="00684DE8" w:rsidRPr="00B13B00">
        <w:rPr>
          <w:color w:val="auto"/>
        </w:rPr>
        <w:t>Viterbori</w:t>
      </w:r>
      <w:proofErr w:type="spellEnd"/>
      <w:r w:rsidR="00684DE8" w:rsidRPr="00B13B00">
        <w:rPr>
          <w:color w:val="auto"/>
        </w:rPr>
        <w:t xml:space="preserve">, </w:t>
      </w:r>
      <w:proofErr w:type="spellStart"/>
      <w:r w:rsidR="00684DE8" w:rsidRPr="00B13B00">
        <w:rPr>
          <w:color w:val="auto"/>
        </w:rPr>
        <w:t>Traverso</w:t>
      </w:r>
      <w:proofErr w:type="spellEnd"/>
      <w:r w:rsidR="00684DE8" w:rsidRPr="00B13B00">
        <w:rPr>
          <w:color w:val="auto"/>
        </w:rPr>
        <w:t xml:space="preserve">, &amp; De </w:t>
      </w:r>
      <w:proofErr w:type="spellStart"/>
      <w:r w:rsidR="00684DE8" w:rsidRPr="00B13B00">
        <w:rPr>
          <w:color w:val="auto"/>
        </w:rPr>
        <w:t>Franchis</w:t>
      </w:r>
      <w:proofErr w:type="spellEnd"/>
      <w:r w:rsidR="00684DE8" w:rsidRPr="00B13B00">
        <w:rPr>
          <w:color w:val="auto"/>
        </w:rPr>
        <w:t xml:space="preserve">, 2014; </w:t>
      </w:r>
      <w:proofErr w:type="spellStart"/>
      <w:r w:rsidR="006447C3" w:rsidRPr="00B13B00">
        <w:rPr>
          <w:color w:val="auto"/>
        </w:rPr>
        <w:t>Wiebe</w:t>
      </w:r>
      <w:proofErr w:type="spellEnd"/>
      <w:r w:rsidR="006447C3" w:rsidRPr="00B13B00">
        <w:rPr>
          <w:color w:val="auto"/>
        </w:rPr>
        <w:t xml:space="preserve">, Espy, &amp; </w:t>
      </w:r>
      <w:proofErr w:type="spellStart"/>
      <w:r w:rsidR="006447C3" w:rsidRPr="00B13B00">
        <w:rPr>
          <w:color w:val="auto"/>
        </w:rPr>
        <w:t>Charak</w:t>
      </w:r>
      <w:proofErr w:type="spellEnd"/>
      <w:r w:rsidR="006447C3" w:rsidRPr="00B13B00">
        <w:rPr>
          <w:color w:val="auto"/>
        </w:rPr>
        <w:t>, 2008; Willoughby, Blair, Wirth, Greenberg, 2010; 2012).</w:t>
      </w:r>
      <w:r w:rsidR="00561297" w:rsidRPr="00B13B00">
        <w:rPr>
          <w:color w:val="auto"/>
        </w:rPr>
        <w:t xml:space="preserve"> </w:t>
      </w:r>
      <w:r w:rsidR="00BC0249" w:rsidRPr="00B13B00">
        <w:rPr>
          <w:color w:val="auto"/>
        </w:rPr>
        <w:t>Thus, it is possible that</w:t>
      </w:r>
      <w:r w:rsidR="00432174" w:rsidRPr="00B13B00">
        <w:rPr>
          <w:color w:val="auto"/>
        </w:rPr>
        <w:t>,</w:t>
      </w:r>
      <w:r w:rsidR="00BC0249" w:rsidRPr="00B13B00">
        <w:rPr>
          <w:color w:val="auto"/>
        </w:rPr>
        <w:t xml:space="preserve"> due to the age range of the sample, we were unable to adequately distinguish between components of inhibitory control and set shifting</w:t>
      </w:r>
      <w:r w:rsidR="006447C3" w:rsidRPr="00B13B00">
        <w:rPr>
          <w:color w:val="auto"/>
        </w:rPr>
        <w:t xml:space="preserve">. </w:t>
      </w:r>
      <w:r w:rsidR="0091161A" w:rsidRPr="00B13B00">
        <w:rPr>
          <w:color w:val="auto"/>
        </w:rPr>
        <w:t xml:space="preserve">Alternatively, scoring the Hand Game in terms of correct trials may not have captured preschoolers’ inhibitory control as sensitively as recording reaction times (see Simpson &amp; Riggs, 2011). Unfortunately, we only recorded preschoolers’ responses to each Hand Game trial and were unable to examine reaction times. Future research should further examine the influence of inhibitory control on </w:t>
      </w:r>
      <w:r w:rsidR="00711FFA" w:rsidRPr="00B13B00">
        <w:rPr>
          <w:color w:val="auto"/>
        </w:rPr>
        <w:t>children’s</w:t>
      </w:r>
      <w:r w:rsidR="0091161A" w:rsidRPr="00B13B00">
        <w:rPr>
          <w:color w:val="auto"/>
        </w:rPr>
        <w:t xml:space="preserve"> repeating pattern knowledge through the use of additional measures and methods of scoring.</w:t>
      </w:r>
    </w:p>
    <w:p w14:paraId="5839E69E" w14:textId="1EBF261D" w:rsidR="00C2195A" w:rsidRPr="00B13B00" w:rsidRDefault="002A0579" w:rsidP="0091161A">
      <w:pPr>
        <w:pStyle w:val="Default"/>
        <w:spacing w:line="480" w:lineRule="auto"/>
        <w:ind w:firstLine="720"/>
        <w:rPr>
          <w:color w:val="auto"/>
        </w:rPr>
      </w:pPr>
      <w:r w:rsidRPr="00B13B00">
        <w:rPr>
          <w:color w:val="auto"/>
        </w:rPr>
        <w:t>T</w:t>
      </w:r>
      <w:r w:rsidR="002F02D7" w:rsidRPr="00B13B00">
        <w:rPr>
          <w:color w:val="auto"/>
        </w:rPr>
        <w:t>here were a number of other limitations in the present study that</w:t>
      </w:r>
      <w:r w:rsidR="00341DCD" w:rsidRPr="00B13B00">
        <w:rPr>
          <w:color w:val="auto"/>
        </w:rPr>
        <w:t xml:space="preserve"> also</w:t>
      </w:r>
      <w:r w:rsidR="002F02D7" w:rsidRPr="00B13B00">
        <w:rPr>
          <w:color w:val="auto"/>
        </w:rPr>
        <w:t xml:space="preserve"> need to be </w:t>
      </w:r>
      <w:r w:rsidR="00E5044E" w:rsidRPr="00B13B00">
        <w:rPr>
          <w:color w:val="auto"/>
        </w:rPr>
        <w:t>acknowledged</w:t>
      </w:r>
      <w:r w:rsidR="002F02D7" w:rsidRPr="00B13B00">
        <w:rPr>
          <w:color w:val="auto"/>
        </w:rPr>
        <w:t xml:space="preserve">. </w:t>
      </w:r>
      <w:r w:rsidR="00467A74" w:rsidRPr="00B13B00">
        <w:rPr>
          <w:color w:val="auto"/>
        </w:rPr>
        <w:t>First</w:t>
      </w:r>
      <w:r w:rsidR="002F02D7" w:rsidRPr="00B13B00">
        <w:rPr>
          <w:color w:val="auto"/>
        </w:rPr>
        <w:t xml:space="preserve">, </w:t>
      </w:r>
      <w:proofErr w:type="gramStart"/>
      <w:r w:rsidR="00D8063E" w:rsidRPr="00B13B00">
        <w:rPr>
          <w:color w:val="auto"/>
        </w:rPr>
        <w:t>each cognitive ability</w:t>
      </w:r>
      <w:proofErr w:type="gramEnd"/>
      <w:r w:rsidR="00D8063E" w:rsidRPr="00B13B00">
        <w:rPr>
          <w:color w:val="auto"/>
        </w:rPr>
        <w:t xml:space="preserve"> was assessed with </w:t>
      </w:r>
      <w:r w:rsidR="00F6051C" w:rsidRPr="00B13B00">
        <w:rPr>
          <w:color w:val="auto"/>
        </w:rPr>
        <w:t xml:space="preserve">only </w:t>
      </w:r>
      <w:r w:rsidR="00D8063E" w:rsidRPr="00B13B00">
        <w:rPr>
          <w:color w:val="auto"/>
        </w:rPr>
        <w:t xml:space="preserve">one task, which may have limited the construct validity of the underlying ability being measured. </w:t>
      </w:r>
      <w:r w:rsidRPr="00B13B00">
        <w:rPr>
          <w:color w:val="auto"/>
        </w:rPr>
        <w:t>To explore this issue, we created a latent EF factor from the three EF measures, and similar results were found. Nevertheless, f</w:t>
      </w:r>
      <w:r w:rsidR="00F6051C" w:rsidRPr="00B13B00">
        <w:rPr>
          <w:color w:val="auto"/>
        </w:rPr>
        <w:t xml:space="preserve">uture research should consider including multiple tasks of the same cognitive ability in order to increase the potential </w:t>
      </w:r>
      <w:r w:rsidRPr="00B13B00">
        <w:rPr>
          <w:color w:val="auto"/>
        </w:rPr>
        <w:t xml:space="preserve">for reliable associations between </w:t>
      </w:r>
      <w:r w:rsidR="00F6051C" w:rsidRPr="00B13B00">
        <w:rPr>
          <w:color w:val="auto"/>
        </w:rPr>
        <w:t xml:space="preserve">tasks (Bryant &amp; </w:t>
      </w:r>
      <w:proofErr w:type="spellStart"/>
      <w:r w:rsidR="00F6051C" w:rsidRPr="00B13B00">
        <w:rPr>
          <w:color w:val="auto"/>
        </w:rPr>
        <w:lastRenderedPageBreak/>
        <w:t>Yarnold</w:t>
      </w:r>
      <w:proofErr w:type="spellEnd"/>
      <w:r w:rsidR="00F6051C" w:rsidRPr="00B13B00">
        <w:rPr>
          <w:color w:val="auto"/>
        </w:rPr>
        <w:t xml:space="preserve">, 1995). </w:t>
      </w:r>
      <w:r w:rsidR="00D8063E" w:rsidRPr="00B13B00">
        <w:rPr>
          <w:color w:val="auto"/>
        </w:rPr>
        <w:t xml:space="preserve">Another limitation was that </w:t>
      </w:r>
      <w:r w:rsidR="00467A74" w:rsidRPr="00B13B00">
        <w:rPr>
          <w:color w:val="auto"/>
        </w:rPr>
        <w:t>the timeframe between the pre- and posttest pattern assessments was relatively short in length</w:t>
      </w:r>
      <w:r w:rsidR="00D8063E" w:rsidRPr="00B13B00">
        <w:rPr>
          <w:color w:val="auto"/>
        </w:rPr>
        <w:t xml:space="preserve">, allowing for the possibility of practice effects. Further, the short timeframe only </w:t>
      </w:r>
      <w:r w:rsidR="00E5044E" w:rsidRPr="00B13B00">
        <w:rPr>
          <w:color w:val="auto"/>
        </w:rPr>
        <w:t>briefly exposed children</w:t>
      </w:r>
      <w:r w:rsidR="00D8063E" w:rsidRPr="00B13B00">
        <w:rPr>
          <w:color w:val="auto"/>
        </w:rPr>
        <w:t xml:space="preserve"> to pattern instruction, and this instruction only focused on abstracting patterns; a greater </w:t>
      </w:r>
      <w:r w:rsidR="00E5044E" w:rsidRPr="00B13B00">
        <w:rPr>
          <w:color w:val="auto"/>
        </w:rPr>
        <w:t>number</w:t>
      </w:r>
      <w:r w:rsidR="00D8063E" w:rsidRPr="00B13B00">
        <w:rPr>
          <w:color w:val="auto"/>
        </w:rPr>
        <w:t xml:space="preserve"> of instructional sessions covering a wider-array of patterning skills may have supported greater gains in preschoolers’ pattern knowledge at posttest.</w:t>
      </w:r>
      <w:r w:rsidRPr="00B13B00">
        <w:rPr>
          <w:color w:val="auto"/>
        </w:rPr>
        <w:t xml:space="preserve"> </w:t>
      </w:r>
      <w:r w:rsidR="00341DCD" w:rsidRPr="00B13B00">
        <w:rPr>
          <w:color w:val="auto"/>
        </w:rPr>
        <w:t>Finally, our pattern assessment focused specifically on preschoolers’ knowledge of repeating patterns. Thus, the findings may not generalize to other types of patterning skills, such as growing patterns and non-linear patterns.</w:t>
      </w:r>
    </w:p>
    <w:p w14:paraId="6D052811" w14:textId="79DEF73A" w:rsidR="00D96265" w:rsidRPr="00B13B00" w:rsidRDefault="00D96265" w:rsidP="00D96265">
      <w:pPr>
        <w:pStyle w:val="Default"/>
        <w:spacing w:line="480" w:lineRule="auto"/>
        <w:rPr>
          <w:b/>
          <w:color w:val="auto"/>
        </w:rPr>
      </w:pPr>
      <w:r w:rsidRPr="00B13B00">
        <w:rPr>
          <w:b/>
          <w:color w:val="auto"/>
        </w:rPr>
        <w:t>Instructional Implications</w:t>
      </w:r>
    </w:p>
    <w:p w14:paraId="77F6339F" w14:textId="377EC26D" w:rsidR="00D96265" w:rsidRPr="00B13B00" w:rsidRDefault="00D96265" w:rsidP="0091161A">
      <w:pPr>
        <w:pStyle w:val="Default"/>
        <w:spacing w:line="480" w:lineRule="auto"/>
        <w:ind w:firstLine="720"/>
        <w:rPr>
          <w:color w:val="auto"/>
        </w:rPr>
      </w:pPr>
      <w:r w:rsidRPr="00B13B00">
        <w:rPr>
          <w:color w:val="auto"/>
        </w:rPr>
        <w:t>There are several potential instructional implications that arise from this work. First, brief instruction with abstract patterns did not seem to improve performance on the duplicate or extend items at posttest. It may be that general pattern instruction, as opposed to specific pattern skill instruction, is more useful for preschoolers’ development of overall pattern and math concepts.</w:t>
      </w:r>
      <w:r w:rsidR="0094540E" w:rsidRPr="00B13B00">
        <w:rPr>
          <w:color w:val="auto"/>
        </w:rPr>
        <w:t xml:space="preserve"> For instance, Kidd et al. (2013; 2014) found that general pattern instruction improved struggling first-graders’ scores on tests measuring patterns and general mathematics concepts. In addition, </w:t>
      </w:r>
      <w:proofErr w:type="spellStart"/>
      <w:r w:rsidR="00C54816" w:rsidRPr="00B13B00">
        <w:rPr>
          <w:color w:val="auto"/>
        </w:rPr>
        <w:t>Papic</w:t>
      </w:r>
      <w:proofErr w:type="spellEnd"/>
      <w:r w:rsidR="00C54816" w:rsidRPr="00B13B00">
        <w:rPr>
          <w:color w:val="auto"/>
        </w:rPr>
        <w:t xml:space="preserve"> et al. (2013) </w:t>
      </w:r>
      <w:r w:rsidRPr="00B13B00">
        <w:rPr>
          <w:color w:val="auto"/>
        </w:rPr>
        <w:t xml:space="preserve">have developed an extended pre-Kindergarten patterning </w:t>
      </w:r>
      <w:r w:rsidR="00C54816" w:rsidRPr="00B13B00">
        <w:rPr>
          <w:color w:val="auto"/>
        </w:rPr>
        <w:t>curriculum</w:t>
      </w:r>
      <w:r w:rsidRPr="00B13B00">
        <w:rPr>
          <w:color w:val="auto"/>
        </w:rPr>
        <w:t xml:space="preserve"> that focuses on duplicating, extending, and abstracting patterns, and this curriculum shows promise for improving pattern knowledge</w:t>
      </w:r>
      <w:r w:rsidR="0094540E" w:rsidRPr="00B13B00">
        <w:rPr>
          <w:color w:val="auto"/>
        </w:rPr>
        <w:t xml:space="preserve">. </w:t>
      </w:r>
      <w:r w:rsidRPr="00B13B00">
        <w:rPr>
          <w:color w:val="auto"/>
        </w:rPr>
        <w:t xml:space="preserve">Second, given the relations among patterning, EF, and relational knowledge, pattern instruction may provide more domain-general, cognitive benefits rather than just benefitting pattern knowledge. </w:t>
      </w:r>
      <w:r w:rsidR="00C54816" w:rsidRPr="00B13B00">
        <w:rPr>
          <w:color w:val="auto"/>
        </w:rPr>
        <w:t xml:space="preserve">Kidd et al. (2013; 2014) found that patterning instruction over six-months led to improvements in </w:t>
      </w:r>
      <w:r w:rsidR="00B13B00" w:rsidRPr="00B13B00">
        <w:rPr>
          <w:color w:val="auto"/>
        </w:rPr>
        <w:t xml:space="preserve">both </w:t>
      </w:r>
      <w:r w:rsidR="00C54816" w:rsidRPr="00B13B00">
        <w:rPr>
          <w:color w:val="auto"/>
        </w:rPr>
        <w:t>general math achievement</w:t>
      </w:r>
      <w:r w:rsidR="00B13B00" w:rsidRPr="00B13B00">
        <w:rPr>
          <w:color w:val="auto"/>
        </w:rPr>
        <w:t xml:space="preserve"> and reading achievement; further,</w:t>
      </w:r>
      <w:r w:rsidR="00C54816" w:rsidRPr="00B13B00">
        <w:rPr>
          <w:color w:val="auto"/>
        </w:rPr>
        <w:t xml:space="preserve"> the authors suggested that patterning instruction helped students learn from regular classroom instruction.</w:t>
      </w:r>
      <w:r w:rsidRPr="00B13B00">
        <w:rPr>
          <w:color w:val="auto"/>
        </w:rPr>
        <w:t xml:space="preserve"> </w:t>
      </w:r>
      <w:r w:rsidR="00C54816" w:rsidRPr="00B13B00">
        <w:rPr>
          <w:color w:val="auto"/>
        </w:rPr>
        <w:t xml:space="preserve">Overall, the current study adds to a growing body of research on </w:t>
      </w:r>
      <w:r w:rsidR="00C54816" w:rsidRPr="00B13B00">
        <w:rPr>
          <w:color w:val="auto"/>
        </w:rPr>
        <w:lastRenderedPageBreak/>
        <w:t>the potential benefits of experience and instruction with patterning that go beyond simple duplication of patterns</w:t>
      </w:r>
      <w:r w:rsidRPr="00B13B00">
        <w:rPr>
          <w:color w:val="auto"/>
        </w:rPr>
        <w:t>.</w:t>
      </w:r>
    </w:p>
    <w:p w14:paraId="24308E5B" w14:textId="3A1BE449" w:rsidR="00135102" w:rsidRPr="00B13B00" w:rsidRDefault="00135102" w:rsidP="00C02598">
      <w:pPr>
        <w:pStyle w:val="Default"/>
        <w:spacing w:line="480" w:lineRule="auto"/>
        <w:rPr>
          <w:color w:val="auto"/>
        </w:rPr>
      </w:pPr>
      <w:r w:rsidRPr="00B13B00">
        <w:rPr>
          <w:b/>
          <w:color w:val="auto"/>
        </w:rPr>
        <w:t>Conclusion</w:t>
      </w:r>
    </w:p>
    <w:p w14:paraId="32D2D3CA" w14:textId="1F726E33" w:rsidR="00135102" w:rsidRPr="00B13B00" w:rsidRDefault="00135102" w:rsidP="00C02598">
      <w:pPr>
        <w:pStyle w:val="Default"/>
        <w:spacing w:line="480" w:lineRule="auto"/>
        <w:rPr>
          <w:color w:val="auto"/>
        </w:rPr>
      </w:pPr>
      <w:r w:rsidRPr="00B13B00">
        <w:rPr>
          <w:color w:val="auto"/>
        </w:rPr>
        <w:tab/>
      </w:r>
      <w:r w:rsidR="008173D4" w:rsidRPr="00B13B00">
        <w:rPr>
          <w:color w:val="auto"/>
        </w:rPr>
        <w:t xml:space="preserve">The present </w:t>
      </w:r>
      <w:r w:rsidR="00FD3BB4" w:rsidRPr="00B13B00">
        <w:rPr>
          <w:color w:val="auto"/>
        </w:rPr>
        <w:t>results indicate</w:t>
      </w:r>
      <w:r w:rsidR="008173D4" w:rsidRPr="00B13B00">
        <w:rPr>
          <w:color w:val="auto"/>
        </w:rPr>
        <w:t xml:space="preserve"> that preschoolers have a range of repeating pattern knowledge, </w:t>
      </w:r>
      <w:r w:rsidR="00FD3BB4" w:rsidRPr="00B13B00">
        <w:rPr>
          <w:color w:val="auto"/>
        </w:rPr>
        <w:t>a central component of early</w:t>
      </w:r>
      <w:r w:rsidR="008173D4" w:rsidRPr="00B13B00">
        <w:rPr>
          <w:color w:val="auto"/>
        </w:rPr>
        <w:t xml:space="preserve"> mathematics knowledge (</w:t>
      </w:r>
      <w:r w:rsidR="00903713" w:rsidRPr="00B13B00">
        <w:rPr>
          <w:color w:val="auto"/>
        </w:rPr>
        <w:t xml:space="preserve">Kidd et al. 2013; 2014; </w:t>
      </w:r>
      <w:proofErr w:type="spellStart"/>
      <w:r w:rsidR="008173D4" w:rsidRPr="00B13B00">
        <w:rPr>
          <w:color w:val="auto"/>
        </w:rPr>
        <w:t>Papic</w:t>
      </w:r>
      <w:proofErr w:type="spellEnd"/>
      <w:r w:rsidR="008173D4" w:rsidRPr="00B13B00">
        <w:rPr>
          <w:color w:val="auto"/>
        </w:rPr>
        <w:t xml:space="preserve"> et al., 2011; Warren &amp; Cooper, 2007). </w:t>
      </w:r>
      <w:r w:rsidR="00E0734D" w:rsidRPr="00B13B00">
        <w:rPr>
          <w:color w:val="auto"/>
        </w:rPr>
        <w:t xml:space="preserve">By including measures of </w:t>
      </w:r>
      <w:r w:rsidR="00AE4376" w:rsidRPr="00B13B00">
        <w:rPr>
          <w:color w:val="auto"/>
        </w:rPr>
        <w:t>relational knowledge</w:t>
      </w:r>
      <w:r w:rsidR="00E0734D" w:rsidRPr="00B13B00">
        <w:rPr>
          <w:color w:val="auto"/>
        </w:rPr>
        <w:t xml:space="preserve"> and EF, we were able to examine the unique influence of different cognitive </w:t>
      </w:r>
      <w:r w:rsidR="005F29A1" w:rsidRPr="00B13B00">
        <w:rPr>
          <w:color w:val="auto"/>
        </w:rPr>
        <w:t>abilities</w:t>
      </w:r>
      <w:r w:rsidR="00E0734D" w:rsidRPr="00B13B00">
        <w:rPr>
          <w:color w:val="auto"/>
        </w:rPr>
        <w:t xml:space="preserve"> on preschoolers’ understanding of repeating patterns. In particular, working memory capacity was the </w:t>
      </w:r>
      <w:r w:rsidR="00437034" w:rsidRPr="00B13B00">
        <w:rPr>
          <w:color w:val="auto"/>
        </w:rPr>
        <w:t xml:space="preserve">most consistent </w:t>
      </w:r>
      <w:r w:rsidR="00E0734D" w:rsidRPr="00B13B00">
        <w:rPr>
          <w:color w:val="auto"/>
        </w:rPr>
        <w:t xml:space="preserve">predictor of preschoolers’ </w:t>
      </w:r>
      <w:r w:rsidR="00F81AEB" w:rsidRPr="00B13B00">
        <w:rPr>
          <w:color w:val="auto"/>
        </w:rPr>
        <w:t>repeating pattern knowledge</w:t>
      </w:r>
      <w:r w:rsidR="00BA4602" w:rsidRPr="00B13B00">
        <w:rPr>
          <w:color w:val="auto"/>
        </w:rPr>
        <w:t>, both at pre</w:t>
      </w:r>
      <w:r w:rsidR="00AE4376" w:rsidRPr="00B13B00">
        <w:rPr>
          <w:color w:val="auto"/>
        </w:rPr>
        <w:t>- and posttest</w:t>
      </w:r>
      <w:r w:rsidR="00E0734D" w:rsidRPr="00B13B00">
        <w:rPr>
          <w:color w:val="auto"/>
        </w:rPr>
        <w:t xml:space="preserve">. </w:t>
      </w:r>
      <w:r w:rsidR="00386D3B" w:rsidRPr="00B13B00">
        <w:rPr>
          <w:color w:val="auto"/>
        </w:rPr>
        <w:t>The</w:t>
      </w:r>
      <w:r w:rsidR="00FD3BB4" w:rsidRPr="00B13B00">
        <w:rPr>
          <w:color w:val="auto"/>
        </w:rPr>
        <w:t>se</w:t>
      </w:r>
      <w:r w:rsidR="00386D3B" w:rsidRPr="00B13B00">
        <w:rPr>
          <w:color w:val="auto"/>
        </w:rPr>
        <w:t xml:space="preserve"> </w:t>
      </w:r>
      <w:r w:rsidR="00E0734D" w:rsidRPr="00B13B00">
        <w:rPr>
          <w:color w:val="auto"/>
        </w:rPr>
        <w:t>results</w:t>
      </w:r>
      <w:r w:rsidR="00386D3B" w:rsidRPr="00B13B00">
        <w:rPr>
          <w:color w:val="auto"/>
        </w:rPr>
        <w:t xml:space="preserve"> </w:t>
      </w:r>
      <w:r w:rsidR="00E0734D" w:rsidRPr="00B13B00">
        <w:rPr>
          <w:color w:val="auto"/>
        </w:rPr>
        <w:t xml:space="preserve">help to </w:t>
      </w:r>
      <w:r w:rsidR="00437034" w:rsidRPr="00B13B00">
        <w:rPr>
          <w:color w:val="auto"/>
        </w:rPr>
        <w:t xml:space="preserve">examine predictions of </w:t>
      </w:r>
      <w:r w:rsidR="00E0734D" w:rsidRPr="00B13B00">
        <w:rPr>
          <w:color w:val="auto"/>
        </w:rPr>
        <w:t xml:space="preserve">theories on the development of </w:t>
      </w:r>
      <w:r w:rsidR="00E30402" w:rsidRPr="00B13B00">
        <w:rPr>
          <w:color w:val="auto"/>
        </w:rPr>
        <w:t>relational knowledge</w:t>
      </w:r>
      <w:r w:rsidR="00E0734D" w:rsidRPr="00B13B00">
        <w:rPr>
          <w:color w:val="auto"/>
        </w:rPr>
        <w:t xml:space="preserve"> and </w:t>
      </w:r>
      <w:r w:rsidR="008173D4" w:rsidRPr="00B13B00">
        <w:rPr>
          <w:color w:val="auto"/>
        </w:rPr>
        <w:t>bring greater awareness to the</w:t>
      </w:r>
      <w:r w:rsidR="00386D3B" w:rsidRPr="00B13B00">
        <w:rPr>
          <w:color w:val="auto"/>
        </w:rPr>
        <w:t xml:space="preserve"> </w:t>
      </w:r>
      <w:r w:rsidR="00437034" w:rsidRPr="00B13B00">
        <w:rPr>
          <w:color w:val="auto"/>
        </w:rPr>
        <w:t>cognitive processes</w:t>
      </w:r>
      <w:r w:rsidR="00386D3B" w:rsidRPr="00B13B00">
        <w:rPr>
          <w:color w:val="auto"/>
        </w:rPr>
        <w:t xml:space="preserve"> that are important to preschoolers’ understanding and </w:t>
      </w:r>
      <w:r w:rsidR="0089098E" w:rsidRPr="00B13B00">
        <w:rPr>
          <w:color w:val="auto"/>
        </w:rPr>
        <w:t>learning of repeating patterns.</w:t>
      </w:r>
    </w:p>
    <w:p w14:paraId="6699C345" w14:textId="77777777" w:rsidR="00D16EEC" w:rsidRPr="00B13B00" w:rsidRDefault="00D16EEC" w:rsidP="00C87428">
      <w:pPr>
        <w:spacing w:line="480" w:lineRule="auto"/>
        <w:jc w:val="center"/>
        <w:outlineLvl w:val="0"/>
      </w:pPr>
      <w:r w:rsidRPr="00B13B00">
        <w:br w:type="page"/>
      </w:r>
      <w:r w:rsidRPr="00B13B00">
        <w:lastRenderedPageBreak/>
        <w:t>References</w:t>
      </w:r>
    </w:p>
    <w:p w14:paraId="38180742" w14:textId="07BA1DC9" w:rsidR="008F628E" w:rsidRPr="00B13B00" w:rsidRDefault="008F628E" w:rsidP="00694064">
      <w:pPr>
        <w:spacing w:line="480" w:lineRule="auto"/>
        <w:ind w:left="720" w:hanging="720"/>
      </w:pPr>
      <w:proofErr w:type="spellStart"/>
      <w:r w:rsidRPr="00B13B00">
        <w:t>Baddeley</w:t>
      </w:r>
      <w:proofErr w:type="spellEnd"/>
      <w:r w:rsidRPr="00B13B00">
        <w:t xml:space="preserve">, A. D., &amp; </w:t>
      </w:r>
      <w:proofErr w:type="spellStart"/>
      <w:r w:rsidRPr="00B13B00">
        <w:t>Logie</w:t>
      </w:r>
      <w:proofErr w:type="spellEnd"/>
      <w:r w:rsidRPr="00B13B00">
        <w:t xml:space="preserve">, R. H. (1999). Working memory: The multiple-component model. In A. Miyake, &amp; P. Shah (Eds.), </w:t>
      </w:r>
      <w:r w:rsidRPr="00B13B00">
        <w:rPr>
          <w:i/>
        </w:rPr>
        <w:t>Models of working memory: Mechanisms of active maintenance and executive control</w:t>
      </w:r>
      <w:r w:rsidRPr="00B13B00">
        <w:t xml:space="preserve"> (pp. 28-61). New York, NY: Cambridge University Press.</w:t>
      </w:r>
    </w:p>
    <w:p w14:paraId="49B83877" w14:textId="77777777" w:rsidR="00694064" w:rsidRPr="00B13B00" w:rsidRDefault="00694064" w:rsidP="00694064">
      <w:pPr>
        <w:spacing w:line="480" w:lineRule="auto"/>
        <w:ind w:left="720" w:hanging="720"/>
      </w:pPr>
      <w:r w:rsidRPr="00B13B00">
        <w:t xml:space="preserve">Ball, L. J., Hoyle, A. M., &amp; </w:t>
      </w:r>
      <w:proofErr w:type="spellStart"/>
      <w:r w:rsidRPr="00B13B00">
        <w:t>Towse</w:t>
      </w:r>
      <w:proofErr w:type="spellEnd"/>
      <w:r w:rsidRPr="00B13B00">
        <w:t xml:space="preserve">, A. S. (2010). </w:t>
      </w:r>
      <w:proofErr w:type="gramStart"/>
      <w:r w:rsidRPr="00B13B00">
        <w:t xml:space="preserve">The </w:t>
      </w:r>
      <w:proofErr w:type="spellStart"/>
      <w:r w:rsidRPr="00B13B00">
        <w:t>facilitatory</w:t>
      </w:r>
      <w:proofErr w:type="spellEnd"/>
      <w:r w:rsidRPr="00B13B00">
        <w:t xml:space="preserve"> effect of negative feedback on the emergence of analogical reasoning abilities.</w:t>
      </w:r>
      <w:proofErr w:type="gramEnd"/>
      <w:r w:rsidRPr="00B13B00">
        <w:t xml:space="preserve"> </w:t>
      </w:r>
      <w:r w:rsidRPr="00B13B00">
        <w:rPr>
          <w:i/>
        </w:rPr>
        <w:t>British Journal of Developmental Psychology, 28,</w:t>
      </w:r>
      <w:r w:rsidRPr="00B13B00">
        <w:t xml:space="preserve"> 583-602.</w:t>
      </w:r>
    </w:p>
    <w:p w14:paraId="6EFC80C6" w14:textId="67E52889" w:rsidR="00C02598" w:rsidRPr="00B13B00" w:rsidRDefault="00C02598" w:rsidP="00306CB3">
      <w:pPr>
        <w:spacing w:line="480" w:lineRule="auto"/>
        <w:ind w:left="720" w:hanging="720"/>
      </w:pPr>
      <w:proofErr w:type="gramStart"/>
      <w:r w:rsidRPr="00B13B00">
        <w:t xml:space="preserve">Bates, D., </w:t>
      </w:r>
      <w:proofErr w:type="spellStart"/>
      <w:r w:rsidRPr="00B13B00">
        <w:t>Maechler</w:t>
      </w:r>
      <w:proofErr w:type="spellEnd"/>
      <w:r w:rsidRPr="00B13B00">
        <w:t>, M., &amp; Dai, B. (2008).</w:t>
      </w:r>
      <w:proofErr w:type="gramEnd"/>
      <w:r w:rsidRPr="00B13B00">
        <w:t xml:space="preserve"> </w:t>
      </w:r>
      <w:proofErr w:type="gramStart"/>
      <w:r w:rsidRPr="00B13B00">
        <w:t>The lme4 package version 0.999375-26.</w:t>
      </w:r>
      <w:proofErr w:type="gramEnd"/>
      <w:r w:rsidRPr="00B13B00">
        <w:t xml:space="preserve"> Retrieved from http://cran.r-project.org/web/packages/lme4/lme4.pdf/</w:t>
      </w:r>
    </w:p>
    <w:p w14:paraId="1FDCAE8C" w14:textId="1AA7AAB7" w:rsidR="00BD5D07" w:rsidRPr="00B13B00" w:rsidRDefault="00BD5D07" w:rsidP="00306CB3">
      <w:pPr>
        <w:spacing w:line="480" w:lineRule="auto"/>
        <w:ind w:left="720" w:hanging="720"/>
      </w:pPr>
      <w:r w:rsidRPr="00B13B00">
        <w:t xml:space="preserve">Bennett, J., &amp; Müller, U. (2010). </w:t>
      </w:r>
      <w:proofErr w:type="gramStart"/>
      <w:r w:rsidRPr="00B13B00">
        <w:t>The development of flexibility and abstraction in preschool children.</w:t>
      </w:r>
      <w:proofErr w:type="gramEnd"/>
      <w:r w:rsidRPr="00B13B00">
        <w:t xml:space="preserve"> </w:t>
      </w:r>
      <w:r w:rsidRPr="00B13B00">
        <w:rPr>
          <w:i/>
        </w:rPr>
        <w:t>Merrill-Palmer Quarterly, 56,</w:t>
      </w:r>
      <w:r w:rsidRPr="00B13B00">
        <w:t xml:space="preserve"> 455-473.</w:t>
      </w:r>
    </w:p>
    <w:p w14:paraId="26A1CEFB" w14:textId="77777777" w:rsidR="00CF5C1A" w:rsidRPr="00B13B00" w:rsidRDefault="00CF5C1A" w:rsidP="00CF5C1A">
      <w:pPr>
        <w:spacing w:line="480" w:lineRule="auto"/>
        <w:ind w:left="720" w:hanging="720"/>
      </w:pPr>
      <w:r w:rsidRPr="00B13B00">
        <w:t xml:space="preserve">Blair, C., &amp; </w:t>
      </w:r>
      <w:proofErr w:type="spellStart"/>
      <w:r w:rsidRPr="00B13B00">
        <w:t>Razza</w:t>
      </w:r>
      <w:proofErr w:type="spellEnd"/>
      <w:r w:rsidRPr="00B13B00">
        <w:t xml:space="preserve">, R. P. (2007). Relating effortful control, executive function, and false belief understanding to emerging math and literacy ability in kindergarten. </w:t>
      </w:r>
      <w:r w:rsidRPr="00B13B00">
        <w:rPr>
          <w:i/>
        </w:rPr>
        <w:t xml:space="preserve">Child Development, 78, </w:t>
      </w:r>
      <w:r w:rsidRPr="00B13B00">
        <w:t>647-663.</w:t>
      </w:r>
    </w:p>
    <w:p w14:paraId="5D50EC4E" w14:textId="6D7F1457" w:rsidR="00C02598" w:rsidRPr="00B13B00" w:rsidRDefault="00C02598" w:rsidP="00306CB3">
      <w:pPr>
        <w:spacing w:line="480" w:lineRule="auto"/>
        <w:ind w:left="720" w:hanging="720"/>
      </w:pPr>
      <w:proofErr w:type="gramStart"/>
      <w:r w:rsidRPr="00B13B00">
        <w:t>Bock, R. D., &amp; Aitkin, M. (1981).</w:t>
      </w:r>
      <w:proofErr w:type="gramEnd"/>
      <w:r w:rsidRPr="00B13B00">
        <w:t xml:space="preserve"> Marginal maximum likelihood estimation of item parameters: Application of an EM algorithm. </w:t>
      </w:r>
      <w:proofErr w:type="spellStart"/>
      <w:r w:rsidRPr="00B13B00">
        <w:rPr>
          <w:i/>
        </w:rPr>
        <w:t>Psychometrika</w:t>
      </w:r>
      <w:proofErr w:type="spellEnd"/>
      <w:r w:rsidRPr="00B13B00">
        <w:rPr>
          <w:i/>
        </w:rPr>
        <w:t>, 46,</w:t>
      </w:r>
      <w:r w:rsidRPr="00B13B00">
        <w:t xml:space="preserve"> 443-459.</w:t>
      </w:r>
    </w:p>
    <w:p w14:paraId="2B61C465" w14:textId="702E1F20" w:rsidR="007A2094" w:rsidRPr="00B13B00" w:rsidRDefault="007A2094" w:rsidP="00306CB3">
      <w:pPr>
        <w:spacing w:line="480" w:lineRule="auto"/>
        <w:ind w:left="720" w:hanging="720"/>
      </w:pPr>
      <w:r w:rsidRPr="00B13B00">
        <w:t xml:space="preserve">Bond, T. G., &amp; Fox, C. M. (2007). </w:t>
      </w:r>
      <w:r w:rsidRPr="00B13B00">
        <w:rPr>
          <w:i/>
        </w:rPr>
        <w:t xml:space="preserve">Applying the </w:t>
      </w:r>
      <w:proofErr w:type="spellStart"/>
      <w:r w:rsidRPr="00B13B00">
        <w:rPr>
          <w:i/>
        </w:rPr>
        <w:t>Rasch</w:t>
      </w:r>
      <w:proofErr w:type="spellEnd"/>
      <w:r w:rsidRPr="00B13B00">
        <w:rPr>
          <w:i/>
        </w:rPr>
        <w:t xml:space="preserve"> model: Fundamental measurement in the human sciences</w:t>
      </w:r>
      <w:r w:rsidRPr="00B13B00">
        <w:t xml:space="preserve"> (2</w:t>
      </w:r>
      <w:r w:rsidRPr="00B13B00">
        <w:rPr>
          <w:vertAlign w:val="superscript"/>
        </w:rPr>
        <w:t>nd</w:t>
      </w:r>
      <w:r w:rsidRPr="00B13B00">
        <w:t xml:space="preserve"> ed.). Mahwah, NJ: Lawrence Erlbaum.</w:t>
      </w:r>
    </w:p>
    <w:p w14:paraId="25583462" w14:textId="523634D8" w:rsidR="00F6051C" w:rsidRPr="00B13B00" w:rsidRDefault="00F6051C" w:rsidP="00DC07DF">
      <w:pPr>
        <w:numPr>
          <w:ilvl w:val="12"/>
          <w:numId w:val="0"/>
        </w:numPr>
        <w:spacing w:line="480" w:lineRule="auto"/>
        <w:ind w:left="720" w:hanging="720"/>
      </w:pPr>
      <w:r w:rsidRPr="00B13B00">
        <w:t xml:space="preserve">Bryant, F. B., &amp; </w:t>
      </w:r>
      <w:proofErr w:type="spellStart"/>
      <w:r w:rsidRPr="00B13B00">
        <w:t>Yarnold</w:t>
      </w:r>
      <w:proofErr w:type="spellEnd"/>
      <w:r w:rsidRPr="00B13B00">
        <w:t xml:space="preserve">, P. R. (1995). </w:t>
      </w:r>
      <w:proofErr w:type="gramStart"/>
      <w:r w:rsidRPr="00B13B00">
        <w:t>Principle-components analysis and exploratory and confirmatory factor analysis.</w:t>
      </w:r>
      <w:proofErr w:type="gramEnd"/>
      <w:r w:rsidRPr="00B13B00">
        <w:t xml:space="preserve"> </w:t>
      </w:r>
      <w:proofErr w:type="gramStart"/>
      <w:r w:rsidRPr="00B13B00">
        <w:t xml:space="preserve">In L. G. Grimm &amp; P. R. </w:t>
      </w:r>
      <w:proofErr w:type="spellStart"/>
      <w:r w:rsidRPr="00B13B00">
        <w:t>Yarnold</w:t>
      </w:r>
      <w:proofErr w:type="spellEnd"/>
      <w:r w:rsidRPr="00B13B00">
        <w:t xml:space="preserve"> (Eds.), </w:t>
      </w:r>
      <w:r w:rsidRPr="00B13B00">
        <w:rPr>
          <w:i/>
        </w:rPr>
        <w:t>Reading and understanding multivariate statistics</w:t>
      </w:r>
      <w:r w:rsidRPr="00B13B00">
        <w:t xml:space="preserve"> (pp. 99-136).</w:t>
      </w:r>
      <w:proofErr w:type="gramEnd"/>
      <w:r w:rsidRPr="00B13B00">
        <w:t xml:space="preserve"> Washington, DC: American Psychological Association.</w:t>
      </w:r>
    </w:p>
    <w:p w14:paraId="23D1BD09" w14:textId="3F0C9345" w:rsidR="00A42237" w:rsidRPr="00B13B00" w:rsidRDefault="00A42237" w:rsidP="00DC07DF">
      <w:pPr>
        <w:numPr>
          <w:ilvl w:val="12"/>
          <w:numId w:val="0"/>
        </w:numPr>
        <w:spacing w:line="480" w:lineRule="auto"/>
        <w:ind w:left="720" w:hanging="720"/>
      </w:pPr>
      <w:r w:rsidRPr="00B13B00">
        <w:lastRenderedPageBreak/>
        <w:t xml:space="preserve">Bull, R., &amp; Lee, K. (2014). </w:t>
      </w:r>
      <w:proofErr w:type="gramStart"/>
      <w:r w:rsidRPr="00B13B00">
        <w:t>Executive functioning and mathematics achievement.</w:t>
      </w:r>
      <w:proofErr w:type="gramEnd"/>
      <w:r w:rsidRPr="00B13B00">
        <w:t xml:space="preserve"> </w:t>
      </w:r>
      <w:r w:rsidRPr="00B13B00">
        <w:rPr>
          <w:i/>
        </w:rPr>
        <w:t>Child Development Perspectives, 8,</w:t>
      </w:r>
      <w:r w:rsidRPr="00B13B00">
        <w:t xml:space="preserve"> 36-41.</w:t>
      </w:r>
    </w:p>
    <w:p w14:paraId="2B9C49C4" w14:textId="77777777" w:rsidR="00DC07DF" w:rsidRPr="00B13B00" w:rsidRDefault="00DC07DF" w:rsidP="00DC07DF">
      <w:pPr>
        <w:numPr>
          <w:ilvl w:val="12"/>
          <w:numId w:val="0"/>
        </w:numPr>
        <w:spacing w:line="480" w:lineRule="auto"/>
        <w:ind w:left="720" w:hanging="720"/>
      </w:pPr>
      <w:r w:rsidRPr="00B13B00">
        <w:t xml:space="preserve">Carlson, S. M. (2005). </w:t>
      </w:r>
      <w:proofErr w:type="gramStart"/>
      <w:r w:rsidRPr="00B13B00">
        <w:t>Developmentally sensitive measures of executive function in preschool children.</w:t>
      </w:r>
      <w:proofErr w:type="gramEnd"/>
      <w:r w:rsidRPr="00B13B00">
        <w:t xml:space="preserve"> </w:t>
      </w:r>
      <w:r w:rsidRPr="00B13B00">
        <w:rPr>
          <w:i/>
        </w:rPr>
        <w:t>Developmental Neuropsychology, 29,</w:t>
      </w:r>
      <w:r w:rsidRPr="00B13B00">
        <w:t xml:space="preserve"> 595-616.</w:t>
      </w:r>
    </w:p>
    <w:p w14:paraId="26BA9A49" w14:textId="21DA8FCD" w:rsidR="00BB5F79" w:rsidRPr="00B13B00" w:rsidRDefault="00BB5F79" w:rsidP="00DC07DF">
      <w:pPr>
        <w:numPr>
          <w:ilvl w:val="12"/>
          <w:numId w:val="0"/>
        </w:numPr>
        <w:spacing w:line="480" w:lineRule="auto"/>
        <w:ind w:left="720" w:hanging="720"/>
      </w:pPr>
      <w:r w:rsidRPr="00B13B00">
        <w:t xml:space="preserve">Carlson, S. M., &amp; Moses, L. J. (2001). </w:t>
      </w:r>
      <w:proofErr w:type="gramStart"/>
      <w:r w:rsidRPr="00B13B00">
        <w:t>Individual differences in inhibitory control and children’s theory of mind.</w:t>
      </w:r>
      <w:proofErr w:type="gramEnd"/>
      <w:r w:rsidRPr="00B13B00">
        <w:t xml:space="preserve"> </w:t>
      </w:r>
      <w:r w:rsidRPr="00B13B00">
        <w:rPr>
          <w:i/>
        </w:rPr>
        <w:t>Child Development, 72,</w:t>
      </w:r>
    </w:p>
    <w:p w14:paraId="2992A7EE" w14:textId="0DFB7810" w:rsidR="007A2094" w:rsidRPr="00B13B00" w:rsidRDefault="007A2094" w:rsidP="00306CB3">
      <w:pPr>
        <w:pStyle w:val="IndentNormalDouble"/>
        <w:ind w:left="720" w:hanging="720"/>
        <w:rPr>
          <w:noProof/>
          <w:szCs w:val="24"/>
        </w:rPr>
      </w:pPr>
      <w:r w:rsidRPr="00B13B00">
        <w:rPr>
          <w:noProof/>
          <w:szCs w:val="24"/>
        </w:rPr>
        <w:t xml:space="preserve">Cho, S.-J., &amp; Rabe-Hesketh, S. (2011). Alternating imputation posterior estimation of models with crossed random effects. </w:t>
      </w:r>
      <w:r w:rsidRPr="00B13B00">
        <w:rPr>
          <w:i/>
          <w:noProof/>
          <w:szCs w:val="24"/>
        </w:rPr>
        <w:t>Computational Statistics and Data Analysis, 55,</w:t>
      </w:r>
      <w:r w:rsidRPr="00B13B00">
        <w:rPr>
          <w:noProof/>
          <w:szCs w:val="24"/>
        </w:rPr>
        <w:t xml:space="preserve"> 12-25.</w:t>
      </w:r>
    </w:p>
    <w:p w14:paraId="020C709D" w14:textId="13611B28" w:rsidR="000A499C" w:rsidRPr="00B13B00" w:rsidRDefault="000A499C" w:rsidP="00306CB3">
      <w:pPr>
        <w:pStyle w:val="IndentNormalDouble"/>
        <w:ind w:left="720" w:hanging="720"/>
        <w:rPr>
          <w:noProof/>
          <w:szCs w:val="24"/>
        </w:rPr>
      </w:pPr>
      <w:r w:rsidRPr="00B13B00">
        <w:rPr>
          <w:noProof/>
          <w:szCs w:val="24"/>
        </w:rPr>
        <w:t xml:space="preserve">Clements, D. H. (2000). Standards for preschoolers. </w:t>
      </w:r>
      <w:r w:rsidRPr="00B13B00">
        <w:rPr>
          <w:i/>
          <w:noProof/>
          <w:szCs w:val="24"/>
        </w:rPr>
        <w:t>Teaching Children Mathematics, 7,</w:t>
      </w:r>
      <w:r w:rsidRPr="00B13B00">
        <w:rPr>
          <w:noProof/>
          <w:szCs w:val="24"/>
        </w:rPr>
        <w:t xml:space="preserve"> 38-41.</w:t>
      </w:r>
    </w:p>
    <w:p w14:paraId="0619C977" w14:textId="77777777" w:rsidR="0080708B" w:rsidRPr="00B13B00" w:rsidRDefault="0080708B" w:rsidP="0080708B">
      <w:pPr>
        <w:pStyle w:val="IndentNormalDouble"/>
        <w:ind w:left="720" w:hanging="720"/>
        <w:rPr>
          <w:noProof/>
          <w:szCs w:val="24"/>
        </w:rPr>
      </w:pPr>
      <w:r w:rsidRPr="00B13B00">
        <w:rPr>
          <w:noProof/>
          <w:szCs w:val="24"/>
        </w:rPr>
        <w:t xml:space="preserve">Clements, D. H., &amp; Sarama, J. (2009). Other content domains. </w:t>
      </w:r>
      <w:r w:rsidRPr="00B13B00">
        <w:rPr>
          <w:i/>
          <w:noProof/>
          <w:szCs w:val="24"/>
        </w:rPr>
        <w:t>Learning and Teaching Early Math: The Learning Trajectories Approach</w:t>
      </w:r>
      <w:r w:rsidRPr="00B13B00">
        <w:rPr>
          <w:noProof/>
          <w:szCs w:val="24"/>
        </w:rPr>
        <w:t xml:space="preserve"> (pp. 189-202). New York, NY: Routledge.</w:t>
      </w:r>
    </w:p>
    <w:p w14:paraId="7C6B560A" w14:textId="6E46EEC5" w:rsidR="00DC07DF" w:rsidRPr="00B13B00" w:rsidRDefault="00DC07DF" w:rsidP="00DC07DF">
      <w:pPr>
        <w:spacing w:line="480" w:lineRule="auto"/>
        <w:ind w:left="720" w:hanging="720"/>
      </w:pPr>
      <w:proofErr w:type="gramStart"/>
      <w:r w:rsidRPr="00B13B00">
        <w:t>Diamond, A. (2006).</w:t>
      </w:r>
      <w:proofErr w:type="gramEnd"/>
      <w:r w:rsidRPr="00B13B00">
        <w:t xml:space="preserve"> </w:t>
      </w:r>
      <w:proofErr w:type="gramStart"/>
      <w:r w:rsidRPr="00B13B00">
        <w:t>The early development of executive functions.</w:t>
      </w:r>
      <w:proofErr w:type="gramEnd"/>
      <w:r w:rsidRPr="00B13B00">
        <w:t xml:space="preserve"> In E. Bialystok &amp; F. I. M. </w:t>
      </w:r>
      <w:proofErr w:type="spellStart"/>
      <w:r w:rsidRPr="00B13B00">
        <w:t>Craik</w:t>
      </w:r>
      <w:proofErr w:type="spellEnd"/>
      <w:r w:rsidRPr="00B13B00">
        <w:t xml:space="preserve"> (Eds.), </w:t>
      </w:r>
      <w:r w:rsidRPr="00B13B00">
        <w:rPr>
          <w:i/>
        </w:rPr>
        <w:t>Lifespan cognition: Mechanisms of change</w:t>
      </w:r>
      <w:r w:rsidRPr="00B13B00">
        <w:t xml:space="preserve"> (pp. 70-95). Oxford, England: Oxford University Press.</w:t>
      </w:r>
    </w:p>
    <w:p w14:paraId="33EF4543" w14:textId="418AE97E" w:rsidR="000C62D0" w:rsidRPr="00B13B00" w:rsidRDefault="000C62D0" w:rsidP="00306CB3">
      <w:pPr>
        <w:pStyle w:val="IndentNormalDouble"/>
        <w:ind w:left="720" w:hanging="720"/>
        <w:rPr>
          <w:noProof/>
          <w:szCs w:val="24"/>
        </w:rPr>
      </w:pPr>
      <w:r w:rsidRPr="00B13B00">
        <w:rPr>
          <w:noProof/>
          <w:szCs w:val="24"/>
        </w:rPr>
        <w:t xml:space="preserve">Economopoulos, K. (1998). What comes next? The mathematics of pattern in kindergarten. </w:t>
      </w:r>
      <w:r w:rsidRPr="00B13B00">
        <w:rPr>
          <w:i/>
          <w:noProof/>
          <w:szCs w:val="24"/>
        </w:rPr>
        <w:t>Teaching Children Mathematics, 5,</w:t>
      </w:r>
      <w:r w:rsidRPr="00B13B00">
        <w:rPr>
          <w:noProof/>
          <w:szCs w:val="24"/>
        </w:rPr>
        <w:t xml:space="preserve"> 230-233.</w:t>
      </w:r>
    </w:p>
    <w:p w14:paraId="2AA29E2E" w14:textId="7C714FFC" w:rsidR="00796FC5" w:rsidRPr="00B13B00" w:rsidRDefault="00796FC5" w:rsidP="00796FC5">
      <w:pPr>
        <w:pStyle w:val="IndentNormalDouble"/>
        <w:ind w:left="720" w:hanging="720"/>
        <w:rPr>
          <w:noProof/>
          <w:szCs w:val="24"/>
        </w:rPr>
      </w:pPr>
      <w:r w:rsidRPr="00B13B00">
        <w:rPr>
          <w:noProof/>
          <w:szCs w:val="24"/>
        </w:rPr>
        <w:t xml:space="preserve">English, L. D. (2004). Promoting the development of young children’s mathematical and analogical reasoning. In L. D. English (Ed.), </w:t>
      </w:r>
      <w:r w:rsidRPr="00B13B00">
        <w:rPr>
          <w:i/>
          <w:noProof/>
          <w:szCs w:val="24"/>
        </w:rPr>
        <w:t xml:space="preserve">Mathematical and analogical reasoning of young learners </w:t>
      </w:r>
      <w:r w:rsidRPr="00B13B00">
        <w:rPr>
          <w:noProof/>
          <w:szCs w:val="24"/>
        </w:rPr>
        <w:t xml:space="preserve">(pp. 201-213). Mahwah, NJ: </w:t>
      </w:r>
      <w:r w:rsidR="00592D4C" w:rsidRPr="00B13B00">
        <w:rPr>
          <w:noProof/>
          <w:szCs w:val="24"/>
        </w:rPr>
        <w:t xml:space="preserve">Lawrence </w:t>
      </w:r>
      <w:r w:rsidRPr="00B13B00">
        <w:rPr>
          <w:noProof/>
          <w:szCs w:val="24"/>
        </w:rPr>
        <w:t>Erlbaum.</w:t>
      </w:r>
    </w:p>
    <w:p w14:paraId="2BADE8CF" w14:textId="77777777" w:rsidR="00CF5C1A" w:rsidRPr="00B13B00" w:rsidRDefault="00CF5C1A" w:rsidP="00CF5C1A">
      <w:pPr>
        <w:spacing w:line="480" w:lineRule="auto"/>
        <w:ind w:left="720" w:hanging="720"/>
      </w:pPr>
      <w:r w:rsidRPr="00B13B00">
        <w:t xml:space="preserve">Espy, K. A., </w:t>
      </w:r>
      <w:proofErr w:type="spellStart"/>
      <w:r w:rsidRPr="00B13B00">
        <w:t>McDiarmid</w:t>
      </w:r>
      <w:proofErr w:type="spellEnd"/>
      <w:r w:rsidRPr="00B13B00">
        <w:t xml:space="preserve">, M. M., </w:t>
      </w:r>
      <w:proofErr w:type="spellStart"/>
      <w:r w:rsidRPr="00B13B00">
        <w:t>Cwik</w:t>
      </w:r>
      <w:proofErr w:type="spellEnd"/>
      <w:r w:rsidRPr="00B13B00">
        <w:t xml:space="preserve">, M. F., </w:t>
      </w:r>
      <w:proofErr w:type="spellStart"/>
      <w:r w:rsidRPr="00B13B00">
        <w:t>Stalets</w:t>
      </w:r>
      <w:proofErr w:type="spellEnd"/>
      <w:r w:rsidRPr="00B13B00">
        <w:t xml:space="preserve">, M. M., Hamby, E., &amp; </w:t>
      </w:r>
      <w:proofErr w:type="spellStart"/>
      <w:r w:rsidRPr="00B13B00">
        <w:t>Senn</w:t>
      </w:r>
      <w:proofErr w:type="spellEnd"/>
      <w:r w:rsidRPr="00B13B00">
        <w:t xml:space="preserve">, T. E. (2004). </w:t>
      </w:r>
      <w:proofErr w:type="gramStart"/>
      <w:r w:rsidRPr="00B13B00">
        <w:t>The contribution of executive functions to emerging mathematic skills in preschool children.</w:t>
      </w:r>
      <w:proofErr w:type="gramEnd"/>
      <w:r w:rsidRPr="00B13B00">
        <w:t xml:space="preserve"> </w:t>
      </w:r>
      <w:r w:rsidRPr="00B13B00">
        <w:rPr>
          <w:i/>
        </w:rPr>
        <w:t>Developmental Neuropsychology, 26,</w:t>
      </w:r>
      <w:r w:rsidRPr="00B13B00">
        <w:t xml:space="preserve"> 465-486.</w:t>
      </w:r>
    </w:p>
    <w:p w14:paraId="48BCF169" w14:textId="5213B229" w:rsidR="00145C22" w:rsidRPr="00B13B00" w:rsidRDefault="00145C22" w:rsidP="004F7C54">
      <w:pPr>
        <w:pStyle w:val="IndentNormalDouble"/>
        <w:ind w:left="720" w:hanging="720"/>
        <w:rPr>
          <w:noProof/>
          <w:szCs w:val="24"/>
        </w:rPr>
      </w:pPr>
      <w:r w:rsidRPr="00B13B00">
        <w:rPr>
          <w:noProof/>
          <w:szCs w:val="24"/>
        </w:rPr>
        <w:lastRenderedPageBreak/>
        <w:t xml:space="preserve">Gentner, D. (1983). Structure-mapping: A theoretical framework for analogy. </w:t>
      </w:r>
      <w:r w:rsidRPr="00B13B00">
        <w:rPr>
          <w:i/>
          <w:noProof/>
          <w:szCs w:val="24"/>
        </w:rPr>
        <w:t>Cognitive Science, 7,</w:t>
      </w:r>
      <w:r w:rsidRPr="00B13B00">
        <w:rPr>
          <w:noProof/>
          <w:szCs w:val="24"/>
        </w:rPr>
        <w:t xml:space="preserve"> 155-170.</w:t>
      </w:r>
    </w:p>
    <w:p w14:paraId="13017691" w14:textId="01E2F1A1" w:rsidR="00340B0C" w:rsidRPr="00B13B00" w:rsidRDefault="00340B0C" w:rsidP="004F7C54">
      <w:pPr>
        <w:pStyle w:val="IndentNormalDouble"/>
        <w:ind w:left="720" w:hanging="720"/>
        <w:rPr>
          <w:noProof/>
          <w:szCs w:val="24"/>
        </w:rPr>
      </w:pPr>
      <w:r w:rsidRPr="00B13B00">
        <w:rPr>
          <w:noProof/>
          <w:szCs w:val="24"/>
        </w:rPr>
        <w:t xml:space="preserve">Gentner, D. (1989). The mechanisms of analogical learning. In S. Vosniadou &amp; A. Ortony (Eds.), </w:t>
      </w:r>
      <w:r w:rsidRPr="00B13B00">
        <w:rPr>
          <w:i/>
          <w:noProof/>
          <w:szCs w:val="24"/>
        </w:rPr>
        <w:t>Similarity and analogical reasoning</w:t>
      </w:r>
      <w:r w:rsidRPr="00B13B00">
        <w:rPr>
          <w:noProof/>
          <w:szCs w:val="24"/>
        </w:rPr>
        <w:t xml:space="preserve"> (pp. 199-241). Cambridge: Cambridge University Press.</w:t>
      </w:r>
    </w:p>
    <w:p w14:paraId="3F05E658" w14:textId="60628DC4" w:rsidR="004F7C54" w:rsidRPr="00B13B00" w:rsidRDefault="004F7C54" w:rsidP="004F7C54">
      <w:pPr>
        <w:pStyle w:val="IndentNormalDouble"/>
        <w:ind w:left="720" w:hanging="720"/>
        <w:rPr>
          <w:noProof/>
          <w:szCs w:val="24"/>
        </w:rPr>
      </w:pPr>
      <w:r w:rsidRPr="00B13B00">
        <w:rPr>
          <w:noProof/>
          <w:szCs w:val="24"/>
        </w:rPr>
        <w:t xml:space="preserve">Gentner, D., &amp; Loewenstein, J. (2002). Relational language and relational thought. In E. Amsel &amp; J. P. Byrnes (Eds.), </w:t>
      </w:r>
      <w:r w:rsidRPr="00B13B00">
        <w:rPr>
          <w:i/>
          <w:noProof/>
          <w:szCs w:val="24"/>
        </w:rPr>
        <w:t>Language, literacy, and cognitive development: The development and consequences of symbolic communication</w:t>
      </w:r>
      <w:r w:rsidRPr="00B13B00">
        <w:rPr>
          <w:noProof/>
          <w:szCs w:val="24"/>
        </w:rPr>
        <w:t xml:space="preserve"> (pp. 87-120). Mahwah, NJ: Lawrence Erlbaum.</w:t>
      </w:r>
    </w:p>
    <w:p w14:paraId="18CE3B58" w14:textId="595224A3" w:rsidR="00BD39C1" w:rsidRPr="00BD39C1" w:rsidRDefault="00BD39C1" w:rsidP="0070496E">
      <w:pPr>
        <w:spacing w:line="480" w:lineRule="auto"/>
        <w:ind w:left="720" w:hanging="720"/>
      </w:pPr>
      <w:proofErr w:type="spellStart"/>
      <w:r>
        <w:t>Gentner</w:t>
      </w:r>
      <w:proofErr w:type="spellEnd"/>
      <w:r>
        <w:t xml:space="preserve">, D., &amp; </w:t>
      </w:r>
      <w:proofErr w:type="spellStart"/>
      <w:r>
        <w:t>Rattermann</w:t>
      </w:r>
      <w:proofErr w:type="spellEnd"/>
      <w:r>
        <w:t xml:space="preserve">, M. J. (1991). </w:t>
      </w:r>
      <w:proofErr w:type="gramStart"/>
      <w:r>
        <w:t>Language and the career of similarity.</w:t>
      </w:r>
      <w:proofErr w:type="gramEnd"/>
      <w:r>
        <w:t xml:space="preserve"> In S. A. </w:t>
      </w:r>
      <w:proofErr w:type="spellStart"/>
      <w:r>
        <w:t>Gelman</w:t>
      </w:r>
      <w:proofErr w:type="spellEnd"/>
      <w:r>
        <w:t xml:space="preserve"> &amp; J. P. Byrnes (Eds.), </w:t>
      </w:r>
      <w:r>
        <w:rPr>
          <w:i/>
        </w:rPr>
        <w:t>Perspective on thought and language: Interrelations in development</w:t>
      </w:r>
      <w:r>
        <w:t xml:space="preserve"> (pp. 225-277). New York, NY: Cambridge University Press.</w:t>
      </w:r>
    </w:p>
    <w:p w14:paraId="1F52389F" w14:textId="3D051736" w:rsidR="0070496E" w:rsidRPr="00B13B00" w:rsidRDefault="0070496E" w:rsidP="0070496E">
      <w:pPr>
        <w:spacing w:line="480" w:lineRule="auto"/>
        <w:ind w:left="720" w:hanging="720"/>
      </w:pPr>
      <w:r w:rsidRPr="00B13B00">
        <w:t xml:space="preserve">Ginsburg, H. P., Inoue, N., &amp; </w:t>
      </w:r>
      <w:proofErr w:type="spellStart"/>
      <w:r w:rsidRPr="00B13B00">
        <w:t>Seo</w:t>
      </w:r>
      <w:proofErr w:type="spellEnd"/>
      <w:r w:rsidRPr="00B13B00">
        <w:t>, K</w:t>
      </w:r>
      <w:proofErr w:type="gramStart"/>
      <w:r w:rsidRPr="00B13B00">
        <w:t>.-</w:t>
      </w:r>
      <w:proofErr w:type="gramEnd"/>
      <w:r w:rsidRPr="00B13B00">
        <w:t xml:space="preserve">H. (1999). Young children doing mathematics: Observations of everyday activities. In J. V. Copley (Eds.), </w:t>
      </w:r>
      <w:r w:rsidRPr="00B13B00">
        <w:rPr>
          <w:i/>
        </w:rPr>
        <w:t>Mathematics in the early years</w:t>
      </w:r>
      <w:r w:rsidRPr="00B13B00">
        <w:t xml:space="preserve"> (pp. 88-99). Reston, VA: National Council of Teachers.</w:t>
      </w:r>
    </w:p>
    <w:p w14:paraId="3583D696" w14:textId="356D2387" w:rsidR="001E5272" w:rsidRPr="00B13B00" w:rsidRDefault="001E5272" w:rsidP="00A910A1">
      <w:pPr>
        <w:spacing w:line="480" w:lineRule="auto"/>
        <w:ind w:left="720" w:hanging="720"/>
      </w:pPr>
      <w:proofErr w:type="spellStart"/>
      <w:r w:rsidRPr="00B13B00">
        <w:t>Goswami</w:t>
      </w:r>
      <w:proofErr w:type="spellEnd"/>
      <w:r w:rsidRPr="00B13B00">
        <w:t xml:space="preserve">, U. (1995). Transitive relational mappings in three- and four-year-olds: The analogy of Goldilocks and the Three Bears. </w:t>
      </w:r>
      <w:r w:rsidRPr="00B13B00">
        <w:rPr>
          <w:i/>
        </w:rPr>
        <w:t>Child Development, 66,</w:t>
      </w:r>
      <w:r w:rsidRPr="00B13B00">
        <w:t xml:space="preserve"> 877-892.</w:t>
      </w:r>
    </w:p>
    <w:p w14:paraId="61A49AD1" w14:textId="77777777" w:rsidR="00A910A1" w:rsidRPr="00B13B00" w:rsidRDefault="00A910A1" w:rsidP="00A910A1">
      <w:pPr>
        <w:spacing w:line="480" w:lineRule="auto"/>
        <w:ind w:left="720" w:hanging="720"/>
      </w:pPr>
      <w:proofErr w:type="spellStart"/>
      <w:r w:rsidRPr="00B13B00">
        <w:t>Goswami</w:t>
      </w:r>
      <w:proofErr w:type="spellEnd"/>
      <w:r w:rsidRPr="00B13B00">
        <w:t xml:space="preserve">, U. (2001). </w:t>
      </w:r>
      <w:proofErr w:type="gramStart"/>
      <w:r w:rsidRPr="00B13B00">
        <w:t>Analogical reasoning in children.</w:t>
      </w:r>
      <w:proofErr w:type="gramEnd"/>
      <w:r w:rsidRPr="00B13B00">
        <w:t xml:space="preserve"> In D. </w:t>
      </w:r>
      <w:proofErr w:type="spellStart"/>
      <w:r w:rsidRPr="00B13B00">
        <w:t>Gentner</w:t>
      </w:r>
      <w:proofErr w:type="spellEnd"/>
      <w:r w:rsidRPr="00B13B00">
        <w:t xml:space="preserve">, K. J. </w:t>
      </w:r>
      <w:proofErr w:type="spellStart"/>
      <w:r w:rsidRPr="00B13B00">
        <w:t>Holyoak</w:t>
      </w:r>
      <w:proofErr w:type="spellEnd"/>
      <w:r w:rsidRPr="00B13B00">
        <w:t xml:space="preserve">, &amp; B. N. </w:t>
      </w:r>
      <w:proofErr w:type="spellStart"/>
      <w:r w:rsidRPr="00B13B00">
        <w:t>Kokinov</w:t>
      </w:r>
      <w:proofErr w:type="spellEnd"/>
      <w:r w:rsidRPr="00B13B00">
        <w:t xml:space="preserve"> (Eds.), </w:t>
      </w:r>
      <w:r w:rsidRPr="00B13B00">
        <w:rPr>
          <w:i/>
        </w:rPr>
        <w:t>The analogical mind: Perspectives from cognitive science</w:t>
      </w:r>
      <w:r w:rsidRPr="00B13B00">
        <w:t xml:space="preserve"> (pp. 437-470). Cambridge, MA: MIT Press.</w:t>
      </w:r>
    </w:p>
    <w:p w14:paraId="6FE8FD37" w14:textId="77777777" w:rsidR="00A910A1" w:rsidRPr="00B13B00" w:rsidRDefault="00A910A1" w:rsidP="00A910A1">
      <w:pPr>
        <w:spacing w:line="480" w:lineRule="auto"/>
        <w:ind w:left="720" w:hanging="720"/>
      </w:pPr>
      <w:proofErr w:type="spellStart"/>
      <w:r w:rsidRPr="00B13B00">
        <w:t>Halford</w:t>
      </w:r>
      <w:proofErr w:type="spellEnd"/>
      <w:r w:rsidRPr="00B13B00">
        <w:t xml:space="preserve">, G. S. (1993). </w:t>
      </w:r>
      <w:r w:rsidRPr="00B13B00">
        <w:rPr>
          <w:i/>
        </w:rPr>
        <w:t>Children’s understanding: The development of mental models.</w:t>
      </w:r>
      <w:r w:rsidRPr="00B13B00">
        <w:t xml:space="preserve"> Hillsdale, NJ: Lawrence Erlbaum.</w:t>
      </w:r>
    </w:p>
    <w:p w14:paraId="0B25A719" w14:textId="410C35B4" w:rsidR="0082254C" w:rsidRPr="00B13B00" w:rsidRDefault="0082254C" w:rsidP="007A2094">
      <w:pPr>
        <w:spacing w:line="480" w:lineRule="auto"/>
        <w:ind w:left="720" w:hanging="720"/>
      </w:pPr>
      <w:proofErr w:type="spellStart"/>
      <w:r w:rsidRPr="00B13B00">
        <w:lastRenderedPageBreak/>
        <w:t>Halford</w:t>
      </w:r>
      <w:proofErr w:type="spellEnd"/>
      <w:r w:rsidRPr="00B13B00">
        <w:t xml:space="preserve">, G. S., Wilson, W. H., &amp; Phillips, S. (1998). Processing capacity defined by relational complexity: Implications for comparative, developmental, and cognitive psychology. </w:t>
      </w:r>
      <w:r w:rsidRPr="00B13B00">
        <w:rPr>
          <w:i/>
        </w:rPr>
        <w:t xml:space="preserve">Behavioral and Brain Sciences, 21, </w:t>
      </w:r>
      <w:r w:rsidRPr="00B13B00">
        <w:t>803-864.</w:t>
      </w:r>
    </w:p>
    <w:p w14:paraId="6DAD5974" w14:textId="77777777" w:rsidR="007A2094" w:rsidRPr="00B13B00" w:rsidRDefault="007A2094" w:rsidP="007A2094">
      <w:pPr>
        <w:spacing w:line="480" w:lineRule="auto"/>
        <w:ind w:left="720" w:hanging="720"/>
      </w:pPr>
      <w:r w:rsidRPr="00B13B00">
        <w:t xml:space="preserve">Hughes, C. (1996). Control of action and thought: Normal development and dysfunction in autism: A research note. </w:t>
      </w:r>
      <w:r w:rsidRPr="00B13B00">
        <w:rPr>
          <w:i/>
        </w:rPr>
        <w:t xml:space="preserve">Journal of Child Psychology and Psychiatry, 37, </w:t>
      </w:r>
      <w:r w:rsidRPr="00B13B00">
        <w:t>229-236.</w:t>
      </w:r>
    </w:p>
    <w:p w14:paraId="19D39A9F" w14:textId="63FDF000" w:rsidR="00C91E1B" w:rsidRPr="00B13B00" w:rsidRDefault="00C91E1B" w:rsidP="00306CB3">
      <w:pPr>
        <w:pStyle w:val="IndentNormalDouble"/>
        <w:ind w:left="720" w:hanging="720"/>
        <w:rPr>
          <w:noProof/>
          <w:szCs w:val="24"/>
        </w:rPr>
      </w:pPr>
      <w:r w:rsidRPr="00B13B00">
        <w:rPr>
          <w:noProof/>
          <w:szCs w:val="24"/>
        </w:rPr>
        <w:t xml:space="preserve">Hughes, C. (1998). Finding your marbles: Does preschoolers’ strategic behavior predict later understanding of mind? </w:t>
      </w:r>
      <w:r w:rsidRPr="00B13B00">
        <w:rPr>
          <w:i/>
          <w:noProof/>
          <w:szCs w:val="24"/>
        </w:rPr>
        <w:t>Developmental Psychology, 34,</w:t>
      </w:r>
      <w:r w:rsidRPr="00B13B00">
        <w:rPr>
          <w:noProof/>
          <w:szCs w:val="24"/>
        </w:rPr>
        <w:t xml:space="preserve"> 1326-1339.</w:t>
      </w:r>
    </w:p>
    <w:p w14:paraId="2E4DB698" w14:textId="7FC1D82E" w:rsidR="007A2094" w:rsidRPr="00B13B00" w:rsidRDefault="007A2094" w:rsidP="00306CB3">
      <w:pPr>
        <w:pStyle w:val="IndentNormalDouble"/>
        <w:ind w:left="720" w:hanging="720"/>
        <w:rPr>
          <w:noProof/>
          <w:szCs w:val="24"/>
        </w:rPr>
      </w:pPr>
      <w:r w:rsidRPr="00B13B00">
        <w:rPr>
          <w:noProof/>
          <w:szCs w:val="24"/>
        </w:rPr>
        <w:t xml:space="preserve">Jacques, S., &amp; Zelazo, P. D. (2001). The Flexible Item Selection Task (FIST): A measure of executive function in preschoolers. </w:t>
      </w:r>
      <w:r w:rsidRPr="00B13B00">
        <w:rPr>
          <w:i/>
          <w:noProof/>
          <w:szCs w:val="24"/>
        </w:rPr>
        <w:t>Developmental Neuropsychology, 20,</w:t>
      </w:r>
      <w:r w:rsidRPr="00B13B00">
        <w:rPr>
          <w:noProof/>
          <w:szCs w:val="24"/>
        </w:rPr>
        <w:t xml:space="preserve"> 573-591.</w:t>
      </w:r>
    </w:p>
    <w:p w14:paraId="7E148E2C" w14:textId="4FA21991" w:rsidR="00FD5CAC" w:rsidRPr="00B13B00" w:rsidRDefault="00FD5CAC" w:rsidP="007A2094">
      <w:pPr>
        <w:spacing w:line="480" w:lineRule="auto"/>
        <w:ind w:left="720" w:hanging="720"/>
        <w:rPr>
          <w:noProof/>
        </w:rPr>
      </w:pPr>
      <w:r w:rsidRPr="00B13B00">
        <w:rPr>
          <w:noProof/>
        </w:rPr>
        <w:t>Kidd, J. K., Carlson, A. G., Gadzichowski, K. M., Boyer, C. E., Gallington, D. A., &amp; Pasnak, R. (2013). Effects of patterning instruction on the academic achievement of 1</w:t>
      </w:r>
      <w:r w:rsidRPr="00B13B00">
        <w:rPr>
          <w:noProof/>
          <w:vertAlign w:val="superscript"/>
        </w:rPr>
        <w:t>st</w:t>
      </w:r>
      <w:r w:rsidRPr="00B13B00">
        <w:rPr>
          <w:noProof/>
        </w:rPr>
        <w:t xml:space="preserve">-grade children. </w:t>
      </w:r>
      <w:r w:rsidRPr="00B13B00">
        <w:rPr>
          <w:i/>
          <w:noProof/>
        </w:rPr>
        <w:t>Journal of Research in Childhood Education, 27,</w:t>
      </w:r>
      <w:r w:rsidRPr="00B13B00">
        <w:rPr>
          <w:noProof/>
        </w:rPr>
        <w:t xml:space="preserve"> 224-238.</w:t>
      </w:r>
    </w:p>
    <w:p w14:paraId="761A7736" w14:textId="1FDF9E1D" w:rsidR="003238AA" w:rsidRPr="00B13B00" w:rsidRDefault="003238AA" w:rsidP="007A2094">
      <w:pPr>
        <w:spacing w:line="480" w:lineRule="auto"/>
        <w:ind w:left="720" w:hanging="720"/>
        <w:rPr>
          <w:noProof/>
        </w:rPr>
      </w:pPr>
      <w:r w:rsidRPr="00B13B00">
        <w:rPr>
          <w:noProof/>
        </w:rPr>
        <w:t xml:space="preserve">Kidd, J. K., Pasnak, R., Gadzichowski, K. M., Gallington, D. A., McKnight, P., Boyer, C. E., &amp; Carlson, A. (2014). Instructing first-grade children on patterning improves reading and mathematics. </w:t>
      </w:r>
      <w:r w:rsidRPr="00B13B00">
        <w:rPr>
          <w:i/>
          <w:noProof/>
        </w:rPr>
        <w:t>Early Education and Development, 25,</w:t>
      </w:r>
      <w:r w:rsidRPr="00B13B00">
        <w:rPr>
          <w:noProof/>
        </w:rPr>
        <w:t xml:space="preserve"> 134-151.</w:t>
      </w:r>
    </w:p>
    <w:p w14:paraId="4A8F4C0E" w14:textId="4EE9327B" w:rsidR="007A2094" w:rsidRPr="00B13B00" w:rsidRDefault="007A2094" w:rsidP="007A2094">
      <w:pPr>
        <w:spacing w:line="480" w:lineRule="auto"/>
        <w:ind w:left="720" w:hanging="720"/>
      </w:pPr>
      <w:proofErr w:type="spellStart"/>
      <w:r w:rsidRPr="00B13B00">
        <w:t>Kotovsky</w:t>
      </w:r>
      <w:proofErr w:type="spellEnd"/>
      <w:r w:rsidRPr="00B13B00">
        <w:t xml:space="preserve">, L., &amp; </w:t>
      </w:r>
      <w:proofErr w:type="spellStart"/>
      <w:r w:rsidRPr="00B13B00">
        <w:t>Gentner</w:t>
      </w:r>
      <w:proofErr w:type="spellEnd"/>
      <w:r w:rsidRPr="00B13B00">
        <w:t xml:space="preserve">, D. (1996). </w:t>
      </w:r>
      <w:proofErr w:type="gramStart"/>
      <w:r w:rsidRPr="00B13B00">
        <w:t>Comparison and categorization in the development of relational similarity.</w:t>
      </w:r>
      <w:proofErr w:type="gramEnd"/>
      <w:r w:rsidRPr="00B13B00">
        <w:t xml:space="preserve"> </w:t>
      </w:r>
      <w:r w:rsidRPr="00B13B00">
        <w:rPr>
          <w:i/>
        </w:rPr>
        <w:t>Child Development, 67,</w:t>
      </w:r>
      <w:r w:rsidRPr="00B13B00">
        <w:t xml:space="preserve"> 2797-2822.</w:t>
      </w:r>
    </w:p>
    <w:p w14:paraId="0C972E66" w14:textId="77777777" w:rsidR="007A2094" w:rsidRPr="00B13B00" w:rsidRDefault="007A2094" w:rsidP="007A2094">
      <w:pPr>
        <w:spacing w:line="480" w:lineRule="auto"/>
        <w:ind w:left="720" w:hanging="720"/>
      </w:pPr>
      <w:r w:rsidRPr="00B13B00">
        <w:t xml:space="preserve">Luria, A. R., </w:t>
      </w:r>
      <w:proofErr w:type="spellStart"/>
      <w:r w:rsidRPr="00B13B00">
        <w:t>Pribram</w:t>
      </w:r>
      <w:proofErr w:type="spellEnd"/>
      <w:r w:rsidRPr="00B13B00">
        <w:t xml:space="preserve">, K. H., &amp; </w:t>
      </w:r>
      <w:proofErr w:type="spellStart"/>
      <w:r w:rsidRPr="00B13B00">
        <w:t>Homskaya</w:t>
      </w:r>
      <w:proofErr w:type="spellEnd"/>
      <w:r w:rsidRPr="00B13B00">
        <w:t xml:space="preserve">, E. D. (1964). An experimental analysis of the behavioral disturbance produced by a left frontal </w:t>
      </w:r>
      <w:proofErr w:type="spellStart"/>
      <w:r w:rsidRPr="00B13B00">
        <w:t>arachnoidal</w:t>
      </w:r>
      <w:proofErr w:type="spellEnd"/>
      <w:r w:rsidRPr="00B13B00">
        <w:t xml:space="preserve"> </w:t>
      </w:r>
      <w:proofErr w:type="spellStart"/>
      <w:r w:rsidRPr="00B13B00">
        <w:t>endothelioma</w:t>
      </w:r>
      <w:proofErr w:type="spellEnd"/>
      <w:r w:rsidRPr="00B13B00">
        <w:t xml:space="preserve"> (meningioma). </w:t>
      </w:r>
      <w:proofErr w:type="spellStart"/>
      <w:r w:rsidRPr="00B13B00">
        <w:rPr>
          <w:i/>
        </w:rPr>
        <w:t>Neuropsychologia</w:t>
      </w:r>
      <w:proofErr w:type="spellEnd"/>
      <w:r w:rsidRPr="00B13B00">
        <w:rPr>
          <w:i/>
        </w:rPr>
        <w:t>, 2,</w:t>
      </w:r>
      <w:r w:rsidRPr="00B13B00">
        <w:t xml:space="preserve"> 257-280.</w:t>
      </w:r>
    </w:p>
    <w:p w14:paraId="0D080C2D" w14:textId="6E6DFD6C" w:rsidR="00F837BD" w:rsidRPr="00B13B00" w:rsidRDefault="00F837BD" w:rsidP="00CF5C1A">
      <w:pPr>
        <w:pStyle w:val="IndentNormalDouble"/>
        <w:ind w:left="720" w:hanging="720"/>
        <w:rPr>
          <w:noProof/>
          <w:szCs w:val="24"/>
        </w:rPr>
      </w:pPr>
      <w:r w:rsidRPr="00B13B00">
        <w:rPr>
          <w:noProof/>
          <w:szCs w:val="24"/>
        </w:rPr>
        <w:t xml:space="preserve">Miller, M. R., Giesbrecht, G. F., Müller, U., McInerney, R. J., &amp; Kerns, K. A. (2012). A latent variable approach to determining the structure of executive function in preschool children. </w:t>
      </w:r>
      <w:r w:rsidRPr="00B13B00">
        <w:rPr>
          <w:i/>
          <w:noProof/>
          <w:szCs w:val="24"/>
        </w:rPr>
        <w:t xml:space="preserve">Journal of Cognition and Development, 13, </w:t>
      </w:r>
      <w:r w:rsidRPr="00B13B00">
        <w:rPr>
          <w:noProof/>
          <w:szCs w:val="24"/>
        </w:rPr>
        <w:t>395-423.</w:t>
      </w:r>
    </w:p>
    <w:p w14:paraId="115586CD" w14:textId="1597D3B5" w:rsidR="00CF5C1A" w:rsidRPr="00B13B00" w:rsidRDefault="00CF5C1A" w:rsidP="00CF5C1A">
      <w:pPr>
        <w:pStyle w:val="IndentNormalDouble"/>
        <w:ind w:left="720" w:hanging="720"/>
        <w:rPr>
          <w:noProof/>
          <w:szCs w:val="24"/>
        </w:rPr>
      </w:pPr>
      <w:r w:rsidRPr="00B13B00">
        <w:rPr>
          <w:noProof/>
          <w:szCs w:val="24"/>
        </w:rPr>
        <w:lastRenderedPageBreak/>
        <w:t>Miller, M. R., Müller, U., Giesbrecht, G. F., Carpendale, J. I. M., &amp; Kerns, K. A. (</w:t>
      </w:r>
      <w:r w:rsidR="00D04E42" w:rsidRPr="00B13B00">
        <w:rPr>
          <w:noProof/>
          <w:szCs w:val="24"/>
        </w:rPr>
        <w:t>2013</w:t>
      </w:r>
      <w:r w:rsidRPr="00B13B00">
        <w:rPr>
          <w:noProof/>
          <w:szCs w:val="24"/>
        </w:rPr>
        <w:t xml:space="preserve">). The contribution of executive function and social understanding to preschoolers’ letter and math skills. </w:t>
      </w:r>
      <w:r w:rsidRPr="00B13B00">
        <w:rPr>
          <w:i/>
          <w:noProof/>
          <w:szCs w:val="24"/>
        </w:rPr>
        <w:t>Cognitive Development</w:t>
      </w:r>
      <w:r w:rsidR="00D04E42" w:rsidRPr="00B13B00">
        <w:rPr>
          <w:i/>
          <w:noProof/>
          <w:szCs w:val="24"/>
        </w:rPr>
        <w:t xml:space="preserve">, 28, </w:t>
      </w:r>
      <w:r w:rsidR="00D04E42" w:rsidRPr="00B13B00">
        <w:rPr>
          <w:noProof/>
          <w:szCs w:val="24"/>
        </w:rPr>
        <w:t>331-349</w:t>
      </w:r>
      <w:r w:rsidRPr="00B13B00">
        <w:rPr>
          <w:noProof/>
          <w:szCs w:val="24"/>
        </w:rPr>
        <w:t>.</w:t>
      </w:r>
    </w:p>
    <w:p w14:paraId="42E64ADC" w14:textId="0AAB817B" w:rsidR="00306CB3" w:rsidRPr="00B13B00" w:rsidRDefault="00306CB3" w:rsidP="00306CB3">
      <w:pPr>
        <w:pStyle w:val="IndentNormalDouble"/>
        <w:ind w:left="720" w:hanging="720"/>
        <w:rPr>
          <w:noProof/>
          <w:szCs w:val="24"/>
        </w:rPr>
      </w:pPr>
      <w:r w:rsidRPr="00B13B00">
        <w:rPr>
          <w:noProof/>
          <w:szCs w:val="24"/>
        </w:rPr>
        <w:t xml:space="preserve">Mulligan, J., &amp; Mitchelmore, M. (2009). Awareness of pattern and structure in early mathematical development. </w:t>
      </w:r>
      <w:r w:rsidRPr="00B13B00">
        <w:rPr>
          <w:i/>
          <w:noProof/>
          <w:szCs w:val="24"/>
        </w:rPr>
        <w:t>Mathematics Education Research Journal, 21,</w:t>
      </w:r>
      <w:r w:rsidRPr="00B13B00">
        <w:rPr>
          <w:noProof/>
          <w:szCs w:val="24"/>
        </w:rPr>
        <w:t xml:space="preserve"> 33-49.</w:t>
      </w:r>
    </w:p>
    <w:p w14:paraId="1271675A" w14:textId="77777777" w:rsidR="00DA0904" w:rsidRPr="00B13B00" w:rsidRDefault="00DA0904" w:rsidP="00306CB3">
      <w:pPr>
        <w:pStyle w:val="IndentNormalDouble"/>
        <w:ind w:left="720" w:hanging="720"/>
        <w:rPr>
          <w:noProof/>
          <w:szCs w:val="24"/>
        </w:rPr>
      </w:pPr>
      <w:r w:rsidRPr="00B13B00">
        <w:rPr>
          <w:noProof/>
          <w:szCs w:val="24"/>
        </w:rPr>
        <w:t>National Council of Teachers of Mathematics (2000). Principles and Standards for School Mathematics. Reston, Va: National Council of Teachers of Mathematics.</w:t>
      </w:r>
    </w:p>
    <w:p w14:paraId="46E9AC42" w14:textId="637DE8B3" w:rsidR="00D2010B" w:rsidRPr="00B13B00" w:rsidRDefault="00D2010B" w:rsidP="00D2010B">
      <w:pPr>
        <w:spacing w:line="480" w:lineRule="auto"/>
        <w:ind w:left="720" w:hanging="720"/>
      </w:pPr>
      <w:proofErr w:type="spellStart"/>
      <w:proofErr w:type="gramStart"/>
      <w:r w:rsidRPr="00B13B00">
        <w:t>Papic</w:t>
      </w:r>
      <w:proofErr w:type="spellEnd"/>
      <w:r w:rsidRPr="00B13B00">
        <w:t>, M., &amp; Mulligan, J. (2007).</w:t>
      </w:r>
      <w:proofErr w:type="gramEnd"/>
      <w:r w:rsidRPr="00B13B00">
        <w:t xml:space="preserve"> The growth of early mathematical patterning: An intervention study. In J. Watson &amp; K. </w:t>
      </w:r>
      <w:proofErr w:type="spellStart"/>
      <w:r w:rsidRPr="00B13B00">
        <w:t>Beswick</w:t>
      </w:r>
      <w:proofErr w:type="spellEnd"/>
      <w:r w:rsidRPr="00B13B00">
        <w:t xml:space="preserve"> (Eds.), </w:t>
      </w:r>
      <w:r w:rsidRPr="00B13B00">
        <w:rPr>
          <w:i/>
        </w:rPr>
        <w:t>Proceedings of the 30</w:t>
      </w:r>
      <w:r w:rsidRPr="00B13B00">
        <w:rPr>
          <w:i/>
          <w:vertAlign w:val="superscript"/>
        </w:rPr>
        <w:t>th</w:t>
      </w:r>
      <w:r w:rsidRPr="00B13B00">
        <w:rPr>
          <w:i/>
        </w:rPr>
        <w:t xml:space="preserve"> annual conference of the Mathematics Education Research Group of Australasia. Mathematics: Essential research, essential practice </w:t>
      </w:r>
      <w:r w:rsidRPr="00B13B00">
        <w:t>(Vol. 2, pp. 591-600). Adelaide, Australia: MERGA.</w:t>
      </w:r>
    </w:p>
    <w:p w14:paraId="5A105873" w14:textId="77777777" w:rsidR="00DA0904" w:rsidRPr="00B13B00" w:rsidRDefault="00DA0904" w:rsidP="00306CB3">
      <w:pPr>
        <w:spacing w:line="480" w:lineRule="auto"/>
        <w:ind w:left="720" w:hanging="720"/>
      </w:pPr>
      <w:proofErr w:type="spellStart"/>
      <w:proofErr w:type="gramStart"/>
      <w:r w:rsidRPr="00B13B00">
        <w:t>Papic</w:t>
      </w:r>
      <w:proofErr w:type="spellEnd"/>
      <w:r w:rsidRPr="00B13B00">
        <w:t xml:space="preserve">, M. M., Mulligan, J. T., &amp; </w:t>
      </w:r>
      <w:proofErr w:type="spellStart"/>
      <w:r w:rsidRPr="00B13B00">
        <w:t>Mitchelmore</w:t>
      </w:r>
      <w:proofErr w:type="spellEnd"/>
      <w:r w:rsidRPr="00B13B00">
        <w:t>, M. C. (2011).</w:t>
      </w:r>
      <w:proofErr w:type="gramEnd"/>
      <w:r w:rsidRPr="00B13B00">
        <w:t xml:space="preserve"> Assessing the development of preschoolers’ mathematical patterning. </w:t>
      </w:r>
      <w:r w:rsidRPr="00B13B00">
        <w:rPr>
          <w:i/>
        </w:rPr>
        <w:t>Journal for Research in Mathematics Education, 42,</w:t>
      </w:r>
      <w:r w:rsidRPr="00B13B00">
        <w:t xml:space="preserve"> 237-268.</w:t>
      </w:r>
    </w:p>
    <w:p w14:paraId="7160DA75" w14:textId="7E3C6BB2" w:rsidR="00C02598" w:rsidRPr="00B13B00" w:rsidRDefault="00C02598" w:rsidP="00306CB3">
      <w:pPr>
        <w:spacing w:line="480" w:lineRule="auto"/>
        <w:ind w:left="720" w:hanging="720"/>
      </w:pPr>
      <w:proofErr w:type="spellStart"/>
      <w:r w:rsidRPr="00B13B00">
        <w:t>Rasch</w:t>
      </w:r>
      <w:proofErr w:type="spellEnd"/>
      <w:r w:rsidRPr="00B13B00">
        <w:t xml:space="preserve">, G. (1980). </w:t>
      </w:r>
      <w:proofErr w:type="gramStart"/>
      <w:r w:rsidRPr="00B13B00">
        <w:rPr>
          <w:i/>
        </w:rPr>
        <w:t>Probabilistic model for some intelligence and attainment tests</w:t>
      </w:r>
      <w:r w:rsidRPr="00B13B00">
        <w:t>.</w:t>
      </w:r>
      <w:proofErr w:type="gramEnd"/>
      <w:r w:rsidRPr="00B13B00">
        <w:t xml:space="preserve"> Chicago, IL: University of Chicago Press.</w:t>
      </w:r>
    </w:p>
    <w:p w14:paraId="533E24C2" w14:textId="1E8335DD" w:rsidR="001E5272" w:rsidRPr="00B13B00" w:rsidRDefault="001E5272" w:rsidP="00694064">
      <w:pPr>
        <w:spacing w:line="480" w:lineRule="auto"/>
        <w:ind w:left="720" w:hanging="720"/>
      </w:pPr>
      <w:proofErr w:type="spellStart"/>
      <w:r w:rsidRPr="00B13B00">
        <w:t>Rattermann</w:t>
      </w:r>
      <w:proofErr w:type="spellEnd"/>
      <w:r w:rsidRPr="00B13B00">
        <w:t xml:space="preserve">, M. J., &amp; </w:t>
      </w:r>
      <w:proofErr w:type="spellStart"/>
      <w:r w:rsidRPr="00B13B00">
        <w:t>Gentner</w:t>
      </w:r>
      <w:proofErr w:type="spellEnd"/>
      <w:r w:rsidRPr="00B13B00">
        <w:t xml:space="preserve">, D. (1998). More evidence for a relational shift in the development of analogy: Children’s performance on a causal-mapping task. </w:t>
      </w:r>
      <w:r w:rsidRPr="00B13B00">
        <w:rPr>
          <w:i/>
        </w:rPr>
        <w:t xml:space="preserve">Cognitive Development, 13, </w:t>
      </w:r>
      <w:r w:rsidRPr="00B13B00">
        <w:t>453-478.</w:t>
      </w:r>
    </w:p>
    <w:p w14:paraId="717CCCF4" w14:textId="77777777" w:rsidR="00694064" w:rsidRPr="00B13B00" w:rsidRDefault="00694064" w:rsidP="00694064">
      <w:pPr>
        <w:spacing w:line="480" w:lineRule="auto"/>
        <w:ind w:left="720" w:hanging="720"/>
      </w:pPr>
      <w:r w:rsidRPr="00B13B00">
        <w:t xml:space="preserve">Richland, L. E., Morrison, R. G., &amp; </w:t>
      </w:r>
      <w:proofErr w:type="spellStart"/>
      <w:r w:rsidRPr="00B13B00">
        <w:t>Holyoak</w:t>
      </w:r>
      <w:proofErr w:type="spellEnd"/>
      <w:r w:rsidRPr="00B13B00">
        <w:t xml:space="preserve">, K. J. (2006). Children’s development of analogical reasoning: Insights from scene analogy problems. </w:t>
      </w:r>
      <w:r w:rsidRPr="00B13B00">
        <w:rPr>
          <w:i/>
        </w:rPr>
        <w:t>Journal of Experimental Child Psychology, 94,</w:t>
      </w:r>
      <w:r w:rsidRPr="00B13B00">
        <w:t xml:space="preserve"> 249-273.</w:t>
      </w:r>
    </w:p>
    <w:p w14:paraId="17FC26C1" w14:textId="5F587AED" w:rsidR="00645E03" w:rsidRPr="00B13B00" w:rsidRDefault="00645E03" w:rsidP="00306CB3">
      <w:pPr>
        <w:spacing w:line="480" w:lineRule="auto"/>
        <w:ind w:left="720" w:hanging="720"/>
      </w:pPr>
      <w:proofErr w:type="gramStart"/>
      <w:r w:rsidRPr="00B13B00">
        <w:lastRenderedPageBreak/>
        <w:t>Rittle-Johnson, B., Fyfe, E. R., Loehr, A. M., &amp; Miller, M. R. (in press).</w:t>
      </w:r>
      <w:proofErr w:type="gramEnd"/>
      <w:r w:rsidRPr="00B13B00">
        <w:t xml:space="preserve"> Beyond numeracy in preschool: Adding patterns to the equation. </w:t>
      </w:r>
      <w:proofErr w:type="gramStart"/>
      <w:r w:rsidRPr="00B13B00">
        <w:rPr>
          <w:i/>
        </w:rPr>
        <w:t>Early Childhood Research Quarterly</w:t>
      </w:r>
      <w:r w:rsidRPr="00B13B00">
        <w:t>.</w:t>
      </w:r>
      <w:proofErr w:type="gramEnd"/>
    </w:p>
    <w:p w14:paraId="4F8F4E82" w14:textId="1DF8F6BE" w:rsidR="00DA0904" w:rsidRPr="00B13B00" w:rsidRDefault="00DA0904" w:rsidP="00306CB3">
      <w:pPr>
        <w:spacing w:line="480" w:lineRule="auto"/>
        <w:ind w:left="720" w:hanging="720"/>
      </w:pPr>
      <w:proofErr w:type="gramStart"/>
      <w:r w:rsidRPr="00B13B00">
        <w:t xml:space="preserve">Rittle-Johnson, B., Fyfe, E. R., McLean, L. E., &amp; </w:t>
      </w:r>
      <w:proofErr w:type="spellStart"/>
      <w:r w:rsidRPr="00B13B00">
        <w:t>McEldoon</w:t>
      </w:r>
      <w:proofErr w:type="spellEnd"/>
      <w:r w:rsidRPr="00B13B00">
        <w:t>, K. L. (</w:t>
      </w:r>
      <w:r w:rsidR="00D04E42" w:rsidRPr="00B13B00">
        <w:t>2013</w:t>
      </w:r>
      <w:r w:rsidRPr="00B13B00">
        <w:t>).</w:t>
      </w:r>
      <w:proofErr w:type="gramEnd"/>
      <w:r w:rsidRPr="00B13B00">
        <w:t xml:space="preserve"> Emerging understanding of patterning in four year olds. </w:t>
      </w:r>
      <w:r w:rsidRPr="00B13B00">
        <w:rPr>
          <w:i/>
        </w:rPr>
        <w:t>Journal of Cognition and Development</w:t>
      </w:r>
      <w:r w:rsidR="00D04E42" w:rsidRPr="00B13B00">
        <w:rPr>
          <w:i/>
        </w:rPr>
        <w:t>, 14,</w:t>
      </w:r>
      <w:r w:rsidR="00D04E42" w:rsidRPr="00B13B00">
        <w:t xml:space="preserve"> 376-396</w:t>
      </w:r>
      <w:r w:rsidRPr="00B13B00">
        <w:t>.</w:t>
      </w:r>
    </w:p>
    <w:p w14:paraId="388F9E71" w14:textId="77777777" w:rsidR="00DB5D14" w:rsidRPr="00B13B00" w:rsidRDefault="00DB5D14" w:rsidP="00DB5D14">
      <w:pPr>
        <w:spacing w:line="480" w:lineRule="auto"/>
        <w:ind w:left="720" w:hanging="720"/>
      </w:pPr>
      <w:proofErr w:type="spellStart"/>
      <w:r w:rsidRPr="00B13B00">
        <w:t>Sarama</w:t>
      </w:r>
      <w:proofErr w:type="spellEnd"/>
      <w:r w:rsidRPr="00B13B00">
        <w:t xml:space="preserve">, J., &amp; Clements, D. H. (2010). </w:t>
      </w:r>
      <w:proofErr w:type="gramStart"/>
      <w:r w:rsidRPr="00B13B00">
        <w:rPr>
          <w:i/>
        </w:rPr>
        <w:t>Elementary math assessment.</w:t>
      </w:r>
      <w:proofErr w:type="gramEnd"/>
      <w:r w:rsidRPr="00B13B00">
        <w:t xml:space="preserve"> Columbus, OH: SRA/McGraw-Hill.</w:t>
      </w:r>
    </w:p>
    <w:p w14:paraId="2BCB36DE" w14:textId="61AF36BB" w:rsidR="005B243D" w:rsidRPr="00B13B00" w:rsidRDefault="005B243D" w:rsidP="007A2094">
      <w:pPr>
        <w:spacing w:line="480" w:lineRule="auto"/>
        <w:ind w:left="720" w:hanging="720"/>
      </w:pPr>
      <w:proofErr w:type="spellStart"/>
      <w:proofErr w:type="gramStart"/>
      <w:r w:rsidRPr="00B13B00">
        <w:t>Schoemaker</w:t>
      </w:r>
      <w:proofErr w:type="spellEnd"/>
      <w:r w:rsidRPr="00B13B00">
        <w:t xml:space="preserve">, K., Mulder, H., </w:t>
      </w:r>
      <w:proofErr w:type="spellStart"/>
      <w:r w:rsidRPr="00B13B00">
        <w:t>Deković</w:t>
      </w:r>
      <w:proofErr w:type="spellEnd"/>
      <w:r w:rsidRPr="00B13B00">
        <w:t xml:space="preserve">, M., &amp; </w:t>
      </w:r>
      <w:proofErr w:type="spellStart"/>
      <w:r w:rsidRPr="00B13B00">
        <w:t>Matthys</w:t>
      </w:r>
      <w:proofErr w:type="spellEnd"/>
      <w:r w:rsidRPr="00B13B00">
        <w:t>, W. (2012).</w:t>
      </w:r>
      <w:proofErr w:type="gramEnd"/>
      <w:r w:rsidRPr="00B13B00">
        <w:t xml:space="preserve"> Executive functions in preschool children with externalizing behavior problems: A meta-analysis. </w:t>
      </w:r>
      <w:r w:rsidRPr="00B13B00">
        <w:rPr>
          <w:i/>
        </w:rPr>
        <w:t xml:space="preserve">Journal of </w:t>
      </w:r>
      <w:r w:rsidR="00C91E1B" w:rsidRPr="00B13B00">
        <w:rPr>
          <w:i/>
        </w:rPr>
        <w:t>Abnormal Child Psychology, 41,</w:t>
      </w:r>
      <w:r w:rsidR="00C91E1B" w:rsidRPr="00B13B00">
        <w:t xml:space="preserve"> 457-471.</w:t>
      </w:r>
    </w:p>
    <w:p w14:paraId="710507F2" w14:textId="213D93CC" w:rsidR="00F05529" w:rsidRPr="00B13B00" w:rsidRDefault="00F05529" w:rsidP="007A2094">
      <w:pPr>
        <w:spacing w:line="480" w:lineRule="auto"/>
        <w:ind w:left="720" w:hanging="720"/>
      </w:pPr>
      <w:r w:rsidRPr="00B13B00">
        <w:t xml:space="preserve">Simpson, A., &amp; Riggs, K. J. (2011). Under what conditions do children have difficulty in inhibiting imitation? </w:t>
      </w:r>
      <w:proofErr w:type="gramStart"/>
      <w:r w:rsidRPr="00B13B00">
        <w:t>Evidence for the importance of planning specific responses.</w:t>
      </w:r>
      <w:proofErr w:type="gramEnd"/>
      <w:r w:rsidRPr="00B13B00">
        <w:t xml:space="preserve"> </w:t>
      </w:r>
      <w:r w:rsidRPr="00B13B00">
        <w:rPr>
          <w:i/>
        </w:rPr>
        <w:t>Journal of Experimental Child Psychology, 109,</w:t>
      </w:r>
      <w:r w:rsidRPr="00B13B00">
        <w:t xml:space="preserve"> 512-524.</w:t>
      </w:r>
    </w:p>
    <w:p w14:paraId="6872010B" w14:textId="00082427" w:rsidR="00C719D1" w:rsidRPr="00B13B00" w:rsidRDefault="00C719D1" w:rsidP="007A2094">
      <w:pPr>
        <w:spacing w:line="480" w:lineRule="auto"/>
        <w:ind w:left="720" w:hanging="720"/>
      </w:pPr>
      <w:proofErr w:type="spellStart"/>
      <w:proofErr w:type="gramStart"/>
      <w:r w:rsidRPr="00B13B00">
        <w:t>Sinharay</w:t>
      </w:r>
      <w:proofErr w:type="spellEnd"/>
      <w:r w:rsidRPr="00B13B00">
        <w:t>, S. (2005).</w:t>
      </w:r>
      <w:proofErr w:type="gramEnd"/>
      <w:r w:rsidRPr="00B13B00">
        <w:t xml:space="preserve"> Assessing fit of </w:t>
      </w:r>
      <w:proofErr w:type="spellStart"/>
      <w:r w:rsidRPr="00B13B00">
        <w:t>unidimensional</w:t>
      </w:r>
      <w:proofErr w:type="spellEnd"/>
      <w:r w:rsidRPr="00B13B00">
        <w:t xml:space="preserve"> item response models using a Bayesian approach. </w:t>
      </w:r>
      <w:r w:rsidRPr="00B13B00">
        <w:rPr>
          <w:i/>
        </w:rPr>
        <w:t>Journal of Education Measurement, 42,</w:t>
      </w:r>
      <w:r w:rsidRPr="00B13B00">
        <w:t xml:space="preserve"> 375-394.</w:t>
      </w:r>
    </w:p>
    <w:p w14:paraId="523DD9C0" w14:textId="57C9F875" w:rsidR="008F44A7" w:rsidRPr="00B13B00" w:rsidRDefault="007A2094" w:rsidP="007A2094">
      <w:pPr>
        <w:spacing w:line="480" w:lineRule="auto"/>
        <w:ind w:left="720" w:hanging="720"/>
      </w:pPr>
      <w:r w:rsidRPr="00B13B00">
        <w:t xml:space="preserve">Slade, L., &amp; </w:t>
      </w:r>
      <w:proofErr w:type="spellStart"/>
      <w:r w:rsidRPr="00B13B00">
        <w:t>Ruffman</w:t>
      </w:r>
      <w:proofErr w:type="spellEnd"/>
      <w:r w:rsidRPr="00B13B00">
        <w:t xml:space="preserve">, T. (2005). How language does (and does not) relate to theory of mind: A longitudinal study of syntax, semantics, working memory and false belief. </w:t>
      </w:r>
      <w:r w:rsidRPr="00B13B00">
        <w:rPr>
          <w:i/>
        </w:rPr>
        <w:t>British Journal of Developmental Psychology, 23,</w:t>
      </w:r>
      <w:r w:rsidRPr="00B13B00">
        <w:t xml:space="preserve"> 117-141.</w:t>
      </w:r>
    </w:p>
    <w:p w14:paraId="634265DC" w14:textId="61483D3A" w:rsidR="007A2094" w:rsidRPr="00B13B00" w:rsidRDefault="007A2094" w:rsidP="00306CB3">
      <w:pPr>
        <w:spacing w:line="480" w:lineRule="auto"/>
        <w:ind w:left="720" w:hanging="720"/>
      </w:pPr>
      <w:proofErr w:type="gramStart"/>
      <w:r w:rsidRPr="00B13B00">
        <w:t>Son, J. Y., Smith, L. B., &amp; Goldstone, R. L. (2011).</w:t>
      </w:r>
      <w:proofErr w:type="gramEnd"/>
      <w:r w:rsidRPr="00B13B00">
        <w:t xml:space="preserve"> Connecting instances to promote children’s relational reasoning. </w:t>
      </w:r>
      <w:r w:rsidRPr="00B13B00">
        <w:rPr>
          <w:i/>
        </w:rPr>
        <w:t>Journal of Experimental Child Psychology, 108,</w:t>
      </w:r>
      <w:r w:rsidRPr="00B13B00">
        <w:t xml:space="preserve"> 260-277.</w:t>
      </w:r>
    </w:p>
    <w:p w14:paraId="6312DA29" w14:textId="64F66A09" w:rsidR="0068466B" w:rsidRPr="00B13B00" w:rsidRDefault="0068466B" w:rsidP="00306CB3">
      <w:pPr>
        <w:spacing w:line="480" w:lineRule="auto"/>
        <w:ind w:left="720" w:hanging="720"/>
      </w:pPr>
      <w:r w:rsidRPr="00B13B00">
        <w:t xml:space="preserve">Swanson, H. L. (2006). </w:t>
      </w:r>
      <w:proofErr w:type="gramStart"/>
      <w:r w:rsidRPr="00B13B00">
        <w:t>Cross-sectional and incremental changes in working memory and mathematical problem solving.</w:t>
      </w:r>
      <w:proofErr w:type="gramEnd"/>
      <w:r w:rsidRPr="00B13B00">
        <w:t xml:space="preserve"> </w:t>
      </w:r>
      <w:r w:rsidRPr="00B13B00">
        <w:rPr>
          <w:i/>
        </w:rPr>
        <w:t>Journal of Educational Psychology, 98,</w:t>
      </w:r>
      <w:r w:rsidRPr="00B13B00">
        <w:t xml:space="preserve"> 265-281.</w:t>
      </w:r>
    </w:p>
    <w:p w14:paraId="5860C29C" w14:textId="6851802F" w:rsidR="00306CB3" w:rsidRPr="00B13B00" w:rsidRDefault="00306CB3" w:rsidP="00306CB3">
      <w:pPr>
        <w:spacing w:line="480" w:lineRule="auto"/>
        <w:ind w:left="720" w:hanging="720"/>
      </w:pPr>
      <w:proofErr w:type="spellStart"/>
      <w:r w:rsidRPr="00B13B00">
        <w:lastRenderedPageBreak/>
        <w:t>Threlfall</w:t>
      </w:r>
      <w:proofErr w:type="spellEnd"/>
      <w:r w:rsidRPr="00B13B00">
        <w:t xml:space="preserve">, J. (1999). Repeating patterns in the early primary years. In A. Orton (Ed.), </w:t>
      </w:r>
      <w:r w:rsidRPr="00B13B00">
        <w:rPr>
          <w:i/>
        </w:rPr>
        <w:t>Pattern in the teaching and learning of mathematics</w:t>
      </w:r>
      <w:r w:rsidRPr="00B13B00">
        <w:t xml:space="preserve"> (pp. 18-30). London, England: </w:t>
      </w:r>
      <w:proofErr w:type="spellStart"/>
      <w:r w:rsidRPr="00B13B00">
        <w:t>Cassell</w:t>
      </w:r>
      <w:proofErr w:type="spellEnd"/>
      <w:r w:rsidRPr="00B13B00">
        <w:t>.</w:t>
      </w:r>
    </w:p>
    <w:p w14:paraId="1B546B1F" w14:textId="3C4BBBD4" w:rsidR="00684DE8" w:rsidRPr="00B13B00" w:rsidRDefault="00684DE8" w:rsidP="00306CB3">
      <w:pPr>
        <w:spacing w:line="480" w:lineRule="auto"/>
        <w:ind w:left="720" w:hanging="720"/>
      </w:pPr>
      <w:proofErr w:type="spellStart"/>
      <w:proofErr w:type="gramStart"/>
      <w:r w:rsidRPr="00B13B00">
        <w:t>Usai</w:t>
      </w:r>
      <w:proofErr w:type="spellEnd"/>
      <w:r w:rsidRPr="00B13B00">
        <w:t xml:space="preserve">, M. C., </w:t>
      </w:r>
      <w:proofErr w:type="spellStart"/>
      <w:r w:rsidRPr="00B13B00">
        <w:t>Viterbori</w:t>
      </w:r>
      <w:proofErr w:type="spellEnd"/>
      <w:r w:rsidRPr="00B13B00">
        <w:t xml:space="preserve">, P., </w:t>
      </w:r>
      <w:proofErr w:type="spellStart"/>
      <w:r w:rsidRPr="00B13B00">
        <w:t>Traverso</w:t>
      </w:r>
      <w:proofErr w:type="spellEnd"/>
      <w:r w:rsidRPr="00B13B00">
        <w:t xml:space="preserve">, L., &amp; De </w:t>
      </w:r>
      <w:proofErr w:type="spellStart"/>
      <w:r w:rsidRPr="00B13B00">
        <w:t>Franchis</w:t>
      </w:r>
      <w:proofErr w:type="spellEnd"/>
      <w:r w:rsidRPr="00B13B00">
        <w:t>, V. (2014).</w:t>
      </w:r>
      <w:proofErr w:type="gramEnd"/>
      <w:r w:rsidRPr="00B13B00">
        <w:t xml:space="preserve"> Latent structure of executive function in five- and six-year-old children: A longitudinal study. </w:t>
      </w:r>
      <w:r w:rsidRPr="00B13B00">
        <w:rPr>
          <w:i/>
        </w:rPr>
        <w:t>European Journal of Developmental Psychology, 11,</w:t>
      </w:r>
      <w:r w:rsidRPr="00B13B00">
        <w:t xml:space="preserve"> 447-462.</w:t>
      </w:r>
    </w:p>
    <w:p w14:paraId="42C80F60" w14:textId="223E060F" w:rsidR="00DA0904" w:rsidRPr="00B13B00" w:rsidRDefault="00A41902" w:rsidP="00306CB3">
      <w:pPr>
        <w:spacing w:line="480" w:lineRule="auto"/>
        <w:ind w:left="720" w:hanging="720"/>
      </w:pPr>
      <w:r w:rsidRPr="00B13B00">
        <w:t>Warren, E., &amp; Cooper, T. (2006</w:t>
      </w:r>
      <w:r w:rsidR="00DA0904" w:rsidRPr="00B13B00">
        <w:t xml:space="preserve">). </w:t>
      </w:r>
      <w:r w:rsidRPr="00B13B00">
        <w:t>Using repeating patterns to explore functional thinking</w:t>
      </w:r>
      <w:r w:rsidR="00DA0904" w:rsidRPr="00B13B00">
        <w:t xml:space="preserve">. </w:t>
      </w:r>
      <w:r w:rsidRPr="00B13B00">
        <w:rPr>
          <w:i/>
        </w:rPr>
        <w:t>Australian Primary Mathematics Classroom, 11</w:t>
      </w:r>
      <w:r w:rsidR="00DA0904" w:rsidRPr="00B13B00">
        <w:rPr>
          <w:i/>
        </w:rPr>
        <w:t>,</w:t>
      </w:r>
      <w:r w:rsidRPr="00B13B00">
        <w:t xml:space="preserve"> 9-14</w:t>
      </w:r>
      <w:r w:rsidR="00DA0904" w:rsidRPr="00B13B00">
        <w:t>.</w:t>
      </w:r>
    </w:p>
    <w:p w14:paraId="4CE7F7DF" w14:textId="19F58789" w:rsidR="00C0758C" w:rsidRPr="00B13B00" w:rsidRDefault="00C0758C" w:rsidP="00306CB3">
      <w:pPr>
        <w:spacing w:line="480" w:lineRule="auto"/>
        <w:ind w:left="720" w:hanging="720"/>
      </w:pPr>
      <w:r w:rsidRPr="00B13B00">
        <w:t xml:space="preserve">Warren, E., &amp; Cooper, T. (2007). Repeating patterns and multiplicative thinking: Analysis of classroom interactions with 9-year-old students that support the transition from the known to the novel. </w:t>
      </w:r>
      <w:r w:rsidRPr="00B13B00">
        <w:rPr>
          <w:i/>
        </w:rPr>
        <w:t>Journal of Classroom Interaction, 41,</w:t>
      </w:r>
      <w:r w:rsidRPr="00B13B00">
        <w:t xml:space="preserve"> 7-17.</w:t>
      </w:r>
    </w:p>
    <w:p w14:paraId="3E63A66C" w14:textId="1A2DC2B2" w:rsidR="008F44A7" w:rsidRPr="00B13B00" w:rsidRDefault="008F44A7" w:rsidP="00306CB3">
      <w:pPr>
        <w:spacing w:line="480" w:lineRule="auto"/>
        <w:ind w:left="720" w:hanging="720"/>
      </w:pPr>
      <w:r w:rsidRPr="00B13B00">
        <w:t xml:space="preserve">Wechsler, D. (2003). </w:t>
      </w:r>
      <w:proofErr w:type="gramStart"/>
      <w:r w:rsidRPr="00B13B00">
        <w:rPr>
          <w:i/>
        </w:rPr>
        <w:t>Wech</w:t>
      </w:r>
      <w:r w:rsidR="009C11B2" w:rsidRPr="00B13B00">
        <w:rPr>
          <w:i/>
        </w:rPr>
        <w:t>s</w:t>
      </w:r>
      <w:r w:rsidRPr="00B13B00">
        <w:rPr>
          <w:i/>
        </w:rPr>
        <w:t>ler Intelligence Scale for Children – 4</w:t>
      </w:r>
      <w:r w:rsidRPr="00B13B00">
        <w:rPr>
          <w:i/>
          <w:vertAlign w:val="superscript"/>
        </w:rPr>
        <w:t>th</w:t>
      </w:r>
      <w:r w:rsidRPr="00B13B00">
        <w:rPr>
          <w:i/>
        </w:rPr>
        <w:t xml:space="preserve"> Edition (WISC-IV)</w:t>
      </w:r>
      <w:r w:rsidRPr="00B13B00">
        <w:t>.</w:t>
      </w:r>
      <w:proofErr w:type="gramEnd"/>
      <w:r w:rsidRPr="00B13B00">
        <w:t xml:space="preserve"> San Antonio, TX: Harcourt Assessment.</w:t>
      </w:r>
    </w:p>
    <w:p w14:paraId="7A601A7D" w14:textId="77777777" w:rsidR="00CF5C1A" w:rsidRPr="00B13B00" w:rsidRDefault="00CF5C1A" w:rsidP="00CF5C1A">
      <w:pPr>
        <w:autoSpaceDE w:val="0"/>
        <w:autoSpaceDN w:val="0"/>
        <w:adjustRightInd w:val="0"/>
        <w:spacing w:line="480" w:lineRule="auto"/>
        <w:ind w:left="720" w:hanging="720"/>
      </w:pPr>
      <w:r w:rsidRPr="00B13B00">
        <w:t xml:space="preserve">Welsh, J. A., Nix, R. L., Blair, C., </w:t>
      </w:r>
      <w:proofErr w:type="spellStart"/>
      <w:r w:rsidRPr="00B13B00">
        <w:t>Bierman</w:t>
      </w:r>
      <w:proofErr w:type="spellEnd"/>
      <w:r w:rsidRPr="00B13B00">
        <w:t xml:space="preserve">, K. L., &amp; Nelson, K. E. (2010). </w:t>
      </w:r>
      <w:proofErr w:type="gramStart"/>
      <w:r w:rsidRPr="00B13B00">
        <w:t>The development of cognitive skills and gains in academic school readiness for children from low-income families.</w:t>
      </w:r>
      <w:proofErr w:type="gramEnd"/>
      <w:r w:rsidRPr="00B13B00">
        <w:t xml:space="preserve"> </w:t>
      </w:r>
      <w:r w:rsidRPr="00B13B00">
        <w:rPr>
          <w:i/>
        </w:rPr>
        <w:t>Journal of Educational Psychology,</w:t>
      </w:r>
      <w:r w:rsidRPr="00B13B00">
        <w:t xml:space="preserve"> </w:t>
      </w:r>
      <w:r w:rsidRPr="00B13B00">
        <w:rPr>
          <w:i/>
        </w:rPr>
        <w:t>102,</w:t>
      </w:r>
      <w:r w:rsidRPr="00B13B00">
        <w:t xml:space="preserve"> 43-53.</w:t>
      </w:r>
    </w:p>
    <w:p w14:paraId="76E07290" w14:textId="5F4BF584" w:rsidR="004D5923" w:rsidRPr="00B13B00" w:rsidRDefault="004D5923" w:rsidP="00DC07DF">
      <w:pPr>
        <w:numPr>
          <w:ilvl w:val="12"/>
          <w:numId w:val="0"/>
        </w:numPr>
        <w:pBdr>
          <w:top w:val="single" w:sz="6" w:space="0" w:color="FFFFFF"/>
          <w:left w:val="single" w:sz="6" w:space="0" w:color="FFFFFF"/>
          <w:bottom w:val="single" w:sz="6" w:space="0" w:color="FFFFFF"/>
          <w:right w:val="single" w:sz="6" w:space="0" w:color="FFFFFF"/>
        </w:pBdr>
        <w:spacing w:line="480" w:lineRule="auto"/>
        <w:ind w:left="720" w:hanging="720"/>
        <w:rPr>
          <w:color w:val="141314"/>
        </w:rPr>
      </w:pPr>
      <w:proofErr w:type="spellStart"/>
      <w:r w:rsidRPr="00B13B00">
        <w:rPr>
          <w:color w:val="141314"/>
        </w:rPr>
        <w:t>Wiebe</w:t>
      </w:r>
      <w:proofErr w:type="spellEnd"/>
      <w:r w:rsidRPr="00B13B00">
        <w:rPr>
          <w:color w:val="141314"/>
        </w:rPr>
        <w:t xml:space="preserve">, S. A., Espy, K. A., &amp; </w:t>
      </w:r>
      <w:proofErr w:type="spellStart"/>
      <w:r w:rsidRPr="00B13B00">
        <w:rPr>
          <w:color w:val="141314"/>
        </w:rPr>
        <w:t>Charak</w:t>
      </w:r>
      <w:proofErr w:type="spellEnd"/>
      <w:r w:rsidRPr="00B13B00">
        <w:rPr>
          <w:color w:val="141314"/>
        </w:rPr>
        <w:t>, D. (2008). Using confirmatory factor analysis to understand executive control in preschool children: I</w:t>
      </w:r>
      <w:r w:rsidR="00000996" w:rsidRPr="00B13B00">
        <w:rPr>
          <w:color w:val="141314"/>
        </w:rPr>
        <w:t>.</w:t>
      </w:r>
      <w:r w:rsidRPr="00B13B00">
        <w:rPr>
          <w:color w:val="141314"/>
        </w:rPr>
        <w:t xml:space="preserve"> Latent structure. </w:t>
      </w:r>
      <w:r w:rsidRPr="00B13B00">
        <w:rPr>
          <w:i/>
          <w:color w:val="141314"/>
        </w:rPr>
        <w:t>Developmental Psychology, 44,</w:t>
      </w:r>
      <w:r w:rsidRPr="00B13B00">
        <w:rPr>
          <w:color w:val="141314"/>
        </w:rPr>
        <w:t xml:space="preserve"> 575-587.</w:t>
      </w:r>
    </w:p>
    <w:p w14:paraId="7A160B04" w14:textId="7456D123" w:rsidR="004D5923" w:rsidRPr="00B13B00" w:rsidRDefault="00A15B83" w:rsidP="00DC07DF">
      <w:pPr>
        <w:numPr>
          <w:ilvl w:val="12"/>
          <w:numId w:val="0"/>
        </w:numPr>
        <w:pBdr>
          <w:top w:val="single" w:sz="6" w:space="0" w:color="FFFFFF"/>
          <w:left w:val="single" w:sz="6" w:space="0" w:color="FFFFFF"/>
          <w:bottom w:val="single" w:sz="6" w:space="0" w:color="FFFFFF"/>
          <w:right w:val="single" w:sz="6" w:space="0" w:color="FFFFFF"/>
        </w:pBdr>
        <w:spacing w:line="480" w:lineRule="auto"/>
        <w:ind w:left="720" w:hanging="720"/>
        <w:rPr>
          <w:color w:val="141314"/>
        </w:rPr>
      </w:pPr>
      <w:r w:rsidRPr="00B13B00">
        <w:rPr>
          <w:color w:val="141314"/>
        </w:rPr>
        <w:t>Willough</w:t>
      </w:r>
      <w:r w:rsidR="004D5923" w:rsidRPr="00B13B00">
        <w:rPr>
          <w:color w:val="141314"/>
        </w:rPr>
        <w:t xml:space="preserve">by, M. T., Blair, C. B., Wirth, R. J., &amp; Greenberg, M. (2010). The measurement of executive function at age 3 years: Psychometric properties and criterion validity of a new battery of tasks. </w:t>
      </w:r>
      <w:r w:rsidR="004D5923" w:rsidRPr="00B13B00">
        <w:rPr>
          <w:i/>
          <w:color w:val="141314"/>
        </w:rPr>
        <w:t xml:space="preserve">Psychological Assessment, 22, </w:t>
      </w:r>
      <w:r w:rsidR="001714A3" w:rsidRPr="00B13B00">
        <w:rPr>
          <w:color w:val="141314"/>
        </w:rPr>
        <w:t>306-317.</w:t>
      </w:r>
    </w:p>
    <w:p w14:paraId="6C8C6569" w14:textId="41A23270" w:rsidR="001714A3" w:rsidRPr="00B13B00" w:rsidRDefault="001714A3" w:rsidP="00DC07DF">
      <w:pPr>
        <w:numPr>
          <w:ilvl w:val="12"/>
          <w:numId w:val="0"/>
        </w:numPr>
        <w:pBdr>
          <w:top w:val="single" w:sz="6" w:space="0" w:color="FFFFFF"/>
          <w:left w:val="single" w:sz="6" w:space="0" w:color="FFFFFF"/>
          <w:bottom w:val="single" w:sz="6" w:space="0" w:color="FFFFFF"/>
          <w:right w:val="single" w:sz="6" w:space="0" w:color="FFFFFF"/>
        </w:pBdr>
        <w:spacing w:line="480" w:lineRule="auto"/>
        <w:ind w:left="720" w:hanging="720"/>
        <w:rPr>
          <w:color w:val="141314"/>
        </w:rPr>
      </w:pPr>
      <w:r w:rsidRPr="00B13B00">
        <w:rPr>
          <w:color w:val="141314"/>
        </w:rPr>
        <w:lastRenderedPageBreak/>
        <w:t xml:space="preserve">Willoughby, M. T., Blair, C. B., Wirth, R. J., &amp; Greenberg, M. (2012). The measurement of executive function at age 5: Psychometric properties and relationship to academic achievement. </w:t>
      </w:r>
      <w:r w:rsidRPr="00B13B00">
        <w:rPr>
          <w:i/>
          <w:color w:val="141314"/>
        </w:rPr>
        <w:t xml:space="preserve">Psychological Assessment, 24, </w:t>
      </w:r>
      <w:r w:rsidRPr="00B13B00">
        <w:rPr>
          <w:color w:val="141314"/>
        </w:rPr>
        <w:t>226-239.</w:t>
      </w:r>
    </w:p>
    <w:p w14:paraId="2FA225F8" w14:textId="1EB2EEE8" w:rsidR="00DC07DF" w:rsidRPr="00B13B00" w:rsidRDefault="00DC07DF" w:rsidP="00DC07DF">
      <w:pPr>
        <w:numPr>
          <w:ilvl w:val="12"/>
          <w:numId w:val="0"/>
        </w:numPr>
        <w:pBdr>
          <w:top w:val="single" w:sz="6" w:space="0" w:color="FFFFFF"/>
          <w:left w:val="single" w:sz="6" w:space="0" w:color="FFFFFF"/>
          <w:bottom w:val="single" w:sz="6" w:space="0" w:color="FFFFFF"/>
          <w:right w:val="single" w:sz="6" w:space="0" w:color="FFFFFF"/>
        </w:pBdr>
        <w:spacing w:line="480" w:lineRule="auto"/>
        <w:ind w:left="720" w:hanging="720"/>
      </w:pPr>
      <w:proofErr w:type="spellStart"/>
      <w:r w:rsidRPr="00B13B00">
        <w:rPr>
          <w:color w:val="141314"/>
        </w:rPr>
        <w:t>Zelazo</w:t>
      </w:r>
      <w:proofErr w:type="spellEnd"/>
      <w:r w:rsidRPr="00B13B00">
        <w:rPr>
          <w:color w:val="141314"/>
        </w:rPr>
        <w:t xml:space="preserve">, P. D., &amp; Müller, U. (2010). </w:t>
      </w:r>
      <w:proofErr w:type="gramStart"/>
      <w:r w:rsidRPr="00B13B00">
        <w:rPr>
          <w:color w:val="141314"/>
        </w:rPr>
        <w:t>Executive function in typical and atypical development.</w:t>
      </w:r>
      <w:proofErr w:type="gramEnd"/>
      <w:r w:rsidRPr="00B13B00">
        <w:rPr>
          <w:color w:val="141314"/>
        </w:rPr>
        <w:t xml:space="preserve"> </w:t>
      </w:r>
      <w:proofErr w:type="gramStart"/>
      <w:r w:rsidRPr="00B13B00">
        <w:rPr>
          <w:color w:val="141314"/>
        </w:rPr>
        <w:t xml:space="preserve">In U. </w:t>
      </w:r>
      <w:proofErr w:type="spellStart"/>
      <w:r w:rsidRPr="00B13B00">
        <w:rPr>
          <w:color w:val="141314"/>
        </w:rPr>
        <w:t>Goswami</w:t>
      </w:r>
      <w:proofErr w:type="spellEnd"/>
      <w:r w:rsidRPr="00B13B00">
        <w:rPr>
          <w:color w:val="141314"/>
        </w:rPr>
        <w:t xml:space="preserve"> (Ed.), </w:t>
      </w:r>
      <w:r w:rsidRPr="00B13B00">
        <w:rPr>
          <w:i/>
          <w:color w:val="141314"/>
        </w:rPr>
        <w:t>Blackwell handbook of childhood cognitive development</w:t>
      </w:r>
      <w:r w:rsidRPr="00B13B00">
        <w:rPr>
          <w:color w:val="141314"/>
        </w:rPr>
        <w:t xml:space="preserve"> (2</w:t>
      </w:r>
      <w:r w:rsidRPr="00B13B00">
        <w:rPr>
          <w:color w:val="141314"/>
          <w:vertAlign w:val="superscript"/>
        </w:rPr>
        <w:t>nd</w:t>
      </w:r>
      <w:r w:rsidRPr="00B13B00">
        <w:rPr>
          <w:color w:val="141314"/>
        </w:rPr>
        <w:t xml:space="preserve"> ed., pp. 574-603).</w:t>
      </w:r>
      <w:proofErr w:type="gramEnd"/>
      <w:r w:rsidRPr="00B13B00">
        <w:rPr>
          <w:color w:val="141314"/>
        </w:rPr>
        <w:t xml:space="preserve"> </w:t>
      </w:r>
      <w:r w:rsidRPr="00B13B00">
        <w:rPr>
          <w:color w:val="141314"/>
          <w:lang w:val="de-DE"/>
        </w:rPr>
        <w:t>Malden, MA: Blackwell.</w:t>
      </w:r>
    </w:p>
    <w:p w14:paraId="3976AEA7" w14:textId="77777777" w:rsidR="00452A23" w:rsidRPr="00B13B00" w:rsidRDefault="00452A23" w:rsidP="00C87428">
      <w:pPr>
        <w:spacing w:line="480" w:lineRule="auto"/>
      </w:pPr>
      <w:r w:rsidRPr="00B13B00">
        <w:br w:type="page"/>
      </w:r>
    </w:p>
    <w:p w14:paraId="036CB7B1" w14:textId="7CCFA244" w:rsidR="00B62545" w:rsidRPr="00B13B00" w:rsidRDefault="00B62545">
      <w:r w:rsidRPr="00B13B00">
        <w:lastRenderedPageBreak/>
        <w:t>Table 1</w:t>
      </w:r>
    </w:p>
    <w:p w14:paraId="449107E9" w14:textId="77777777" w:rsidR="00B62545" w:rsidRPr="00B13B00" w:rsidRDefault="00B62545"/>
    <w:p w14:paraId="0AE93D34" w14:textId="014C378D" w:rsidR="00B62545" w:rsidRPr="00B13B00" w:rsidRDefault="00DD4519">
      <w:r w:rsidRPr="00B13B00">
        <w:rPr>
          <w:i/>
        </w:rPr>
        <w:t>Pattern Assessment Items</w:t>
      </w:r>
    </w:p>
    <w:p w14:paraId="63FBD0E5" w14:textId="77777777" w:rsidR="00DD4519" w:rsidRPr="00B13B00" w:rsidRDefault="00DD4519"/>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575"/>
        <w:gridCol w:w="2295"/>
        <w:gridCol w:w="2250"/>
        <w:gridCol w:w="1818"/>
      </w:tblGrid>
      <w:tr w:rsidR="00680262" w:rsidRPr="00B13B00" w14:paraId="02CD5DCC" w14:textId="5FA8475B" w:rsidTr="00280251">
        <w:tc>
          <w:tcPr>
            <w:tcW w:w="1638" w:type="dxa"/>
            <w:tcBorders>
              <w:top w:val="single" w:sz="4" w:space="0" w:color="auto"/>
              <w:bottom w:val="single" w:sz="4" w:space="0" w:color="auto"/>
            </w:tcBorders>
            <w:vAlign w:val="center"/>
          </w:tcPr>
          <w:p w14:paraId="6BEB0FEC" w14:textId="1DA26F5A" w:rsidR="00680262" w:rsidRPr="00B13B00" w:rsidRDefault="00680262" w:rsidP="00066892">
            <w:pPr>
              <w:jc w:val="center"/>
              <w:rPr>
                <w:lang w:bidi="ar-SA"/>
              </w:rPr>
            </w:pPr>
            <w:r w:rsidRPr="00B13B00">
              <w:t>Pattern Type</w:t>
            </w:r>
          </w:p>
        </w:tc>
        <w:tc>
          <w:tcPr>
            <w:tcW w:w="1575" w:type="dxa"/>
            <w:tcBorders>
              <w:top w:val="single" w:sz="4" w:space="0" w:color="auto"/>
              <w:bottom w:val="single" w:sz="4" w:space="0" w:color="auto"/>
            </w:tcBorders>
            <w:vAlign w:val="center"/>
          </w:tcPr>
          <w:p w14:paraId="33CEC673" w14:textId="7B968F3B" w:rsidR="00680262" w:rsidRPr="00B13B00" w:rsidRDefault="00680262" w:rsidP="00066892">
            <w:pPr>
              <w:jc w:val="center"/>
              <w:rPr>
                <w:lang w:bidi="ar-SA"/>
              </w:rPr>
            </w:pPr>
            <w:r w:rsidRPr="00B13B00">
              <w:t>Repeating Element</w:t>
            </w:r>
          </w:p>
        </w:tc>
        <w:tc>
          <w:tcPr>
            <w:tcW w:w="2295" w:type="dxa"/>
            <w:tcBorders>
              <w:top w:val="single" w:sz="4" w:space="0" w:color="auto"/>
              <w:bottom w:val="single" w:sz="4" w:space="0" w:color="auto"/>
            </w:tcBorders>
            <w:vAlign w:val="center"/>
          </w:tcPr>
          <w:p w14:paraId="1E9FEB0B" w14:textId="5A01CBD5" w:rsidR="00680262" w:rsidRPr="00B13B00" w:rsidRDefault="00680262" w:rsidP="00066892">
            <w:pPr>
              <w:jc w:val="center"/>
              <w:rPr>
                <w:lang w:bidi="ar-SA"/>
              </w:rPr>
            </w:pPr>
            <w:r w:rsidRPr="00B13B00">
              <w:t>Model Pattern Materials</w:t>
            </w:r>
          </w:p>
        </w:tc>
        <w:tc>
          <w:tcPr>
            <w:tcW w:w="2250" w:type="dxa"/>
            <w:tcBorders>
              <w:top w:val="single" w:sz="4" w:space="0" w:color="auto"/>
              <w:bottom w:val="single" w:sz="4" w:space="0" w:color="auto"/>
            </w:tcBorders>
            <w:vAlign w:val="center"/>
          </w:tcPr>
          <w:p w14:paraId="7808C07C" w14:textId="11F59EE5" w:rsidR="00680262" w:rsidRPr="00B13B00" w:rsidRDefault="00680262" w:rsidP="00066892">
            <w:pPr>
              <w:jc w:val="center"/>
              <w:rPr>
                <w:lang w:bidi="ar-SA"/>
              </w:rPr>
            </w:pPr>
            <w:r w:rsidRPr="00B13B00">
              <w:t>Child Pattern Materials</w:t>
            </w:r>
          </w:p>
        </w:tc>
        <w:tc>
          <w:tcPr>
            <w:tcW w:w="1818" w:type="dxa"/>
            <w:tcBorders>
              <w:top w:val="single" w:sz="4" w:space="0" w:color="auto"/>
              <w:bottom w:val="single" w:sz="4" w:space="0" w:color="auto"/>
            </w:tcBorders>
            <w:vAlign w:val="center"/>
          </w:tcPr>
          <w:p w14:paraId="55C65037" w14:textId="7691C99F" w:rsidR="00680262" w:rsidRPr="00B13B00" w:rsidRDefault="00680262" w:rsidP="00680262">
            <w:pPr>
              <w:jc w:val="center"/>
            </w:pPr>
            <w:proofErr w:type="spellStart"/>
            <w:r w:rsidRPr="00B13B00">
              <w:rPr>
                <w:i/>
              </w:rPr>
              <w:t>Z</w:t>
            </w:r>
            <w:r w:rsidRPr="00B13B00">
              <w:rPr>
                <w:i/>
                <w:vertAlign w:val="subscript"/>
              </w:rPr>
              <w:t>i</w:t>
            </w:r>
            <w:proofErr w:type="spellEnd"/>
          </w:p>
        </w:tc>
      </w:tr>
      <w:tr w:rsidR="00680262" w:rsidRPr="00B13B00" w14:paraId="742A8077" w14:textId="340025DF" w:rsidTr="00280251">
        <w:tc>
          <w:tcPr>
            <w:tcW w:w="1638" w:type="dxa"/>
            <w:tcBorders>
              <w:top w:val="single" w:sz="4" w:space="0" w:color="auto"/>
            </w:tcBorders>
          </w:tcPr>
          <w:p w14:paraId="1B93FB42" w14:textId="352FBEEF" w:rsidR="00680262" w:rsidRPr="00B13B00" w:rsidRDefault="00680262">
            <w:r w:rsidRPr="00B13B00">
              <w:t>Duplicate</w:t>
            </w:r>
          </w:p>
        </w:tc>
        <w:tc>
          <w:tcPr>
            <w:tcW w:w="1575" w:type="dxa"/>
            <w:tcBorders>
              <w:top w:val="single" w:sz="4" w:space="0" w:color="auto"/>
            </w:tcBorders>
          </w:tcPr>
          <w:p w14:paraId="171AC389" w14:textId="1D9518FA" w:rsidR="00680262" w:rsidRPr="00B13B00" w:rsidRDefault="00680262" w:rsidP="00A1754C">
            <w:pPr>
              <w:jc w:val="center"/>
              <w:rPr>
                <w:lang w:bidi="ar-SA"/>
              </w:rPr>
            </w:pPr>
            <w:r w:rsidRPr="00B13B00">
              <w:t>AABB</w:t>
            </w:r>
          </w:p>
        </w:tc>
        <w:tc>
          <w:tcPr>
            <w:tcW w:w="2295" w:type="dxa"/>
            <w:tcBorders>
              <w:top w:val="single" w:sz="4" w:space="0" w:color="auto"/>
            </w:tcBorders>
          </w:tcPr>
          <w:p w14:paraId="151E4569" w14:textId="77777777" w:rsidR="00680262" w:rsidRPr="00B13B00" w:rsidRDefault="00680262">
            <w:pPr>
              <w:rPr>
                <w:lang w:bidi="ar-SA"/>
              </w:rPr>
            </w:pPr>
            <w:r w:rsidRPr="00B13B00">
              <w:t>A: Red trapezoid</w:t>
            </w:r>
          </w:p>
          <w:p w14:paraId="78CC1DDB" w14:textId="7A844050" w:rsidR="00680262" w:rsidRPr="00B13B00" w:rsidRDefault="00680262">
            <w:pPr>
              <w:rPr>
                <w:lang w:bidi="ar-SA"/>
              </w:rPr>
            </w:pPr>
            <w:r w:rsidRPr="00B13B00">
              <w:t>B: Blue rhombus</w:t>
            </w:r>
          </w:p>
        </w:tc>
        <w:tc>
          <w:tcPr>
            <w:tcW w:w="2250" w:type="dxa"/>
            <w:tcBorders>
              <w:top w:val="single" w:sz="4" w:space="0" w:color="auto"/>
            </w:tcBorders>
          </w:tcPr>
          <w:p w14:paraId="4696BAC3" w14:textId="77777777" w:rsidR="00680262" w:rsidRPr="00B13B00" w:rsidRDefault="00680262" w:rsidP="003F3609">
            <w:r w:rsidRPr="00B13B00">
              <w:t>A: Red trapezoid</w:t>
            </w:r>
          </w:p>
          <w:p w14:paraId="49A25883" w14:textId="365379B8" w:rsidR="00680262" w:rsidRPr="00B13B00" w:rsidRDefault="00680262" w:rsidP="003F3609">
            <w:r w:rsidRPr="00B13B00">
              <w:t>B: Blue rhombus</w:t>
            </w:r>
          </w:p>
        </w:tc>
        <w:tc>
          <w:tcPr>
            <w:tcW w:w="1818" w:type="dxa"/>
            <w:tcBorders>
              <w:top w:val="single" w:sz="4" w:space="0" w:color="auto"/>
            </w:tcBorders>
          </w:tcPr>
          <w:p w14:paraId="04B9B854" w14:textId="024D8200" w:rsidR="00680262" w:rsidRPr="00B13B00" w:rsidRDefault="00680262" w:rsidP="00680262">
            <w:pPr>
              <w:jc w:val="center"/>
            </w:pPr>
            <w:r w:rsidRPr="00B13B00">
              <w:t>0.83; 0.82</w:t>
            </w:r>
          </w:p>
        </w:tc>
      </w:tr>
      <w:tr w:rsidR="00680262" w:rsidRPr="00B13B00" w14:paraId="2DB31390" w14:textId="63E11999" w:rsidTr="00280251">
        <w:tc>
          <w:tcPr>
            <w:tcW w:w="1638" w:type="dxa"/>
          </w:tcPr>
          <w:p w14:paraId="1D8F3E22" w14:textId="45599274" w:rsidR="00680262" w:rsidRPr="00B13B00" w:rsidRDefault="00680262">
            <w:r w:rsidRPr="00B13B00">
              <w:t>Extend</w:t>
            </w:r>
          </w:p>
        </w:tc>
        <w:tc>
          <w:tcPr>
            <w:tcW w:w="1575" w:type="dxa"/>
          </w:tcPr>
          <w:p w14:paraId="1B4F5D38" w14:textId="7BEBE97C" w:rsidR="00680262" w:rsidRPr="00B13B00" w:rsidRDefault="00680262" w:rsidP="00A1754C">
            <w:pPr>
              <w:jc w:val="center"/>
              <w:rPr>
                <w:lang w:bidi="ar-SA"/>
              </w:rPr>
            </w:pPr>
            <w:r w:rsidRPr="00B13B00">
              <w:t>ABB</w:t>
            </w:r>
          </w:p>
        </w:tc>
        <w:tc>
          <w:tcPr>
            <w:tcW w:w="2295" w:type="dxa"/>
          </w:tcPr>
          <w:p w14:paraId="32695183" w14:textId="77777777" w:rsidR="00680262" w:rsidRPr="00B13B00" w:rsidRDefault="00680262">
            <w:r w:rsidRPr="00B13B00">
              <w:t>A: Blue rhombus</w:t>
            </w:r>
          </w:p>
          <w:p w14:paraId="4EB7F008" w14:textId="0BE33E8F" w:rsidR="00680262" w:rsidRPr="00B13B00" w:rsidRDefault="00680262">
            <w:r w:rsidRPr="00B13B00">
              <w:t>B: Green triangle</w:t>
            </w:r>
          </w:p>
        </w:tc>
        <w:tc>
          <w:tcPr>
            <w:tcW w:w="2250" w:type="dxa"/>
          </w:tcPr>
          <w:p w14:paraId="375FE24C" w14:textId="77777777" w:rsidR="00680262" w:rsidRPr="00B13B00" w:rsidRDefault="00680262" w:rsidP="003F3609">
            <w:r w:rsidRPr="00B13B00">
              <w:t>A: Blue rhombus</w:t>
            </w:r>
          </w:p>
          <w:p w14:paraId="01802FB6" w14:textId="05EED44E" w:rsidR="00680262" w:rsidRPr="00B13B00" w:rsidRDefault="00680262" w:rsidP="003F3609">
            <w:r w:rsidRPr="00B13B00">
              <w:t>B: Green triangle</w:t>
            </w:r>
          </w:p>
        </w:tc>
        <w:tc>
          <w:tcPr>
            <w:tcW w:w="1818" w:type="dxa"/>
          </w:tcPr>
          <w:p w14:paraId="4D9FED6E" w14:textId="7C0FD473" w:rsidR="00680262" w:rsidRPr="00B13B00" w:rsidRDefault="00680262" w:rsidP="00680262">
            <w:pPr>
              <w:jc w:val="center"/>
            </w:pPr>
            <w:r w:rsidRPr="00B13B00">
              <w:t>0.23; 0.36</w:t>
            </w:r>
          </w:p>
        </w:tc>
      </w:tr>
      <w:tr w:rsidR="00680262" w:rsidRPr="00B13B00" w14:paraId="20F36E34" w14:textId="0B646F8E" w:rsidTr="00280251">
        <w:tc>
          <w:tcPr>
            <w:tcW w:w="1638" w:type="dxa"/>
          </w:tcPr>
          <w:p w14:paraId="4A0248DD" w14:textId="0D68E343" w:rsidR="00680262" w:rsidRPr="00B13B00" w:rsidRDefault="00680262">
            <w:r w:rsidRPr="00B13B00">
              <w:t>Extend</w:t>
            </w:r>
          </w:p>
        </w:tc>
        <w:tc>
          <w:tcPr>
            <w:tcW w:w="1575" w:type="dxa"/>
          </w:tcPr>
          <w:p w14:paraId="54B22B8D" w14:textId="246942DE" w:rsidR="00680262" w:rsidRPr="00B13B00" w:rsidRDefault="00680262" w:rsidP="00A1754C">
            <w:pPr>
              <w:jc w:val="center"/>
              <w:rPr>
                <w:lang w:bidi="ar-SA"/>
              </w:rPr>
            </w:pPr>
            <w:r w:rsidRPr="00B13B00">
              <w:t>AABB</w:t>
            </w:r>
          </w:p>
        </w:tc>
        <w:tc>
          <w:tcPr>
            <w:tcW w:w="2295" w:type="dxa"/>
          </w:tcPr>
          <w:p w14:paraId="7055D1A0" w14:textId="77777777" w:rsidR="00680262" w:rsidRPr="00B13B00" w:rsidRDefault="00680262">
            <w:r w:rsidRPr="00B13B00">
              <w:t>A: Green triangle</w:t>
            </w:r>
          </w:p>
          <w:p w14:paraId="523D9989" w14:textId="720D565D" w:rsidR="00680262" w:rsidRPr="00B13B00" w:rsidRDefault="00680262">
            <w:r w:rsidRPr="00B13B00">
              <w:t>B: Red trapezoid</w:t>
            </w:r>
          </w:p>
        </w:tc>
        <w:tc>
          <w:tcPr>
            <w:tcW w:w="2250" w:type="dxa"/>
          </w:tcPr>
          <w:p w14:paraId="004E332C" w14:textId="77777777" w:rsidR="00680262" w:rsidRPr="00B13B00" w:rsidRDefault="00680262" w:rsidP="003F3609">
            <w:r w:rsidRPr="00B13B00">
              <w:t>A: Green triangle</w:t>
            </w:r>
          </w:p>
          <w:p w14:paraId="20380A64" w14:textId="103615CB" w:rsidR="00680262" w:rsidRPr="00B13B00" w:rsidRDefault="00680262" w:rsidP="003F3609">
            <w:r w:rsidRPr="00B13B00">
              <w:t>B: Red trapezoid</w:t>
            </w:r>
          </w:p>
        </w:tc>
        <w:tc>
          <w:tcPr>
            <w:tcW w:w="1818" w:type="dxa"/>
          </w:tcPr>
          <w:p w14:paraId="27183EDA" w14:textId="11448D73" w:rsidR="00680262" w:rsidRPr="00B13B00" w:rsidRDefault="00680262" w:rsidP="00680262">
            <w:pPr>
              <w:jc w:val="center"/>
            </w:pPr>
            <w:r w:rsidRPr="00B13B00">
              <w:t>-0.10; -0.23</w:t>
            </w:r>
          </w:p>
        </w:tc>
      </w:tr>
      <w:tr w:rsidR="00680262" w:rsidRPr="00B13B00" w14:paraId="261B0642" w14:textId="683007BC" w:rsidTr="00280251">
        <w:tc>
          <w:tcPr>
            <w:tcW w:w="1638" w:type="dxa"/>
          </w:tcPr>
          <w:p w14:paraId="35D78C7F" w14:textId="2757E588" w:rsidR="00680262" w:rsidRPr="00B13B00" w:rsidRDefault="00680262">
            <w:r w:rsidRPr="00B13B00">
              <w:t>Abstract</w:t>
            </w:r>
          </w:p>
        </w:tc>
        <w:tc>
          <w:tcPr>
            <w:tcW w:w="1575" w:type="dxa"/>
          </w:tcPr>
          <w:p w14:paraId="2935A22E" w14:textId="75370C32" w:rsidR="00680262" w:rsidRPr="00B13B00" w:rsidRDefault="00680262" w:rsidP="00A1754C">
            <w:pPr>
              <w:jc w:val="center"/>
              <w:rPr>
                <w:lang w:bidi="ar-SA"/>
              </w:rPr>
            </w:pPr>
            <w:r w:rsidRPr="00B13B00">
              <w:t>AABB</w:t>
            </w:r>
          </w:p>
        </w:tc>
        <w:tc>
          <w:tcPr>
            <w:tcW w:w="2295" w:type="dxa"/>
          </w:tcPr>
          <w:p w14:paraId="5324D7FD" w14:textId="77777777" w:rsidR="00680262" w:rsidRPr="00B13B00" w:rsidRDefault="00680262">
            <w:r w:rsidRPr="00B13B00">
              <w:t>A: Green cube</w:t>
            </w:r>
          </w:p>
          <w:p w14:paraId="099B817A" w14:textId="6C47D9FC" w:rsidR="00680262" w:rsidRPr="00B13B00" w:rsidRDefault="00680262">
            <w:r w:rsidRPr="00B13B00">
              <w:t>B: Purple cube</w:t>
            </w:r>
          </w:p>
        </w:tc>
        <w:tc>
          <w:tcPr>
            <w:tcW w:w="2250" w:type="dxa"/>
          </w:tcPr>
          <w:p w14:paraId="2DC2D2BA" w14:textId="7B8DF67D" w:rsidR="00680262" w:rsidRPr="00B13B00" w:rsidRDefault="00680262">
            <w:pPr>
              <w:rPr>
                <w:lang w:bidi="ar-SA"/>
              </w:rPr>
            </w:pPr>
            <w:r w:rsidRPr="00B13B00">
              <w:t>Wooden stars and triangles</w:t>
            </w:r>
          </w:p>
        </w:tc>
        <w:tc>
          <w:tcPr>
            <w:tcW w:w="1818" w:type="dxa"/>
          </w:tcPr>
          <w:p w14:paraId="15A5AFA2" w14:textId="06E92BE3" w:rsidR="00680262" w:rsidRPr="00B13B00" w:rsidRDefault="00680262" w:rsidP="00680262">
            <w:pPr>
              <w:jc w:val="center"/>
            </w:pPr>
            <w:r w:rsidRPr="00B13B00">
              <w:t>-0.97; -0.23</w:t>
            </w:r>
          </w:p>
        </w:tc>
      </w:tr>
      <w:tr w:rsidR="00680262" w:rsidRPr="00B13B00" w14:paraId="22B1918D" w14:textId="104FA8C1" w:rsidTr="00280251">
        <w:tc>
          <w:tcPr>
            <w:tcW w:w="1638" w:type="dxa"/>
          </w:tcPr>
          <w:p w14:paraId="75CBDFE6" w14:textId="477EF348" w:rsidR="00680262" w:rsidRPr="00B13B00" w:rsidRDefault="00680262">
            <w:r w:rsidRPr="00B13B00">
              <w:t>Abstract</w:t>
            </w:r>
          </w:p>
        </w:tc>
        <w:tc>
          <w:tcPr>
            <w:tcW w:w="1575" w:type="dxa"/>
          </w:tcPr>
          <w:p w14:paraId="2959772A" w14:textId="5BDBDA4A" w:rsidR="00680262" w:rsidRPr="00B13B00" w:rsidRDefault="00680262" w:rsidP="00A1754C">
            <w:pPr>
              <w:jc w:val="center"/>
              <w:rPr>
                <w:lang w:bidi="ar-SA"/>
              </w:rPr>
            </w:pPr>
            <w:r w:rsidRPr="00B13B00">
              <w:t>AAB</w:t>
            </w:r>
          </w:p>
        </w:tc>
        <w:tc>
          <w:tcPr>
            <w:tcW w:w="2295" w:type="dxa"/>
          </w:tcPr>
          <w:p w14:paraId="799B6CFB" w14:textId="77777777" w:rsidR="00680262" w:rsidRPr="00B13B00" w:rsidRDefault="00680262">
            <w:r w:rsidRPr="00B13B00">
              <w:t>A: Orange square</w:t>
            </w:r>
          </w:p>
          <w:p w14:paraId="683D3C6E" w14:textId="4B9F3329" w:rsidR="00680262" w:rsidRPr="00B13B00" w:rsidRDefault="00680262">
            <w:r w:rsidRPr="00B13B00">
              <w:t>B: Blue rhombus</w:t>
            </w:r>
          </w:p>
        </w:tc>
        <w:tc>
          <w:tcPr>
            <w:tcW w:w="2250" w:type="dxa"/>
          </w:tcPr>
          <w:p w14:paraId="10442E51" w14:textId="1C942CF8" w:rsidR="00680262" w:rsidRPr="00B13B00" w:rsidRDefault="00680262">
            <w:pPr>
              <w:rPr>
                <w:lang w:bidi="ar-SA"/>
              </w:rPr>
            </w:pPr>
            <w:r w:rsidRPr="00B13B00">
              <w:t>Green and yellow cubes</w:t>
            </w:r>
          </w:p>
        </w:tc>
        <w:tc>
          <w:tcPr>
            <w:tcW w:w="1818" w:type="dxa"/>
          </w:tcPr>
          <w:p w14:paraId="5B09B1DA" w14:textId="35D77D0C" w:rsidR="00680262" w:rsidRPr="00B13B00" w:rsidRDefault="00680262" w:rsidP="00680262">
            <w:pPr>
              <w:jc w:val="center"/>
            </w:pPr>
            <w:r w:rsidRPr="00B13B00">
              <w:t>-0.93; 0.39</w:t>
            </w:r>
          </w:p>
        </w:tc>
      </w:tr>
      <w:tr w:rsidR="00680262" w:rsidRPr="00B13B00" w14:paraId="721F8B6A" w14:textId="1DF8EBD0" w:rsidTr="00280251">
        <w:tc>
          <w:tcPr>
            <w:tcW w:w="1638" w:type="dxa"/>
          </w:tcPr>
          <w:p w14:paraId="537F73FE" w14:textId="5AB0CC6C" w:rsidR="00680262" w:rsidRPr="00B13B00" w:rsidRDefault="00680262">
            <w:r w:rsidRPr="00B13B00">
              <w:t>Abstract (posttest only)</w:t>
            </w:r>
          </w:p>
        </w:tc>
        <w:tc>
          <w:tcPr>
            <w:tcW w:w="1575" w:type="dxa"/>
          </w:tcPr>
          <w:p w14:paraId="5B91B7DB" w14:textId="1C523A1A" w:rsidR="00680262" w:rsidRPr="00B13B00" w:rsidRDefault="00680262" w:rsidP="00A1754C">
            <w:pPr>
              <w:jc w:val="center"/>
              <w:rPr>
                <w:lang w:bidi="ar-SA"/>
              </w:rPr>
            </w:pPr>
            <w:r w:rsidRPr="00B13B00">
              <w:t>AABB</w:t>
            </w:r>
          </w:p>
        </w:tc>
        <w:tc>
          <w:tcPr>
            <w:tcW w:w="2295" w:type="dxa"/>
          </w:tcPr>
          <w:p w14:paraId="6B9795FD" w14:textId="77777777" w:rsidR="00680262" w:rsidRPr="00B13B00" w:rsidRDefault="00680262">
            <w:r w:rsidRPr="00B13B00">
              <w:t>A: Green triangle</w:t>
            </w:r>
          </w:p>
          <w:p w14:paraId="00472B92" w14:textId="1996262E" w:rsidR="00680262" w:rsidRPr="00B13B00" w:rsidRDefault="00680262">
            <w:r w:rsidRPr="00B13B00">
              <w:t>B: Yellow hexagon</w:t>
            </w:r>
          </w:p>
        </w:tc>
        <w:tc>
          <w:tcPr>
            <w:tcW w:w="2250" w:type="dxa"/>
          </w:tcPr>
          <w:p w14:paraId="1386EEF3" w14:textId="77777777" w:rsidR="00680262" w:rsidRPr="00B13B00" w:rsidRDefault="00680262">
            <w:r w:rsidRPr="00B13B00">
              <w:t>Red and blue cubes</w:t>
            </w:r>
          </w:p>
          <w:p w14:paraId="455F3FCE" w14:textId="3AFCE917" w:rsidR="00680262" w:rsidRPr="00B13B00" w:rsidRDefault="00680262"/>
        </w:tc>
        <w:tc>
          <w:tcPr>
            <w:tcW w:w="1818" w:type="dxa"/>
          </w:tcPr>
          <w:p w14:paraId="717B4873" w14:textId="75B7D6D0" w:rsidR="00680262" w:rsidRPr="00B13B00" w:rsidRDefault="00680262" w:rsidP="00680262">
            <w:pPr>
              <w:jc w:val="center"/>
            </w:pPr>
            <w:r w:rsidRPr="00B13B00">
              <w:t>0.33</w:t>
            </w:r>
          </w:p>
        </w:tc>
      </w:tr>
      <w:tr w:rsidR="00680262" w:rsidRPr="00B13B00" w14:paraId="53FB4AAC" w14:textId="21976555" w:rsidTr="00280251">
        <w:trPr>
          <w:trHeight w:val="593"/>
        </w:trPr>
        <w:tc>
          <w:tcPr>
            <w:tcW w:w="1638" w:type="dxa"/>
          </w:tcPr>
          <w:p w14:paraId="11298393" w14:textId="55BCD376" w:rsidR="00680262" w:rsidRPr="00B13B00" w:rsidRDefault="00680262">
            <w:r w:rsidRPr="00B13B00">
              <w:t>Unit-stick (posttest only)</w:t>
            </w:r>
          </w:p>
        </w:tc>
        <w:tc>
          <w:tcPr>
            <w:tcW w:w="1575" w:type="dxa"/>
          </w:tcPr>
          <w:p w14:paraId="00A95E78" w14:textId="198BBC88" w:rsidR="00680262" w:rsidRPr="00B13B00" w:rsidRDefault="00680262" w:rsidP="00A1754C">
            <w:pPr>
              <w:jc w:val="center"/>
              <w:rPr>
                <w:lang w:bidi="ar-SA"/>
              </w:rPr>
            </w:pPr>
            <w:r w:rsidRPr="00B13B00">
              <w:t>AAB</w:t>
            </w:r>
          </w:p>
        </w:tc>
        <w:tc>
          <w:tcPr>
            <w:tcW w:w="2295" w:type="dxa"/>
          </w:tcPr>
          <w:p w14:paraId="281B09ED" w14:textId="77777777" w:rsidR="00680262" w:rsidRPr="00B13B00" w:rsidRDefault="00680262">
            <w:r w:rsidRPr="00B13B00">
              <w:t>A: Orange square</w:t>
            </w:r>
          </w:p>
          <w:p w14:paraId="7C99E0AE" w14:textId="5BD6F4B1" w:rsidR="00680262" w:rsidRPr="00B13B00" w:rsidRDefault="00680262">
            <w:r w:rsidRPr="00B13B00">
              <w:t>B: Yellow hexagon</w:t>
            </w:r>
          </w:p>
        </w:tc>
        <w:tc>
          <w:tcPr>
            <w:tcW w:w="2250" w:type="dxa"/>
          </w:tcPr>
          <w:p w14:paraId="4CE76E69" w14:textId="2E012043" w:rsidR="00680262" w:rsidRPr="00B13B00" w:rsidRDefault="00680262" w:rsidP="00B857A5">
            <w:r w:rsidRPr="00B13B00">
              <w:t>N/A</w:t>
            </w:r>
          </w:p>
          <w:p w14:paraId="364D712B" w14:textId="60760018" w:rsidR="00680262" w:rsidRPr="00B13B00" w:rsidRDefault="00680262" w:rsidP="00B857A5"/>
        </w:tc>
        <w:tc>
          <w:tcPr>
            <w:tcW w:w="1818" w:type="dxa"/>
          </w:tcPr>
          <w:p w14:paraId="4817239A" w14:textId="28B8EDF6" w:rsidR="00680262" w:rsidRPr="00B13B00" w:rsidRDefault="00680262" w:rsidP="00680262">
            <w:pPr>
              <w:jc w:val="center"/>
            </w:pPr>
            <w:r w:rsidRPr="00B13B00">
              <w:t>-1.23</w:t>
            </w:r>
          </w:p>
        </w:tc>
      </w:tr>
      <w:tr w:rsidR="00680262" w:rsidRPr="00B13B00" w14:paraId="3EB76B76" w14:textId="3ABDADDA" w:rsidTr="00280251">
        <w:tc>
          <w:tcPr>
            <w:tcW w:w="1638" w:type="dxa"/>
            <w:tcBorders>
              <w:bottom w:val="single" w:sz="4" w:space="0" w:color="auto"/>
            </w:tcBorders>
          </w:tcPr>
          <w:p w14:paraId="6A6C9055" w14:textId="3E413C16" w:rsidR="00680262" w:rsidRPr="00B13B00" w:rsidRDefault="00680262" w:rsidP="009155C8">
            <w:r w:rsidRPr="00B13B00">
              <w:t>Unit-tower (posttest only)</w:t>
            </w:r>
          </w:p>
        </w:tc>
        <w:tc>
          <w:tcPr>
            <w:tcW w:w="1575" w:type="dxa"/>
            <w:tcBorders>
              <w:bottom w:val="single" w:sz="4" w:space="0" w:color="auto"/>
            </w:tcBorders>
          </w:tcPr>
          <w:p w14:paraId="61EA03A3" w14:textId="20CC7304" w:rsidR="00680262" w:rsidRPr="00B13B00" w:rsidRDefault="00680262" w:rsidP="00A1754C">
            <w:pPr>
              <w:jc w:val="center"/>
              <w:rPr>
                <w:lang w:bidi="ar-SA"/>
              </w:rPr>
            </w:pPr>
            <w:r w:rsidRPr="00B13B00">
              <w:t>AAB</w:t>
            </w:r>
          </w:p>
        </w:tc>
        <w:tc>
          <w:tcPr>
            <w:tcW w:w="2295" w:type="dxa"/>
            <w:tcBorders>
              <w:bottom w:val="single" w:sz="4" w:space="0" w:color="auto"/>
            </w:tcBorders>
          </w:tcPr>
          <w:p w14:paraId="3B8E0B0B" w14:textId="77777777" w:rsidR="00680262" w:rsidRPr="00B13B00" w:rsidRDefault="00680262">
            <w:r w:rsidRPr="00B13B00">
              <w:t>A: Green blocks</w:t>
            </w:r>
          </w:p>
          <w:p w14:paraId="699A8098" w14:textId="6CEABE29" w:rsidR="00680262" w:rsidRPr="00B13B00" w:rsidRDefault="00680262">
            <w:r w:rsidRPr="00B13B00">
              <w:t>B: Black blocks</w:t>
            </w:r>
          </w:p>
        </w:tc>
        <w:tc>
          <w:tcPr>
            <w:tcW w:w="2250" w:type="dxa"/>
            <w:tcBorders>
              <w:bottom w:val="single" w:sz="4" w:space="0" w:color="auto"/>
            </w:tcBorders>
          </w:tcPr>
          <w:p w14:paraId="67443523" w14:textId="048E1D64" w:rsidR="00680262" w:rsidRPr="00B13B00" w:rsidRDefault="00680262">
            <w:r w:rsidRPr="00B13B00">
              <w:t>Green and black blocks</w:t>
            </w:r>
          </w:p>
        </w:tc>
        <w:tc>
          <w:tcPr>
            <w:tcW w:w="1818" w:type="dxa"/>
            <w:tcBorders>
              <w:bottom w:val="single" w:sz="4" w:space="0" w:color="auto"/>
            </w:tcBorders>
          </w:tcPr>
          <w:p w14:paraId="19C3550C" w14:textId="598DCEB5" w:rsidR="00680262" w:rsidRPr="00B13B00" w:rsidRDefault="00680262" w:rsidP="00680262">
            <w:pPr>
              <w:jc w:val="center"/>
            </w:pPr>
            <w:r w:rsidRPr="00B13B00">
              <w:t>-0.86</w:t>
            </w:r>
          </w:p>
        </w:tc>
      </w:tr>
    </w:tbl>
    <w:p w14:paraId="4E89D5A1" w14:textId="03D1908C" w:rsidR="00DD4519" w:rsidRPr="00B13B00" w:rsidRDefault="00E515CE" w:rsidP="00E515CE">
      <w:pPr>
        <w:spacing w:before="120"/>
      </w:pPr>
      <w:r w:rsidRPr="00B13B00">
        <w:rPr>
          <w:i/>
        </w:rPr>
        <w:t>Note.</w:t>
      </w:r>
      <w:r w:rsidRPr="00B13B00">
        <w:t xml:space="preserve"> </w:t>
      </w:r>
      <w:proofErr w:type="spellStart"/>
      <w:r w:rsidRPr="00B13B00">
        <w:rPr>
          <w:i/>
        </w:rPr>
        <w:t>Z</w:t>
      </w:r>
      <w:r w:rsidRPr="00B13B00">
        <w:rPr>
          <w:i/>
          <w:vertAlign w:val="subscript"/>
        </w:rPr>
        <w:t>i</w:t>
      </w:r>
      <w:proofErr w:type="spellEnd"/>
      <w:r w:rsidRPr="00B13B00">
        <w:t xml:space="preserve"> = standardized residuals of item fit at pre- and posttest, with values closer to 0 indicating better fit, and absolute values </w:t>
      </w:r>
      <w:r w:rsidRPr="00B13B00">
        <w:rPr>
          <w:u w:val="single"/>
        </w:rPr>
        <w:t>&lt;</w:t>
      </w:r>
      <w:r w:rsidRPr="00B13B00">
        <w:t xml:space="preserve"> 1.96 indicating good fit.</w:t>
      </w:r>
    </w:p>
    <w:p w14:paraId="624BCF54" w14:textId="77777777" w:rsidR="00B62545" w:rsidRPr="00B13B00" w:rsidRDefault="00B62545">
      <w:r w:rsidRPr="00B13B00">
        <w:br w:type="page"/>
      </w:r>
    </w:p>
    <w:p w14:paraId="67FC49C7" w14:textId="7C3F81A1" w:rsidR="00245FA9" w:rsidRPr="00B13B00" w:rsidRDefault="00245FA9" w:rsidP="0036070A">
      <w:pPr>
        <w:ind w:left="720" w:hanging="720"/>
        <w:outlineLvl w:val="0"/>
      </w:pPr>
      <w:r w:rsidRPr="00B13B00">
        <w:lastRenderedPageBreak/>
        <w:t xml:space="preserve">Table </w:t>
      </w:r>
      <w:r w:rsidR="00B62545" w:rsidRPr="00B13B00">
        <w:t>2</w:t>
      </w:r>
    </w:p>
    <w:p w14:paraId="4E9042F0" w14:textId="77777777" w:rsidR="0036070A" w:rsidRPr="00B13B00" w:rsidRDefault="0036070A" w:rsidP="0036070A">
      <w:pPr>
        <w:ind w:left="720" w:hanging="720"/>
        <w:outlineLvl w:val="0"/>
      </w:pPr>
    </w:p>
    <w:p w14:paraId="2CFCC783" w14:textId="3DD8DF1F" w:rsidR="0036070A" w:rsidRPr="00B13B00" w:rsidRDefault="0036070A" w:rsidP="0036070A">
      <w:r w:rsidRPr="00B13B00">
        <w:rPr>
          <w:i/>
        </w:rPr>
        <w:t>Descriptive Statistics</w:t>
      </w:r>
    </w:p>
    <w:p w14:paraId="165DCC65" w14:textId="77777777" w:rsidR="00976010" w:rsidRPr="00B13B00" w:rsidRDefault="00976010" w:rsidP="0036070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1669"/>
        <w:gridCol w:w="1670"/>
        <w:gridCol w:w="1669"/>
        <w:gridCol w:w="1670"/>
      </w:tblGrid>
      <w:tr w:rsidR="0036070A" w:rsidRPr="00B13B00" w14:paraId="70214C71" w14:textId="77777777" w:rsidTr="00BA3687">
        <w:tc>
          <w:tcPr>
            <w:tcW w:w="2898" w:type="dxa"/>
            <w:tcBorders>
              <w:top w:val="single" w:sz="4" w:space="0" w:color="auto"/>
              <w:bottom w:val="single" w:sz="4" w:space="0" w:color="auto"/>
            </w:tcBorders>
            <w:vAlign w:val="center"/>
          </w:tcPr>
          <w:p w14:paraId="51217E56" w14:textId="7E152510" w:rsidR="0036070A" w:rsidRPr="00B13B00" w:rsidRDefault="0036070A" w:rsidP="0036070A">
            <w:pPr>
              <w:jc w:val="center"/>
            </w:pPr>
            <w:r w:rsidRPr="00B13B00">
              <w:t>Variable</w:t>
            </w:r>
          </w:p>
        </w:tc>
        <w:tc>
          <w:tcPr>
            <w:tcW w:w="1669" w:type="dxa"/>
            <w:tcBorders>
              <w:top w:val="single" w:sz="4" w:space="0" w:color="auto"/>
              <w:bottom w:val="single" w:sz="4" w:space="0" w:color="auto"/>
            </w:tcBorders>
            <w:vAlign w:val="center"/>
          </w:tcPr>
          <w:p w14:paraId="0CF88CC0" w14:textId="0C3BC7F5" w:rsidR="0036070A" w:rsidRPr="00B13B00" w:rsidRDefault="0036070A" w:rsidP="0036070A">
            <w:pPr>
              <w:jc w:val="center"/>
            </w:pPr>
            <w:r w:rsidRPr="00B13B00">
              <w:rPr>
                <w:i/>
              </w:rPr>
              <w:t>N</w:t>
            </w:r>
          </w:p>
        </w:tc>
        <w:tc>
          <w:tcPr>
            <w:tcW w:w="1670" w:type="dxa"/>
            <w:tcBorders>
              <w:top w:val="single" w:sz="4" w:space="0" w:color="auto"/>
              <w:bottom w:val="single" w:sz="4" w:space="0" w:color="auto"/>
            </w:tcBorders>
            <w:vAlign w:val="center"/>
          </w:tcPr>
          <w:p w14:paraId="363C5D9E" w14:textId="6C72C044" w:rsidR="0036070A" w:rsidRPr="00B13B00" w:rsidRDefault="0036070A" w:rsidP="0036070A">
            <w:pPr>
              <w:jc w:val="center"/>
            </w:pPr>
            <w:r w:rsidRPr="00B13B00">
              <w:rPr>
                <w:i/>
              </w:rPr>
              <w:t>M</w:t>
            </w:r>
          </w:p>
        </w:tc>
        <w:tc>
          <w:tcPr>
            <w:tcW w:w="1669" w:type="dxa"/>
            <w:tcBorders>
              <w:top w:val="single" w:sz="4" w:space="0" w:color="auto"/>
              <w:bottom w:val="single" w:sz="4" w:space="0" w:color="auto"/>
            </w:tcBorders>
            <w:vAlign w:val="center"/>
          </w:tcPr>
          <w:p w14:paraId="44E05542" w14:textId="0946EEBC" w:rsidR="0036070A" w:rsidRPr="00B13B00" w:rsidRDefault="0036070A" w:rsidP="0036070A">
            <w:pPr>
              <w:jc w:val="center"/>
            </w:pPr>
            <w:r w:rsidRPr="00B13B00">
              <w:rPr>
                <w:i/>
              </w:rPr>
              <w:t>SD</w:t>
            </w:r>
          </w:p>
        </w:tc>
        <w:tc>
          <w:tcPr>
            <w:tcW w:w="1670" w:type="dxa"/>
            <w:tcBorders>
              <w:top w:val="single" w:sz="4" w:space="0" w:color="auto"/>
              <w:bottom w:val="single" w:sz="4" w:space="0" w:color="auto"/>
            </w:tcBorders>
            <w:vAlign w:val="center"/>
          </w:tcPr>
          <w:p w14:paraId="6D339D2A" w14:textId="014169DC" w:rsidR="0036070A" w:rsidRPr="00B13B00" w:rsidRDefault="0036070A" w:rsidP="0036070A">
            <w:pPr>
              <w:jc w:val="center"/>
            </w:pPr>
            <w:r w:rsidRPr="00B13B00">
              <w:t>Range</w:t>
            </w:r>
          </w:p>
        </w:tc>
      </w:tr>
      <w:tr w:rsidR="003179CA" w:rsidRPr="00B13B00" w14:paraId="7B8F7868" w14:textId="77777777" w:rsidTr="00BA3687">
        <w:tc>
          <w:tcPr>
            <w:tcW w:w="2898" w:type="dxa"/>
            <w:tcBorders>
              <w:top w:val="single" w:sz="4" w:space="0" w:color="auto"/>
            </w:tcBorders>
          </w:tcPr>
          <w:p w14:paraId="10CB7DC7" w14:textId="28C5F3BF" w:rsidR="003179CA" w:rsidRPr="00B13B00" w:rsidRDefault="003179CA" w:rsidP="003179CA">
            <w:r w:rsidRPr="00B13B00">
              <w:t>Pretest</w:t>
            </w:r>
            <w:r w:rsidR="00BA3687" w:rsidRPr="00B13B00">
              <w:t xml:space="preserve"> pattern assessment</w:t>
            </w:r>
          </w:p>
        </w:tc>
        <w:tc>
          <w:tcPr>
            <w:tcW w:w="1669" w:type="dxa"/>
            <w:tcBorders>
              <w:top w:val="single" w:sz="4" w:space="0" w:color="auto"/>
            </w:tcBorders>
            <w:vAlign w:val="center"/>
          </w:tcPr>
          <w:p w14:paraId="69A4E63A" w14:textId="77777777" w:rsidR="003179CA" w:rsidRPr="00B13B00" w:rsidRDefault="003179CA" w:rsidP="006912C3">
            <w:pPr>
              <w:jc w:val="center"/>
            </w:pPr>
          </w:p>
        </w:tc>
        <w:tc>
          <w:tcPr>
            <w:tcW w:w="1670" w:type="dxa"/>
            <w:tcBorders>
              <w:top w:val="single" w:sz="4" w:space="0" w:color="auto"/>
            </w:tcBorders>
            <w:vAlign w:val="center"/>
          </w:tcPr>
          <w:p w14:paraId="76211BFA" w14:textId="77777777" w:rsidR="003179CA" w:rsidRPr="00B13B00" w:rsidRDefault="003179CA" w:rsidP="006912C3">
            <w:pPr>
              <w:jc w:val="center"/>
            </w:pPr>
          </w:p>
        </w:tc>
        <w:tc>
          <w:tcPr>
            <w:tcW w:w="1669" w:type="dxa"/>
            <w:tcBorders>
              <w:top w:val="single" w:sz="4" w:space="0" w:color="auto"/>
            </w:tcBorders>
            <w:vAlign w:val="center"/>
          </w:tcPr>
          <w:p w14:paraId="6F3B4F03" w14:textId="77777777" w:rsidR="003179CA" w:rsidRPr="00B13B00" w:rsidRDefault="003179CA" w:rsidP="006912C3">
            <w:pPr>
              <w:jc w:val="center"/>
            </w:pPr>
          </w:p>
        </w:tc>
        <w:tc>
          <w:tcPr>
            <w:tcW w:w="1670" w:type="dxa"/>
            <w:tcBorders>
              <w:top w:val="single" w:sz="4" w:space="0" w:color="auto"/>
            </w:tcBorders>
            <w:vAlign w:val="center"/>
          </w:tcPr>
          <w:p w14:paraId="51531668" w14:textId="77777777" w:rsidR="003179CA" w:rsidRPr="00B13B00" w:rsidRDefault="003179CA" w:rsidP="006912C3">
            <w:pPr>
              <w:jc w:val="center"/>
            </w:pPr>
          </w:p>
        </w:tc>
      </w:tr>
      <w:tr w:rsidR="0036070A" w:rsidRPr="00B13B00" w14:paraId="31F6AE9D" w14:textId="77777777" w:rsidTr="00BA3687">
        <w:tc>
          <w:tcPr>
            <w:tcW w:w="2898" w:type="dxa"/>
          </w:tcPr>
          <w:p w14:paraId="487E7260" w14:textId="2B5CEEC8" w:rsidR="0036070A" w:rsidRPr="00B13B00" w:rsidRDefault="008810F9" w:rsidP="004E6B73">
            <w:r w:rsidRPr="00B13B00">
              <w:t xml:space="preserve">  </w:t>
            </w:r>
            <w:r w:rsidR="004E6B73" w:rsidRPr="00B13B00">
              <w:t xml:space="preserve">Total </w:t>
            </w:r>
            <w:r w:rsidR="003179CA" w:rsidRPr="00B13B00">
              <w:t>score</w:t>
            </w:r>
            <w:r w:rsidR="00BB1E76" w:rsidRPr="00B13B00">
              <w:t xml:space="preserve"> out of 5</w:t>
            </w:r>
          </w:p>
        </w:tc>
        <w:tc>
          <w:tcPr>
            <w:tcW w:w="1669" w:type="dxa"/>
            <w:vAlign w:val="center"/>
          </w:tcPr>
          <w:p w14:paraId="35F6B94C" w14:textId="3027DD24" w:rsidR="0036070A" w:rsidRPr="00B13B00" w:rsidRDefault="006912C3" w:rsidP="006912C3">
            <w:pPr>
              <w:jc w:val="center"/>
            </w:pPr>
            <w:r w:rsidRPr="00B13B00">
              <w:t>124</w:t>
            </w:r>
          </w:p>
        </w:tc>
        <w:tc>
          <w:tcPr>
            <w:tcW w:w="1670" w:type="dxa"/>
            <w:vAlign w:val="center"/>
          </w:tcPr>
          <w:p w14:paraId="552F6C14" w14:textId="463FF566" w:rsidR="0036070A" w:rsidRPr="00B13B00" w:rsidRDefault="006912C3" w:rsidP="006912C3">
            <w:pPr>
              <w:jc w:val="center"/>
            </w:pPr>
            <w:r w:rsidRPr="00B13B00">
              <w:t>2.90</w:t>
            </w:r>
          </w:p>
        </w:tc>
        <w:tc>
          <w:tcPr>
            <w:tcW w:w="1669" w:type="dxa"/>
            <w:vAlign w:val="center"/>
          </w:tcPr>
          <w:p w14:paraId="17522272" w14:textId="34D03351" w:rsidR="0036070A" w:rsidRPr="00B13B00" w:rsidRDefault="006912C3" w:rsidP="006912C3">
            <w:pPr>
              <w:jc w:val="center"/>
            </w:pPr>
            <w:r w:rsidRPr="00B13B00">
              <w:t>1.44</w:t>
            </w:r>
          </w:p>
        </w:tc>
        <w:tc>
          <w:tcPr>
            <w:tcW w:w="1670" w:type="dxa"/>
            <w:vAlign w:val="center"/>
          </w:tcPr>
          <w:p w14:paraId="45002776" w14:textId="39A7CA17" w:rsidR="0036070A" w:rsidRPr="00B13B00" w:rsidRDefault="006912C3" w:rsidP="006912C3">
            <w:pPr>
              <w:jc w:val="center"/>
            </w:pPr>
            <w:r w:rsidRPr="00B13B00">
              <w:t>0-5</w:t>
            </w:r>
          </w:p>
        </w:tc>
      </w:tr>
      <w:tr w:rsidR="003179CA" w:rsidRPr="00B13B00" w14:paraId="6EA477DC" w14:textId="77777777" w:rsidTr="00BA3687">
        <w:tc>
          <w:tcPr>
            <w:tcW w:w="2898" w:type="dxa"/>
          </w:tcPr>
          <w:p w14:paraId="1B7A9F20" w14:textId="77FA8C11" w:rsidR="003179CA" w:rsidRPr="00B13B00" w:rsidRDefault="008810F9" w:rsidP="00246FE7">
            <w:r w:rsidRPr="00B13B00">
              <w:t xml:space="preserve">  </w:t>
            </w:r>
            <w:r w:rsidR="003179CA" w:rsidRPr="00B13B00">
              <w:t xml:space="preserve">Ability </w:t>
            </w:r>
            <w:r w:rsidR="00246FE7" w:rsidRPr="00B13B00">
              <w:t>estimate</w:t>
            </w:r>
          </w:p>
        </w:tc>
        <w:tc>
          <w:tcPr>
            <w:tcW w:w="1669" w:type="dxa"/>
            <w:vAlign w:val="center"/>
          </w:tcPr>
          <w:p w14:paraId="4A375595" w14:textId="12EFC546" w:rsidR="003179CA" w:rsidRPr="00B13B00" w:rsidRDefault="00BA3687" w:rsidP="006912C3">
            <w:pPr>
              <w:jc w:val="center"/>
            </w:pPr>
            <w:r w:rsidRPr="00B13B00">
              <w:t>124</w:t>
            </w:r>
          </w:p>
        </w:tc>
        <w:tc>
          <w:tcPr>
            <w:tcW w:w="1670" w:type="dxa"/>
            <w:vAlign w:val="center"/>
          </w:tcPr>
          <w:p w14:paraId="47DB0F7E" w14:textId="7411C656" w:rsidR="003179CA" w:rsidRPr="00B13B00" w:rsidRDefault="00BA3687" w:rsidP="006912C3">
            <w:pPr>
              <w:jc w:val="center"/>
            </w:pPr>
            <w:r w:rsidRPr="00B13B00">
              <w:t>0.00</w:t>
            </w:r>
          </w:p>
        </w:tc>
        <w:tc>
          <w:tcPr>
            <w:tcW w:w="1669" w:type="dxa"/>
            <w:vAlign w:val="center"/>
          </w:tcPr>
          <w:p w14:paraId="39EE30DC" w14:textId="7D48BA05" w:rsidR="003179CA" w:rsidRPr="00B13B00" w:rsidRDefault="00BA3687" w:rsidP="006912C3">
            <w:pPr>
              <w:jc w:val="center"/>
            </w:pPr>
            <w:r w:rsidRPr="00B13B00">
              <w:t>1.12</w:t>
            </w:r>
          </w:p>
        </w:tc>
        <w:tc>
          <w:tcPr>
            <w:tcW w:w="1670" w:type="dxa"/>
            <w:vAlign w:val="center"/>
          </w:tcPr>
          <w:p w14:paraId="01D54AD5" w14:textId="211FF670" w:rsidR="003179CA" w:rsidRPr="00B13B00" w:rsidRDefault="00BA3687" w:rsidP="006912C3">
            <w:pPr>
              <w:jc w:val="center"/>
            </w:pPr>
            <w:r w:rsidRPr="00B13B00">
              <w:t>-2.35-1.68</w:t>
            </w:r>
          </w:p>
        </w:tc>
      </w:tr>
      <w:tr w:rsidR="003179CA" w:rsidRPr="00B13B00" w14:paraId="72135C7D" w14:textId="77777777" w:rsidTr="00BA3687">
        <w:tc>
          <w:tcPr>
            <w:tcW w:w="2898" w:type="dxa"/>
          </w:tcPr>
          <w:p w14:paraId="2900695A" w14:textId="4D24AC38" w:rsidR="003179CA" w:rsidRPr="00B13B00" w:rsidRDefault="003179CA" w:rsidP="003179CA">
            <w:r w:rsidRPr="00B13B00">
              <w:t>Posttest</w:t>
            </w:r>
            <w:r w:rsidR="00BA3687" w:rsidRPr="00B13B00">
              <w:t xml:space="preserve"> pattern assessment</w:t>
            </w:r>
          </w:p>
        </w:tc>
        <w:tc>
          <w:tcPr>
            <w:tcW w:w="1669" w:type="dxa"/>
            <w:vAlign w:val="center"/>
          </w:tcPr>
          <w:p w14:paraId="0FD6746B" w14:textId="77777777" w:rsidR="003179CA" w:rsidRPr="00B13B00" w:rsidRDefault="003179CA" w:rsidP="006912C3">
            <w:pPr>
              <w:jc w:val="center"/>
            </w:pPr>
          </w:p>
        </w:tc>
        <w:tc>
          <w:tcPr>
            <w:tcW w:w="1670" w:type="dxa"/>
            <w:vAlign w:val="center"/>
          </w:tcPr>
          <w:p w14:paraId="313CF4BB" w14:textId="77777777" w:rsidR="003179CA" w:rsidRPr="00B13B00" w:rsidRDefault="003179CA" w:rsidP="006912C3">
            <w:pPr>
              <w:jc w:val="center"/>
            </w:pPr>
          </w:p>
        </w:tc>
        <w:tc>
          <w:tcPr>
            <w:tcW w:w="1669" w:type="dxa"/>
            <w:vAlign w:val="center"/>
          </w:tcPr>
          <w:p w14:paraId="0A8564D5" w14:textId="77777777" w:rsidR="003179CA" w:rsidRPr="00B13B00" w:rsidRDefault="003179CA" w:rsidP="006912C3">
            <w:pPr>
              <w:jc w:val="center"/>
            </w:pPr>
          </w:p>
        </w:tc>
        <w:tc>
          <w:tcPr>
            <w:tcW w:w="1670" w:type="dxa"/>
            <w:vAlign w:val="center"/>
          </w:tcPr>
          <w:p w14:paraId="3A79EA04" w14:textId="77777777" w:rsidR="003179CA" w:rsidRPr="00B13B00" w:rsidRDefault="003179CA" w:rsidP="006912C3">
            <w:pPr>
              <w:jc w:val="center"/>
            </w:pPr>
          </w:p>
        </w:tc>
      </w:tr>
      <w:tr w:rsidR="0036070A" w:rsidRPr="00B13B00" w14:paraId="66739A6B" w14:textId="77777777" w:rsidTr="00BA3687">
        <w:tc>
          <w:tcPr>
            <w:tcW w:w="2898" w:type="dxa"/>
          </w:tcPr>
          <w:p w14:paraId="5F958138" w14:textId="27413AB6" w:rsidR="0036070A" w:rsidRPr="00B13B00" w:rsidRDefault="008810F9" w:rsidP="004E6B73">
            <w:r w:rsidRPr="00B13B00">
              <w:t xml:space="preserve">  </w:t>
            </w:r>
            <w:r w:rsidR="004E6B73" w:rsidRPr="00B13B00">
              <w:t xml:space="preserve">Total </w:t>
            </w:r>
            <w:r w:rsidR="003179CA" w:rsidRPr="00B13B00">
              <w:t>score</w:t>
            </w:r>
            <w:r w:rsidR="00BB1E76" w:rsidRPr="00B13B00">
              <w:t xml:space="preserve"> out of 8</w:t>
            </w:r>
          </w:p>
        </w:tc>
        <w:tc>
          <w:tcPr>
            <w:tcW w:w="1669" w:type="dxa"/>
            <w:vAlign w:val="center"/>
          </w:tcPr>
          <w:p w14:paraId="058B266D" w14:textId="045B8B4B" w:rsidR="0036070A" w:rsidRPr="00B13B00" w:rsidRDefault="006912C3" w:rsidP="006912C3">
            <w:pPr>
              <w:jc w:val="center"/>
            </w:pPr>
            <w:r w:rsidRPr="00B13B00">
              <w:t>124</w:t>
            </w:r>
          </w:p>
        </w:tc>
        <w:tc>
          <w:tcPr>
            <w:tcW w:w="1670" w:type="dxa"/>
            <w:vAlign w:val="center"/>
          </w:tcPr>
          <w:p w14:paraId="464DD859" w14:textId="1EB6301C" w:rsidR="0036070A" w:rsidRPr="00B13B00" w:rsidRDefault="006912C3" w:rsidP="006912C3">
            <w:pPr>
              <w:jc w:val="center"/>
            </w:pPr>
            <w:r w:rsidRPr="00B13B00">
              <w:t>4.77</w:t>
            </w:r>
          </w:p>
        </w:tc>
        <w:tc>
          <w:tcPr>
            <w:tcW w:w="1669" w:type="dxa"/>
            <w:vAlign w:val="center"/>
          </w:tcPr>
          <w:p w14:paraId="3371A360" w14:textId="324D7B33" w:rsidR="0036070A" w:rsidRPr="00B13B00" w:rsidRDefault="006912C3" w:rsidP="006912C3">
            <w:pPr>
              <w:jc w:val="center"/>
            </w:pPr>
            <w:r w:rsidRPr="00B13B00">
              <w:t>2.10</w:t>
            </w:r>
          </w:p>
        </w:tc>
        <w:tc>
          <w:tcPr>
            <w:tcW w:w="1670" w:type="dxa"/>
            <w:vAlign w:val="center"/>
          </w:tcPr>
          <w:p w14:paraId="299579EF" w14:textId="7500977D" w:rsidR="0036070A" w:rsidRPr="00B13B00" w:rsidRDefault="006912C3" w:rsidP="006912C3">
            <w:pPr>
              <w:jc w:val="center"/>
            </w:pPr>
            <w:r w:rsidRPr="00B13B00">
              <w:t>0-8</w:t>
            </w:r>
          </w:p>
        </w:tc>
      </w:tr>
      <w:tr w:rsidR="006F0163" w:rsidRPr="00B13B00" w14:paraId="036C0C44" w14:textId="77777777" w:rsidTr="00BA3687">
        <w:tc>
          <w:tcPr>
            <w:tcW w:w="2898" w:type="dxa"/>
          </w:tcPr>
          <w:p w14:paraId="1ED2F994" w14:textId="5E4CD231" w:rsidR="006F0163" w:rsidRPr="00B13B00" w:rsidRDefault="008810F9" w:rsidP="00246FE7">
            <w:r w:rsidRPr="00B13B00">
              <w:t xml:space="preserve"> </w:t>
            </w:r>
            <w:r w:rsidR="003179CA" w:rsidRPr="00B13B00">
              <w:t xml:space="preserve"> Ability </w:t>
            </w:r>
            <w:r w:rsidR="00246FE7" w:rsidRPr="00B13B00">
              <w:t>estimate</w:t>
            </w:r>
          </w:p>
        </w:tc>
        <w:tc>
          <w:tcPr>
            <w:tcW w:w="1669" w:type="dxa"/>
            <w:vAlign w:val="center"/>
          </w:tcPr>
          <w:p w14:paraId="1EBD7171" w14:textId="136FDB9C" w:rsidR="006F0163" w:rsidRPr="00B13B00" w:rsidRDefault="00BA3687" w:rsidP="006912C3">
            <w:pPr>
              <w:jc w:val="center"/>
            </w:pPr>
            <w:r w:rsidRPr="00B13B00">
              <w:t>124</w:t>
            </w:r>
          </w:p>
        </w:tc>
        <w:tc>
          <w:tcPr>
            <w:tcW w:w="1670" w:type="dxa"/>
            <w:vAlign w:val="center"/>
          </w:tcPr>
          <w:p w14:paraId="64B5CB40" w14:textId="68F2D0C5" w:rsidR="006F0163" w:rsidRPr="00B13B00" w:rsidRDefault="00BA3687" w:rsidP="006912C3">
            <w:pPr>
              <w:jc w:val="center"/>
            </w:pPr>
            <w:r w:rsidRPr="00B13B00">
              <w:t>0.00</w:t>
            </w:r>
          </w:p>
        </w:tc>
        <w:tc>
          <w:tcPr>
            <w:tcW w:w="1669" w:type="dxa"/>
            <w:vAlign w:val="center"/>
          </w:tcPr>
          <w:p w14:paraId="2D432FDE" w14:textId="6A154C19" w:rsidR="006F0163" w:rsidRPr="00B13B00" w:rsidRDefault="00BA3687" w:rsidP="006912C3">
            <w:pPr>
              <w:jc w:val="center"/>
            </w:pPr>
            <w:r w:rsidRPr="00B13B00">
              <w:t>1.13</w:t>
            </w:r>
          </w:p>
        </w:tc>
        <w:tc>
          <w:tcPr>
            <w:tcW w:w="1670" w:type="dxa"/>
            <w:vAlign w:val="center"/>
          </w:tcPr>
          <w:p w14:paraId="0590146B" w14:textId="7F39D1A0" w:rsidR="006F0163" w:rsidRPr="00B13B00" w:rsidRDefault="00BA3687" w:rsidP="006912C3">
            <w:pPr>
              <w:jc w:val="center"/>
            </w:pPr>
            <w:r w:rsidRPr="00B13B00">
              <w:t>-2.65-1.94</w:t>
            </w:r>
          </w:p>
        </w:tc>
      </w:tr>
      <w:tr w:rsidR="00B9296B" w:rsidRPr="00B13B00" w14:paraId="64BDE042" w14:textId="77777777" w:rsidTr="00B9296B">
        <w:tc>
          <w:tcPr>
            <w:tcW w:w="2898" w:type="dxa"/>
          </w:tcPr>
          <w:p w14:paraId="2E6A3773" w14:textId="0C76199C" w:rsidR="00B9296B" w:rsidRPr="00B13B00" w:rsidRDefault="00602062" w:rsidP="00B9296B">
            <w:r w:rsidRPr="00B13B00">
              <w:t>Relational knowledge</w:t>
            </w:r>
          </w:p>
        </w:tc>
        <w:tc>
          <w:tcPr>
            <w:tcW w:w="1669" w:type="dxa"/>
            <w:vAlign w:val="center"/>
          </w:tcPr>
          <w:p w14:paraId="3BDE0348" w14:textId="77777777" w:rsidR="00B9296B" w:rsidRPr="00B13B00" w:rsidRDefault="00B9296B" w:rsidP="00B9296B">
            <w:pPr>
              <w:jc w:val="center"/>
            </w:pPr>
            <w:r w:rsidRPr="00B13B00">
              <w:t>121</w:t>
            </w:r>
          </w:p>
        </w:tc>
        <w:tc>
          <w:tcPr>
            <w:tcW w:w="1670" w:type="dxa"/>
            <w:vAlign w:val="center"/>
          </w:tcPr>
          <w:p w14:paraId="4F30BD18" w14:textId="5219CE81" w:rsidR="00B9296B" w:rsidRPr="00B13B00" w:rsidRDefault="00B9296B" w:rsidP="00B9296B">
            <w:pPr>
              <w:jc w:val="center"/>
            </w:pPr>
            <w:r w:rsidRPr="00B13B00">
              <w:t>6.51</w:t>
            </w:r>
          </w:p>
        </w:tc>
        <w:tc>
          <w:tcPr>
            <w:tcW w:w="1669" w:type="dxa"/>
            <w:vAlign w:val="center"/>
          </w:tcPr>
          <w:p w14:paraId="1BD316B1" w14:textId="77777777" w:rsidR="00B9296B" w:rsidRPr="00B13B00" w:rsidRDefault="00B9296B" w:rsidP="00B9296B">
            <w:pPr>
              <w:jc w:val="center"/>
            </w:pPr>
            <w:r w:rsidRPr="00B13B00">
              <w:t>1.56</w:t>
            </w:r>
          </w:p>
        </w:tc>
        <w:tc>
          <w:tcPr>
            <w:tcW w:w="1670" w:type="dxa"/>
            <w:vAlign w:val="center"/>
          </w:tcPr>
          <w:p w14:paraId="0C1A3708" w14:textId="77777777" w:rsidR="00B9296B" w:rsidRPr="00B13B00" w:rsidRDefault="00B9296B" w:rsidP="00B9296B">
            <w:pPr>
              <w:jc w:val="center"/>
            </w:pPr>
            <w:r w:rsidRPr="00B13B00">
              <w:t>2-8</w:t>
            </w:r>
          </w:p>
        </w:tc>
      </w:tr>
      <w:tr w:rsidR="0036070A" w:rsidRPr="00B13B00" w14:paraId="540FEF21" w14:textId="77777777" w:rsidTr="00BA3687">
        <w:tc>
          <w:tcPr>
            <w:tcW w:w="2898" w:type="dxa"/>
          </w:tcPr>
          <w:p w14:paraId="7BF7D77B" w14:textId="2FA2AE98" w:rsidR="0036070A" w:rsidRPr="00B13B00" w:rsidRDefault="00FD3BB4" w:rsidP="0036070A">
            <w:r w:rsidRPr="00B13B00">
              <w:t>Working memory</w:t>
            </w:r>
          </w:p>
        </w:tc>
        <w:tc>
          <w:tcPr>
            <w:tcW w:w="1669" w:type="dxa"/>
            <w:vAlign w:val="center"/>
          </w:tcPr>
          <w:p w14:paraId="6E127700" w14:textId="46FB6E39" w:rsidR="0036070A" w:rsidRPr="00B13B00" w:rsidRDefault="006912C3" w:rsidP="006912C3">
            <w:pPr>
              <w:jc w:val="center"/>
            </w:pPr>
            <w:r w:rsidRPr="00B13B00">
              <w:t>123</w:t>
            </w:r>
          </w:p>
        </w:tc>
        <w:tc>
          <w:tcPr>
            <w:tcW w:w="1670" w:type="dxa"/>
            <w:vAlign w:val="center"/>
          </w:tcPr>
          <w:p w14:paraId="556C3BCD" w14:textId="1B01E0CE" w:rsidR="0036070A" w:rsidRPr="00B13B00" w:rsidRDefault="006912C3" w:rsidP="006912C3">
            <w:pPr>
              <w:jc w:val="center"/>
            </w:pPr>
            <w:r w:rsidRPr="00B13B00">
              <w:t>1.64</w:t>
            </w:r>
          </w:p>
        </w:tc>
        <w:tc>
          <w:tcPr>
            <w:tcW w:w="1669" w:type="dxa"/>
            <w:vAlign w:val="center"/>
          </w:tcPr>
          <w:p w14:paraId="343F0A9B" w14:textId="617C2606" w:rsidR="0036070A" w:rsidRPr="00B13B00" w:rsidRDefault="006912C3" w:rsidP="006912C3">
            <w:pPr>
              <w:jc w:val="center"/>
            </w:pPr>
            <w:r w:rsidRPr="00B13B00">
              <w:t>1.31</w:t>
            </w:r>
          </w:p>
        </w:tc>
        <w:tc>
          <w:tcPr>
            <w:tcW w:w="1670" w:type="dxa"/>
            <w:vAlign w:val="center"/>
          </w:tcPr>
          <w:p w14:paraId="71869BB2" w14:textId="192910D9" w:rsidR="0036070A" w:rsidRPr="00B13B00" w:rsidRDefault="006912C3" w:rsidP="006912C3">
            <w:pPr>
              <w:jc w:val="center"/>
            </w:pPr>
            <w:r w:rsidRPr="00B13B00">
              <w:t>0-4</w:t>
            </w:r>
          </w:p>
        </w:tc>
      </w:tr>
      <w:tr w:rsidR="0036070A" w:rsidRPr="00B13B00" w14:paraId="6B6CA601" w14:textId="77777777" w:rsidTr="00BA3687">
        <w:tc>
          <w:tcPr>
            <w:tcW w:w="2898" w:type="dxa"/>
          </w:tcPr>
          <w:p w14:paraId="02559B62" w14:textId="1251008F" w:rsidR="0036070A" w:rsidRPr="00B13B00" w:rsidRDefault="00FD3BB4" w:rsidP="0036070A">
            <w:r w:rsidRPr="00B13B00">
              <w:t>Inhibitory control</w:t>
            </w:r>
          </w:p>
        </w:tc>
        <w:tc>
          <w:tcPr>
            <w:tcW w:w="1669" w:type="dxa"/>
            <w:vAlign w:val="center"/>
          </w:tcPr>
          <w:p w14:paraId="2936C2A3" w14:textId="0D419451" w:rsidR="0036070A" w:rsidRPr="00B13B00" w:rsidRDefault="006912C3" w:rsidP="006912C3">
            <w:pPr>
              <w:jc w:val="center"/>
            </w:pPr>
            <w:r w:rsidRPr="00B13B00">
              <w:t>122</w:t>
            </w:r>
          </w:p>
        </w:tc>
        <w:tc>
          <w:tcPr>
            <w:tcW w:w="1670" w:type="dxa"/>
            <w:vAlign w:val="center"/>
          </w:tcPr>
          <w:p w14:paraId="34D5BE5C" w14:textId="271CE820" w:rsidR="0036070A" w:rsidRPr="00B13B00" w:rsidRDefault="006912C3" w:rsidP="006912C3">
            <w:pPr>
              <w:jc w:val="center"/>
            </w:pPr>
            <w:r w:rsidRPr="00B13B00">
              <w:t>4.83</w:t>
            </w:r>
          </w:p>
        </w:tc>
        <w:tc>
          <w:tcPr>
            <w:tcW w:w="1669" w:type="dxa"/>
            <w:vAlign w:val="center"/>
          </w:tcPr>
          <w:p w14:paraId="06F4A36C" w14:textId="72CB8D7E" w:rsidR="0036070A" w:rsidRPr="00B13B00" w:rsidRDefault="006912C3" w:rsidP="006912C3">
            <w:pPr>
              <w:jc w:val="center"/>
            </w:pPr>
            <w:r w:rsidRPr="00B13B00">
              <w:t>2.31</w:t>
            </w:r>
          </w:p>
        </w:tc>
        <w:tc>
          <w:tcPr>
            <w:tcW w:w="1670" w:type="dxa"/>
            <w:vAlign w:val="center"/>
          </w:tcPr>
          <w:p w14:paraId="722E0B19" w14:textId="577813B2" w:rsidR="0036070A" w:rsidRPr="00B13B00" w:rsidRDefault="006912C3" w:rsidP="006912C3">
            <w:pPr>
              <w:jc w:val="center"/>
            </w:pPr>
            <w:r w:rsidRPr="00B13B00">
              <w:t>0-9</w:t>
            </w:r>
          </w:p>
        </w:tc>
      </w:tr>
      <w:tr w:rsidR="0036070A" w:rsidRPr="00B13B00" w14:paraId="14BDD59C" w14:textId="77777777" w:rsidTr="00BA3687">
        <w:tc>
          <w:tcPr>
            <w:tcW w:w="2898" w:type="dxa"/>
          </w:tcPr>
          <w:p w14:paraId="4229722B" w14:textId="29C11FB5" w:rsidR="0036070A" w:rsidRPr="00B13B00" w:rsidRDefault="004F5A0B" w:rsidP="0036070A">
            <w:r w:rsidRPr="00B13B00">
              <w:t>Set shifting</w:t>
            </w:r>
          </w:p>
        </w:tc>
        <w:tc>
          <w:tcPr>
            <w:tcW w:w="1669" w:type="dxa"/>
            <w:vAlign w:val="center"/>
          </w:tcPr>
          <w:p w14:paraId="4B0DB490" w14:textId="36C06077" w:rsidR="0036070A" w:rsidRPr="00B13B00" w:rsidRDefault="006912C3" w:rsidP="006912C3">
            <w:pPr>
              <w:jc w:val="center"/>
            </w:pPr>
            <w:r w:rsidRPr="00B13B00">
              <w:t>124</w:t>
            </w:r>
          </w:p>
        </w:tc>
        <w:tc>
          <w:tcPr>
            <w:tcW w:w="1670" w:type="dxa"/>
            <w:vAlign w:val="center"/>
          </w:tcPr>
          <w:p w14:paraId="67D4C317" w14:textId="630738DA" w:rsidR="0036070A" w:rsidRPr="00B13B00" w:rsidRDefault="006912C3" w:rsidP="006912C3">
            <w:pPr>
              <w:jc w:val="center"/>
            </w:pPr>
            <w:r w:rsidRPr="00B13B00">
              <w:t>6.24</w:t>
            </w:r>
          </w:p>
        </w:tc>
        <w:tc>
          <w:tcPr>
            <w:tcW w:w="1669" w:type="dxa"/>
            <w:vAlign w:val="center"/>
          </w:tcPr>
          <w:p w14:paraId="684D2DD5" w14:textId="06000866" w:rsidR="0036070A" w:rsidRPr="00B13B00" w:rsidRDefault="006912C3" w:rsidP="006912C3">
            <w:pPr>
              <w:jc w:val="center"/>
            </w:pPr>
            <w:r w:rsidRPr="00B13B00">
              <w:t>2.36</w:t>
            </w:r>
          </w:p>
        </w:tc>
        <w:tc>
          <w:tcPr>
            <w:tcW w:w="1670" w:type="dxa"/>
            <w:vAlign w:val="center"/>
          </w:tcPr>
          <w:p w14:paraId="73E43478" w14:textId="34987CB7" w:rsidR="0036070A" w:rsidRPr="00B13B00" w:rsidRDefault="006912C3" w:rsidP="006912C3">
            <w:pPr>
              <w:jc w:val="center"/>
            </w:pPr>
            <w:r w:rsidRPr="00B13B00">
              <w:t>0-9</w:t>
            </w:r>
          </w:p>
        </w:tc>
      </w:tr>
      <w:tr w:rsidR="0036070A" w:rsidRPr="00B13B00" w14:paraId="38C87AA0" w14:textId="77777777" w:rsidTr="00BA3687">
        <w:tc>
          <w:tcPr>
            <w:tcW w:w="2898" w:type="dxa"/>
            <w:tcBorders>
              <w:bottom w:val="single" w:sz="4" w:space="0" w:color="auto"/>
            </w:tcBorders>
          </w:tcPr>
          <w:p w14:paraId="52573FB3" w14:textId="7803D5F8" w:rsidR="0036070A" w:rsidRPr="00B13B00" w:rsidRDefault="004D6AB4" w:rsidP="0036070A">
            <w:r w:rsidRPr="00B13B00">
              <w:t>Age</w:t>
            </w:r>
            <w:r w:rsidR="003E3B1F" w:rsidRPr="00B13B00">
              <w:t xml:space="preserve"> in y</w:t>
            </w:r>
            <w:r w:rsidR="006912C3" w:rsidRPr="00B13B00">
              <w:t>ears</w:t>
            </w:r>
          </w:p>
        </w:tc>
        <w:tc>
          <w:tcPr>
            <w:tcW w:w="1669" w:type="dxa"/>
            <w:tcBorders>
              <w:bottom w:val="single" w:sz="4" w:space="0" w:color="auto"/>
            </w:tcBorders>
            <w:vAlign w:val="center"/>
          </w:tcPr>
          <w:p w14:paraId="783385E6" w14:textId="649D205A" w:rsidR="0036070A" w:rsidRPr="00B13B00" w:rsidRDefault="006912C3" w:rsidP="006912C3">
            <w:pPr>
              <w:jc w:val="center"/>
            </w:pPr>
            <w:r w:rsidRPr="00B13B00">
              <w:t>124</w:t>
            </w:r>
          </w:p>
        </w:tc>
        <w:tc>
          <w:tcPr>
            <w:tcW w:w="1670" w:type="dxa"/>
            <w:tcBorders>
              <w:bottom w:val="single" w:sz="4" w:space="0" w:color="auto"/>
            </w:tcBorders>
            <w:vAlign w:val="center"/>
          </w:tcPr>
          <w:p w14:paraId="6BA4BA85" w14:textId="4E6064C8" w:rsidR="0036070A" w:rsidRPr="00B13B00" w:rsidRDefault="006912C3" w:rsidP="006912C3">
            <w:pPr>
              <w:jc w:val="center"/>
            </w:pPr>
            <w:r w:rsidRPr="00B13B00">
              <w:t>4.58</w:t>
            </w:r>
          </w:p>
        </w:tc>
        <w:tc>
          <w:tcPr>
            <w:tcW w:w="1669" w:type="dxa"/>
            <w:tcBorders>
              <w:bottom w:val="single" w:sz="4" w:space="0" w:color="auto"/>
            </w:tcBorders>
            <w:vAlign w:val="center"/>
          </w:tcPr>
          <w:p w14:paraId="299464CC" w14:textId="4E269826" w:rsidR="0036070A" w:rsidRPr="00B13B00" w:rsidRDefault="006912C3" w:rsidP="006912C3">
            <w:pPr>
              <w:jc w:val="center"/>
            </w:pPr>
            <w:r w:rsidRPr="00B13B00">
              <w:t>0.44</w:t>
            </w:r>
          </w:p>
        </w:tc>
        <w:tc>
          <w:tcPr>
            <w:tcW w:w="1670" w:type="dxa"/>
            <w:tcBorders>
              <w:bottom w:val="single" w:sz="4" w:space="0" w:color="auto"/>
            </w:tcBorders>
            <w:vAlign w:val="center"/>
          </w:tcPr>
          <w:p w14:paraId="3CEBAFEA" w14:textId="546FBBF6" w:rsidR="0036070A" w:rsidRPr="00B13B00" w:rsidRDefault="006912C3" w:rsidP="006912C3">
            <w:pPr>
              <w:jc w:val="center"/>
            </w:pPr>
            <w:r w:rsidRPr="00B13B00">
              <w:t>3.99-5.82</w:t>
            </w:r>
          </w:p>
        </w:tc>
      </w:tr>
    </w:tbl>
    <w:p w14:paraId="0F64C470" w14:textId="15383059" w:rsidR="0036070A" w:rsidRPr="00B13B00" w:rsidRDefault="00920464" w:rsidP="00CB1B0E">
      <w:pPr>
        <w:spacing w:before="120"/>
      </w:pPr>
      <w:r w:rsidRPr="00B13B00">
        <w:rPr>
          <w:i/>
        </w:rPr>
        <w:t>Note.</w:t>
      </w:r>
      <w:r w:rsidRPr="00B13B00">
        <w:t xml:space="preserve"> The mean values for the pattern ability estimates at pre- and posttest were by default set to zero to scale the </w:t>
      </w:r>
      <w:proofErr w:type="spellStart"/>
      <w:r w:rsidRPr="00B13B00">
        <w:t>Rasch</w:t>
      </w:r>
      <w:proofErr w:type="spellEnd"/>
      <w:r w:rsidRPr="00B13B00">
        <w:t xml:space="preserve"> models for estimation.</w:t>
      </w:r>
    </w:p>
    <w:p w14:paraId="179E8D23" w14:textId="77777777" w:rsidR="00D90823" w:rsidRPr="00B13B00" w:rsidRDefault="00D90823">
      <w:r w:rsidRPr="00B13B00">
        <w:br w:type="page"/>
      </w:r>
    </w:p>
    <w:p w14:paraId="3B98989B" w14:textId="70EA38C5" w:rsidR="003E3B1F" w:rsidRPr="00B13B00" w:rsidRDefault="003E3B1F" w:rsidP="0036070A">
      <w:r w:rsidRPr="00B13B00">
        <w:lastRenderedPageBreak/>
        <w:t xml:space="preserve">Table </w:t>
      </w:r>
      <w:r w:rsidR="00B62545" w:rsidRPr="00B13B00">
        <w:t>3</w:t>
      </w:r>
    </w:p>
    <w:p w14:paraId="35BEBBCA" w14:textId="77777777" w:rsidR="003E3B1F" w:rsidRPr="00B13B00" w:rsidRDefault="003E3B1F" w:rsidP="0036070A"/>
    <w:p w14:paraId="542564C7" w14:textId="0623EC59" w:rsidR="003E3B1F" w:rsidRPr="00B13B00" w:rsidRDefault="00976010" w:rsidP="0036070A">
      <w:pPr>
        <w:rPr>
          <w:i/>
        </w:rPr>
      </w:pPr>
      <w:r w:rsidRPr="00B13B00">
        <w:rPr>
          <w:i/>
        </w:rPr>
        <w:t>Partial</w:t>
      </w:r>
      <w:r w:rsidR="003E3B1F" w:rsidRPr="00B13B00">
        <w:rPr>
          <w:i/>
        </w:rPr>
        <w:t xml:space="preserve"> Correlations </w:t>
      </w:r>
      <w:r w:rsidRPr="00B13B00">
        <w:rPr>
          <w:i/>
        </w:rPr>
        <w:t xml:space="preserve">Controlling for Age </w:t>
      </w:r>
      <w:r w:rsidR="003E3B1F" w:rsidRPr="00B13B00">
        <w:rPr>
          <w:i/>
        </w:rPr>
        <w:t>(N = 124)</w:t>
      </w:r>
    </w:p>
    <w:p w14:paraId="1D671358" w14:textId="77777777" w:rsidR="00976010" w:rsidRPr="00B13B00" w:rsidRDefault="00976010" w:rsidP="0036070A"/>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155"/>
        <w:gridCol w:w="1155"/>
        <w:gridCol w:w="1155"/>
        <w:gridCol w:w="1155"/>
        <w:gridCol w:w="1155"/>
        <w:gridCol w:w="1155"/>
      </w:tblGrid>
      <w:tr w:rsidR="0018441A" w:rsidRPr="00B13B00" w14:paraId="69119202" w14:textId="77777777" w:rsidTr="0018441A">
        <w:tc>
          <w:tcPr>
            <w:tcW w:w="2628" w:type="dxa"/>
            <w:tcBorders>
              <w:top w:val="single" w:sz="4" w:space="0" w:color="auto"/>
              <w:bottom w:val="single" w:sz="4" w:space="0" w:color="auto"/>
            </w:tcBorders>
            <w:vAlign w:val="center"/>
          </w:tcPr>
          <w:p w14:paraId="47C133CC" w14:textId="1603BF49" w:rsidR="00BA3687" w:rsidRPr="00B13B00" w:rsidRDefault="00BA3687" w:rsidP="003E3B1F">
            <w:pPr>
              <w:jc w:val="center"/>
            </w:pPr>
            <w:r w:rsidRPr="00B13B00">
              <w:t>Variable</w:t>
            </w:r>
          </w:p>
        </w:tc>
        <w:tc>
          <w:tcPr>
            <w:tcW w:w="1155" w:type="dxa"/>
            <w:tcBorders>
              <w:top w:val="single" w:sz="4" w:space="0" w:color="auto"/>
              <w:bottom w:val="single" w:sz="4" w:space="0" w:color="auto"/>
            </w:tcBorders>
            <w:vAlign w:val="center"/>
          </w:tcPr>
          <w:p w14:paraId="59ECFB41" w14:textId="56A1106D" w:rsidR="00BA3687" w:rsidRPr="00B13B00" w:rsidRDefault="00BA3687" w:rsidP="0018441A">
            <w:pPr>
              <w:jc w:val="center"/>
            </w:pPr>
            <w:r w:rsidRPr="00B13B00">
              <w:t>1</w:t>
            </w:r>
          </w:p>
        </w:tc>
        <w:tc>
          <w:tcPr>
            <w:tcW w:w="1155" w:type="dxa"/>
            <w:tcBorders>
              <w:top w:val="single" w:sz="4" w:space="0" w:color="auto"/>
              <w:bottom w:val="single" w:sz="4" w:space="0" w:color="auto"/>
            </w:tcBorders>
            <w:vAlign w:val="center"/>
          </w:tcPr>
          <w:p w14:paraId="736FDB94" w14:textId="7BFFFB16" w:rsidR="00BA3687" w:rsidRPr="00B13B00" w:rsidRDefault="00BA3687" w:rsidP="0018441A">
            <w:pPr>
              <w:jc w:val="center"/>
            </w:pPr>
            <w:r w:rsidRPr="00B13B00">
              <w:t>2</w:t>
            </w:r>
          </w:p>
        </w:tc>
        <w:tc>
          <w:tcPr>
            <w:tcW w:w="1155" w:type="dxa"/>
            <w:tcBorders>
              <w:top w:val="single" w:sz="4" w:space="0" w:color="auto"/>
              <w:bottom w:val="single" w:sz="4" w:space="0" w:color="auto"/>
            </w:tcBorders>
            <w:vAlign w:val="center"/>
          </w:tcPr>
          <w:p w14:paraId="2547BD58" w14:textId="5A0BCB08" w:rsidR="00BA3687" w:rsidRPr="00B13B00" w:rsidRDefault="00BA3687" w:rsidP="0018441A">
            <w:pPr>
              <w:jc w:val="center"/>
            </w:pPr>
            <w:r w:rsidRPr="00B13B00">
              <w:t>3</w:t>
            </w:r>
          </w:p>
        </w:tc>
        <w:tc>
          <w:tcPr>
            <w:tcW w:w="1155" w:type="dxa"/>
            <w:tcBorders>
              <w:top w:val="single" w:sz="4" w:space="0" w:color="auto"/>
              <w:bottom w:val="single" w:sz="4" w:space="0" w:color="auto"/>
            </w:tcBorders>
            <w:vAlign w:val="center"/>
          </w:tcPr>
          <w:p w14:paraId="4C37A71E" w14:textId="62E807A7" w:rsidR="00BA3687" w:rsidRPr="00B13B00" w:rsidRDefault="00BA3687" w:rsidP="0018441A">
            <w:pPr>
              <w:jc w:val="center"/>
            </w:pPr>
            <w:r w:rsidRPr="00B13B00">
              <w:t>4</w:t>
            </w:r>
          </w:p>
        </w:tc>
        <w:tc>
          <w:tcPr>
            <w:tcW w:w="1155" w:type="dxa"/>
            <w:tcBorders>
              <w:top w:val="single" w:sz="4" w:space="0" w:color="auto"/>
              <w:bottom w:val="single" w:sz="4" w:space="0" w:color="auto"/>
            </w:tcBorders>
            <w:vAlign w:val="center"/>
          </w:tcPr>
          <w:p w14:paraId="0E13150D" w14:textId="4583CB83" w:rsidR="00BA3687" w:rsidRPr="00B13B00" w:rsidRDefault="00BA3687" w:rsidP="0018441A">
            <w:pPr>
              <w:jc w:val="center"/>
            </w:pPr>
            <w:r w:rsidRPr="00B13B00">
              <w:t>5</w:t>
            </w:r>
          </w:p>
        </w:tc>
        <w:tc>
          <w:tcPr>
            <w:tcW w:w="1155" w:type="dxa"/>
            <w:tcBorders>
              <w:top w:val="single" w:sz="4" w:space="0" w:color="auto"/>
              <w:bottom w:val="single" w:sz="4" w:space="0" w:color="auto"/>
            </w:tcBorders>
            <w:vAlign w:val="center"/>
          </w:tcPr>
          <w:p w14:paraId="0D1B3D76" w14:textId="1C9CB59F" w:rsidR="00BA3687" w:rsidRPr="00B13B00" w:rsidRDefault="00BA3687" w:rsidP="0018441A">
            <w:pPr>
              <w:ind w:right="-18"/>
              <w:jc w:val="center"/>
            </w:pPr>
            <w:r w:rsidRPr="00B13B00">
              <w:t>6</w:t>
            </w:r>
          </w:p>
        </w:tc>
      </w:tr>
      <w:tr w:rsidR="0018441A" w:rsidRPr="00B13B00" w14:paraId="61898AD9" w14:textId="77777777" w:rsidTr="0018441A">
        <w:tc>
          <w:tcPr>
            <w:tcW w:w="2628" w:type="dxa"/>
            <w:tcBorders>
              <w:top w:val="single" w:sz="4" w:space="0" w:color="auto"/>
            </w:tcBorders>
          </w:tcPr>
          <w:p w14:paraId="621B5521" w14:textId="1F9E1404" w:rsidR="00BA3687" w:rsidRPr="00B13B00" w:rsidRDefault="00BA3687" w:rsidP="0018441A">
            <w:r w:rsidRPr="00B13B00">
              <w:t xml:space="preserve">1. Pretest </w:t>
            </w:r>
            <w:r w:rsidR="00A74E99" w:rsidRPr="00B13B00">
              <w:t xml:space="preserve">pattern </w:t>
            </w:r>
            <w:r w:rsidRPr="00B13B00">
              <w:t>ability</w:t>
            </w:r>
          </w:p>
        </w:tc>
        <w:tc>
          <w:tcPr>
            <w:tcW w:w="1155" w:type="dxa"/>
            <w:tcBorders>
              <w:top w:val="single" w:sz="4" w:space="0" w:color="auto"/>
            </w:tcBorders>
            <w:vAlign w:val="center"/>
          </w:tcPr>
          <w:p w14:paraId="4D9DBD3C" w14:textId="10AE09E1" w:rsidR="00BA3687" w:rsidRPr="00B13B00" w:rsidRDefault="00BA3687" w:rsidP="0018441A">
            <w:pPr>
              <w:jc w:val="center"/>
            </w:pPr>
            <w:r w:rsidRPr="00B13B00">
              <w:t>-</w:t>
            </w:r>
          </w:p>
        </w:tc>
        <w:tc>
          <w:tcPr>
            <w:tcW w:w="1155" w:type="dxa"/>
            <w:tcBorders>
              <w:top w:val="single" w:sz="4" w:space="0" w:color="auto"/>
            </w:tcBorders>
            <w:vAlign w:val="center"/>
          </w:tcPr>
          <w:p w14:paraId="3771965E" w14:textId="77777777" w:rsidR="00BA3687" w:rsidRPr="00B13B00" w:rsidRDefault="00BA3687" w:rsidP="0018441A">
            <w:pPr>
              <w:jc w:val="center"/>
            </w:pPr>
          </w:p>
        </w:tc>
        <w:tc>
          <w:tcPr>
            <w:tcW w:w="1155" w:type="dxa"/>
            <w:tcBorders>
              <w:top w:val="single" w:sz="4" w:space="0" w:color="auto"/>
            </w:tcBorders>
            <w:vAlign w:val="center"/>
          </w:tcPr>
          <w:p w14:paraId="1BA25962" w14:textId="22DD8E65" w:rsidR="00BA3687" w:rsidRPr="00B13B00" w:rsidRDefault="00BA3687" w:rsidP="0018441A">
            <w:pPr>
              <w:jc w:val="center"/>
            </w:pPr>
          </w:p>
        </w:tc>
        <w:tc>
          <w:tcPr>
            <w:tcW w:w="1155" w:type="dxa"/>
            <w:tcBorders>
              <w:top w:val="single" w:sz="4" w:space="0" w:color="auto"/>
            </w:tcBorders>
            <w:vAlign w:val="center"/>
          </w:tcPr>
          <w:p w14:paraId="3E4BD826" w14:textId="77777777" w:rsidR="00BA3687" w:rsidRPr="00B13B00" w:rsidRDefault="00BA3687" w:rsidP="0018441A">
            <w:pPr>
              <w:jc w:val="center"/>
            </w:pPr>
          </w:p>
        </w:tc>
        <w:tc>
          <w:tcPr>
            <w:tcW w:w="1155" w:type="dxa"/>
            <w:tcBorders>
              <w:top w:val="single" w:sz="4" w:space="0" w:color="auto"/>
            </w:tcBorders>
            <w:vAlign w:val="center"/>
          </w:tcPr>
          <w:p w14:paraId="7EAFF195" w14:textId="77777777" w:rsidR="00BA3687" w:rsidRPr="00B13B00" w:rsidRDefault="00BA3687" w:rsidP="0018441A">
            <w:pPr>
              <w:jc w:val="center"/>
            </w:pPr>
          </w:p>
        </w:tc>
        <w:tc>
          <w:tcPr>
            <w:tcW w:w="1155" w:type="dxa"/>
            <w:tcBorders>
              <w:top w:val="single" w:sz="4" w:space="0" w:color="auto"/>
            </w:tcBorders>
            <w:vAlign w:val="center"/>
          </w:tcPr>
          <w:p w14:paraId="3ED3E1C8" w14:textId="77777777" w:rsidR="00BA3687" w:rsidRPr="00B13B00" w:rsidRDefault="00BA3687" w:rsidP="0018441A">
            <w:pPr>
              <w:jc w:val="center"/>
            </w:pPr>
          </w:p>
        </w:tc>
      </w:tr>
      <w:tr w:rsidR="0018441A" w:rsidRPr="00B13B00" w14:paraId="7CAEC6CF" w14:textId="77777777" w:rsidTr="004B6DE1">
        <w:tc>
          <w:tcPr>
            <w:tcW w:w="2628" w:type="dxa"/>
          </w:tcPr>
          <w:p w14:paraId="74A094D3" w14:textId="5FEC0111" w:rsidR="00BA3687" w:rsidRPr="00B13B00" w:rsidRDefault="00BA3687" w:rsidP="0018441A">
            <w:r w:rsidRPr="00B13B00">
              <w:t xml:space="preserve">2. Posttest </w:t>
            </w:r>
            <w:r w:rsidR="00A74E99" w:rsidRPr="00B13B00">
              <w:t xml:space="preserve">pattern </w:t>
            </w:r>
            <w:r w:rsidRPr="00B13B00">
              <w:t>ability</w:t>
            </w:r>
          </w:p>
        </w:tc>
        <w:tc>
          <w:tcPr>
            <w:tcW w:w="1155" w:type="dxa"/>
            <w:vAlign w:val="center"/>
          </w:tcPr>
          <w:p w14:paraId="4F7A555E" w14:textId="04D4A2A1" w:rsidR="00BA3687" w:rsidRPr="00B13B00" w:rsidRDefault="0018441A" w:rsidP="0018441A">
            <w:pPr>
              <w:jc w:val="center"/>
            </w:pPr>
            <w:r w:rsidRPr="00B13B00">
              <w:t xml:space="preserve">    </w:t>
            </w:r>
            <w:r w:rsidR="00976010" w:rsidRPr="00B13B00">
              <w:t>.</w:t>
            </w:r>
            <w:r w:rsidR="00BA3687" w:rsidRPr="00B13B00">
              <w:t>5</w:t>
            </w:r>
            <w:r w:rsidR="00976010" w:rsidRPr="00B13B00">
              <w:t>7</w:t>
            </w:r>
            <w:r w:rsidR="00BA3687" w:rsidRPr="00B13B00">
              <w:t>**</w:t>
            </w:r>
          </w:p>
        </w:tc>
        <w:tc>
          <w:tcPr>
            <w:tcW w:w="1155" w:type="dxa"/>
            <w:vAlign w:val="center"/>
          </w:tcPr>
          <w:p w14:paraId="2329D496" w14:textId="7FBDA4BF" w:rsidR="00BA3687" w:rsidRPr="00B13B00" w:rsidRDefault="00BA3687" w:rsidP="0018441A">
            <w:pPr>
              <w:jc w:val="center"/>
            </w:pPr>
            <w:r w:rsidRPr="00B13B00">
              <w:t>-</w:t>
            </w:r>
          </w:p>
        </w:tc>
        <w:tc>
          <w:tcPr>
            <w:tcW w:w="1155" w:type="dxa"/>
            <w:vAlign w:val="center"/>
          </w:tcPr>
          <w:p w14:paraId="16CD4561" w14:textId="7B342E7A" w:rsidR="00BA3687" w:rsidRPr="00B13B00" w:rsidRDefault="00BA3687" w:rsidP="0018441A">
            <w:pPr>
              <w:jc w:val="center"/>
            </w:pPr>
          </w:p>
        </w:tc>
        <w:tc>
          <w:tcPr>
            <w:tcW w:w="1155" w:type="dxa"/>
            <w:vAlign w:val="center"/>
          </w:tcPr>
          <w:p w14:paraId="5BEB4745" w14:textId="77777777" w:rsidR="00BA3687" w:rsidRPr="00B13B00" w:rsidRDefault="00BA3687" w:rsidP="0018441A">
            <w:pPr>
              <w:jc w:val="center"/>
            </w:pPr>
          </w:p>
        </w:tc>
        <w:tc>
          <w:tcPr>
            <w:tcW w:w="1155" w:type="dxa"/>
            <w:vAlign w:val="center"/>
          </w:tcPr>
          <w:p w14:paraId="6C1A0246" w14:textId="77777777" w:rsidR="00BA3687" w:rsidRPr="00B13B00" w:rsidRDefault="00BA3687" w:rsidP="0018441A">
            <w:pPr>
              <w:jc w:val="center"/>
            </w:pPr>
          </w:p>
        </w:tc>
        <w:tc>
          <w:tcPr>
            <w:tcW w:w="1155" w:type="dxa"/>
            <w:vAlign w:val="center"/>
          </w:tcPr>
          <w:p w14:paraId="3CD619F6" w14:textId="77777777" w:rsidR="00BA3687" w:rsidRPr="00B13B00" w:rsidRDefault="00BA3687" w:rsidP="0018441A">
            <w:pPr>
              <w:jc w:val="center"/>
            </w:pPr>
          </w:p>
        </w:tc>
      </w:tr>
      <w:tr w:rsidR="004B6DE1" w:rsidRPr="00B13B00" w14:paraId="4817795E" w14:textId="77777777" w:rsidTr="004B6DE1">
        <w:tc>
          <w:tcPr>
            <w:tcW w:w="2628" w:type="dxa"/>
          </w:tcPr>
          <w:p w14:paraId="117AF53A" w14:textId="6490CB7C" w:rsidR="004B6DE1" w:rsidRPr="00B13B00" w:rsidRDefault="004B6DE1" w:rsidP="00FD3BB4">
            <w:r w:rsidRPr="00B13B00">
              <w:t xml:space="preserve">3. </w:t>
            </w:r>
            <w:r w:rsidR="00602062" w:rsidRPr="00B13B00">
              <w:t>Relational knowledge</w:t>
            </w:r>
          </w:p>
        </w:tc>
        <w:tc>
          <w:tcPr>
            <w:tcW w:w="1155" w:type="dxa"/>
            <w:vAlign w:val="center"/>
          </w:tcPr>
          <w:p w14:paraId="351E6B8B" w14:textId="77777777" w:rsidR="004B6DE1" w:rsidRPr="00B13B00" w:rsidRDefault="004B6DE1" w:rsidP="00AD544E">
            <w:pPr>
              <w:jc w:val="center"/>
            </w:pPr>
            <w:r w:rsidRPr="00B13B00">
              <w:t xml:space="preserve">    .39**</w:t>
            </w:r>
          </w:p>
        </w:tc>
        <w:tc>
          <w:tcPr>
            <w:tcW w:w="1155" w:type="dxa"/>
            <w:vAlign w:val="center"/>
          </w:tcPr>
          <w:p w14:paraId="6B10732F" w14:textId="77777777" w:rsidR="004B6DE1" w:rsidRPr="00B13B00" w:rsidRDefault="004B6DE1" w:rsidP="00AD544E">
            <w:pPr>
              <w:jc w:val="center"/>
            </w:pPr>
            <w:r w:rsidRPr="00B13B00">
              <w:t xml:space="preserve">    .38**</w:t>
            </w:r>
          </w:p>
        </w:tc>
        <w:tc>
          <w:tcPr>
            <w:tcW w:w="1155" w:type="dxa"/>
            <w:vAlign w:val="center"/>
          </w:tcPr>
          <w:p w14:paraId="711FBB0C" w14:textId="781BB5D9" w:rsidR="004B6DE1" w:rsidRPr="00B13B00" w:rsidRDefault="004B6DE1" w:rsidP="00AD544E">
            <w:pPr>
              <w:jc w:val="center"/>
            </w:pPr>
            <w:r w:rsidRPr="00B13B00">
              <w:t>-</w:t>
            </w:r>
          </w:p>
        </w:tc>
        <w:tc>
          <w:tcPr>
            <w:tcW w:w="1155" w:type="dxa"/>
            <w:vAlign w:val="center"/>
          </w:tcPr>
          <w:p w14:paraId="6957A7A1" w14:textId="17194466" w:rsidR="004B6DE1" w:rsidRPr="00B13B00" w:rsidRDefault="004B6DE1" w:rsidP="00AD544E">
            <w:pPr>
              <w:jc w:val="center"/>
            </w:pPr>
          </w:p>
        </w:tc>
        <w:tc>
          <w:tcPr>
            <w:tcW w:w="1155" w:type="dxa"/>
            <w:vAlign w:val="center"/>
          </w:tcPr>
          <w:p w14:paraId="62C6B775" w14:textId="4798CDE3" w:rsidR="004B6DE1" w:rsidRPr="00B13B00" w:rsidRDefault="004B6DE1" w:rsidP="00AD544E">
            <w:pPr>
              <w:jc w:val="center"/>
            </w:pPr>
          </w:p>
        </w:tc>
        <w:tc>
          <w:tcPr>
            <w:tcW w:w="1155" w:type="dxa"/>
            <w:vAlign w:val="center"/>
          </w:tcPr>
          <w:p w14:paraId="7C78F9E3" w14:textId="7290D1FB" w:rsidR="004B6DE1" w:rsidRPr="00B13B00" w:rsidRDefault="004B6DE1" w:rsidP="00AD544E">
            <w:pPr>
              <w:jc w:val="center"/>
            </w:pPr>
          </w:p>
        </w:tc>
      </w:tr>
      <w:tr w:rsidR="0018441A" w:rsidRPr="00B13B00" w14:paraId="59BBC89F" w14:textId="77777777" w:rsidTr="004B6DE1">
        <w:tc>
          <w:tcPr>
            <w:tcW w:w="2628" w:type="dxa"/>
          </w:tcPr>
          <w:p w14:paraId="580DE83C" w14:textId="069592F9" w:rsidR="00BA3687" w:rsidRPr="00B13B00" w:rsidRDefault="004B6DE1" w:rsidP="00FD3BB4">
            <w:r w:rsidRPr="00B13B00">
              <w:t>4</w:t>
            </w:r>
            <w:r w:rsidR="00976010" w:rsidRPr="00B13B00">
              <w:t xml:space="preserve">. </w:t>
            </w:r>
            <w:r w:rsidR="00FD3BB4" w:rsidRPr="00B13B00">
              <w:t>Working memory</w:t>
            </w:r>
          </w:p>
        </w:tc>
        <w:tc>
          <w:tcPr>
            <w:tcW w:w="1155" w:type="dxa"/>
            <w:vAlign w:val="center"/>
          </w:tcPr>
          <w:p w14:paraId="28933B83" w14:textId="6C6FAAF7" w:rsidR="00BA3687" w:rsidRPr="00B13B00" w:rsidRDefault="0018441A" w:rsidP="0018441A">
            <w:pPr>
              <w:jc w:val="center"/>
            </w:pPr>
            <w:r w:rsidRPr="00B13B00">
              <w:t xml:space="preserve">    </w:t>
            </w:r>
            <w:r w:rsidR="00976010" w:rsidRPr="00B13B00">
              <w:t>.39</w:t>
            </w:r>
            <w:r w:rsidR="00BA3687" w:rsidRPr="00B13B00">
              <w:t>**</w:t>
            </w:r>
          </w:p>
        </w:tc>
        <w:tc>
          <w:tcPr>
            <w:tcW w:w="1155" w:type="dxa"/>
            <w:vAlign w:val="center"/>
          </w:tcPr>
          <w:p w14:paraId="335ED1C7" w14:textId="4C4AE35F" w:rsidR="00BA3687" w:rsidRPr="00B13B00" w:rsidRDefault="0018441A" w:rsidP="0018441A">
            <w:pPr>
              <w:jc w:val="center"/>
            </w:pPr>
            <w:r w:rsidRPr="00B13B00">
              <w:t xml:space="preserve">    </w:t>
            </w:r>
            <w:r w:rsidR="00976010" w:rsidRPr="00B13B00">
              <w:t>.49</w:t>
            </w:r>
            <w:r w:rsidR="00BA3687" w:rsidRPr="00B13B00">
              <w:t>**</w:t>
            </w:r>
          </w:p>
        </w:tc>
        <w:tc>
          <w:tcPr>
            <w:tcW w:w="1155" w:type="dxa"/>
            <w:vAlign w:val="center"/>
          </w:tcPr>
          <w:p w14:paraId="57A29A2E" w14:textId="5A20BA8C" w:rsidR="00BA3687" w:rsidRPr="00B13B00" w:rsidRDefault="004B6DE1" w:rsidP="0018441A">
            <w:pPr>
              <w:jc w:val="center"/>
            </w:pPr>
            <w:r w:rsidRPr="00B13B00">
              <w:t xml:space="preserve">    .26**</w:t>
            </w:r>
          </w:p>
        </w:tc>
        <w:tc>
          <w:tcPr>
            <w:tcW w:w="1155" w:type="dxa"/>
            <w:vAlign w:val="center"/>
          </w:tcPr>
          <w:p w14:paraId="1401BD37" w14:textId="6C25903F" w:rsidR="00BA3687" w:rsidRPr="00B13B00" w:rsidRDefault="004B6DE1" w:rsidP="0018441A">
            <w:pPr>
              <w:jc w:val="center"/>
            </w:pPr>
            <w:r w:rsidRPr="00B13B00">
              <w:t>-</w:t>
            </w:r>
          </w:p>
        </w:tc>
        <w:tc>
          <w:tcPr>
            <w:tcW w:w="1155" w:type="dxa"/>
            <w:vAlign w:val="center"/>
          </w:tcPr>
          <w:p w14:paraId="21C4AD0A" w14:textId="77777777" w:rsidR="00BA3687" w:rsidRPr="00B13B00" w:rsidRDefault="00BA3687" w:rsidP="0018441A">
            <w:pPr>
              <w:jc w:val="center"/>
            </w:pPr>
          </w:p>
        </w:tc>
        <w:tc>
          <w:tcPr>
            <w:tcW w:w="1155" w:type="dxa"/>
            <w:vAlign w:val="center"/>
          </w:tcPr>
          <w:p w14:paraId="112F2C1B" w14:textId="77777777" w:rsidR="00BA3687" w:rsidRPr="00B13B00" w:rsidRDefault="00BA3687" w:rsidP="0018441A">
            <w:pPr>
              <w:jc w:val="center"/>
            </w:pPr>
          </w:p>
        </w:tc>
      </w:tr>
      <w:tr w:rsidR="0018441A" w:rsidRPr="00B13B00" w14:paraId="271CCD38" w14:textId="77777777" w:rsidTr="004B6DE1">
        <w:tc>
          <w:tcPr>
            <w:tcW w:w="2628" w:type="dxa"/>
          </w:tcPr>
          <w:p w14:paraId="140C5A2D" w14:textId="711843B3" w:rsidR="00BA3687" w:rsidRPr="00B13B00" w:rsidRDefault="004B6DE1" w:rsidP="00FD3BB4">
            <w:r w:rsidRPr="00B13B00">
              <w:t>5</w:t>
            </w:r>
            <w:r w:rsidR="00976010" w:rsidRPr="00B13B00">
              <w:t xml:space="preserve">. </w:t>
            </w:r>
            <w:r w:rsidR="00FD3BB4" w:rsidRPr="00B13B00">
              <w:t>Inhibitory control</w:t>
            </w:r>
          </w:p>
        </w:tc>
        <w:tc>
          <w:tcPr>
            <w:tcW w:w="1155" w:type="dxa"/>
            <w:vAlign w:val="center"/>
          </w:tcPr>
          <w:p w14:paraId="38EC1EBB" w14:textId="26F2D10F" w:rsidR="00BA3687" w:rsidRPr="00B13B00" w:rsidRDefault="0018441A" w:rsidP="0018441A">
            <w:r w:rsidRPr="00B13B00">
              <w:t xml:space="preserve">    </w:t>
            </w:r>
            <w:r w:rsidR="00BA3687" w:rsidRPr="00B13B00">
              <w:t>-.0</w:t>
            </w:r>
            <w:r w:rsidR="00976010" w:rsidRPr="00B13B00">
              <w:t>4</w:t>
            </w:r>
          </w:p>
        </w:tc>
        <w:tc>
          <w:tcPr>
            <w:tcW w:w="1155" w:type="dxa"/>
            <w:vAlign w:val="center"/>
          </w:tcPr>
          <w:p w14:paraId="5563B01E" w14:textId="07E8096B" w:rsidR="00BA3687" w:rsidRPr="00B13B00" w:rsidRDefault="00BA3687" w:rsidP="0018441A">
            <w:pPr>
              <w:jc w:val="center"/>
            </w:pPr>
            <w:r w:rsidRPr="00B13B00">
              <w:t>.17</w:t>
            </w:r>
          </w:p>
        </w:tc>
        <w:tc>
          <w:tcPr>
            <w:tcW w:w="1155" w:type="dxa"/>
            <w:vAlign w:val="center"/>
          </w:tcPr>
          <w:p w14:paraId="6C6853F9" w14:textId="3F61BC38" w:rsidR="00BA3687" w:rsidRPr="00B13B00" w:rsidRDefault="004B6DE1" w:rsidP="0018441A">
            <w:pPr>
              <w:jc w:val="center"/>
            </w:pPr>
            <w:r w:rsidRPr="00B13B00">
              <w:t>.07</w:t>
            </w:r>
          </w:p>
        </w:tc>
        <w:tc>
          <w:tcPr>
            <w:tcW w:w="1155" w:type="dxa"/>
            <w:vAlign w:val="center"/>
          </w:tcPr>
          <w:p w14:paraId="796A78EE" w14:textId="1B6349BC" w:rsidR="00BA3687" w:rsidRPr="00B13B00" w:rsidRDefault="004B6DE1" w:rsidP="0018441A">
            <w:pPr>
              <w:jc w:val="center"/>
            </w:pPr>
            <w:r w:rsidRPr="00B13B00">
              <w:t>.09</w:t>
            </w:r>
          </w:p>
        </w:tc>
        <w:tc>
          <w:tcPr>
            <w:tcW w:w="1155" w:type="dxa"/>
            <w:vAlign w:val="center"/>
          </w:tcPr>
          <w:p w14:paraId="04AE3DDF" w14:textId="2DB0A137" w:rsidR="00BA3687" w:rsidRPr="00B13B00" w:rsidRDefault="004B6DE1" w:rsidP="0018441A">
            <w:pPr>
              <w:jc w:val="center"/>
            </w:pPr>
            <w:r w:rsidRPr="00B13B00">
              <w:t>-</w:t>
            </w:r>
          </w:p>
        </w:tc>
        <w:tc>
          <w:tcPr>
            <w:tcW w:w="1155" w:type="dxa"/>
            <w:vAlign w:val="center"/>
          </w:tcPr>
          <w:p w14:paraId="2B884DC8" w14:textId="77777777" w:rsidR="00BA3687" w:rsidRPr="00B13B00" w:rsidRDefault="00BA3687" w:rsidP="0018441A">
            <w:pPr>
              <w:jc w:val="center"/>
            </w:pPr>
          </w:p>
        </w:tc>
      </w:tr>
      <w:tr w:rsidR="0018441A" w:rsidRPr="00B13B00" w14:paraId="23598CA6" w14:textId="77777777" w:rsidTr="004B6DE1">
        <w:tc>
          <w:tcPr>
            <w:tcW w:w="2628" w:type="dxa"/>
            <w:tcBorders>
              <w:bottom w:val="single" w:sz="4" w:space="0" w:color="auto"/>
            </w:tcBorders>
          </w:tcPr>
          <w:p w14:paraId="16F9B5D6" w14:textId="21DB3FDF" w:rsidR="00BA3687" w:rsidRPr="00B13B00" w:rsidRDefault="004B6DE1" w:rsidP="00FD3BB4">
            <w:r w:rsidRPr="00B13B00">
              <w:t>6</w:t>
            </w:r>
            <w:r w:rsidR="00BA3687" w:rsidRPr="00B13B00">
              <w:t xml:space="preserve">. </w:t>
            </w:r>
            <w:r w:rsidR="004F5A0B" w:rsidRPr="00B13B00">
              <w:t>Set shifting</w:t>
            </w:r>
          </w:p>
        </w:tc>
        <w:tc>
          <w:tcPr>
            <w:tcW w:w="1155" w:type="dxa"/>
            <w:tcBorders>
              <w:bottom w:val="single" w:sz="4" w:space="0" w:color="auto"/>
            </w:tcBorders>
            <w:vAlign w:val="center"/>
          </w:tcPr>
          <w:p w14:paraId="04C19A14" w14:textId="12FEB394" w:rsidR="00BA3687" w:rsidRPr="00B13B00" w:rsidRDefault="0018441A" w:rsidP="0018441A">
            <w:pPr>
              <w:jc w:val="center"/>
            </w:pPr>
            <w:r w:rsidRPr="00B13B00">
              <w:t xml:space="preserve">    </w:t>
            </w:r>
            <w:r w:rsidR="00976010" w:rsidRPr="00B13B00">
              <w:t>.43</w:t>
            </w:r>
            <w:r w:rsidR="00BA3687" w:rsidRPr="00B13B00">
              <w:t>**</w:t>
            </w:r>
          </w:p>
        </w:tc>
        <w:tc>
          <w:tcPr>
            <w:tcW w:w="1155" w:type="dxa"/>
            <w:tcBorders>
              <w:bottom w:val="single" w:sz="4" w:space="0" w:color="auto"/>
            </w:tcBorders>
            <w:vAlign w:val="center"/>
          </w:tcPr>
          <w:p w14:paraId="1240A1BF" w14:textId="700192D1" w:rsidR="00BA3687" w:rsidRPr="00B13B00" w:rsidRDefault="0018441A" w:rsidP="0018441A">
            <w:pPr>
              <w:jc w:val="center"/>
            </w:pPr>
            <w:r w:rsidRPr="00B13B00">
              <w:t xml:space="preserve">    </w:t>
            </w:r>
            <w:r w:rsidR="00976010" w:rsidRPr="00B13B00">
              <w:t>.42</w:t>
            </w:r>
            <w:r w:rsidR="00BA3687" w:rsidRPr="00B13B00">
              <w:t>**</w:t>
            </w:r>
          </w:p>
        </w:tc>
        <w:tc>
          <w:tcPr>
            <w:tcW w:w="1155" w:type="dxa"/>
            <w:tcBorders>
              <w:bottom w:val="single" w:sz="4" w:space="0" w:color="auto"/>
            </w:tcBorders>
            <w:vAlign w:val="center"/>
          </w:tcPr>
          <w:p w14:paraId="5489E3DE" w14:textId="4C1F634B" w:rsidR="00BA3687" w:rsidRPr="00B13B00" w:rsidRDefault="004B6DE1" w:rsidP="0018441A">
            <w:pPr>
              <w:jc w:val="center"/>
            </w:pPr>
            <w:r w:rsidRPr="00B13B00">
              <w:t xml:space="preserve">    .35**</w:t>
            </w:r>
          </w:p>
        </w:tc>
        <w:tc>
          <w:tcPr>
            <w:tcW w:w="1155" w:type="dxa"/>
            <w:tcBorders>
              <w:bottom w:val="single" w:sz="4" w:space="0" w:color="auto"/>
            </w:tcBorders>
            <w:vAlign w:val="center"/>
          </w:tcPr>
          <w:p w14:paraId="48F7A06D" w14:textId="1029C28A" w:rsidR="00BA3687" w:rsidRPr="00B13B00" w:rsidRDefault="004B6DE1" w:rsidP="0018441A">
            <w:pPr>
              <w:jc w:val="center"/>
            </w:pPr>
            <w:r w:rsidRPr="00B13B00">
              <w:t xml:space="preserve">    .22**</w:t>
            </w:r>
          </w:p>
        </w:tc>
        <w:tc>
          <w:tcPr>
            <w:tcW w:w="1155" w:type="dxa"/>
            <w:tcBorders>
              <w:bottom w:val="single" w:sz="4" w:space="0" w:color="auto"/>
            </w:tcBorders>
            <w:vAlign w:val="center"/>
          </w:tcPr>
          <w:p w14:paraId="5ED25B33" w14:textId="78621674" w:rsidR="00BA3687" w:rsidRPr="00B13B00" w:rsidRDefault="004B6DE1" w:rsidP="0018441A">
            <w:pPr>
              <w:jc w:val="center"/>
            </w:pPr>
            <w:r w:rsidRPr="00B13B00">
              <w:t xml:space="preserve">  .21*</w:t>
            </w:r>
          </w:p>
        </w:tc>
        <w:tc>
          <w:tcPr>
            <w:tcW w:w="1155" w:type="dxa"/>
            <w:tcBorders>
              <w:bottom w:val="single" w:sz="4" w:space="0" w:color="auto"/>
            </w:tcBorders>
            <w:vAlign w:val="center"/>
          </w:tcPr>
          <w:p w14:paraId="4701990E" w14:textId="2D18DBAF" w:rsidR="00BA3687" w:rsidRPr="00B13B00" w:rsidRDefault="004B6DE1" w:rsidP="0018441A">
            <w:pPr>
              <w:jc w:val="center"/>
            </w:pPr>
            <w:r w:rsidRPr="00B13B00">
              <w:t>-</w:t>
            </w:r>
          </w:p>
        </w:tc>
      </w:tr>
    </w:tbl>
    <w:p w14:paraId="3997F797" w14:textId="208C6B87" w:rsidR="003E3B1F" w:rsidRPr="00B13B00" w:rsidRDefault="00CE516D" w:rsidP="00FD3BB4">
      <w:pPr>
        <w:spacing w:before="120"/>
      </w:pPr>
      <w:r w:rsidRPr="00B13B00">
        <w:t>*</w:t>
      </w:r>
      <w:proofErr w:type="gramStart"/>
      <w:r w:rsidRPr="00B13B00">
        <w:rPr>
          <w:i/>
        </w:rPr>
        <w:t>p</w:t>
      </w:r>
      <w:proofErr w:type="gramEnd"/>
      <w:r w:rsidRPr="00B13B00">
        <w:t xml:space="preserve"> </w:t>
      </w:r>
      <w:r w:rsidRPr="00B13B00">
        <w:rPr>
          <w:u w:val="single"/>
        </w:rPr>
        <w:t>&lt;</w:t>
      </w:r>
      <w:r w:rsidRPr="00B13B00">
        <w:t xml:space="preserve"> .05. **</w:t>
      </w:r>
      <w:proofErr w:type="gramStart"/>
      <w:r w:rsidRPr="00B13B00">
        <w:rPr>
          <w:i/>
        </w:rPr>
        <w:t>p</w:t>
      </w:r>
      <w:proofErr w:type="gramEnd"/>
      <w:r w:rsidRPr="00B13B00">
        <w:t xml:space="preserve"> </w:t>
      </w:r>
      <w:r w:rsidRPr="00B13B00">
        <w:rPr>
          <w:u w:val="single"/>
        </w:rPr>
        <w:t>&lt;</w:t>
      </w:r>
      <w:r w:rsidRPr="00B13B00">
        <w:t xml:space="preserve"> .01.</w:t>
      </w:r>
    </w:p>
    <w:p w14:paraId="506FFBC8" w14:textId="77777777" w:rsidR="00D90823" w:rsidRPr="00B13B00" w:rsidRDefault="00D90823">
      <w:r w:rsidRPr="00B13B00">
        <w:br w:type="page"/>
      </w:r>
    </w:p>
    <w:p w14:paraId="02E3E98B" w14:textId="732E1018" w:rsidR="00CE516D" w:rsidRPr="00B13B00" w:rsidRDefault="001475F7" w:rsidP="001475F7">
      <w:r w:rsidRPr="00B13B00">
        <w:lastRenderedPageBreak/>
        <w:t xml:space="preserve">Table </w:t>
      </w:r>
      <w:r w:rsidR="00B62545" w:rsidRPr="00B13B00">
        <w:t>4</w:t>
      </w:r>
    </w:p>
    <w:p w14:paraId="070E1E1C" w14:textId="77777777" w:rsidR="001475F7" w:rsidRPr="00B13B00" w:rsidRDefault="001475F7" w:rsidP="001475F7"/>
    <w:p w14:paraId="7EECB349" w14:textId="2067E274" w:rsidR="0058398A" w:rsidRPr="00B13B00" w:rsidRDefault="001475F7" w:rsidP="001475F7">
      <w:pPr>
        <w:rPr>
          <w:i/>
        </w:rPr>
      </w:pPr>
      <w:r w:rsidRPr="00B13B00">
        <w:rPr>
          <w:i/>
        </w:rPr>
        <w:t xml:space="preserve">Summary of Hierarchical Multiple Regression Models </w:t>
      </w:r>
      <w:r w:rsidR="008810F9" w:rsidRPr="00B13B00">
        <w:rPr>
          <w:i/>
        </w:rPr>
        <w:t xml:space="preserve">for </w:t>
      </w:r>
      <w:r w:rsidR="00602062" w:rsidRPr="00B13B00">
        <w:rPr>
          <w:i/>
        </w:rPr>
        <w:t>Relational Knowledge</w:t>
      </w:r>
      <w:r w:rsidR="008810F9" w:rsidRPr="00B13B00">
        <w:rPr>
          <w:i/>
        </w:rPr>
        <w:t xml:space="preserve"> </w:t>
      </w:r>
      <w:r w:rsidRPr="00B13B00">
        <w:rPr>
          <w:i/>
        </w:rPr>
        <w:t xml:space="preserve">Predicting Pattern </w:t>
      </w:r>
      <w:r w:rsidR="005C16A1" w:rsidRPr="00B13B00">
        <w:rPr>
          <w:i/>
        </w:rPr>
        <w:t>Ability</w:t>
      </w:r>
      <w:r w:rsidR="00E90123" w:rsidRPr="00B13B00">
        <w:rPr>
          <w:i/>
        </w:rPr>
        <w:t xml:space="preserve"> Over and Above </w:t>
      </w:r>
      <w:r w:rsidR="00E207C4" w:rsidRPr="00B13B00">
        <w:rPr>
          <w:i/>
        </w:rPr>
        <w:t>Executive Function</w:t>
      </w:r>
      <w:r w:rsidR="008810F9" w:rsidRPr="00B13B00">
        <w:rPr>
          <w:i/>
        </w:rPr>
        <w:t xml:space="preserve"> </w:t>
      </w:r>
      <w:r w:rsidR="00EA46D2" w:rsidRPr="00B13B00">
        <w:rPr>
          <w:i/>
        </w:rPr>
        <w:t>(N = 118</w:t>
      </w:r>
      <w:r w:rsidRPr="00B13B00">
        <w:rPr>
          <w:i/>
        </w:rPr>
        <w:t>)</w:t>
      </w:r>
    </w:p>
    <w:p w14:paraId="32AA79C4" w14:textId="77777777" w:rsidR="005E60A3" w:rsidRPr="00B13B00" w:rsidRDefault="005E60A3" w:rsidP="001475F7">
      <w:pPr>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1260"/>
        <w:gridCol w:w="1260"/>
        <w:gridCol w:w="1260"/>
        <w:gridCol w:w="1260"/>
        <w:gridCol w:w="1458"/>
      </w:tblGrid>
      <w:tr w:rsidR="000F43BF" w:rsidRPr="00B13B00" w14:paraId="0C2641CC" w14:textId="77777777" w:rsidTr="00246FE7">
        <w:tc>
          <w:tcPr>
            <w:tcW w:w="3078" w:type="dxa"/>
            <w:tcBorders>
              <w:top w:val="single" w:sz="4" w:space="0" w:color="auto"/>
              <w:bottom w:val="single" w:sz="4" w:space="0" w:color="auto"/>
            </w:tcBorders>
          </w:tcPr>
          <w:p w14:paraId="13EED257" w14:textId="0EC38490" w:rsidR="000F43BF" w:rsidRPr="00B13B00" w:rsidRDefault="000F43BF" w:rsidP="000F7443">
            <w:pPr>
              <w:jc w:val="center"/>
            </w:pPr>
            <w:r w:rsidRPr="00B13B00">
              <w:t>Variable</w:t>
            </w:r>
          </w:p>
        </w:tc>
        <w:tc>
          <w:tcPr>
            <w:tcW w:w="1260" w:type="dxa"/>
            <w:tcBorders>
              <w:top w:val="single" w:sz="4" w:space="0" w:color="auto"/>
              <w:bottom w:val="single" w:sz="4" w:space="0" w:color="auto"/>
            </w:tcBorders>
          </w:tcPr>
          <w:p w14:paraId="4C081BFC" w14:textId="7DC146CD" w:rsidR="000F43BF" w:rsidRPr="00B13B00" w:rsidRDefault="000F43BF" w:rsidP="000F7443">
            <w:pPr>
              <w:jc w:val="center"/>
            </w:pPr>
            <w:r w:rsidRPr="00B13B00">
              <w:rPr>
                <w:i/>
              </w:rPr>
              <w:t>B</w:t>
            </w:r>
          </w:p>
        </w:tc>
        <w:tc>
          <w:tcPr>
            <w:tcW w:w="1260" w:type="dxa"/>
            <w:tcBorders>
              <w:top w:val="single" w:sz="4" w:space="0" w:color="auto"/>
              <w:bottom w:val="single" w:sz="4" w:space="0" w:color="auto"/>
            </w:tcBorders>
          </w:tcPr>
          <w:p w14:paraId="6E267E37" w14:textId="7AC6130A" w:rsidR="000F43BF" w:rsidRPr="00B13B00" w:rsidRDefault="000F43BF" w:rsidP="000F7443">
            <w:pPr>
              <w:jc w:val="center"/>
            </w:pPr>
            <w:r w:rsidRPr="00B13B00">
              <w:rPr>
                <w:i/>
              </w:rPr>
              <w:t>SE B</w:t>
            </w:r>
          </w:p>
        </w:tc>
        <w:tc>
          <w:tcPr>
            <w:tcW w:w="1260" w:type="dxa"/>
            <w:tcBorders>
              <w:top w:val="single" w:sz="4" w:space="0" w:color="auto"/>
              <w:bottom w:val="single" w:sz="4" w:space="0" w:color="auto"/>
            </w:tcBorders>
          </w:tcPr>
          <w:p w14:paraId="55C504DB" w14:textId="287E3D50" w:rsidR="000F43BF" w:rsidRPr="00B13B00" w:rsidRDefault="000F43BF" w:rsidP="000F7443">
            <w:pPr>
              <w:jc w:val="center"/>
            </w:pPr>
            <w:r w:rsidRPr="00B13B00">
              <w:rPr>
                <w:color w:val="000000"/>
              </w:rPr>
              <w:t>ß</w:t>
            </w:r>
          </w:p>
        </w:tc>
        <w:tc>
          <w:tcPr>
            <w:tcW w:w="1260" w:type="dxa"/>
            <w:tcBorders>
              <w:top w:val="single" w:sz="4" w:space="0" w:color="auto"/>
              <w:bottom w:val="single" w:sz="4" w:space="0" w:color="auto"/>
            </w:tcBorders>
          </w:tcPr>
          <w:p w14:paraId="3D3CF3F4" w14:textId="182449EC" w:rsidR="000F43BF" w:rsidRPr="00B13B00" w:rsidRDefault="008978CA" w:rsidP="000F7443">
            <w:pPr>
              <w:jc w:val="center"/>
            </w:pPr>
            <w:r w:rsidRPr="00B13B00">
              <w:t>∆</w:t>
            </w:r>
            <w:r w:rsidR="000F43BF" w:rsidRPr="00B13B00">
              <w:rPr>
                <w:i/>
              </w:rPr>
              <w:t>R</w:t>
            </w:r>
            <w:r w:rsidR="000F43BF" w:rsidRPr="00B13B00">
              <w:rPr>
                <w:i/>
                <w:vertAlign w:val="superscript"/>
              </w:rPr>
              <w:t>2</w:t>
            </w:r>
          </w:p>
        </w:tc>
        <w:tc>
          <w:tcPr>
            <w:tcW w:w="1458" w:type="dxa"/>
            <w:tcBorders>
              <w:top w:val="single" w:sz="4" w:space="0" w:color="auto"/>
              <w:bottom w:val="single" w:sz="4" w:space="0" w:color="auto"/>
            </w:tcBorders>
          </w:tcPr>
          <w:p w14:paraId="02582F96" w14:textId="59F8EA2F" w:rsidR="000F43BF" w:rsidRPr="00B13B00" w:rsidRDefault="000F43BF" w:rsidP="000F7443">
            <w:pPr>
              <w:jc w:val="center"/>
              <w:rPr>
                <w:vertAlign w:val="superscript"/>
              </w:rPr>
            </w:pPr>
            <w:r w:rsidRPr="00B13B00">
              <w:t xml:space="preserve">Adjusted </w:t>
            </w:r>
            <w:r w:rsidRPr="00B13B00">
              <w:rPr>
                <w:i/>
              </w:rPr>
              <w:t>R</w:t>
            </w:r>
            <w:r w:rsidRPr="00B13B00">
              <w:rPr>
                <w:i/>
                <w:vertAlign w:val="superscript"/>
              </w:rPr>
              <w:t>2</w:t>
            </w:r>
          </w:p>
        </w:tc>
      </w:tr>
      <w:tr w:rsidR="008810F9" w:rsidRPr="00B13B00" w14:paraId="7D8B679C" w14:textId="77777777" w:rsidTr="00246FE7">
        <w:tc>
          <w:tcPr>
            <w:tcW w:w="3078" w:type="dxa"/>
            <w:tcBorders>
              <w:top w:val="single" w:sz="4" w:space="0" w:color="auto"/>
            </w:tcBorders>
          </w:tcPr>
          <w:p w14:paraId="32B6DA59" w14:textId="5C82ED7D" w:rsidR="008810F9" w:rsidRPr="00B13B00" w:rsidRDefault="008810F9" w:rsidP="001475F7">
            <w:r w:rsidRPr="00B13B00">
              <w:t xml:space="preserve">Pretest </w:t>
            </w:r>
            <w:r w:rsidR="00246FE7" w:rsidRPr="00B13B00">
              <w:t>p</w:t>
            </w:r>
            <w:r w:rsidR="0018441A" w:rsidRPr="00B13B00">
              <w:t xml:space="preserve">attern </w:t>
            </w:r>
            <w:r w:rsidR="00246FE7" w:rsidRPr="00B13B00">
              <w:t>a</w:t>
            </w:r>
            <w:r w:rsidRPr="00B13B00">
              <w:t>bility as DV</w:t>
            </w:r>
          </w:p>
        </w:tc>
        <w:tc>
          <w:tcPr>
            <w:tcW w:w="1260" w:type="dxa"/>
            <w:tcBorders>
              <w:top w:val="single" w:sz="4" w:space="0" w:color="auto"/>
            </w:tcBorders>
            <w:vAlign w:val="center"/>
          </w:tcPr>
          <w:p w14:paraId="2BE34B63" w14:textId="77777777" w:rsidR="008810F9" w:rsidRPr="00B13B00" w:rsidRDefault="008810F9" w:rsidP="00E90123">
            <w:pPr>
              <w:jc w:val="center"/>
            </w:pPr>
          </w:p>
        </w:tc>
        <w:tc>
          <w:tcPr>
            <w:tcW w:w="1260" w:type="dxa"/>
            <w:tcBorders>
              <w:top w:val="single" w:sz="4" w:space="0" w:color="auto"/>
            </w:tcBorders>
            <w:vAlign w:val="center"/>
          </w:tcPr>
          <w:p w14:paraId="49CFCEFF" w14:textId="77777777" w:rsidR="008810F9" w:rsidRPr="00B13B00" w:rsidRDefault="008810F9" w:rsidP="00E90123">
            <w:pPr>
              <w:jc w:val="center"/>
            </w:pPr>
          </w:p>
        </w:tc>
        <w:tc>
          <w:tcPr>
            <w:tcW w:w="1260" w:type="dxa"/>
            <w:tcBorders>
              <w:top w:val="single" w:sz="4" w:space="0" w:color="auto"/>
            </w:tcBorders>
            <w:vAlign w:val="center"/>
          </w:tcPr>
          <w:p w14:paraId="4444ED68" w14:textId="77777777" w:rsidR="008810F9" w:rsidRPr="00B13B00" w:rsidRDefault="008810F9" w:rsidP="00E90123">
            <w:pPr>
              <w:jc w:val="center"/>
            </w:pPr>
          </w:p>
        </w:tc>
        <w:tc>
          <w:tcPr>
            <w:tcW w:w="1260" w:type="dxa"/>
            <w:tcBorders>
              <w:top w:val="single" w:sz="4" w:space="0" w:color="auto"/>
            </w:tcBorders>
            <w:vAlign w:val="center"/>
          </w:tcPr>
          <w:p w14:paraId="2F929594" w14:textId="4A61B95F" w:rsidR="008810F9" w:rsidRPr="00B13B00" w:rsidRDefault="008810F9" w:rsidP="00E90123">
            <w:pPr>
              <w:jc w:val="center"/>
            </w:pPr>
          </w:p>
        </w:tc>
        <w:tc>
          <w:tcPr>
            <w:tcW w:w="1458" w:type="dxa"/>
            <w:tcBorders>
              <w:top w:val="single" w:sz="4" w:space="0" w:color="auto"/>
            </w:tcBorders>
            <w:vAlign w:val="center"/>
          </w:tcPr>
          <w:p w14:paraId="23548BFE" w14:textId="4DC04AE7" w:rsidR="008810F9" w:rsidRPr="00B13B00" w:rsidRDefault="008810F9" w:rsidP="00E90123">
            <w:pPr>
              <w:jc w:val="center"/>
            </w:pPr>
          </w:p>
        </w:tc>
      </w:tr>
      <w:tr w:rsidR="008810F9" w:rsidRPr="00B13B00" w14:paraId="44F0D5ED" w14:textId="77777777" w:rsidTr="00246FE7">
        <w:tc>
          <w:tcPr>
            <w:tcW w:w="3078" w:type="dxa"/>
          </w:tcPr>
          <w:p w14:paraId="7372C1EF" w14:textId="6DB7313D" w:rsidR="008810F9" w:rsidRPr="00B13B00" w:rsidRDefault="008810F9" w:rsidP="001475F7">
            <w:r w:rsidRPr="00B13B00">
              <w:t>Block 1</w:t>
            </w:r>
          </w:p>
        </w:tc>
        <w:tc>
          <w:tcPr>
            <w:tcW w:w="1260" w:type="dxa"/>
            <w:vAlign w:val="center"/>
          </w:tcPr>
          <w:p w14:paraId="1486E710" w14:textId="77777777" w:rsidR="008810F9" w:rsidRPr="00B13B00" w:rsidRDefault="008810F9" w:rsidP="00E90123">
            <w:pPr>
              <w:jc w:val="center"/>
            </w:pPr>
          </w:p>
        </w:tc>
        <w:tc>
          <w:tcPr>
            <w:tcW w:w="1260" w:type="dxa"/>
            <w:vAlign w:val="center"/>
          </w:tcPr>
          <w:p w14:paraId="165B0065" w14:textId="77777777" w:rsidR="008810F9" w:rsidRPr="00B13B00" w:rsidRDefault="008810F9" w:rsidP="00E90123">
            <w:pPr>
              <w:jc w:val="center"/>
            </w:pPr>
          </w:p>
        </w:tc>
        <w:tc>
          <w:tcPr>
            <w:tcW w:w="1260" w:type="dxa"/>
            <w:vAlign w:val="center"/>
          </w:tcPr>
          <w:p w14:paraId="3C2AE348" w14:textId="77777777" w:rsidR="008810F9" w:rsidRPr="00B13B00" w:rsidRDefault="008810F9" w:rsidP="00E90123">
            <w:pPr>
              <w:jc w:val="center"/>
            </w:pPr>
          </w:p>
        </w:tc>
        <w:tc>
          <w:tcPr>
            <w:tcW w:w="1260" w:type="dxa"/>
            <w:vAlign w:val="center"/>
          </w:tcPr>
          <w:p w14:paraId="545E0AA9" w14:textId="2DE23592" w:rsidR="008810F9" w:rsidRPr="00B13B00" w:rsidRDefault="008810F9" w:rsidP="00E90123">
            <w:pPr>
              <w:jc w:val="center"/>
            </w:pPr>
            <w:r w:rsidRPr="00B13B00">
              <w:t>.43</w:t>
            </w:r>
          </w:p>
        </w:tc>
        <w:tc>
          <w:tcPr>
            <w:tcW w:w="1458" w:type="dxa"/>
            <w:vAlign w:val="center"/>
          </w:tcPr>
          <w:p w14:paraId="36CBD681" w14:textId="308C5F44" w:rsidR="008810F9" w:rsidRPr="00B13B00" w:rsidRDefault="008810F9" w:rsidP="00E90123">
            <w:pPr>
              <w:jc w:val="center"/>
            </w:pPr>
            <w:r w:rsidRPr="00B13B00">
              <w:t>.41</w:t>
            </w:r>
          </w:p>
        </w:tc>
      </w:tr>
      <w:tr w:rsidR="008810F9" w:rsidRPr="00B13B00" w14:paraId="39A9AF61" w14:textId="77777777" w:rsidTr="00246FE7">
        <w:tc>
          <w:tcPr>
            <w:tcW w:w="3078" w:type="dxa"/>
          </w:tcPr>
          <w:p w14:paraId="244DC794" w14:textId="7D81543F" w:rsidR="008810F9" w:rsidRPr="00B13B00" w:rsidRDefault="008810F9" w:rsidP="001475F7">
            <w:r w:rsidRPr="00B13B00">
              <w:t xml:space="preserve">  Age</w:t>
            </w:r>
          </w:p>
        </w:tc>
        <w:tc>
          <w:tcPr>
            <w:tcW w:w="1260" w:type="dxa"/>
            <w:vAlign w:val="center"/>
          </w:tcPr>
          <w:p w14:paraId="56EE2F76" w14:textId="2A038AF0" w:rsidR="008810F9" w:rsidRPr="00B13B00" w:rsidRDefault="00DA608E" w:rsidP="00E90123">
            <w:pPr>
              <w:jc w:val="center"/>
            </w:pPr>
            <w:r w:rsidRPr="00B13B00">
              <w:t xml:space="preserve"> </w:t>
            </w:r>
            <w:r w:rsidR="008810F9" w:rsidRPr="00B13B00">
              <w:t>0.72</w:t>
            </w:r>
          </w:p>
        </w:tc>
        <w:tc>
          <w:tcPr>
            <w:tcW w:w="1260" w:type="dxa"/>
            <w:vAlign w:val="center"/>
          </w:tcPr>
          <w:p w14:paraId="0A9FB2A3" w14:textId="3C3E4CDF" w:rsidR="008810F9" w:rsidRPr="00B13B00" w:rsidRDefault="008810F9" w:rsidP="00E90123">
            <w:pPr>
              <w:jc w:val="center"/>
            </w:pPr>
            <w:r w:rsidRPr="00B13B00">
              <w:t>0.19</w:t>
            </w:r>
          </w:p>
        </w:tc>
        <w:tc>
          <w:tcPr>
            <w:tcW w:w="1260" w:type="dxa"/>
            <w:vAlign w:val="center"/>
          </w:tcPr>
          <w:p w14:paraId="2B94D8DB" w14:textId="0EFB28F1" w:rsidR="008810F9" w:rsidRPr="00B13B00" w:rsidRDefault="00A629D6" w:rsidP="00E90123">
            <w:pPr>
              <w:jc w:val="center"/>
            </w:pPr>
            <w:r w:rsidRPr="00B13B00">
              <w:t xml:space="preserve">    </w:t>
            </w:r>
            <w:r w:rsidR="008810F9" w:rsidRPr="00B13B00">
              <w:t>.29**</w:t>
            </w:r>
          </w:p>
        </w:tc>
        <w:tc>
          <w:tcPr>
            <w:tcW w:w="1260" w:type="dxa"/>
            <w:vAlign w:val="center"/>
          </w:tcPr>
          <w:p w14:paraId="08500189" w14:textId="77777777" w:rsidR="008810F9" w:rsidRPr="00B13B00" w:rsidRDefault="008810F9" w:rsidP="00E90123">
            <w:pPr>
              <w:jc w:val="center"/>
            </w:pPr>
          </w:p>
        </w:tc>
        <w:tc>
          <w:tcPr>
            <w:tcW w:w="1458" w:type="dxa"/>
            <w:vAlign w:val="center"/>
          </w:tcPr>
          <w:p w14:paraId="00578C30" w14:textId="77777777" w:rsidR="008810F9" w:rsidRPr="00B13B00" w:rsidRDefault="008810F9" w:rsidP="00E90123">
            <w:pPr>
              <w:jc w:val="center"/>
            </w:pPr>
          </w:p>
        </w:tc>
      </w:tr>
      <w:tr w:rsidR="008810F9" w:rsidRPr="00B13B00" w14:paraId="2583F197" w14:textId="77777777" w:rsidTr="00246FE7">
        <w:tc>
          <w:tcPr>
            <w:tcW w:w="3078" w:type="dxa"/>
          </w:tcPr>
          <w:p w14:paraId="066CE9F3" w14:textId="1E00DFF2" w:rsidR="008810F9" w:rsidRPr="00B13B00" w:rsidRDefault="008810F9" w:rsidP="00FD3BB4">
            <w:r w:rsidRPr="00B13B00">
              <w:t xml:space="preserve">  </w:t>
            </w:r>
            <w:r w:rsidR="00FD3BB4" w:rsidRPr="00B13B00">
              <w:t>Working memory</w:t>
            </w:r>
          </w:p>
        </w:tc>
        <w:tc>
          <w:tcPr>
            <w:tcW w:w="1260" w:type="dxa"/>
            <w:vAlign w:val="center"/>
          </w:tcPr>
          <w:p w14:paraId="1B57CFA5" w14:textId="7952BB34" w:rsidR="008810F9" w:rsidRPr="00B13B00" w:rsidRDefault="00F55026" w:rsidP="00E90123">
            <w:pPr>
              <w:jc w:val="center"/>
            </w:pPr>
            <w:r w:rsidRPr="00B13B00">
              <w:t xml:space="preserve"> </w:t>
            </w:r>
            <w:r w:rsidR="008810F9" w:rsidRPr="00B13B00">
              <w:t>0.</w:t>
            </w:r>
            <w:r w:rsidR="00DA608E" w:rsidRPr="00B13B00">
              <w:t>26</w:t>
            </w:r>
          </w:p>
        </w:tc>
        <w:tc>
          <w:tcPr>
            <w:tcW w:w="1260" w:type="dxa"/>
            <w:vAlign w:val="center"/>
          </w:tcPr>
          <w:p w14:paraId="12C5A18B" w14:textId="22FA1FBF" w:rsidR="008810F9" w:rsidRPr="00B13B00" w:rsidRDefault="008810F9" w:rsidP="00E90123">
            <w:pPr>
              <w:jc w:val="center"/>
            </w:pPr>
            <w:r w:rsidRPr="00B13B00">
              <w:t>0.07</w:t>
            </w:r>
          </w:p>
        </w:tc>
        <w:tc>
          <w:tcPr>
            <w:tcW w:w="1260" w:type="dxa"/>
            <w:vAlign w:val="center"/>
          </w:tcPr>
          <w:p w14:paraId="42D3189A" w14:textId="289FA149" w:rsidR="008810F9" w:rsidRPr="00B13B00" w:rsidRDefault="00A629D6" w:rsidP="00E90123">
            <w:pPr>
              <w:jc w:val="center"/>
            </w:pPr>
            <w:r w:rsidRPr="00B13B00">
              <w:t xml:space="preserve">    </w:t>
            </w:r>
            <w:r w:rsidR="008810F9" w:rsidRPr="00B13B00">
              <w:t>.30**</w:t>
            </w:r>
          </w:p>
        </w:tc>
        <w:tc>
          <w:tcPr>
            <w:tcW w:w="1260" w:type="dxa"/>
            <w:vAlign w:val="center"/>
          </w:tcPr>
          <w:p w14:paraId="3763B43F" w14:textId="77777777" w:rsidR="008810F9" w:rsidRPr="00B13B00" w:rsidRDefault="008810F9" w:rsidP="00E90123">
            <w:pPr>
              <w:jc w:val="center"/>
            </w:pPr>
          </w:p>
        </w:tc>
        <w:tc>
          <w:tcPr>
            <w:tcW w:w="1458" w:type="dxa"/>
            <w:vAlign w:val="center"/>
          </w:tcPr>
          <w:p w14:paraId="0706A8BC" w14:textId="77777777" w:rsidR="008810F9" w:rsidRPr="00B13B00" w:rsidRDefault="008810F9" w:rsidP="00E90123">
            <w:pPr>
              <w:jc w:val="center"/>
            </w:pPr>
          </w:p>
        </w:tc>
      </w:tr>
      <w:tr w:rsidR="008810F9" w:rsidRPr="00B13B00" w14:paraId="7F4AD47D" w14:textId="77777777" w:rsidTr="00F55026">
        <w:tc>
          <w:tcPr>
            <w:tcW w:w="3078" w:type="dxa"/>
          </w:tcPr>
          <w:p w14:paraId="0F914398" w14:textId="55E7343B" w:rsidR="008810F9" w:rsidRPr="00B13B00" w:rsidRDefault="008810F9" w:rsidP="00FD3BB4">
            <w:r w:rsidRPr="00B13B00">
              <w:t xml:space="preserve">  </w:t>
            </w:r>
            <w:r w:rsidR="00FD3BB4" w:rsidRPr="00B13B00">
              <w:t>Inhibitory control</w:t>
            </w:r>
          </w:p>
        </w:tc>
        <w:tc>
          <w:tcPr>
            <w:tcW w:w="1260" w:type="dxa"/>
            <w:vAlign w:val="center"/>
          </w:tcPr>
          <w:p w14:paraId="52DAD524" w14:textId="5C37195E" w:rsidR="008810F9" w:rsidRPr="00B13B00" w:rsidRDefault="008810F9" w:rsidP="00F55026">
            <w:pPr>
              <w:jc w:val="center"/>
            </w:pPr>
            <w:r w:rsidRPr="00B13B00">
              <w:t>-0.06</w:t>
            </w:r>
          </w:p>
        </w:tc>
        <w:tc>
          <w:tcPr>
            <w:tcW w:w="1260" w:type="dxa"/>
            <w:vAlign w:val="center"/>
          </w:tcPr>
          <w:p w14:paraId="302FA563" w14:textId="77777777" w:rsidR="008810F9" w:rsidRPr="00B13B00" w:rsidRDefault="008810F9" w:rsidP="00E90123">
            <w:pPr>
              <w:jc w:val="center"/>
            </w:pPr>
            <w:r w:rsidRPr="00B13B00">
              <w:t>0.04</w:t>
            </w:r>
          </w:p>
        </w:tc>
        <w:tc>
          <w:tcPr>
            <w:tcW w:w="1260" w:type="dxa"/>
            <w:vAlign w:val="center"/>
          </w:tcPr>
          <w:p w14:paraId="2EE8A29A" w14:textId="2CF5C480" w:rsidR="008810F9" w:rsidRPr="00B13B00" w:rsidRDefault="00E207C4" w:rsidP="00E207C4">
            <w:r w:rsidRPr="00B13B00">
              <w:t xml:space="preserve">     </w:t>
            </w:r>
            <w:r w:rsidR="008810F9" w:rsidRPr="00B13B00">
              <w:t>-.13</w:t>
            </w:r>
          </w:p>
        </w:tc>
        <w:tc>
          <w:tcPr>
            <w:tcW w:w="1260" w:type="dxa"/>
            <w:vAlign w:val="center"/>
          </w:tcPr>
          <w:p w14:paraId="2DB2CD68" w14:textId="77777777" w:rsidR="008810F9" w:rsidRPr="00B13B00" w:rsidRDefault="008810F9" w:rsidP="00E90123">
            <w:pPr>
              <w:jc w:val="center"/>
            </w:pPr>
          </w:p>
        </w:tc>
        <w:tc>
          <w:tcPr>
            <w:tcW w:w="1458" w:type="dxa"/>
            <w:vAlign w:val="center"/>
          </w:tcPr>
          <w:p w14:paraId="3F7ED1FE" w14:textId="77777777" w:rsidR="008810F9" w:rsidRPr="00B13B00" w:rsidRDefault="008810F9" w:rsidP="00E90123">
            <w:pPr>
              <w:jc w:val="center"/>
            </w:pPr>
          </w:p>
        </w:tc>
      </w:tr>
      <w:tr w:rsidR="008810F9" w:rsidRPr="00B13B00" w14:paraId="5090A333" w14:textId="77777777" w:rsidTr="00246FE7">
        <w:tc>
          <w:tcPr>
            <w:tcW w:w="3078" w:type="dxa"/>
          </w:tcPr>
          <w:p w14:paraId="04E967EF" w14:textId="4C674798" w:rsidR="008810F9" w:rsidRPr="00B13B00" w:rsidRDefault="008810F9" w:rsidP="00FD3BB4">
            <w:r w:rsidRPr="00B13B00">
              <w:t xml:space="preserve">  </w:t>
            </w:r>
            <w:r w:rsidR="004F5A0B" w:rsidRPr="00B13B00">
              <w:t>Set shifting</w:t>
            </w:r>
          </w:p>
        </w:tc>
        <w:tc>
          <w:tcPr>
            <w:tcW w:w="1260" w:type="dxa"/>
            <w:vAlign w:val="center"/>
          </w:tcPr>
          <w:p w14:paraId="0944DF6B" w14:textId="4E1AF6E1" w:rsidR="008810F9" w:rsidRPr="00B13B00" w:rsidRDefault="00DA608E" w:rsidP="00E90123">
            <w:pPr>
              <w:jc w:val="center"/>
            </w:pPr>
            <w:r w:rsidRPr="00B13B00">
              <w:t xml:space="preserve"> </w:t>
            </w:r>
            <w:r w:rsidR="008810F9" w:rsidRPr="00B13B00">
              <w:t>0.17</w:t>
            </w:r>
          </w:p>
        </w:tc>
        <w:tc>
          <w:tcPr>
            <w:tcW w:w="1260" w:type="dxa"/>
            <w:vAlign w:val="center"/>
          </w:tcPr>
          <w:p w14:paraId="323BCA10" w14:textId="1C7F9E14" w:rsidR="008810F9" w:rsidRPr="00B13B00" w:rsidRDefault="008810F9" w:rsidP="00E90123">
            <w:pPr>
              <w:jc w:val="center"/>
            </w:pPr>
            <w:r w:rsidRPr="00B13B00">
              <w:t>0.04</w:t>
            </w:r>
          </w:p>
        </w:tc>
        <w:tc>
          <w:tcPr>
            <w:tcW w:w="1260" w:type="dxa"/>
            <w:vAlign w:val="center"/>
          </w:tcPr>
          <w:p w14:paraId="3AC39883" w14:textId="292FC4DA" w:rsidR="008810F9" w:rsidRPr="00B13B00" w:rsidRDefault="00A629D6" w:rsidP="00E90123">
            <w:pPr>
              <w:jc w:val="center"/>
            </w:pPr>
            <w:r w:rsidRPr="00B13B00">
              <w:t xml:space="preserve">    </w:t>
            </w:r>
            <w:r w:rsidR="008810F9" w:rsidRPr="00B13B00">
              <w:t>.35**</w:t>
            </w:r>
          </w:p>
        </w:tc>
        <w:tc>
          <w:tcPr>
            <w:tcW w:w="1260" w:type="dxa"/>
            <w:vAlign w:val="center"/>
          </w:tcPr>
          <w:p w14:paraId="7CBEA51D" w14:textId="3F35F648" w:rsidR="008810F9" w:rsidRPr="00B13B00" w:rsidRDefault="008810F9" w:rsidP="00E90123">
            <w:pPr>
              <w:jc w:val="center"/>
            </w:pPr>
          </w:p>
        </w:tc>
        <w:tc>
          <w:tcPr>
            <w:tcW w:w="1458" w:type="dxa"/>
            <w:vAlign w:val="center"/>
          </w:tcPr>
          <w:p w14:paraId="38D14D56" w14:textId="1435F58F" w:rsidR="008810F9" w:rsidRPr="00B13B00" w:rsidRDefault="008810F9" w:rsidP="00E90123">
            <w:pPr>
              <w:jc w:val="center"/>
            </w:pPr>
          </w:p>
        </w:tc>
      </w:tr>
      <w:tr w:rsidR="008810F9" w:rsidRPr="00B13B00" w14:paraId="3FFCFF58" w14:textId="77777777" w:rsidTr="00246FE7">
        <w:tc>
          <w:tcPr>
            <w:tcW w:w="3078" w:type="dxa"/>
          </w:tcPr>
          <w:p w14:paraId="0EEB27B3" w14:textId="31218939" w:rsidR="008810F9" w:rsidRPr="00B13B00" w:rsidRDefault="008810F9" w:rsidP="00D74EE6">
            <w:r w:rsidRPr="00B13B00">
              <w:t>Block 2</w:t>
            </w:r>
          </w:p>
        </w:tc>
        <w:tc>
          <w:tcPr>
            <w:tcW w:w="1260" w:type="dxa"/>
            <w:vAlign w:val="center"/>
          </w:tcPr>
          <w:p w14:paraId="6E5EBB3E" w14:textId="6E9A158A" w:rsidR="008810F9" w:rsidRPr="00B13B00" w:rsidRDefault="008810F9" w:rsidP="00E90123">
            <w:pPr>
              <w:jc w:val="center"/>
            </w:pPr>
          </w:p>
        </w:tc>
        <w:tc>
          <w:tcPr>
            <w:tcW w:w="1260" w:type="dxa"/>
            <w:vAlign w:val="center"/>
          </w:tcPr>
          <w:p w14:paraId="434222B9" w14:textId="28393410" w:rsidR="008810F9" w:rsidRPr="00B13B00" w:rsidRDefault="008810F9" w:rsidP="00E90123">
            <w:pPr>
              <w:jc w:val="center"/>
            </w:pPr>
          </w:p>
        </w:tc>
        <w:tc>
          <w:tcPr>
            <w:tcW w:w="1260" w:type="dxa"/>
            <w:vAlign w:val="center"/>
          </w:tcPr>
          <w:p w14:paraId="5B3AEDF2" w14:textId="358F1711" w:rsidR="008810F9" w:rsidRPr="00B13B00" w:rsidRDefault="008810F9" w:rsidP="00E90123">
            <w:pPr>
              <w:jc w:val="center"/>
            </w:pPr>
          </w:p>
        </w:tc>
        <w:tc>
          <w:tcPr>
            <w:tcW w:w="1260" w:type="dxa"/>
            <w:vAlign w:val="center"/>
          </w:tcPr>
          <w:p w14:paraId="7EC7357A" w14:textId="21656172" w:rsidR="008810F9" w:rsidRPr="00B13B00" w:rsidRDefault="008810F9" w:rsidP="00E90123">
            <w:pPr>
              <w:jc w:val="center"/>
            </w:pPr>
            <w:r w:rsidRPr="00B13B00">
              <w:t>.03</w:t>
            </w:r>
          </w:p>
        </w:tc>
        <w:tc>
          <w:tcPr>
            <w:tcW w:w="1458" w:type="dxa"/>
            <w:vAlign w:val="center"/>
          </w:tcPr>
          <w:p w14:paraId="3B5B7DFC" w14:textId="0EED585E" w:rsidR="008810F9" w:rsidRPr="00B13B00" w:rsidRDefault="008810F9" w:rsidP="00E90123">
            <w:pPr>
              <w:jc w:val="center"/>
            </w:pPr>
            <w:r w:rsidRPr="00B13B00">
              <w:t>.43</w:t>
            </w:r>
          </w:p>
        </w:tc>
      </w:tr>
      <w:tr w:rsidR="008810F9" w:rsidRPr="00B13B00" w14:paraId="79E8E1F3" w14:textId="77777777" w:rsidTr="00246FE7">
        <w:tc>
          <w:tcPr>
            <w:tcW w:w="3078" w:type="dxa"/>
          </w:tcPr>
          <w:p w14:paraId="40EA8962" w14:textId="313268B0" w:rsidR="008810F9" w:rsidRPr="00B13B00" w:rsidRDefault="008810F9" w:rsidP="00FD3BB4">
            <w:r w:rsidRPr="00B13B00">
              <w:t xml:space="preserve">  </w:t>
            </w:r>
            <w:r w:rsidR="00602062" w:rsidRPr="00B13B00">
              <w:t>Relational knowledge</w:t>
            </w:r>
          </w:p>
        </w:tc>
        <w:tc>
          <w:tcPr>
            <w:tcW w:w="1260" w:type="dxa"/>
            <w:vAlign w:val="center"/>
          </w:tcPr>
          <w:p w14:paraId="00A55C02" w14:textId="4914B540" w:rsidR="008810F9" w:rsidRPr="00B13B00" w:rsidRDefault="00DA608E" w:rsidP="00E90123">
            <w:pPr>
              <w:jc w:val="center"/>
            </w:pPr>
            <w:r w:rsidRPr="00B13B00">
              <w:t xml:space="preserve"> </w:t>
            </w:r>
            <w:r w:rsidR="008810F9" w:rsidRPr="00B13B00">
              <w:t>0.14</w:t>
            </w:r>
          </w:p>
        </w:tc>
        <w:tc>
          <w:tcPr>
            <w:tcW w:w="1260" w:type="dxa"/>
            <w:vAlign w:val="center"/>
          </w:tcPr>
          <w:p w14:paraId="62C75F50" w14:textId="59B92E71" w:rsidR="008810F9" w:rsidRPr="00B13B00" w:rsidRDefault="008810F9" w:rsidP="00E90123">
            <w:pPr>
              <w:jc w:val="center"/>
            </w:pPr>
            <w:r w:rsidRPr="00B13B00">
              <w:t>0.06</w:t>
            </w:r>
          </w:p>
        </w:tc>
        <w:tc>
          <w:tcPr>
            <w:tcW w:w="1260" w:type="dxa"/>
            <w:vAlign w:val="center"/>
          </w:tcPr>
          <w:p w14:paraId="15A06ED0" w14:textId="39961988" w:rsidR="008810F9" w:rsidRPr="00B13B00" w:rsidRDefault="00A629D6" w:rsidP="00E90123">
            <w:pPr>
              <w:jc w:val="center"/>
            </w:pPr>
            <w:r w:rsidRPr="00B13B00">
              <w:t xml:space="preserve">  </w:t>
            </w:r>
            <w:r w:rsidR="008810F9" w:rsidRPr="00B13B00">
              <w:t>.20*</w:t>
            </w:r>
          </w:p>
        </w:tc>
        <w:tc>
          <w:tcPr>
            <w:tcW w:w="1260" w:type="dxa"/>
            <w:vAlign w:val="center"/>
          </w:tcPr>
          <w:p w14:paraId="10865367" w14:textId="24668FA5" w:rsidR="008810F9" w:rsidRPr="00B13B00" w:rsidRDefault="008810F9" w:rsidP="00E90123">
            <w:pPr>
              <w:jc w:val="center"/>
            </w:pPr>
          </w:p>
        </w:tc>
        <w:tc>
          <w:tcPr>
            <w:tcW w:w="1458" w:type="dxa"/>
            <w:vAlign w:val="center"/>
          </w:tcPr>
          <w:p w14:paraId="46C7CBF9" w14:textId="535E60C5" w:rsidR="008810F9" w:rsidRPr="00B13B00" w:rsidRDefault="008810F9" w:rsidP="00E90123">
            <w:pPr>
              <w:jc w:val="center"/>
            </w:pPr>
          </w:p>
        </w:tc>
      </w:tr>
      <w:tr w:rsidR="008810F9" w:rsidRPr="00B13B00" w14:paraId="72CA3F78" w14:textId="77777777" w:rsidTr="00246FE7">
        <w:tc>
          <w:tcPr>
            <w:tcW w:w="3078" w:type="dxa"/>
          </w:tcPr>
          <w:p w14:paraId="1F7B37AF" w14:textId="77777777" w:rsidR="008810F9" w:rsidRPr="00B13B00" w:rsidRDefault="008810F9" w:rsidP="001475F7">
            <w:pPr>
              <w:rPr>
                <w:i/>
              </w:rPr>
            </w:pPr>
          </w:p>
        </w:tc>
        <w:tc>
          <w:tcPr>
            <w:tcW w:w="1260" w:type="dxa"/>
            <w:vAlign w:val="center"/>
          </w:tcPr>
          <w:p w14:paraId="55140A24" w14:textId="77777777" w:rsidR="008810F9" w:rsidRPr="00B13B00" w:rsidRDefault="008810F9" w:rsidP="00E90123">
            <w:pPr>
              <w:jc w:val="center"/>
            </w:pPr>
          </w:p>
        </w:tc>
        <w:tc>
          <w:tcPr>
            <w:tcW w:w="1260" w:type="dxa"/>
            <w:vAlign w:val="center"/>
          </w:tcPr>
          <w:p w14:paraId="7CD5F18C" w14:textId="77777777" w:rsidR="008810F9" w:rsidRPr="00B13B00" w:rsidRDefault="008810F9" w:rsidP="00E90123">
            <w:pPr>
              <w:jc w:val="center"/>
            </w:pPr>
          </w:p>
        </w:tc>
        <w:tc>
          <w:tcPr>
            <w:tcW w:w="1260" w:type="dxa"/>
            <w:vAlign w:val="center"/>
          </w:tcPr>
          <w:p w14:paraId="36A08C55" w14:textId="77777777" w:rsidR="008810F9" w:rsidRPr="00B13B00" w:rsidRDefault="008810F9" w:rsidP="00E90123">
            <w:pPr>
              <w:jc w:val="center"/>
            </w:pPr>
          </w:p>
        </w:tc>
        <w:tc>
          <w:tcPr>
            <w:tcW w:w="1260" w:type="dxa"/>
            <w:vAlign w:val="center"/>
          </w:tcPr>
          <w:p w14:paraId="4834781D" w14:textId="77777777" w:rsidR="008810F9" w:rsidRPr="00B13B00" w:rsidRDefault="008810F9" w:rsidP="00E90123">
            <w:pPr>
              <w:jc w:val="center"/>
            </w:pPr>
          </w:p>
        </w:tc>
        <w:tc>
          <w:tcPr>
            <w:tcW w:w="1458" w:type="dxa"/>
            <w:vAlign w:val="center"/>
          </w:tcPr>
          <w:p w14:paraId="1FF0C535" w14:textId="77777777" w:rsidR="008810F9" w:rsidRPr="00B13B00" w:rsidRDefault="008810F9" w:rsidP="00E90123">
            <w:pPr>
              <w:jc w:val="center"/>
            </w:pPr>
          </w:p>
        </w:tc>
      </w:tr>
      <w:tr w:rsidR="008810F9" w:rsidRPr="00B13B00" w14:paraId="60DE0DEF" w14:textId="77777777" w:rsidTr="00246FE7">
        <w:tc>
          <w:tcPr>
            <w:tcW w:w="3078" w:type="dxa"/>
          </w:tcPr>
          <w:p w14:paraId="081A9AA0" w14:textId="7FE73C02" w:rsidR="008810F9" w:rsidRPr="00B13B00" w:rsidRDefault="008810F9" w:rsidP="001475F7">
            <w:r w:rsidRPr="00B13B00">
              <w:t xml:space="preserve">Posttest </w:t>
            </w:r>
            <w:r w:rsidR="00246FE7" w:rsidRPr="00B13B00">
              <w:t>p</w:t>
            </w:r>
            <w:r w:rsidR="0018441A" w:rsidRPr="00B13B00">
              <w:t xml:space="preserve">attern </w:t>
            </w:r>
            <w:r w:rsidR="00246FE7" w:rsidRPr="00B13B00">
              <w:t>a</w:t>
            </w:r>
            <w:r w:rsidRPr="00B13B00">
              <w:t>bility as DV</w:t>
            </w:r>
          </w:p>
        </w:tc>
        <w:tc>
          <w:tcPr>
            <w:tcW w:w="1260" w:type="dxa"/>
            <w:vAlign w:val="center"/>
          </w:tcPr>
          <w:p w14:paraId="7FAAB1BB" w14:textId="77777777" w:rsidR="008810F9" w:rsidRPr="00B13B00" w:rsidRDefault="008810F9" w:rsidP="00E90123">
            <w:pPr>
              <w:jc w:val="center"/>
            </w:pPr>
          </w:p>
        </w:tc>
        <w:tc>
          <w:tcPr>
            <w:tcW w:w="1260" w:type="dxa"/>
            <w:vAlign w:val="center"/>
          </w:tcPr>
          <w:p w14:paraId="52714952" w14:textId="77777777" w:rsidR="008810F9" w:rsidRPr="00B13B00" w:rsidRDefault="008810F9" w:rsidP="00E90123">
            <w:pPr>
              <w:jc w:val="center"/>
            </w:pPr>
          </w:p>
        </w:tc>
        <w:tc>
          <w:tcPr>
            <w:tcW w:w="1260" w:type="dxa"/>
            <w:vAlign w:val="center"/>
          </w:tcPr>
          <w:p w14:paraId="5F16A854" w14:textId="77777777" w:rsidR="008810F9" w:rsidRPr="00B13B00" w:rsidRDefault="008810F9" w:rsidP="00E90123">
            <w:pPr>
              <w:jc w:val="center"/>
            </w:pPr>
          </w:p>
        </w:tc>
        <w:tc>
          <w:tcPr>
            <w:tcW w:w="1260" w:type="dxa"/>
            <w:vAlign w:val="center"/>
          </w:tcPr>
          <w:p w14:paraId="03447AAE" w14:textId="7DD02654" w:rsidR="008810F9" w:rsidRPr="00B13B00" w:rsidRDefault="008810F9" w:rsidP="00E90123">
            <w:pPr>
              <w:jc w:val="center"/>
            </w:pPr>
          </w:p>
        </w:tc>
        <w:tc>
          <w:tcPr>
            <w:tcW w:w="1458" w:type="dxa"/>
            <w:vAlign w:val="center"/>
          </w:tcPr>
          <w:p w14:paraId="752328B8" w14:textId="355B52D0" w:rsidR="008810F9" w:rsidRPr="00B13B00" w:rsidRDefault="008810F9" w:rsidP="00E90123">
            <w:pPr>
              <w:jc w:val="center"/>
            </w:pPr>
          </w:p>
        </w:tc>
      </w:tr>
      <w:tr w:rsidR="008810F9" w:rsidRPr="00B13B00" w14:paraId="0A53E2E1" w14:textId="77777777" w:rsidTr="00246FE7">
        <w:tc>
          <w:tcPr>
            <w:tcW w:w="3078" w:type="dxa"/>
          </w:tcPr>
          <w:p w14:paraId="6E7E2017" w14:textId="7D7D9D78" w:rsidR="008810F9" w:rsidRPr="00B13B00" w:rsidRDefault="008810F9" w:rsidP="001475F7">
            <w:r w:rsidRPr="00B13B00">
              <w:t>Block 1</w:t>
            </w:r>
          </w:p>
        </w:tc>
        <w:tc>
          <w:tcPr>
            <w:tcW w:w="1260" w:type="dxa"/>
            <w:vAlign w:val="center"/>
          </w:tcPr>
          <w:p w14:paraId="77A21554" w14:textId="570F12BB" w:rsidR="008810F9" w:rsidRPr="00B13B00" w:rsidRDefault="008810F9" w:rsidP="00E90123">
            <w:pPr>
              <w:jc w:val="center"/>
            </w:pPr>
          </w:p>
        </w:tc>
        <w:tc>
          <w:tcPr>
            <w:tcW w:w="1260" w:type="dxa"/>
            <w:vAlign w:val="center"/>
          </w:tcPr>
          <w:p w14:paraId="201924D7" w14:textId="784E7FCC" w:rsidR="008810F9" w:rsidRPr="00B13B00" w:rsidRDefault="008810F9" w:rsidP="00E90123">
            <w:pPr>
              <w:jc w:val="center"/>
            </w:pPr>
          </w:p>
        </w:tc>
        <w:tc>
          <w:tcPr>
            <w:tcW w:w="1260" w:type="dxa"/>
            <w:vAlign w:val="center"/>
          </w:tcPr>
          <w:p w14:paraId="7FA7002D" w14:textId="7689BC94" w:rsidR="008810F9" w:rsidRPr="00B13B00" w:rsidRDefault="008810F9" w:rsidP="00E90123">
            <w:pPr>
              <w:jc w:val="center"/>
            </w:pPr>
          </w:p>
        </w:tc>
        <w:tc>
          <w:tcPr>
            <w:tcW w:w="1260" w:type="dxa"/>
            <w:vAlign w:val="center"/>
          </w:tcPr>
          <w:p w14:paraId="44BEC7C4" w14:textId="1D146331" w:rsidR="008810F9" w:rsidRPr="00B13B00" w:rsidRDefault="008810F9" w:rsidP="00E90123">
            <w:pPr>
              <w:jc w:val="center"/>
            </w:pPr>
            <w:r w:rsidRPr="00B13B00">
              <w:t>.56</w:t>
            </w:r>
          </w:p>
        </w:tc>
        <w:tc>
          <w:tcPr>
            <w:tcW w:w="1458" w:type="dxa"/>
            <w:vAlign w:val="center"/>
          </w:tcPr>
          <w:p w14:paraId="66028923" w14:textId="322E1828" w:rsidR="008810F9" w:rsidRPr="00B13B00" w:rsidRDefault="008810F9" w:rsidP="00E90123">
            <w:pPr>
              <w:jc w:val="center"/>
            </w:pPr>
            <w:r w:rsidRPr="00B13B00">
              <w:t>.54</w:t>
            </w:r>
          </w:p>
        </w:tc>
      </w:tr>
      <w:tr w:rsidR="008810F9" w:rsidRPr="00B13B00" w14:paraId="279F6807" w14:textId="77777777" w:rsidTr="00246FE7">
        <w:tc>
          <w:tcPr>
            <w:tcW w:w="3078" w:type="dxa"/>
          </w:tcPr>
          <w:p w14:paraId="1178685C" w14:textId="11EC89B2" w:rsidR="008810F9" w:rsidRPr="00B13B00" w:rsidRDefault="008810F9" w:rsidP="001475F7">
            <w:r w:rsidRPr="00B13B00">
              <w:t xml:space="preserve">  Age</w:t>
            </w:r>
          </w:p>
        </w:tc>
        <w:tc>
          <w:tcPr>
            <w:tcW w:w="1260" w:type="dxa"/>
            <w:vAlign w:val="center"/>
          </w:tcPr>
          <w:p w14:paraId="53485C0D" w14:textId="3A7A3DEE" w:rsidR="008810F9" w:rsidRPr="00B13B00" w:rsidRDefault="00DA608E" w:rsidP="00E90123">
            <w:pPr>
              <w:jc w:val="center"/>
            </w:pPr>
            <w:r w:rsidRPr="00B13B00">
              <w:t xml:space="preserve"> </w:t>
            </w:r>
            <w:r w:rsidR="008810F9" w:rsidRPr="00B13B00">
              <w:t>0.34</w:t>
            </w:r>
          </w:p>
        </w:tc>
        <w:tc>
          <w:tcPr>
            <w:tcW w:w="1260" w:type="dxa"/>
            <w:vAlign w:val="center"/>
          </w:tcPr>
          <w:p w14:paraId="1A003544" w14:textId="1AB91E49" w:rsidR="008810F9" w:rsidRPr="00B13B00" w:rsidRDefault="008810F9" w:rsidP="00E90123">
            <w:pPr>
              <w:jc w:val="center"/>
            </w:pPr>
            <w:r w:rsidRPr="00B13B00">
              <w:t>0.18</w:t>
            </w:r>
          </w:p>
        </w:tc>
        <w:tc>
          <w:tcPr>
            <w:tcW w:w="1260" w:type="dxa"/>
            <w:vAlign w:val="center"/>
          </w:tcPr>
          <w:p w14:paraId="150843AD" w14:textId="3AD79CF8" w:rsidR="008810F9" w:rsidRPr="00B13B00" w:rsidRDefault="008810F9" w:rsidP="00E90123">
            <w:pPr>
              <w:jc w:val="center"/>
            </w:pPr>
            <w:r w:rsidRPr="00B13B00">
              <w:t>.13</w:t>
            </w:r>
          </w:p>
        </w:tc>
        <w:tc>
          <w:tcPr>
            <w:tcW w:w="1260" w:type="dxa"/>
            <w:vAlign w:val="center"/>
          </w:tcPr>
          <w:p w14:paraId="791912BE" w14:textId="77777777" w:rsidR="008810F9" w:rsidRPr="00B13B00" w:rsidRDefault="008810F9" w:rsidP="00E90123">
            <w:pPr>
              <w:jc w:val="center"/>
            </w:pPr>
          </w:p>
        </w:tc>
        <w:tc>
          <w:tcPr>
            <w:tcW w:w="1458" w:type="dxa"/>
            <w:vAlign w:val="center"/>
          </w:tcPr>
          <w:p w14:paraId="51F10D7D" w14:textId="77777777" w:rsidR="008810F9" w:rsidRPr="00B13B00" w:rsidRDefault="008810F9" w:rsidP="00E90123">
            <w:pPr>
              <w:jc w:val="center"/>
            </w:pPr>
          </w:p>
        </w:tc>
      </w:tr>
      <w:tr w:rsidR="008810F9" w:rsidRPr="00B13B00" w14:paraId="2CA81207" w14:textId="77777777" w:rsidTr="00246FE7">
        <w:tc>
          <w:tcPr>
            <w:tcW w:w="3078" w:type="dxa"/>
          </w:tcPr>
          <w:p w14:paraId="16C354A2" w14:textId="71FEDBFE" w:rsidR="008810F9" w:rsidRPr="00B13B00" w:rsidRDefault="008810F9" w:rsidP="001475F7">
            <w:r w:rsidRPr="00B13B00">
              <w:t xml:space="preserve">  Pretest </w:t>
            </w:r>
            <w:r w:rsidR="0018441A" w:rsidRPr="00B13B00">
              <w:t xml:space="preserve">pattern </w:t>
            </w:r>
            <w:r w:rsidRPr="00B13B00">
              <w:t>ability</w:t>
            </w:r>
          </w:p>
        </w:tc>
        <w:tc>
          <w:tcPr>
            <w:tcW w:w="1260" w:type="dxa"/>
            <w:vAlign w:val="center"/>
          </w:tcPr>
          <w:p w14:paraId="5E92988D" w14:textId="7EA69997" w:rsidR="008810F9" w:rsidRPr="00B13B00" w:rsidRDefault="00DA608E" w:rsidP="00E90123">
            <w:pPr>
              <w:jc w:val="center"/>
            </w:pPr>
            <w:r w:rsidRPr="00B13B00">
              <w:t xml:space="preserve"> </w:t>
            </w:r>
            <w:r w:rsidR="008810F9" w:rsidRPr="00B13B00">
              <w:t>0.40</w:t>
            </w:r>
          </w:p>
        </w:tc>
        <w:tc>
          <w:tcPr>
            <w:tcW w:w="1260" w:type="dxa"/>
            <w:vAlign w:val="center"/>
          </w:tcPr>
          <w:p w14:paraId="38F340ED" w14:textId="3671A23B" w:rsidR="008810F9" w:rsidRPr="00B13B00" w:rsidRDefault="008810F9" w:rsidP="00E90123">
            <w:pPr>
              <w:jc w:val="center"/>
            </w:pPr>
            <w:r w:rsidRPr="00B13B00">
              <w:t>0.09</w:t>
            </w:r>
          </w:p>
        </w:tc>
        <w:tc>
          <w:tcPr>
            <w:tcW w:w="1260" w:type="dxa"/>
            <w:vAlign w:val="center"/>
          </w:tcPr>
          <w:p w14:paraId="670E868F" w14:textId="1DAE3BB7" w:rsidR="008810F9" w:rsidRPr="00B13B00" w:rsidRDefault="00A629D6" w:rsidP="00E90123">
            <w:pPr>
              <w:jc w:val="center"/>
            </w:pPr>
            <w:r w:rsidRPr="00B13B00">
              <w:t xml:space="preserve">    </w:t>
            </w:r>
            <w:r w:rsidR="008810F9" w:rsidRPr="00B13B00">
              <w:t>.40**</w:t>
            </w:r>
          </w:p>
        </w:tc>
        <w:tc>
          <w:tcPr>
            <w:tcW w:w="1260" w:type="dxa"/>
            <w:vAlign w:val="center"/>
          </w:tcPr>
          <w:p w14:paraId="334CFA36" w14:textId="77777777" w:rsidR="008810F9" w:rsidRPr="00B13B00" w:rsidRDefault="008810F9" w:rsidP="00E90123">
            <w:pPr>
              <w:jc w:val="center"/>
            </w:pPr>
          </w:p>
        </w:tc>
        <w:tc>
          <w:tcPr>
            <w:tcW w:w="1458" w:type="dxa"/>
            <w:vAlign w:val="center"/>
          </w:tcPr>
          <w:p w14:paraId="2B27B06D" w14:textId="77777777" w:rsidR="008810F9" w:rsidRPr="00B13B00" w:rsidRDefault="008810F9" w:rsidP="00E90123">
            <w:pPr>
              <w:jc w:val="center"/>
            </w:pPr>
          </w:p>
        </w:tc>
      </w:tr>
      <w:tr w:rsidR="008810F9" w:rsidRPr="00B13B00" w14:paraId="739C8218" w14:textId="77777777" w:rsidTr="00246FE7">
        <w:tc>
          <w:tcPr>
            <w:tcW w:w="3078" w:type="dxa"/>
          </w:tcPr>
          <w:p w14:paraId="4312DCAB" w14:textId="37930B9D" w:rsidR="008810F9" w:rsidRPr="00B13B00" w:rsidRDefault="008810F9" w:rsidP="00FD3BB4">
            <w:r w:rsidRPr="00B13B00">
              <w:t xml:space="preserve">  </w:t>
            </w:r>
            <w:r w:rsidR="00FD3BB4" w:rsidRPr="00B13B00">
              <w:t>Working memory</w:t>
            </w:r>
          </w:p>
        </w:tc>
        <w:tc>
          <w:tcPr>
            <w:tcW w:w="1260" w:type="dxa"/>
            <w:vAlign w:val="center"/>
          </w:tcPr>
          <w:p w14:paraId="45A85C12" w14:textId="585F36A8" w:rsidR="008810F9" w:rsidRPr="00B13B00" w:rsidRDefault="00DA608E" w:rsidP="00E90123">
            <w:pPr>
              <w:jc w:val="center"/>
            </w:pPr>
            <w:r w:rsidRPr="00B13B00">
              <w:t xml:space="preserve"> </w:t>
            </w:r>
            <w:r w:rsidR="008810F9" w:rsidRPr="00B13B00">
              <w:t>0.24</w:t>
            </w:r>
          </w:p>
        </w:tc>
        <w:tc>
          <w:tcPr>
            <w:tcW w:w="1260" w:type="dxa"/>
            <w:vAlign w:val="center"/>
          </w:tcPr>
          <w:p w14:paraId="66E0F11C" w14:textId="491C709F" w:rsidR="008810F9" w:rsidRPr="00B13B00" w:rsidRDefault="008810F9" w:rsidP="00E90123">
            <w:pPr>
              <w:jc w:val="center"/>
            </w:pPr>
            <w:r w:rsidRPr="00B13B00">
              <w:t>0.06</w:t>
            </w:r>
          </w:p>
        </w:tc>
        <w:tc>
          <w:tcPr>
            <w:tcW w:w="1260" w:type="dxa"/>
            <w:vAlign w:val="center"/>
          </w:tcPr>
          <w:p w14:paraId="5E8E9F74" w14:textId="4035A97B" w:rsidR="008810F9" w:rsidRPr="00B13B00" w:rsidRDefault="00A629D6" w:rsidP="00E90123">
            <w:pPr>
              <w:jc w:val="center"/>
            </w:pPr>
            <w:r w:rsidRPr="00B13B00">
              <w:t xml:space="preserve">    </w:t>
            </w:r>
            <w:r w:rsidR="008810F9" w:rsidRPr="00B13B00">
              <w:t>.28**</w:t>
            </w:r>
          </w:p>
        </w:tc>
        <w:tc>
          <w:tcPr>
            <w:tcW w:w="1260" w:type="dxa"/>
            <w:vAlign w:val="center"/>
          </w:tcPr>
          <w:p w14:paraId="20880EA4" w14:textId="5CC74A08" w:rsidR="008810F9" w:rsidRPr="00B13B00" w:rsidRDefault="008810F9" w:rsidP="00E90123">
            <w:pPr>
              <w:jc w:val="center"/>
            </w:pPr>
          </w:p>
        </w:tc>
        <w:tc>
          <w:tcPr>
            <w:tcW w:w="1458" w:type="dxa"/>
            <w:vAlign w:val="center"/>
          </w:tcPr>
          <w:p w14:paraId="1EA679D4" w14:textId="64700BF7" w:rsidR="008810F9" w:rsidRPr="00B13B00" w:rsidRDefault="008810F9" w:rsidP="00E90123">
            <w:pPr>
              <w:jc w:val="center"/>
            </w:pPr>
          </w:p>
        </w:tc>
      </w:tr>
      <w:tr w:rsidR="00E90123" w:rsidRPr="00B13B00" w14:paraId="1805A849" w14:textId="77777777" w:rsidTr="00246FE7">
        <w:tc>
          <w:tcPr>
            <w:tcW w:w="3078" w:type="dxa"/>
          </w:tcPr>
          <w:p w14:paraId="6D7D6BD6" w14:textId="4160A6C4" w:rsidR="00E90123" w:rsidRPr="00B13B00" w:rsidRDefault="00E90123" w:rsidP="00FD3BB4">
            <w:r w:rsidRPr="00B13B00">
              <w:t xml:space="preserve">  </w:t>
            </w:r>
            <w:r w:rsidR="00FD3BB4" w:rsidRPr="00B13B00">
              <w:t>Inhibitory control</w:t>
            </w:r>
          </w:p>
        </w:tc>
        <w:tc>
          <w:tcPr>
            <w:tcW w:w="1260" w:type="dxa"/>
            <w:vAlign w:val="center"/>
          </w:tcPr>
          <w:p w14:paraId="7F9EDE49" w14:textId="57C0AE29" w:rsidR="00E90123" w:rsidRPr="00B13B00" w:rsidRDefault="00DA608E" w:rsidP="00E90123">
            <w:pPr>
              <w:jc w:val="center"/>
            </w:pPr>
            <w:r w:rsidRPr="00B13B00">
              <w:t xml:space="preserve"> </w:t>
            </w:r>
            <w:r w:rsidR="00E90123" w:rsidRPr="00B13B00">
              <w:t>0.05</w:t>
            </w:r>
          </w:p>
        </w:tc>
        <w:tc>
          <w:tcPr>
            <w:tcW w:w="1260" w:type="dxa"/>
            <w:vAlign w:val="center"/>
          </w:tcPr>
          <w:p w14:paraId="0CC285F1" w14:textId="77777777" w:rsidR="00E90123" w:rsidRPr="00B13B00" w:rsidRDefault="00E90123" w:rsidP="00E90123">
            <w:pPr>
              <w:jc w:val="center"/>
            </w:pPr>
            <w:r w:rsidRPr="00B13B00">
              <w:t>0.03</w:t>
            </w:r>
          </w:p>
        </w:tc>
        <w:tc>
          <w:tcPr>
            <w:tcW w:w="1260" w:type="dxa"/>
            <w:vAlign w:val="center"/>
          </w:tcPr>
          <w:p w14:paraId="1D9925ED" w14:textId="7CADA73D" w:rsidR="00E90123" w:rsidRPr="00B13B00" w:rsidRDefault="00E90123" w:rsidP="00E90123">
            <w:pPr>
              <w:jc w:val="center"/>
            </w:pPr>
            <w:r w:rsidRPr="00B13B00">
              <w:t>.11</w:t>
            </w:r>
          </w:p>
        </w:tc>
        <w:tc>
          <w:tcPr>
            <w:tcW w:w="1260" w:type="dxa"/>
            <w:vAlign w:val="center"/>
          </w:tcPr>
          <w:p w14:paraId="1750B17E" w14:textId="77777777" w:rsidR="00E90123" w:rsidRPr="00B13B00" w:rsidRDefault="00E90123" w:rsidP="00E90123">
            <w:pPr>
              <w:jc w:val="center"/>
            </w:pPr>
          </w:p>
        </w:tc>
        <w:tc>
          <w:tcPr>
            <w:tcW w:w="1458" w:type="dxa"/>
            <w:vAlign w:val="center"/>
          </w:tcPr>
          <w:p w14:paraId="0DB5F1B0" w14:textId="77777777" w:rsidR="00E90123" w:rsidRPr="00B13B00" w:rsidRDefault="00E90123" w:rsidP="00E90123">
            <w:pPr>
              <w:jc w:val="center"/>
            </w:pPr>
          </w:p>
        </w:tc>
      </w:tr>
      <w:tr w:rsidR="008810F9" w:rsidRPr="00B13B00" w14:paraId="401BB8FC" w14:textId="77777777" w:rsidTr="00246FE7">
        <w:tc>
          <w:tcPr>
            <w:tcW w:w="3078" w:type="dxa"/>
          </w:tcPr>
          <w:p w14:paraId="3D6DB92B" w14:textId="75E6F2F0" w:rsidR="008810F9" w:rsidRPr="00B13B00" w:rsidRDefault="008810F9" w:rsidP="00FD3BB4">
            <w:r w:rsidRPr="00B13B00">
              <w:t xml:space="preserve">  </w:t>
            </w:r>
            <w:r w:rsidR="004F5A0B" w:rsidRPr="00B13B00">
              <w:t>Set shifting</w:t>
            </w:r>
          </w:p>
        </w:tc>
        <w:tc>
          <w:tcPr>
            <w:tcW w:w="1260" w:type="dxa"/>
            <w:vAlign w:val="center"/>
          </w:tcPr>
          <w:p w14:paraId="35657B11" w14:textId="15E640A6" w:rsidR="008810F9" w:rsidRPr="00B13B00" w:rsidRDefault="00DA608E" w:rsidP="00E90123">
            <w:pPr>
              <w:jc w:val="center"/>
            </w:pPr>
            <w:r w:rsidRPr="00B13B00">
              <w:t xml:space="preserve"> </w:t>
            </w:r>
            <w:r w:rsidR="008810F9" w:rsidRPr="00B13B00">
              <w:t>0.07</w:t>
            </w:r>
          </w:p>
        </w:tc>
        <w:tc>
          <w:tcPr>
            <w:tcW w:w="1260" w:type="dxa"/>
            <w:vAlign w:val="center"/>
          </w:tcPr>
          <w:p w14:paraId="112F09DB" w14:textId="2B94509A" w:rsidR="008810F9" w:rsidRPr="00B13B00" w:rsidRDefault="008810F9" w:rsidP="00E90123">
            <w:pPr>
              <w:jc w:val="center"/>
            </w:pPr>
            <w:r w:rsidRPr="00B13B00">
              <w:t>0.04</w:t>
            </w:r>
          </w:p>
        </w:tc>
        <w:tc>
          <w:tcPr>
            <w:tcW w:w="1260" w:type="dxa"/>
            <w:vAlign w:val="center"/>
          </w:tcPr>
          <w:p w14:paraId="5499BF65" w14:textId="65B3B0E4" w:rsidR="008810F9" w:rsidRPr="00B13B00" w:rsidRDefault="00A629D6" w:rsidP="00E90123">
            <w:pPr>
              <w:jc w:val="center"/>
            </w:pPr>
            <w:r w:rsidRPr="00B13B00">
              <w:t xml:space="preserve">  </w:t>
            </w:r>
            <w:r w:rsidR="008810F9" w:rsidRPr="00B13B00">
              <w:t>.15*</w:t>
            </w:r>
          </w:p>
        </w:tc>
        <w:tc>
          <w:tcPr>
            <w:tcW w:w="1260" w:type="dxa"/>
            <w:vAlign w:val="center"/>
          </w:tcPr>
          <w:p w14:paraId="29505F4F" w14:textId="77777777" w:rsidR="008810F9" w:rsidRPr="00B13B00" w:rsidRDefault="008810F9" w:rsidP="00E90123">
            <w:pPr>
              <w:jc w:val="center"/>
            </w:pPr>
          </w:p>
        </w:tc>
        <w:tc>
          <w:tcPr>
            <w:tcW w:w="1458" w:type="dxa"/>
            <w:vAlign w:val="center"/>
          </w:tcPr>
          <w:p w14:paraId="0B651678" w14:textId="77777777" w:rsidR="008810F9" w:rsidRPr="00B13B00" w:rsidRDefault="008810F9" w:rsidP="00E90123">
            <w:pPr>
              <w:jc w:val="center"/>
            </w:pPr>
          </w:p>
        </w:tc>
      </w:tr>
      <w:tr w:rsidR="008810F9" w:rsidRPr="00B13B00" w14:paraId="71FB8851" w14:textId="77777777" w:rsidTr="00246FE7">
        <w:tc>
          <w:tcPr>
            <w:tcW w:w="3078" w:type="dxa"/>
          </w:tcPr>
          <w:p w14:paraId="0750CCE3" w14:textId="7CDFFF7B" w:rsidR="008810F9" w:rsidRPr="00B13B00" w:rsidRDefault="008810F9" w:rsidP="00D74EE6">
            <w:r w:rsidRPr="00B13B00">
              <w:t>Block 2</w:t>
            </w:r>
          </w:p>
        </w:tc>
        <w:tc>
          <w:tcPr>
            <w:tcW w:w="1260" w:type="dxa"/>
            <w:vAlign w:val="center"/>
          </w:tcPr>
          <w:p w14:paraId="41D0C255" w14:textId="38590AB2" w:rsidR="008810F9" w:rsidRPr="00B13B00" w:rsidRDefault="008810F9" w:rsidP="00E90123">
            <w:pPr>
              <w:jc w:val="center"/>
            </w:pPr>
          </w:p>
        </w:tc>
        <w:tc>
          <w:tcPr>
            <w:tcW w:w="1260" w:type="dxa"/>
            <w:vAlign w:val="center"/>
          </w:tcPr>
          <w:p w14:paraId="00BC149E" w14:textId="4AFC0FA0" w:rsidR="008810F9" w:rsidRPr="00B13B00" w:rsidRDefault="008810F9" w:rsidP="00E90123">
            <w:pPr>
              <w:jc w:val="center"/>
            </w:pPr>
          </w:p>
        </w:tc>
        <w:tc>
          <w:tcPr>
            <w:tcW w:w="1260" w:type="dxa"/>
            <w:vAlign w:val="center"/>
          </w:tcPr>
          <w:p w14:paraId="4A6FADCA" w14:textId="42F05979" w:rsidR="008810F9" w:rsidRPr="00B13B00" w:rsidRDefault="008810F9" w:rsidP="00E90123">
            <w:pPr>
              <w:jc w:val="center"/>
            </w:pPr>
          </w:p>
        </w:tc>
        <w:tc>
          <w:tcPr>
            <w:tcW w:w="1260" w:type="dxa"/>
            <w:vAlign w:val="center"/>
          </w:tcPr>
          <w:p w14:paraId="396B07A9" w14:textId="19A54376" w:rsidR="008810F9" w:rsidRPr="00B13B00" w:rsidRDefault="008810F9" w:rsidP="00E90123">
            <w:pPr>
              <w:jc w:val="center"/>
            </w:pPr>
            <w:r w:rsidRPr="00B13B00">
              <w:t>.01</w:t>
            </w:r>
          </w:p>
        </w:tc>
        <w:tc>
          <w:tcPr>
            <w:tcW w:w="1458" w:type="dxa"/>
            <w:vAlign w:val="center"/>
          </w:tcPr>
          <w:p w14:paraId="5A11A533" w14:textId="7419CACC" w:rsidR="008810F9" w:rsidRPr="00B13B00" w:rsidRDefault="008810F9" w:rsidP="00E90123">
            <w:pPr>
              <w:jc w:val="center"/>
            </w:pPr>
            <w:r w:rsidRPr="00B13B00">
              <w:t>.54</w:t>
            </w:r>
          </w:p>
        </w:tc>
      </w:tr>
      <w:tr w:rsidR="008810F9" w:rsidRPr="00B13B00" w14:paraId="5F2405A8" w14:textId="77777777" w:rsidTr="00246FE7">
        <w:tc>
          <w:tcPr>
            <w:tcW w:w="3078" w:type="dxa"/>
            <w:tcBorders>
              <w:bottom w:val="single" w:sz="4" w:space="0" w:color="auto"/>
            </w:tcBorders>
          </w:tcPr>
          <w:p w14:paraId="3759CE08" w14:textId="3802DA92" w:rsidR="008810F9" w:rsidRPr="00B13B00" w:rsidRDefault="008810F9" w:rsidP="00FD3BB4">
            <w:r w:rsidRPr="00B13B00">
              <w:t xml:space="preserve">  </w:t>
            </w:r>
            <w:r w:rsidR="00602062" w:rsidRPr="00B13B00">
              <w:t>Relational knowledge</w:t>
            </w:r>
          </w:p>
        </w:tc>
        <w:tc>
          <w:tcPr>
            <w:tcW w:w="1260" w:type="dxa"/>
            <w:tcBorders>
              <w:bottom w:val="single" w:sz="4" w:space="0" w:color="auto"/>
            </w:tcBorders>
            <w:vAlign w:val="center"/>
          </w:tcPr>
          <w:p w14:paraId="0B41CC45" w14:textId="6FFF90EC" w:rsidR="008810F9" w:rsidRPr="00B13B00" w:rsidRDefault="00DA608E" w:rsidP="00E90123">
            <w:pPr>
              <w:jc w:val="center"/>
            </w:pPr>
            <w:r w:rsidRPr="00B13B00">
              <w:t xml:space="preserve"> </w:t>
            </w:r>
            <w:r w:rsidR="008810F9" w:rsidRPr="00B13B00">
              <w:t>0.07</w:t>
            </w:r>
          </w:p>
        </w:tc>
        <w:tc>
          <w:tcPr>
            <w:tcW w:w="1260" w:type="dxa"/>
            <w:tcBorders>
              <w:bottom w:val="single" w:sz="4" w:space="0" w:color="auto"/>
            </w:tcBorders>
            <w:vAlign w:val="center"/>
          </w:tcPr>
          <w:p w14:paraId="764631DA" w14:textId="4AFA39E8" w:rsidR="008810F9" w:rsidRPr="00B13B00" w:rsidRDefault="008810F9" w:rsidP="00E90123">
            <w:pPr>
              <w:jc w:val="center"/>
            </w:pPr>
            <w:r w:rsidRPr="00B13B00">
              <w:t>0.06</w:t>
            </w:r>
          </w:p>
        </w:tc>
        <w:tc>
          <w:tcPr>
            <w:tcW w:w="1260" w:type="dxa"/>
            <w:tcBorders>
              <w:bottom w:val="single" w:sz="4" w:space="0" w:color="auto"/>
            </w:tcBorders>
            <w:vAlign w:val="center"/>
          </w:tcPr>
          <w:p w14:paraId="7DF380A3" w14:textId="38DEED99" w:rsidR="008810F9" w:rsidRPr="00B13B00" w:rsidRDefault="008810F9" w:rsidP="00E90123">
            <w:pPr>
              <w:jc w:val="center"/>
            </w:pPr>
            <w:r w:rsidRPr="00B13B00">
              <w:t>.10</w:t>
            </w:r>
          </w:p>
        </w:tc>
        <w:tc>
          <w:tcPr>
            <w:tcW w:w="1260" w:type="dxa"/>
            <w:tcBorders>
              <w:bottom w:val="single" w:sz="4" w:space="0" w:color="auto"/>
            </w:tcBorders>
            <w:vAlign w:val="center"/>
          </w:tcPr>
          <w:p w14:paraId="019AE494" w14:textId="2F6EB1A6" w:rsidR="008810F9" w:rsidRPr="00B13B00" w:rsidRDefault="008810F9" w:rsidP="00E90123">
            <w:pPr>
              <w:jc w:val="center"/>
            </w:pPr>
          </w:p>
        </w:tc>
        <w:tc>
          <w:tcPr>
            <w:tcW w:w="1458" w:type="dxa"/>
            <w:tcBorders>
              <w:bottom w:val="single" w:sz="4" w:space="0" w:color="auto"/>
            </w:tcBorders>
            <w:vAlign w:val="center"/>
          </w:tcPr>
          <w:p w14:paraId="2E3FC2E1" w14:textId="44A1FEE7" w:rsidR="008810F9" w:rsidRPr="00B13B00" w:rsidRDefault="008810F9" w:rsidP="00E90123">
            <w:pPr>
              <w:jc w:val="center"/>
            </w:pPr>
          </w:p>
        </w:tc>
      </w:tr>
    </w:tbl>
    <w:p w14:paraId="1F27A5D3" w14:textId="160DF574" w:rsidR="0058398A" w:rsidRPr="00B13B00" w:rsidRDefault="0058398A" w:rsidP="0058398A">
      <w:pPr>
        <w:spacing w:before="120"/>
      </w:pPr>
      <w:r w:rsidRPr="00B13B00">
        <w:rPr>
          <w:i/>
        </w:rPr>
        <w:t>Note.</w:t>
      </w:r>
      <w:r w:rsidR="00FD3BB4" w:rsidRPr="00B13B00">
        <w:t xml:space="preserve"> DV = dependent variable</w:t>
      </w:r>
      <w:r w:rsidRPr="00B13B00">
        <w:t>.</w:t>
      </w:r>
    </w:p>
    <w:p w14:paraId="2D95587E" w14:textId="3456BF55" w:rsidR="00E90123" w:rsidRPr="00B13B00" w:rsidRDefault="0058398A" w:rsidP="0058398A">
      <w:r w:rsidRPr="00B13B00">
        <w:t>*</w:t>
      </w:r>
      <w:proofErr w:type="gramStart"/>
      <w:r w:rsidRPr="00B13B00">
        <w:rPr>
          <w:i/>
        </w:rPr>
        <w:t>p</w:t>
      </w:r>
      <w:proofErr w:type="gramEnd"/>
      <w:r w:rsidRPr="00B13B00">
        <w:t xml:space="preserve"> </w:t>
      </w:r>
      <w:r w:rsidRPr="00B13B00">
        <w:rPr>
          <w:u w:val="single"/>
        </w:rPr>
        <w:t>&lt;</w:t>
      </w:r>
      <w:r w:rsidRPr="00B13B00">
        <w:t xml:space="preserve"> .05. **</w:t>
      </w:r>
      <w:proofErr w:type="gramStart"/>
      <w:r w:rsidRPr="00B13B00">
        <w:rPr>
          <w:i/>
        </w:rPr>
        <w:t>p</w:t>
      </w:r>
      <w:proofErr w:type="gramEnd"/>
      <w:r w:rsidRPr="00B13B00">
        <w:t xml:space="preserve"> </w:t>
      </w:r>
      <w:r w:rsidRPr="00B13B00">
        <w:rPr>
          <w:u w:val="single"/>
        </w:rPr>
        <w:t>&lt;</w:t>
      </w:r>
      <w:r w:rsidRPr="00B13B00">
        <w:t xml:space="preserve"> .01.</w:t>
      </w:r>
    </w:p>
    <w:p w14:paraId="226916D2" w14:textId="77777777" w:rsidR="00E90123" w:rsidRPr="00B13B00" w:rsidRDefault="00E90123">
      <w:r w:rsidRPr="00B13B00">
        <w:br w:type="page"/>
      </w:r>
    </w:p>
    <w:p w14:paraId="7011BB1E" w14:textId="6087F6C4" w:rsidR="00602E08" w:rsidRPr="00B13B00" w:rsidRDefault="00E90123" w:rsidP="0058398A">
      <w:r w:rsidRPr="00B13B00">
        <w:lastRenderedPageBreak/>
        <w:t xml:space="preserve">Table </w:t>
      </w:r>
      <w:r w:rsidR="00B62545" w:rsidRPr="00B13B00">
        <w:t>5</w:t>
      </w:r>
    </w:p>
    <w:p w14:paraId="0C9D12C6" w14:textId="77777777" w:rsidR="00E90123" w:rsidRPr="00B13B00" w:rsidRDefault="00E90123" w:rsidP="0058398A"/>
    <w:p w14:paraId="6E55E0B6" w14:textId="66B0FEC2" w:rsidR="00E90123" w:rsidRPr="00B13B00" w:rsidRDefault="00E90123" w:rsidP="00E90123">
      <w:pPr>
        <w:rPr>
          <w:i/>
        </w:rPr>
      </w:pPr>
      <w:r w:rsidRPr="00B13B00">
        <w:rPr>
          <w:i/>
        </w:rPr>
        <w:t xml:space="preserve">Summary of Hierarchical Multiple Regression Models for </w:t>
      </w:r>
      <w:r w:rsidR="00E207C4" w:rsidRPr="00B13B00">
        <w:rPr>
          <w:i/>
        </w:rPr>
        <w:t>Executive Function</w:t>
      </w:r>
      <w:r w:rsidRPr="00B13B00">
        <w:rPr>
          <w:i/>
        </w:rPr>
        <w:t xml:space="preserve"> Predicting Pattern </w:t>
      </w:r>
      <w:r w:rsidR="005C16A1" w:rsidRPr="00B13B00">
        <w:rPr>
          <w:i/>
        </w:rPr>
        <w:t>Ability</w:t>
      </w:r>
      <w:r w:rsidRPr="00B13B00">
        <w:rPr>
          <w:i/>
        </w:rPr>
        <w:t xml:space="preserve"> Over and Ab</w:t>
      </w:r>
      <w:r w:rsidR="00EA46D2" w:rsidRPr="00B13B00">
        <w:rPr>
          <w:i/>
        </w:rPr>
        <w:t xml:space="preserve">ove </w:t>
      </w:r>
      <w:r w:rsidR="00602062" w:rsidRPr="00B13B00">
        <w:rPr>
          <w:i/>
        </w:rPr>
        <w:t>Relational Knowledge</w:t>
      </w:r>
      <w:r w:rsidR="00EA46D2" w:rsidRPr="00B13B00">
        <w:rPr>
          <w:i/>
        </w:rPr>
        <w:t xml:space="preserve"> (N = 118</w:t>
      </w:r>
      <w:r w:rsidRPr="00B13B00">
        <w:rPr>
          <w:i/>
        </w:rPr>
        <w:t>)</w:t>
      </w:r>
    </w:p>
    <w:p w14:paraId="349D2B90" w14:textId="77777777" w:rsidR="00E90123" w:rsidRPr="00B13B00" w:rsidRDefault="00E90123" w:rsidP="0058398A"/>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8"/>
        <w:gridCol w:w="1260"/>
        <w:gridCol w:w="1260"/>
        <w:gridCol w:w="1260"/>
        <w:gridCol w:w="1260"/>
        <w:gridCol w:w="1440"/>
      </w:tblGrid>
      <w:tr w:rsidR="00E90123" w:rsidRPr="00B13B00" w14:paraId="1A6B0123" w14:textId="77777777" w:rsidTr="00F55026">
        <w:tc>
          <w:tcPr>
            <w:tcW w:w="3078" w:type="dxa"/>
            <w:tcBorders>
              <w:top w:val="single" w:sz="4" w:space="0" w:color="auto"/>
              <w:bottom w:val="single" w:sz="4" w:space="0" w:color="auto"/>
            </w:tcBorders>
          </w:tcPr>
          <w:p w14:paraId="64A859A1" w14:textId="77777777" w:rsidR="00E90123" w:rsidRPr="00B13B00" w:rsidRDefault="00E90123" w:rsidP="00E90123">
            <w:pPr>
              <w:jc w:val="center"/>
            </w:pPr>
            <w:r w:rsidRPr="00B13B00">
              <w:t>Variable</w:t>
            </w:r>
          </w:p>
        </w:tc>
        <w:tc>
          <w:tcPr>
            <w:tcW w:w="1260" w:type="dxa"/>
            <w:tcBorders>
              <w:top w:val="single" w:sz="4" w:space="0" w:color="auto"/>
              <w:bottom w:val="single" w:sz="4" w:space="0" w:color="auto"/>
            </w:tcBorders>
          </w:tcPr>
          <w:p w14:paraId="2983570C" w14:textId="77777777" w:rsidR="00E90123" w:rsidRPr="00B13B00" w:rsidRDefault="00E90123" w:rsidP="00E90123">
            <w:pPr>
              <w:jc w:val="center"/>
            </w:pPr>
            <w:r w:rsidRPr="00B13B00">
              <w:rPr>
                <w:i/>
              </w:rPr>
              <w:t>B</w:t>
            </w:r>
          </w:p>
        </w:tc>
        <w:tc>
          <w:tcPr>
            <w:tcW w:w="1260" w:type="dxa"/>
            <w:tcBorders>
              <w:top w:val="single" w:sz="4" w:space="0" w:color="auto"/>
              <w:bottom w:val="single" w:sz="4" w:space="0" w:color="auto"/>
            </w:tcBorders>
          </w:tcPr>
          <w:p w14:paraId="2EAF2DDE" w14:textId="77777777" w:rsidR="00E90123" w:rsidRPr="00B13B00" w:rsidRDefault="00E90123" w:rsidP="00E90123">
            <w:pPr>
              <w:jc w:val="center"/>
            </w:pPr>
            <w:r w:rsidRPr="00B13B00">
              <w:rPr>
                <w:i/>
              </w:rPr>
              <w:t>SE B</w:t>
            </w:r>
          </w:p>
        </w:tc>
        <w:tc>
          <w:tcPr>
            <w:tcW w:w="1260" w:type="dxa"/>
            <w:tcBorders>
              <w:top w:val="single" w:sz="4" w:space="0" w:color="auto"/>
              <w:bottom w:val="single" w:sz="4" w:space="0" w:color="auto"/>
            </w:tcBorders>
          </w:tcPr>
          <w:p w14:paraId="117F7492" w14:textId="77777777" w:rsidR="00E90123" w:rsidRPr="00B13B00" w:rsidRDefault="00E90123" w:rsidP="00E90123">
            <w:pPr>
              <w:jc w:val="center"/>
            </w:pPr>
            <w:r w:rsidRPr="00B13B00">
              <w:rPr>
                <w:color w:val="000000"/>
              </w:rPr>
              <w:t>ß</w:t>
            </w:r>
          </w:p>
        </w:tc>
        <w:tc>
          <w:tcPr>
            <w:tcW w:w="1260" w:type="dxa"/>
            <w:tcBorders>
              <w:top w:val="single" w:sz="4" w:space="0" w:color="auto"/>
              <w:bottom w:val="single" w:sz="4" w:space="0" w:color="auto"/>
            </w:tcBorders>
          </w:tcPr>
          <w:p w14:paraId="61A7AD20" w14:textId="77777777" w:rsidR="00E90123" w:rsidRPr="00B13B00" w:rsidRDefault="00E90123" w:rsidP="00E90123">
            <w:pPr>
              <w:jc w:val="center"/>
            </w:pPr>
            <w:r w:rsidRPr="00B13B00">
              <w:t>∆</w:t>
            </w:r>
            <w:r w:rsidRPr="00B13B00">
              <w:rPr>
                <w:i/>
              </w:rPr>
              <w:t>R</w:t>
            </w:r>
            <w:r w:rsidRPr="00B13B00">
              <w:rPr>
                <w:i/>
                <w:vertAlign w:val="superscript"/>
              </w:rPr>
              <w:t>2</w:t>
            </w:r>
          </w:p>
        </w:tc>
        <w:tc>
          <w:tcPr>
            <w:tcW w:w="1440" w:type="dxa"/>
            <w:tcBorders>
              <w:top w:val="single" w:sz="4" w:space="0" w:color="auto"/>
              <w:bottom w:val="single" w:sz="4" w:space="0" w:color="auto"/>
            </w:tcBorders>
          </w:tcPr>
          <w:p w14:paraId="78A98548" w14:textId="77777777" w:rsidR="00E90123" w:rsidRPr="00B13B00" w:rsidRDefault="00E90123" w:rsidP="00E90123">
            <w:pPr>
              <w:jc w:val="center"/>
              <w:rPr>
                <w:vertAlign w:val="superscript"/>
              </w:rPr>
            </w:pPr>
            <w:r w:rsidRPr="00B13B00">
              <w:t xml:space="preserve">Adjusted </w:t>
            </w:r>
            <w:r w:rsidRPr="00B13B00">
              <w:rPr>
                <w:i/>
              </w:rPr>
              <w:t>R</w:t>
            </w:r>
            <w:r w:rsidRPr="00B13B00">
              <w:rPr>
                <w:i/>
                <w:vertAlign w:val="superscript"/>
              </w:rPr>
              <w:t>2</w:t>
            </w:r>
          </w:p>
        </w:tc>
      </w:tr>
      <w:tr w:rsidR="00E90123" w:rsidRPr="00B13B00" w14:paraId="57D404F7" w14:textId="77777777" w:rsidTr="00F55026">
        <w:tc>
          <w:tcPr>
            <w:tcW w:w="3078" w:type="dxa"/>
            <w:tcBorders>
              <w:top w:val="single" w:sz="4" w:space="0" w:color="auto"/>
            </w:tcBorders>
          </w:tcPr>
          <w:p w14:paraId="16175770" w14:textId="23E94B08" w:rsidR="00E90123" w:rsidRPr="00B13B00" w:rsidRDefault="00F55026" w:rsidP="00E90123">
            <w:r w:rsidRPr="00B13B00">
              <w:t>Pretest pattern a</w:t>
            </w:r>
            <w:r w:rsidR="00E90123" w:rsidRPr="00B13B00">
              <w:t>bility as DV</w:t>
            </w:r>
          </w:p>
        </w:tc>
        <w:tc>
          <w:tcPr>
            <w:tcW w:w="1260" w:type="dxa"/>
            <w:tcBorders>
              <w:top w:val="single" w:sz="4" w:space="0" w:color="auto"/>
            </w:tcBorders>
            <w:vAlign w:val="center"/>
          </w:tcPr>
          <w:p w14:paraId="18820E40" w14:textId="77777777" w:rsidR="00E90123" w:rsidRPr="00B13B00" w:rsidRDefault="00E90123" w:rsidP="00E90123">
            <w:pPr>
              <w:jc w:val="center"/>
            </w:pPr>
          </w:p>
        </w:tc>
        <w:tc>
          <w:tcPr>
            <w:tcW w:w="1260" w:type="dxa"/>
            <w:tcBorders>
              <w:top w:val="single" w:sz="4" w:space="0" w:color="auto"/>
            </w:tcBorders>
            <w:vAlign w:val="center"/>
          </w:tcPr>
          <w:p w14:paraId="50696752" w14:textId="77777777" w:rsidR="00E90123" w:rsidRPr="00B13B00" w:rsidRDefault="00E90123" w:rsidP="00E90123">
            <w:pPr>
              <w:jc w:val="center"/>
            </w:pPr>
          </w:p>
        </w:tc>
        <w:tc>
          <w:tcPr>
            <w:tcW w:w="1260" w:type="dxa"/>
            <w:tcBorders>
              <w:top w:val="single" w:sz="4" w:space="0" w:color="auto"/>
            </w:tcBorders>
            <w:vAlign w:val="center"/>
          </w:tcPr>
          <w:p w14:paraId="76AD85DC" w14:textId="77777777" w:rsidR="00E90123" w:rsidRPr="00B13B00" w:rsidRDefault="00E90123" w:rsidP="00E90123">
            <w:pPr>
              <w:jc w:val="center"/>
            </w:pPr>
          </w:p>
        </w:tc>
        <w:tc>
          <w:tcPr>
            <w:tcW w:w="1260" w:type="dxa"/>
            <w:tcBorders>
              <w:top w:val="single" w:sz="4" w:space="0" w:color="auto"/>
            </w:tcBorders>
            <w:vAlign w:val="center"/>
          </w:tcPr>
          <w:p w14:paraId="79F5374A" w14:textId="77777777" w:rsidR="00E90123" w:rsidRPr="00B13B00" w:rsidRDefault="00E90123" w:rsidP="00E90123">
            <w:pPr>
              <w:jc w:val="center"/>
            </w:pPr>
          </w:p>
        </w:tc>
        <w:tc>
          <w:tcPr>
            <w:tcW w:w="1440" w:type="dxa"/>
            <w:tcBorders>
              <w:top w:val="single" w:sz="4" w:space="0" w:color="auto"/>
            </w:tcBorders>
            <w:vAlign w:val="center"/>
          </w:tcPr>
          <w:p w14:paraId="4F570127" w14:textId="77777777" w:rsidR="00E90123" w:rsidRPr="00B13B00" w:rsidRDefault="00E90123" w:rsidP="00E90123">
            <w:pPr>
              <w:jc w:val="center"/>
            </w:pPr>
          </w:p>
        </w:tc>
      </w:tr>
      <w:tr w:rsidR="00E90123" w:rsidRPr="00B13B00" w14:paraId="6AF02E06" w14:textId="77777777" w:rsidTr="00F55026">
        <w:tc>
          <w:tcPr>
            <w:tcW w:w="3078" w:type="dxa"/>
          </w:tcPr>
          <w:p w14:paraId="7BCF62BA" w14:textId="77777777" w:rsidR="00E90123" w:rsidRPr="00B13B00" w:rsidRDefault="00E90123" w:rsidP="00E90123">
            <w:r w:rsidRPr="00B13B00">
              <w:t>Block 1</w:t>
            </w:r>
          </w:p>
        </w:tc>
        <w:tc>
          <w:tcPr>
            <w:tcW w:w="1260" w:type="dxa"/>
            <w:vAlign w:val="center"/>
          </w:tcPr>
          <w:p w14:paraId="5E0B6218" w14:textId="77777777" w:rsidR="00E90123" w:rsidRPr="00B13B00" w:rsidRDefault="00E90123" w:rsidP="00E90123">
            <w:pPr>
              <w:jc w:val="center"/>
            </w:pPr>
          </w:p>
        </w:tc>
        <w:tc>
          <w:tcPr>
            <w:tcW w:w="1260" w:type="dxa"/>
            <w:vAlign w:val="center"/>
          </w:tcPr>
          <w:p w14:paraId="75BF1B8A" w14:textId="77777777" w:rsidR="00E90123" w:rsidRPr="00B13B00" w:rsidRDefault="00E90123" w:rsidP="00E90123">
            <w:pPr>
              <w:jc w:val="center"/>
            </w:pPr>
          </w:p>
        </w:tc>
        <w:tc>
          <w:tcPr>
            <w:tcW w:w="1260" w:type="dxa"/>
            <w:vAlign w:val="center"/>
          </w:tcPr>
          <w:p w14:paraId="3F9081C2" w14:textId="77777777" w:rsidR="00E90123" w:rsidRPr="00B13B00" w:rsidRDefault="00E90123" w:rsidP="00E90123">
            <w:pPr>
              <w:jc w:val="center"/>
            </w:pPr>
          </w:p>
        </w:tc>
        <w:tc>
          <w:tcPr>
            <w:tcW w:w="1260" w:type="dxa"/>
            <w:vAlign w:val="center"/>
          </w:tcPr>
          <w:p w14:paraId="25CEB670" w14:textId="77777777" w:rsidR="00E90123" w:rsidRPr="00B13B00" w:rsidRDefault="00E90123" w:rsidP="00E90123">
            <w:pPr>
              <w:jc w:val="center"/>
            </w:pPr>
            <w:r w:rsidRPr="00B13B00">
              <w:t>.31</w:t>
            </w:r>
          </w:p>
        </w:tc>
        <w:tc>
          <w:tcPr>
            <w:tcW w:w="1440" w:type="dxa"/>
            <w:vAlign w:val="center"/>
          </w:tcPr>
          <w:p w14:paraId="06399AB1" w14:textId="77777777" w:rsidR="00E90123" w:rsidRPr="00B13B00" w:rsidRDefault="00E90123" w:rsidP="00E90123">
            <w:pPr>
              <w:jc w:val="center"/>
            </w:pPr>
            <w:r w:rsidRPr="00B13B00">
              <w:t>.30</w:t>
            </w:r>
          </w:p>
        </w:tc>
      </w:tr>
      <w:tr w:rsidR="00E90123" w:rsidRPr="00B13B00" w14:paraId="4B7C716D" w14:textId="77777777" w:rsidTr="00F55026">
        <w:tc>
          <w:tcPr>
            <w:tcW w:w="3078" w:type="dxa"/>
          </w:tcPr>
          <w:p w14:paraId="1B227F16" w14:textId="77777777" w:rsidR="00E90123" w:rsidRPr="00B13B00" w:rsidRDefault="00E90123" w:rsidP="00E90123">
            <w:r w:rsidRPr="00B13B00">
              <w:t xml:space="preserve">  Age</w:t>
            </w:r>
          </w:p>
        </w:tc>
        <w:tc>
          <w:tcPr>
            <w:tcW w:w="1260" w:type="dxa"/>
            <w:vAlign w:val="center"/>
          </w:tcPr>
          <w:p w14:paraId="15723FD8" w14:textId="3A67A5B2" w:rsidR="00E90123" w:rsidRPr="00B13B00" w:rsidRDefault="00DA608E" w:rsidP="00E90123">
            <w:pPr>
              <w:jc w:val="center"/>
            </w:pPr>
            <w:r w:rsidRPr="00B13B00">
              <w:t xml:space="preserve"> </w:t>
            </w:r>
            <w:r w:rsidR="00E90123" w:rsidRPr="00B13B00">
              <w:t>0.72</w:t>
            </w:r>
          </w:p>
        </w:tc>
        <w:tc>
          <w:tcPr>
            <w:tcW w:w="1260" w:type="dxa"/>
            <w:vAlign w:val="center"/>
          </w:tcPr>
          <w:p w14:paraId="5B07F492" w14:textId="77777777" w:rsidR="00E90123" w:rsidRPr="00B13B00" w:rsidRDefault="00E90123" w:rsidP="00E90123">
            <w:pPr>
              <w:jc w:val="center"/>
            </w:pPr>
            <w:r w:rsidRPr="00B13B00">
              <w:t>0.21</w:t>
            </w:r>
          </w:p>
        </w:tc>
        <w:tc>
          <w:tcPr>
            <w:tcW w:w="1260" w:type="dxa"/>
            <w:vAlign w:val="center"/>
          </w:tcPr>
          <w:p w14:paraId="5B3E5A3B" w14:textId="545E5A99" w:rsidR="00E90123" w:rsidRPr="00B13B00" w:rsidRDefault="00A629D6" w:rsidP="00E90123">
            <w:pPr>
              <w:jc w:val="center"/>
            </w:pPr>
            <w:r w:rsidRPr="00B13B00">
              <w:t xml:space="preserve">    </w:t>
            </w:r>
            <w:r w:rsidR="00E90123" w:rsidRPr="00B13B00">
              <w:t>.31**</w:t>
            </w:r>
          </w:p>
        </w:tc>
        <w:tc>
          <w:tcPr>
            <w:tcW w:w="1260" w:type="dxa"/>
            <w:vAlign w:val="center"/>
          </w:tcPr>
          <w:p w14:paraId="0218776F" w14:textId="77777777" w:rsidR="00E90123" w:rsidRPr="00B13B00" w:rsidRDefault="00E90123" w:rsidP="00E90123">
            <w:pPr>
              <w:jc w:val="center"/>
            </w:pPr>
          </w:p>
        </w:tc>
        <w:tc>
          <w:tcPr>
            <w:tcW w:w="1440" w:type="dxa"/>
            <w:vAlign w:val="center"/>
          </w:tcPr>
          <w:p w14:paraId="7FAA834F" w14:textId="77777777" w:rsidR="00E90123" w:rsidRPr="00B13B00" w:rsidRDefault="00E90123" w:rsidP="00E90123">
            <w:pPr>
              <w:jc w:val="center"/>
            </w:pPr>
          </w:p>
        </w:tc>
      </w:tr>
      <w:tr w:rsidR="00E90123" w:rsidRPr="00B13B00" w14:paraId="18A86E38" w14:textId="77777777" w:rsidTr="00F55026">
        <w:tc>
          <w:tcPr>
            <w:tcW w:w="3078" w:type="dxa"/>
          </w:tcPr>
          <w:p w14:paraId="00183998" w14:textId="2F2A4619" w:rsidR="00E90123" w:rsidRPr="00B13B00" w:rsidRDefault="00E90123" w:rsidP="00FD3BB4">
            <w:r w:rsidRPr="00B13B00">
              <w:t xml:space="preserve">  </w:t>
            </w:r>
            <w:r w:rsidR="00602062" w:rsidRPr="00B13B00">
              <w:t>Relational knowledge</w:t>
            </w:r>
          </w:p>
        </w:tc>
        <w:tc>
          <w:tcPr>
            <w:tcW w:w="1260" w:type="dxa"/>
            <w:vAlign w:val="center"/>
          </w:tcPr>
          <w:p w14:paraId="3C662B46" w14:textId="354C7029" w:rsidR="00E90123" w:rsidRPr="00B13B00" w:rsidRDefault="00DA608E" w:rsidP="00E90123">
            <w:pPr>
              <w:jc w:val="center"/>
            </w:pPr>
            <w:r w:rsidRPr="00B13B00">
              <w:t xml:space="preserve"> </w:t>
            </w:r>
            <w:r w:rsidR="00E90123" w:rsidRPr="00B13B00">
              <w:t>0.27</w:t>
            </w:r>
          </w:p>
        </w:tc>
        <w:tc>
          <w:tcPr>
            <w:tcW w:w="1260" w:type="dxa"/>
            <w:vAlign w:val="center"/>
          </w:tcPr>
          <w:p w14:paraId="3696F8F8" w14:textId="77777777" w:rsidR="00E90123" w:rsidRPr="00B13B00" w:rsidRDefault="00E90123" w:rsidP="00E90123">
            <w:pPr>
              <w:jc w:val="center"/>
            </w:pPr>
            <w:r w:rsidRPr="00B13B00">
              <w:t>0.06</w:t>
            </w:r>
          </w:p>
        </w:tc>
        <w:tc>
          <w:tcPr>
            <w:tcW w:w="1260" w:type="dxa"/>
            <w:vAlign w:val="center"/>
          </w:tcPr>
          <w:p w14:paraId="58DA0FB8" w14:textId="42C69080" w:rsidR="00E90123" w:rsidRPr="00B13B00" w:rsidRDefault="00A629D6" w:rsidP="00E90123">
            <w:pPr>
              <w:jc w:val="center"/>
            </w:pPr>
            <w:r w:rsidRPr="00B13B00">
              <w:t xml:space="preserve">    </w:t>
            </w:r>
            <w:r w:rsidR="00E90123" w:rsidRPr="00B13B00">
              <w:t>.37**</w:t>
            </w:r>
          </w:p>
        </w:tc>
        <w:tc>
          <w:tcPr>
            <w:tcW w:w="1260" w:type="dxa"/>
            <w:vAlign w:val="center"/>
          </w:tcPr>
          <w:p w14:paraId="4099E694" w14:textId="77777777" w:rsidR="00E90123" w:rsidRPr="00B13B00" w:rsidRDefault="00E90123" w:rsidP="00E90123">
            <w:pPr>
              <w:jc w:val="center"/>
            </w:pPr>
          </w:p>
        </w:tc>
        <w:tc>
          <w:tcPr>
            <w:tcW w:w="1440" w:type="dxa"/>
            <w:vAlign w:val="center"/>
          </w:tcPr>
          <w:p w14:paraId="6B2F8259" w14:textId="77777777" w:rsidR="00E90123" w:rsidRPr="00B13B00" w:rsidRDefault="00E90123" w:rsidP="00E90123">
            <w:pPr>
              <w:jc w:val="center"/>
            </w:pPr>
          </w:p>
        </w:tc>
      </w:tr>
      <w:tr w:rsidR="00E90123" w:rsidRPr="00B13B00" w14:paraId="4AE7B105" w14:textId="77777777" w:rsidTr="00F55026">
        <w:tc>
          <w:tcPr>
            <w:tcW w:w="3078" w:type="dxa"/>
          </w:tcPr>
          <w:p w14:paraId="109924C0" w14:textId="77777777" w:rsidR="00E90123" w:rsidRPr="00B13B00" w:rsidRDefault="00E90123" w:rsidP="00E90123">
            <w:r w:rsidRPr="00B13B00">
              <w:t>Block 2</w:t>
            </w:r>
          </w:p>
        </w:tc>
        <w:tc>
          <w:tcPr>
            <w:tcW w:w="1260" w:type="dxa"/>
            <w:vAlign w:val="center"/>
          </w:tcPr>
          <w:p w14:paraId="5E239B63" w14:textId="77777777" w:rsidR="00E90123" w:rsidRPr="00B13B00" w:rsidRDefault="00E90123" w:rsidP="00E90123">
            <w:pPr>
              <w:jc w:val="center"/>
            </w:pPr>
          </w:p>
        </w:tc>
        <w:tc>
          <w:tcPr>
            <w:tcW w:w="1260" w:type="dxa"/>
            <w:vAlign w:val="center"/>
          </w:tcPr>
          <w:p w14:paraId="170D034D" w14:textId="77777777" w:rsidR="00E90123" w:rsidRPr="00B13B00" w:rsidRDefault="00E90123" w:rsidP="00E90123">
            <w:pPr>
              <w:jc w:val="center"/>
            </w:pPr>
          </w:p>
        </w:tc>
        <w:tc>
          <w:tcPr>
            <w:tcW w:w="1260" w:type="dxa"/>
            <w:vAlign w:val="center"/>
          </w:tcPr>
          <w:p w14:paraId="69446EBF" w14:textId="77777777" w:rsidR="00E90123" w:rsidRPr="00B13B00" w:rsidRDefault="00E90123" w:rsidP="00E90123">
            <w:pPr>
              <w:jc w:val="center"/>
            </w:pPr>
          </w:p>
        </w:tc>
        <w:tc>
          <w:tcPr>
            <w:tcW w:w="1260" w:type="dxa"/>
            <w:vAlign w:val="center"/>
          </w:tcPr>
          <w:p w14:paraId="0159840F" w14:textId="7A2BAF52" w:rsidR="00E90123" w:rsidRPr="00B13B00" w:rsidRDefault="00E90123" w:rsidP="00E90123">
            <w:pPr>
              <w:jc w:val="center"/>
            </w:pPr>
            <w:r w:rsidRPr="00B13B00">
              <w:t>.15</w:t>
            </w:r>
          </w:p>
        </w:tc>
        <w:tc>
          <w:tcPr>
            <w:tcW w:w="1440" w:type="dxa"/>
            <w:vAlign w:val="center"/>
          </w:tcPr>
          <w:p w14:paraId="622BF1CA" w14:textId="77777777" w:rsidR="00E90123" w:rsidRPr="00B13B00" w:rsidRDefault="00E90123" w:rsidP="00E90123">
            <w:pPr>
              <w:jc w:val="center"/>
            </w:pPr>
            <w:r w:rsidRPr="00B13B00">
              <w:t>.43</w:t>
            </w:r>
          </w:p>
        </w:tc>
      </w:tr>
      <w:tr w:rsidR="00E90123" w:rsidRPr="00B13B00" w14:paraId="076B2C73" w14:textId="77777777" w:rsidTr="00F55026">
        <w:tc>
          <w:tcPr>
            <w:tcW w:w="3078" w:type="dxa"/>
          </w:tcPr>
          <w:p w14:paraId="400E0889" w14:textId="4E349BE5" w:rsidR="00E90123" w:rsidRPr="00B13B00" w:rsidRDefault="00E90123" w:rsidP="00FD3BB4">
            <w:r w:rsidRPr="00B13B00">
              <w:t xml:space="preserve">  </w:t>
            </w:r>
            <w:r w:rsidR="00FD3BB4" w:rsidRPr="00B13B00">
              <w:t>Working memory</w:t>
            </w:r>
          </w:p>
        </w:tc>
        <w:tc>
          <w:tcPr>
            <w:tcW w:w="1260" w:type="dxa"/>
            <w:vAlign w:val="center"/>
          </w:tcPr>
          <w:p w14:paraId="756A3F57" w14:textId="6624A53F" w:rsidR="00E90123" w:rsidRPr="00B13B00" w:rsidRDefault="00DA608E" w:rsidP="00E90123">
            <w:pPr>
              <w:jc w:val="center"/>
            </w:pPr>
            <w:r w:rsidRPr="00B13B00">
              <w:t xml:space="preserve"> </w:t>
            </w:r>
            <w:r w:rsidR="00E90123" w:rsidRPr="00B13B00">
              <w:t>0.22</w:t>
            </w:r>
          </w:p>
        </w:tc>
        <w:tc>
          <w:tcPr>
            <w:tcW w:w="1260" w:type="dxa"/>
            <w:vAlign w:val="center"/>
          </w:tcPr>
          <w:p w14:paraId="080CE911" w14:textId="77777777" w:rsidR="00E90123" w:rsidRPr="00B13B00" w:rsidRDefault="00E90123" w:rsidP="00E90123">
            <w:pPr>
              <w:jc w:val="center"/>
            </w:pPr>
            <w:r w:rsidRPr="00B13B00">
              <w:t>0.07</w:t>
            </w:r>
          </w:p>
        </w:tc>
        <w:tc>
          <w:tcPr>
            <w:tcW w:w="1260" w:type="dxa"/>
            <w:vAlign w:val="center"/>
          </w:tcPr>
          <w:p w14:paraId="7255D969" w14:textId="4EBE7929" w:rsidR="00E90123" w:rsidRPr="00B13B00" w:rsidRDefault="00A629D6" w:rsidP="00E90123">
            <w:pPr>
              <w:jc w:val="center"/>
            </w:pPr>
            <w:r w:rsidRPr="00B13B00">
              <w:t xml:space="preserve">    </w:t>
            </w:r>
            <w:r w:rsidR="00E90123" w:rsidRPr="00B13B00">
              <w:t>.26**</w:t>
            </w:r>
          </w:p>
        </w:tc>
        <w:tc>
          <w:tcPr>
            <w:tcW w:w="1260" w:type="dxa"/>
            <w:vAlign w:val="center"/>
          </w:tcPr>
          <w:p w14:paraId="62827FBD" w14:textId="77777777" w:rsidR="00E90123" w:rsidRPr="00B13B00" w:rsidRDefault="00E90123" w:rsidP="00E90123">
            <w:pPr>
              <w:jc w:val="center"/>
            </w:pPr>
          </w:p>
        </w:tc>
        <w:tc>
          <w:tcPr>
            <w:tcW w:w="1440" w:type="dxa"/>
            <w:vAlign w:val="center"/>
          </w:tcPr>
          <w:p w14:paraId="436B5365" w14:textId="77777777" w:rsidR="00E90123" w:rsidRPr="00B13B00" w:rsidRDefault="00E90123" w:rsidP="00E90123">
            <w:pPr>
              <w:jc w:val="center"/>
            </w:pPr>
          </w:p>
        </w:tc>
      </w:tr>
      <w:tr w:rsidR="00E90123" w:rsidRPr="00B13B00" w14:paraId="105C101A" w14:textId="77777777" w:rsidTr="00E207C4">
        <w:tc>
          <w:tcPr>
            <w:tcW w:w="3078" w:type="dxa"/>
          </w:tcPr>
          <w:p w14:paraId="1768EFA6" w14:textId="5CDC8742" w:rsidR="00E90123" w:rsidRPr="00B13B00" w:rsidRDefault="00E90123" w:rsidP="00FD3BB4">
            <w:r w:rsidRPr="00B13B00">
              <w:t xml:space="preserve">  </w:t>
            </w:r>
            <w:r w:rsidR="00FD3BB4" w:rsidRPr="00B13B00">
              <w:t>Inhibitory control</w:t>
            </w:r>
          </w:p>
        </w:tc>
        <w:tc>
          <w:tcPr>
            <w:tcW w:w="1260" w:type="dxa"/>
            <w:vAlign w:val="center"/>
          </w:tcPr>
          <w:p w14:paraId="2FBE72D8" w14:textId="77777777" w:rsidR="00E90123" w:rsidRPr="00B13B00" w:rsidRDefault="00E90123" w:rsidP="00E90123">
            <w:pPr>
              <w:jc w:val="center"/>
            </w:pPr>
            <w:r w:rsidRPr="00B13B00">
              <w:t>-0.06</w:t>
            </w:r>
          </w:p>
        </w:tc>
        <w:tc>
          <w:tcPr>
            <w:tcW w:w="1260" w:type="dxa"/>
            <w:vAlign w:val="center"/>
          </w:tcPr>
          <w:p w14:paraId="3848A382" w14:textId="77777777" w:rsidR="00E90123" w:rsidRPr="00B13B00" w:rsidRDefault="00E90123" w:rsidP="00E90123">
            <w:pPr>
              <w:jc w:val="center"/>
            </w:pPr>
            <w:r w:rsidRPr="00B13B00">
              <w:t>0.03</w:t>
            </w:r>
          </w:p>
        </w:tc>
        <w:tc>
          <w:tcPr>
            <w:tcW w:w="1260" w:type="dxa"/>
            <w:vAlign w:val="center"/>
          </w:tcPr>
          <w:p w14:paraId="55B5804D" w14:textId="48697CCB" w:rsidR="00E90123" w:rsidRPr="00B13B00" w:rsidRDefault="00E207C4" w:rsidP="00E207C4">
            <w:r w:rsidRPr="00B13B00">
              <w:t xml:space="preserve">     </w:t>
            </w:r>
            <w:r w:rsidR="00E90123" w:rsidRPr="00B13B00">
              <w:t>-.13</w:t>
            </w:r>
          </w:p>
        </w:tc>
        <w:tc>
          <w:tcPr>
            <w:tcW w:w="1260" w:type="dxa"/>
            <w:vAlign w:val="center"/>
          </w:tcPr>
          <w:p w14:paraId="2F07EE27" w14:textId="77777777" w:rsidR="00E90123" w:rsidRPr="00B13B00" w:rsidRDefault="00E90123" w:rsidP="00E90123">
            <w:pPr>
              <w:jc w:val="center"/>
            </w:pPr>
          </w:p>
        </w:tc>
        <w:tc>
          <w:tcPr>
            <w:tcW w:w="1440" w:type="dxa"/>
            <w:vAlign w:val="center"/>
          </w:tcPr>
          <w:p w14:paraId="5E482263" w14:textId="77777777" w:rsidR="00E90123" w:rsidRPr="00B13B00" w:rsidRDefault="00E90123" w:rsidP="00E90123">
            <w:pPr>
              <w:jc w:val="center"/>
            </w:pPr>
          </w:p>
        </w:tc>
      </w:tr>
      <w:tr w:rsidR="00E90123" w:rsidRPr="00B13B00" w14:paraId="75FA7169" w14:textId="77777777" w:rsidTr="00F55026">
        <w:tc>
          <w:tcPr>
            <w:tcW w:w="3078" w:type="dxa"/>
          </w:tcPr>
          <w:p w14:paraId="3594FAB0" w14:textId="03CFFCF6" w:rsidR="00E90123" w:rsidRPr="00B13B00" w:rsidRDefault="00E90123" w:rsidP="00FD3BB4">
            <w:r w:rsidRPr="00B13B00">
              <w:t xml:space="preserve">  </w:t>
            </w:r>
            <w:r w:rsidR="004F5A0B" w:rsidRPr="00B13B00">
              <w:t>Set shifting</w:t>
            </w:r>
          </w:p>
        </w:tc>
        <w:tc>
          <w:tcPr>
            <w:tcW w:w="1260" w:type="dxa"/>
            <w:vAlign w:val="center"/>
          </w:tcPr>
          <w:p w14:paraId="2F6213A5" w14:textId="26E453DB" w:rsidR="00E90123" w:rsidRPr="00B13B00" w:rsidRDefault="00DA608E" w:rsidP="00E90123">
            <w:pPr>
              <w:jc w:val="center"/>
            </w:pPr>
            <w:r w:rsidRPr="00B13B00">
              <w:t xml:space="preserve"> </w:t>
            </w:r>
            <w:r w:rsidR="00E90123" w:rsidRPr="00B13B00">
              <w:t>0.14</w:t>
            </w:r>
          </w:p>
        </w:tc>
        <w:tc>
          <w:tcPr>
            <w:tcW w:w="1260" w:type="dxa"/>
            <w:vAlign w:val="center"/>
          </w:tcPr>
          <w:p w14:paraId="60987562" w14:textId="77777777" w:rsidR="00E90123" w:rsidRPr="00B13B00" w:rsidRDefault="00E90123" w:rsidP="00E90123">
            <w:pPr>
              <w:jc w:val="center"/>
            </w:pPr>
            <w:r w:rsidRPr="00B13B00">
              <w:t>0.04</w:t>
            </w:r>
          </w:p>
        </w:tc>
        <w:tc>
          <w:tcPr>
            <w:tcW w:w="1260" w:type="dxa"/>
            <w:vAlign w:val="center"/>
          </w:tcPr>
          <w:p w14:paraId="53DC25A3" w14:textId="7C3B0184" w:rsidR="00E90123" w:rsidRPr="00B13B00" w:rsidRDefault="00A629D6" w:rsidP="00E90123">
            <w:pPr>
              <w:jc w:val="center"/>
            </w:pPr>
            <w:r w:rsidRPr="00B13B00">
              <w:t xml:space="preserve">    </w:t>
            </w:r>
            <w:r w:rsidR="00E90123" w:rsidRPr="00B13B00">
              <w:t>.29**</w:t>
            </w:r>
          </w:p>
        </w:tc>
        <w:tc>
          <w:tcPr>
            <w:tcW w:w="1260" w:type="dxa"/>
            <w:vAlign w:val="center"/>
          </w:tcPr>
          <w:p w14:paraId="3F9CD3C7" w14:textId="77777777" w:rsidR="00E90123" w:rsidRPr="00B13B00" w:rsidRDefault="00E90123" w:rsidP="00E90123">
            <w:pPr>
              <w:jc w:val="center"/>
            </w:pPr>
          </w:p>
        </w:tc>
        <w:tc>
          <w:tcPr>
            <w:tcW w:w="1440" w:type="dxa"/>
            <w:vAlign w:val="center"/>
          </w:tcPr>
          <w:p w14:paraId="7E7552E7" w14:textId="77777777" w:rsidR="00E90123" w:rsidRPr="00B13B00" w:rsidRDefault="00E90123" w:rsidP="00E90123">
            <w:pPr>
              <w:jc w:val="center"/>
            </w:pPr>
          </w:p>
        </w:tc>
      </w:tr>
      <w:tr w:rsidR="00E90123" w:rsidRPr="00B13B00" w14:paraId="257BAF6A" w14:textId="77777777" w:rsidTr="00F55026">
        <w:tc>
          <w:tcPr>
            <w:tcW w:w="3078" w:type="dxa"/>
          </w:tcPr>
          <w:p w14:paraId="4ED556C6" w14:textId="77777777" w:rsidR="00E90123" w:rsidRPr="00B13B00" w:rsidRDefault="00E90123" w:rsidP="00E90123"/>
        </w:tc>
        <w:tc>
          <w:tcPr>
            <w:tcW w:w="1260" w:type="dxa"/>
            <w:vAlign w:val="center"/>
          </w:tcPr>
          <w:p w14:paraId="696ECFC1" w14:textId="77777777" w:rsidR="00E90123" w:rsidRPr="00B13B00" w:rsidRDefault="00E90123" w:rsidP="00E90123">
            <w:pPr>
              <w:jc w:val="center"/>
            </w:pPr>
          </w:p>
        </w:tc>
        <w:tc>
          <w:tcPr>
            <w:tcW w:w="1260" w:type="dxa"/>
            <w:vAlign w:val="center"/>
          </w:tcPr>
          <w:p w14:paraId="5B25198B" w14:textId="77777777" w:rsidR="00E90123" w:rsidRPr="00B13B00" w:rsidRDefault="00E90123" w:rsidP="00E90123">
            <w:pPr>
              <w:jc w:val="center"/>
            </w:pPr>
          </w:p>
        </w:tc>
        <w:tc>
          <w:tcPr>
            <w:tcW w:w="1260" w:type="dxa"/>
            <w:vAlign w:val="center"/>
          </w:tcPr>
          <w:p w14:paraId="3951E20E" w14:textId="77777777" w:rsidR="00E90123" w:rsidRPr="00B13B00" w:rsidRDefault="00E90123" w:rsidP="00E90123">
            <w:pPr>
              <w:jc w:val="center"/>
            </w:pPr>
          </w:p>
        </w:tc>
        <w:tc>
          <w:tcPr>
            <w:tcW w:w="1260" w:type="dxa"/>
            <w:vAlign w:val="center"/>
          </w:tcPr>
          <w:p w14:paraId="155A16E5" w14:textId="77777777" w:rsidR="00E90123" w:rsidRPr="00B13B00" w:rsidRDefault="00E90123" w:rsidP="00E90123">
            <w:pPr>
              <w:jc w:val="center"/>
            </w:pPr>
          </w:p>
        </w:tc>
        <w:tc>
          <w:tcPr>
            <w:tcW w:w="1440" w:type="dxa"/>
            <w:vAlign w:val="center"/>
          </w:tcPr>
          <w:p w14:paraId="3C2D0092" w14:textId="77777777" w:rsidR="00E90123" w:rsidRPr="00B13B00" w:rsidRDefault="00E90123" w:rsidP="00E90123">
            <w:pPr>
              <w:jc w:val="center"/>
            </w:pPr>
          </w:p>
        </w:tc>
      </w:tr>
      <w:tr w:rsidR="00E90123" w:rsidRPr="00B13B00" w14:paraId="004124B2" w14:textId="77777777" w:rsidTr="00F55026">
        <w:tc>
          <w:tcPr>
            <w:tcW w:w="3078" w:type="dxa"/>
          </w:tcPr>
          <w:p w14:paraId="6F4B23ED" w14:textId="65BF70C7" w:rsidR="00E90123" w:rsidRPr="00B13B00" w:rsidRDefault="00F55026" w:rsidP="00E90123">
            <w:r w:rsidRPr="00B13B00">
              <w:t>Posttest pattern a</w:t>
            </w:r>
            <w:r w:rsidR="00E90123" w:rsidRPr="00B13B00">
              <w:t>bility as DV</w:t>
            </w:r>
          </w:p>
        </w:tc>
        <w:tc>
          <w:tcPr>
            <w:tcW w:w="1260" w:type="dxa"/>
            <w:vAlign w:val="center"/>
          </w:tcPr>
          <w:p w14:paraId="30AE3190" w14:textId="77777777" w:rsidR="00E90123" w:rsidRPr="00B13B00" w:rsidRDefault="00E90123" w:rsidP="00E90123">
            <w:pPr>
              <w:jc w:val="center"/>
            </w:pPr>
          </w:p>
        </w:tc>
        <w:tc>
          <w:tcPr>
            <w:tcW w:w="1260" w:type="dxa"/>
            <w:vAlign w:val="center"/>
          </w:tcPr>
          <w:p w14:paraId="25B01B89" w14:textId="77777777" w:rsidR="00E90123" w:rsidRPr="00B13B00" w:rsidRDefault="00E90123" w:rsidP="00E90123">
            <w:pPr>
              <w:jc w:val="center"/>
            </w:pPr>
          </w:p>
        </w:tc>
        <w:tc>
          <w:tcPr>
            <w:tcW w:w="1260" w:type="dxa"/>
            <w:vAlign w:val="center"/>
          </w:tcPr>
          <w:p w14:paraId="701D0F6A" w14:textId="77777777" w:rsidR="00E90123" w:rsidRPr="00B13B00" w:rsidRDefault="00E90123" w:rsidP="00E90123">
            <w:pPr>
              <w:jc w:val="center"/>
            </w:pPr>
          </w:p>
        </w:tc>
        <w:tc>
          <w:tcPr>
            <w:tcW w:w="1260" w:type="dxa"/>
            <w:vAlign w:val="center"/>
          </w:tcPr>
          <w:p w14:paraId="25E53BA3" w14:textId="77777777" w:rsidR="00E90123" w:rsidRPr="00B13B00" w:rsidRDefault="00E90123" w:rsidP="00E90123">
            <w:pPr>
              <w:jc w:val="center"/>
            </w:pPr>
          </w:p>
        </w:tc>
        <w:tc>
          <w:tcPr>
            <w:tcW w:w="1440" w:type="dxa"/>
            <w:vAlign w:val="center"/>
          </w:tcPr>
          <w:p w14:paraId="662DA5DE" w14:textId="77777777" w:rsidR="00E90123" w:rsidRPr="00B13B00" w:rsidRDefault="00E90123" w:rsidP="00E90123">
            <w:pPr>
              <w:jc w:val="center"/>
            </w:pPr>
          </w:p>
        </w:tc>
      </w:tr>
      <w:tr w:rsidR="00E90123" w:rsidRPr="00B13B00" w14:paraId="1B166FD7" w14:textId="77777777" w:rsidTr="00F55026">
        <w:tc>
          <w:tcPr>
            <w:tcW w:w="3078" w:type="dxa"/>
          </w:tcPr>
          <w:p w14:paraId="5E297B7B" w14:textId="77777777" w:rsidR="00E90123" w:rsidRPr="00B13B00" w:rsidRDefault="00E90123" w:rsidP="00E90123">
            <w:r w:rsidRPr="00B13B00">
              <w:t>Block 1</w:t>
            </w:r>
          </w:p>
        </w:tc>
        <w:tc>
          <w:tcPr>
            <w:tcW w:w="1260" w:type="dxa"/>
            <w:vAlign w:val="center"/>
          </w:tcPr>
          <w:p w14:paraId="78730E13" w14:textId="77777777" w:rsidR="00E90123" w:rsidRPr="00B13B00" w:rsidRDefault="00E90123" w:rsidP="00E90123">
            <w:pPr>
              <w:jc w:val="center"/>
            </w:pPr>
          </w:p>
        </w:tc>
        <w:tc>
          <w:tcPr>
            <w:tcW w:w="1260" w:type="dxa"/>
            <w:vAlign w:val="center"/>
          </w:tcPr>
          <w:p w14:paraId="70EFE8CF" w14:textId="77777777" w:rsidR="00E90123" w:rsidRPr="00B13B00" w:rsidRDefault="00E90123" w:rsidP="00E90123">
            <w:pPr>
              <w:jc w:val="center"/>
            </w:pPr>
          </w:p>
        </w:tc>
        <w:tc>
          <w:tcPr>
            <w:tcW w:w="1260" w:type="dxa"/>
            <w:vAlign w:val="center"/>
          </w:tcPr>
          <w:p w14:paraId="3EC33B6B" w14:textId="77777777" w:rsidR="00E90123" w:rsidRPr="00B13B00" w:rsidRDefault="00E90123" w:rsidP="00E90123">
            <w:pPr>
              <w:jc w:val="center"/>
            </w:pPr>
          </w:p>
        </w:tc>
        <w:tc>
          <w:tcPr>
            <w:tcW w:w="1260" w:type="dxa"/>
            <w:vAlign w:val="center"/>
          </w:tcPr>
          <w:p w14:paraId="62CB5933" w14:textId="77777777" w:rsidR="00E90123" w:rsidRPr="00B13B00" w:rsidRDefault="00E90123" w:rsidP="00E90123">
            <w:pPr>
              <w:jc w:val="center"/>
            </w:pPr>
            <w:r w:rsidRPr="00B13B00">
              <w:t>.47</w:t>
            </w:r>
          </w:p>
        </w:tc>
        <w:tc>
          <w:tcPr>
            <w:tcW w:w="1440" w:type="dxa"/>
            <w:vAlign w:val="center"/>
          </w:tcPr>
          <w:p w14:paraId="2E29F7DC" w14:textId="77777777" w:rsidR="00E90123" w:rsidRPr="00B13B00" w:rsidRDefault="00E90123" w:rsidP="00E90123">
            <w:pPr>
              <w:jc w:val="center"/>
            </w:pPr>
            <w:r w:rsidRPr="00B13B00">
              <w:t>.46</w:t>
            </w:r>
          </w:p>
        </w:tc>
      </w:tr>
      <w:tr w:rsidR="00E90123" w:rsidRPr="00B13B00" w14:paraId="77172A15" w14:textId="77777777" w:rsidTr="00F55026">
        <w:tc>
          <w:tcPr>
            <w:tcW w:w="3078" w:type="dxa"/>
          </w:tcPr>
          <w:p w14:paraId="46CD586E" w14:textId="77777777" w:rsidR="00E90123" w:rsidRPr="00B13B00" w:rsidRDefault="00E90123" w:rsidP="00E90123">
            <w:pPr>
              <w:rPr>
                <w:i/>
              </w:rPr>
            </w:pPr>
            <w:r w:rsidRPr="00B13B00">
              <w:t xml:space="preserve">  Age</w:t>
            </w:r>
          </w:p>
        </w:tc>
        <w:tc>
          <w:tcPr>
            <w:tcW w:w="1260" w:type="dxa"/>
            <w:vAlign w:val="center"/>
          </w:tcPr>
          <w:p w14:paraId="4EC65F2F" w14:textId="2071B69A" w:rsidR="00E90123" w:rsidRPr="00B13B00" w:rsidRDefault="00DA608E" w:rsidP="00E90123">
            <w:pPr>
              <w:jc w:val="center"/>
            </w:pPr>
            <w:r w:rsidRPr="00B13B00">
              <w:t xml:space="preserve"> </w:t>
            </w:r>
            <w:r w:rsidR="00E90123" w:rsidRPr="00B13B00">
              <w:t>0.37</w:t>
            </w:r>
          </w:p>
        </w:tc>
        <w:tc>
          <w:tcPr>
            <w:tcW w:w="1260" w:type="dxa"/>
            <w:vAlign w:val="center"/>
          </w:tcPr>
          <w:p w14:paraId="2B3E6524" w14:textId="77777777" w:rsidR="00E90123" w:rsidRPr="00B13B00" w:rsidRDefault="00E90123" w:rsidP="00E90123">
            <w:pPr>
              <w:jc w:val="center"/>
            </w:pPr>
            <w:r w:rsidRPr="00B13B00">
              <w:t>0.20</w:t>
            </w:r>
          </w:p>
        </w:tc>
        <w:tc>
          <w:tcPr>
            <w:tcW w:w="1260" w:type="dxa"/>
            <w:vAlign w:val="center"/>
          </w:tcPr>
          <w:p w14:paraId="13BAF278" w14:textId="33537231" w:rsidR="00E90123" w:rsidRPr="00B13B00" w:rsidRDefault="00E90123" w:rsidP="00E90123">
            <w:pPr>
              <w:jc w:val="center"/>
            </w:pPr>
            <w:r w:rsidRPr="00B13B00">
              <w:t>.15</w:t>
            </w:r>
          </w:p>
        </w:tc>
        <w:tc>
          <w:tcPr>
            <w:tcW w:w="1260" w:type="dxa"/>
            <w:vAlign w:val="center"/>
          </w:tcPr>
          <w:p w14:paraId="05F497A6" w14:textId="77777777" w:rsidR="00E90123" w:rsidRPr="00B13B00" w:rsidRDefault="00E90123" w:rsidP="00E90123">
            <w:pPr>
              <w:jc w:val="center"/>
            </w:pPr>
          </w:p>
        </w:tc>
        <w:tc>
          <w:tcPr>
            <w:tcW w:w="1440" w:type="dxa"/>
            <w:vAlign w:val="center"/>
          </w:tcPr>
          <w:p w14:paraId="136A7BAC" w14:textId="77777777" w:rsidR="00E90123" w:rsidRPr="00B13B00" w:rsidRDefault="00E90123" w:rsidP="00E90123">
            <w:pPr>
              <w:jc w:val="center"/>
            </w:pPr>
          </w:p>
        </w:tc>
      </w:tr>
      <w:tr w:rsidR="00E90123" w:rsidRPr="00B13B00" w14:paraId="53CBD856" w14:textId="77777777" w:rsidTr="00F55026">
        <w:tc>
          <w:tcPr>
            <w:tcW w:w="3078" w:type="dxa"/>
          </w:tcPr>
          <w:p w14:paraId="4EB65519" w14:textId="7C56627F" w:rsidR="00E90123" w:rsidRPr="00B13B00" w:rsidRDefault="00E90123" w:rsidP="00E90123">
            <w:r w:rsidRPr="00B13B00">
              <w:t xml:space="preserve">  Pretest </w:t>
            </w:r>
            <w:r w:rsidR="00F55026" w:rsidRPr="00B13B00">
              <w:t xml:space="preserve">pattern </w:t>
            </w:r>
            <w:r w:rsidRPr="00B13B00">
              <w:t>ability</w:t>
            </w:r>
          </w:p>
        </w:tc>
        <w:tc>
          <w:tcPr>
            <w:tcW w:w="1260" w:type="dxa"/>
            <w:vAlign w:val="center"/>
          </w:tcPr>
          <w:p w14:paraId="43EB8875" w14:textId="4576F4B5" w:rsidR="00E90123" w:rsidRPr="00B13B00" w:rsidRDefault="00DA608E" w:rsidP="00E90123">
            <w:pPr>
              <w:jc w:val="center"/>
            </w:pPr>
            <w:r w:rsidRPr="00B13B00">
              <w:t xml:space="preserve"> </w:t>
            </w:r>
            <w:r w:rsidR="00E90123" w:rsidRPr="00B13B00">
              <w:t>0.51</w:t>
            </w:r>
          </w:p>
        </w:tc>
        <w:tc>
          <w:tcPr>
            <w:tcW w:w="1260" w:type="dxa"/>
            <w:vAlign w:val="center"/>
          </w:tcPr>
          <w:p w14:paraId="3DDECB51" w14:textId="77777777" w:rsidR="00E90123" w:rsidRPr="00B13B00" w:rsidRDefault="00E90123" w:rsidP="00E90123">
            <w:pPr>
              <w:jc w:val="center"/>
            </w:pPr>
            <w:r w:rsidRPr="00B13B00">
              <w:t>0.08</w:t>
            </w:r>
          </w:p>
        </w:tc>
        <w:tc>
          <w:tcPr>
            <w:tcW w:w="1260" w:type="dxa"/>
            <w:vAlign w:val="center"/>
          </w:tcPr>
          <w:p w14:paraId="272AC1F6" w14:textId="2DEFD384" w:rsidR="00E90123" w:rsidRPr="00B13B00" w:rsidRDefault="00A629D6" w:rsidP="00E90123">
            <w:pPr>
              <w:jc w:val="center"/>
            </w:pPr>
            <w:r w:rsidRPr="00B13B00">
              <w:t xml:space="preserve">    </w:t>
            </w:r>
            <w:r w:rsidR="00E90123" w:rsidRPr="00B13B00">
              <w:t>.50**</w:t>
            </w:r>
          </w:p>
        </w:tc>
        <w:tc>
          <w:tcPr>
            <w:tcW w:w="1260" w:type="dxa"/>
            <w:vAlign w:val="center"/>
          </w:tcPr>
          <w:p w14:paraId="2E5FC48C" w14:textId="77777777" w:rsidR="00E90123" w:rsidRPr="00B13B00" w:rsidRDefault="00E90123" w:rsidP="00E90123">
            <w:pPr>
              <w:jc w:val="center"/>
            </w:pPr>
          </w:p>
        </w:tc>
        <w:tc>
          <w:tcPr>
            <w:tcW w:w="1440" w:type="dxa"/>
            <w:vAlign w:val="center"/>
          </w:tcPr>
          <w:p w14:paraId="2B0401F5" w14:textId="77777777" w:rsidR="00E90123" w:rsidRPr="00B13B00" w:rsidRDefault="00E90123" w:rsidP="00E90123">
            <w:pPr>
              <w:jc w:val="center"/>
            </w:pPr>
          </w:p>
        </w:tc>
      </w:tr>
      <w:tr w:rsidR="00E90123" w:rsidRPr="00B13B00" w14:paraId="057D7B33" w14:textId="77777777" w:rsidTr="00F55026">
        <w:tc>
          <w:tcPr>
            <w:tcW w:w="3078" w:type="dxa"/>
          </w:tcPr>
          <w:p w14:paraId="4E374E42" w14:textId="64C534B6" w:rsidR="00E90123" w:rsidRPr="00B13B00" w:rsidRDefault="00E90123" w:rsidP="00FD3BB4">
            <w:pPr>
              <w:rPr>
                <w:i/>
              </w:rPr>
            </w:pPr>
            <w:r w:rsidRPr="00B13B00">
              <w:t xml:space="preserve">  </w:t>
            </w:r>
            <w:r w:rsidR="00602062" w:rsidRPr="00B13B00">
              <w:t>Relational knowledge</w:t>
            </w:r>
          </w:p>
        </w:tc>
        <w:tc>
          <w:tcPr>
            <w:tcW w:w="1260" w:type="dxa"/>
            <w:vAlign w:val="center"/>
          </w:tcPr>
          <w:p w14:paraId="3AC20CD9" w14:textId="7F969785" w:rsidR="00E90123" w:rsidRPr="00B13B00" w:rsidRDefault="00DA608E" w:rsidP="00E90123">
            <w:pPr>
              <w:jc w:val="center"/>
            </w:pPr>
            <w:r w:rsidRPr="00B13B00">
              <w:t xml:space="preserve"> </w:t>
            </w:r>
            <w:r w:rsidR="00E90123" w:rsidRPr="00B13B00">
              <w:t>0.13</w:t>
            </w:r>
          </w:p>
        </w:tc>
        <w:tc>
          <w:tcPr>
            <w:tcW w:w="1260" w:type="dxa"/>
            <w:vAlign w:val="center"/>
          </w:tcPr>
          <w:p w14:paraId="4173B6A0" w14:textId="77777777" w:rsidR="00E90123" w:rsidRPr="00B13B00" w:rsidRDefault="00E90123" w:rsidP="00E90123">
            <w:pPr>
              <w:jc w:val="center"/>
            </w:pPr>
            <w:r w:rsidRPr="00B13B00">
              <w:t>0.06</w:t>
            </w:r>
          </w:p>
        </w:tc>
        <w:tc>
          <w:tcPr>
            <w:tcW w:w="1260" w:type="dxa"/>
            <w:vAlign w:val="center"/>
          </w:tcPr>
          <w:p w14:paraId="0F31F125" w14:textId="64924365" w:rsidR="00E90123" w:rsidRPr="00B13B00" w:rsidRDefault="00A629D6" w:rsidP="00E90123">
            <w:pPr>
              <w:jc w:val="center"/>
            </w:pPr>
            <w:r w:rsidRPr="00B13B00">
              <w:t xml:space="preserve">  </w:t>
            </w:r>
            <w:r w:rsidR="00E90123" w:rsidRPr="00B13B00">
              <w:t>.18*</w:t>
            </w:r>
          </w:p>
        </w:tc>
        <w:tc>
          <w:tcPr>
            <w:tcW w:w="1260" w:type="dxa"/>
            <w:vAlign w:val="center"/>
          </w:tcPr>
          <w:p w14:paraId="09FCC3D4" w14:textId="77777777" w:rsidR="00E90123" w:rsidRPr="00B13B00" w:rsidRDefault="00E90123" w:rsidP="00E90123">
            <w:pPr>
              <w:jc w:val="center"/>
            </w:pPr>
          </w:p>
        </w:tc>
        <w:tc>
          <w:tcPr>
            <w:tcW w:w="1440" w:type="dxa"/>
            <w:vAlign w:val="center"/>
          </w:tcPr>
          <w:p w14:paraId="40F15603" w14:textId="77777777" w:rsidR="00E90123" w:rsidRPr="00B13B00" w:rsidRDefault="00E90123" w:rsidP="00E90123">
            <w:pPr>
              <w:jc w:val="center"/>
            </w:pPr>
          </w:p>
        </w:tc>
      </w:tr>
      <w:tr w:rsidR="00E90123" w:rsidRPr="00B13B00" w14:paraId="7B8694F7" w14:textId="77777777" w:rsidTr="00F55026">
        <w:tc>
          <w:tcPr>
            <w:tcW w:w="3078" w:type="dxa"/>
          </w:tcPr>
          <w:p w14:paraId="39EBF94B" w14:textId="77777777" w:rsidR="00E90123" w:rsidRPr="00B13B00" w:rsidRDefault="00E90123" w:rsidP="00E90123">
            <w:pPr>
              <w:rPr>
                <w:i/>
              </w:rPr>
            </w:pPr>
            <w:r w:rsidRPr="00B13B00">
              <w:t>Block 2</w:t>
            </w:r>
          </w:p>
        </w:tc>
        <w:tc>
          <w:tcPr>
            <w:tcW w:w="1260" w:type="dxa"/>
            <w:vAlign w:val="center"/>
          </w:tcPr>
          <w:p w14:paraId="2CC77AB4" w14:textId="77777777" w:rsidR="00E90123" w:rsidRPr="00B13B00" w:rsidRDefault="00E90123" w:rsidP="00E90123">
            <w:pPr>
              <w:jc w:val="center"/>
            </w:pPr>
          </w:p>
        </w:tc>
        <w:tc>
          <w:tcPr>
            <w:tcW w:w="1260" w:type="dxa"/>
            <w:vAlign w:val="center"/>
          </w:tcPr>
          <w:p w14:paraId="7BBB17AA" w14:textId="77777777" w:rsidR="00E90123" w:rsidRPr="00B13B00" w:rsidRDefault="00E90123" w:rsidP="00E90123">
            <w:pPr>
              <w:jc w:val="center"/>
            </w:pPr>
          </w:p>
        </w:tc>
        <w:tc>
          <w:tcPr>
            <w:tcW w:w="1260" w:type="dxa"/>
            <w:vAlign w:val="center"/>
          </w:tcPr>
          <w:p w14:paraId="5387D183" w14:textId="77777777" w:rsidR="00E90123" w:rsidRPr="00B13B00" w:rsidRDefault="00E90123" w:rsidP="00E90123">
            <w:pPr>
              <w:jc w:val="center"/>
            </w:pPr>
          </w:p>
        </w:tc>
        <w:tc>
          <w:tcPr>
            <w:tcW w:w="1260" w:type="dxa"/>
            <w:vAlign w:val="center"/>
          </w:tcPr>
          <w:p w14:paraId="1C7D7911" w14:textId="77777777" w:rsidR="00E90123" w:rsidRPr="00B13B00" w:rsidRDefault="00E90123" w:rsidP="00E90123">
            <w:pPr>
              <w:jc w:val="center"/>
            </w:pPr>
            <w:r w:rsidRPr="00B13B00">
              <w:t>.09</w:t>
            </w:r>
          </w:p>
        </w:tc>
        <w:tc>
          <w:tcPr>
            <w:tcW w:w="1440" w:type="dxa"/>
            <w:vAlign w:val="center"/>
          </w:tcPr>
          <w:p w14:paraId="149A38ED" w14:textId="77777777" w:rsidR="00E90123" w:rsidRPr="00B13B00" w:rsidRDefault="00E90123" w:rsidP="00E90123">
            <w:pPr>
              <w:jc w:val="center"/>
            </w:pPr>
            <w:r w:rsidRPr="00B13B00">
              <w:t>.54</w:t>
            </w:r>
          </w:p>
        </w:tc>
      </w:tr>
      <w:tr w:rsidR="00E90123" w:rsidRPr="00B13B00" w14:paraId="4447924A" w14:textId="77777777" w:rsidTr="00F55026">
        <w:tc>
          <w:tcPr>
            <w:tcW w:w="3078" w:type="dxa"/>
          </w:tcPr>
          <w:p w14:paraId="0D48FBD8" w14:textId="111064DB" w:rsidR="00E90123" w:rsidRPr="00B13B00" w:rsidRDefault="00E90123" w:rsidP="00FD3BB4">
            <w:pPr>
              <w:rPr>
                <w:i/>
              </w:rPr>
            </w:pPr>
            <w:r w:rsidRPr="00B13B00">
              <w:t xml:space="preserve">  </w:t>
            </w:r>
            <w:r w:rsidR="00FD3BB4" w:rsidRPr="00B13B00">
              <w:t>Working memory</w:t>
            </w:r>
          </w:p>
        </w:tc>
        <w:tc>
          <w:tcPr>
            <w:tcW w:w="1260" w:type="dxa"/>
            <w:vAlign w:val="center"/>
          </w:tcPr>
          <w:p w14:paraId="43F2533A" w14:textId="781564CA" w:rsidR="00E90123" w:rsidRPr="00B13B00" w:rsidRDefault="00DA608E" w:rsidP="00E90123">
            <w:pPr>
              <w:jc w:val="center"/>
            </w:pPr>
            <w:r w:rsidRPr="00B13B00">
              <w:t xml:space="preserve"> </w:t>
            </w:r>
            <w:r w:rsidR="00E90123" w:rsidRPr="00B13B00">
              <w:t>0.23</w:t>
            </w:r>
          </w:p>
        </w:tc>
        <w:tc>
          <w:tcPr>
            <w:tcW w:w="1260" w:type="dxa"/>
            <w:vAlign w:val="center"/>
          </w:tcPr>
          <w:p w14:paraId="426FB608" w14:textId="77777777" w:rsidR="00E90123" w:rsidRPr="00B13B00" w:rsidRDefault="00E90123" w:rsidP="00E90123">
            <w:pPr>
              <w:jc w:val="center"/>
            </w:pPr>
            <w:r w:rsidRPr="00B13B00">
              <w:t>0.06</w:t>
            </w:r>
          </w:p>
        </w:tc>
        <w:tc>
          <w:tcPr>
            <w:tcW w:w="1260" w:type="dxa"/>
            <w:vAlign w:val="center"/>
          </w:tcPr>
          <w:p w14:paraId="52A72234" w14:textId="0F14CB23" w:rsidR="00E90123" w:rsidRPr="00B13B00" w:rsidRDefault="00A629D6" w:rsidP="00E90123">
            <w:pPr>
              <w:jc w:val="center"/>
            </w:pPr>
            <w:r w:rsidRPr="00B13B00">
              <w:t xml:space="preserve">    </w:t>
            </w:r>
            <w:r w:rsidR="00E90123" w:rsidRPr="00B13B00">
              <w:t>.26**</w:t>
            </w:r>
          </w:p>
        </w:tc>
        <w:tc>
          <w:tcPr>
            <w:tcW w:w="1260" w:type="dxa"/>
            <w:vAlign w:val="center"/>
          </w:tcPr>
          <w:p w14:paraId="70D801CD" w14:textId="77777777" w:rsidR="00E90123" w:rsidRPr="00B13B00" w:rsidRDefault="00E90123" w:rsidP="00E90123">
            <w:pPr>
              <w:jc w:val="center"/>
            </w:pPr>
          </w:p>
        </w:tc>
        <w:tc>
          <w:tcPr>
            <w:tcW w:w="1440" w:type="dxa"/>
            <w:vAlign w:val="center"/>
          </w:tcPr>
          <w:p w14:paraId="29C9F84E" w14:textId="77777777" w:rsidR="00E90123" w:rsidRPr="00B13B00" w:rsidRDefault="00E90123" w:rsidP="00E90123">
            <w:pPr>
              <w:jc w:val="center"/>
            </w:pPr>
          </w:p>
        </w:tc>
      </w:tr>
      <w:tr w:rsidR="00E90123" w:rsidRPr="00B13B00" w14:paraId="175CD7A8" w14:textId="77777777" w:rsidTr="00F55026">
        <w:tc>
          <w:tcPr>
            <w:tcW w:w="3078" w:type="dxa"/>
          </w:tcPr>
          <w:p w14:paraId="10E20072" w14:textId="594A0875" w:rsidR="00E90123" w:rsidRPr="00B13B00" w:rsidRDefault="00E90123" w:rsidP="00FD3BB4">
            <w:pPr>
              <w:rPr>
                <w:i/>
              </w:rPr>
            </w:pPr>
            <w:r w:rsidRPr="00B13B00">
              <w:t xml:space="preserve">  </w:t>
            </w:r>
            <w:r w:rsidR="00FD3BB4" w:rsidRPr="00B13B00">
              <w:t>Inhibitory control</w:t>
            </w:r>
          </w:p>
        </w:tc>
        <w:tc>
          <w:tcPr>
            <w:tcW w:w="1260" w:type="dxa"/>
            <w:vAlign w:val="center"/>
          </w:tcPr>
          <w:p w14:paraId="4937C06C" w14:textId="67C89F94" w:rsidR="00E90123" w:rsidRPr="00B13B00" w:rsidRDefault="00DA608E" w:rsidP="00E90123">
            <w:pPr>
              <w:jc w:val="center"/>
            </w:pPr>
            <w:r w:rsidRPr="00B13B00">
              <w:t xml:space="preserve"> </w:t>
            </w:r>
            <w:r w:rsidR="00E90123" w:rsidRPr="00B13B00">
              <w:t>0.05</w:t>
            </w:r>
          </w:p>
        </w:tc>
        <w:tc>
          <w:tcPr>
            <w:tcW w:w="1260" w:type="dxa"/>
            <w:vAlign w:val="center"/>
          </w:tcPr>
          <w:p w14:paraId="7ADDD31C" w14:textId="77777777" w:rsidR="00E90123" w:rsidRPr="00B13B00" w:rsidRDefault="00E90123" w:rsidP="00E90123">
            <w:pPr>
              <w:jc w:val="center"/>
            </w:pPr>
            <w:r w:rsidRPr="00B13B00">
              <w:t>0.03</w:t>
            </w:r>
          </w:p>
        </w:tc>
        <w:tc>
          <w:tcPr>
            <w:tcW w:w="1260" w:type="dxa"/>
            <w:vAlign w:val="center"/>
          </w:tcPr>
          <w:p w14:paraId="2AF8DE3F" w14:textId="0CE93A9D" w:rsidR="00E90123" w:rsidRPr="00B13B00" w:rsidRDefault="00E90123" w:rsidP="00E90123">
            <w:pPr>
              <w:jc w:val="center"/>
            </w:pPr>
            <w:r w:rsidRPr="00B13B00">
              <w:t>.11</w:t>
            </w:r>
          </w:p>
        </w:tc>
        <w:tc>
          <w:tcPr>
            <w:tcW w:w="1260" w:type="dxa"/>
            <w:vAlign w:val="center"/>
          </w:tcPr>
          <w:p w14:paraId="2872E124" w14:textId="77777777" w:rsidR="00E90123" w:rsidRPr="00B13B00" w:rsidRDefault="00E90123" w:rsidP="00E90123">
            <w:pPr>
              <w:jc w:val="center"/>
            </w:pPr>
          </w:p>
        </w:tc>
        <w:tc>
          <w:tcPr>
            <w:tcW w:w="1440" w:type="dxa"/>
            <w:vAlign w:val="center"/>
          </w:tcPr>
          <w:p w14:paraId="5A33FC24" w14:textId="77777777" w:rsidR="00E90123" w:rsidRPr="00B13B00" w:rsidRDefault="00E90123" w:rsidP="00E90123">
            <w:pPr>
              <w:jc w:val="center"/>
            </w:pPr>
          </w:p>
        </w:tc>
      </w:tr>
      <w:tr w:rsidR="00E90123" w:rsidRPr="00B13B00" w14:paraId="31612A67" w14:textId="77777777" w:rsidTr="00F55026">
        <w:tc>
          <w:tcPr>
            <w:tcW w:w="3078" w:type="dxa"/>
            <w:tcBorders>
              <w:bottom w:val="single" w:sz="4" w:space="0" w:color="auto"/>
            </w:tcBorders>
          </w:tcPr>
          <w:p w14:paraId="08C40571" w14:textId="7C84133D" w:rsidR="00E90123" w:rsidRPr="00B13B00" w:rsidRDefault="00E90123" w:rsidP="00FD3BB4">
            <w:pPr>
              <w:rPr>
                <w:i/>
              </w:rPr>
            </w:pPr>
            <w:r w:rsidRPr="00B13B00">
              <w:t xml:space="preserve">  </w:t>
            </w:r>
            <w:r w:rsidR="004F5A0B" w:rsidRPr="00B13B00">
              <w:t>Set shifting</w:t>
            </w:r>
          </w:p>
        </w:tc>
        <w:tc>
          <w:tcPr>
            <w:tcW w:w="1260" w:type="dxa"/>
            <w:tcBorders>
              <w:bottom w:val="single" w:sz="4" w:space="0" w:color="auto"/>
            </w:tcBorders>
            <w:vAlign w:val="center"/>
          </w:tcPr>
          <w:p w14:paraId="63116A62" w14:textId="169ED6E5" w:rsidR="00E90123" w:rsidRPr="00B13B00" w:rsidRDefault="00DA608E" w:rsidP="00E90123">
            <w:pPr>
              <w:jc w:val="center"/>
            </w:pPr>
            <w:r w:rsidRPr="00B13B00">
              <w:t xml:space="preserve"> </w:t>
            </w:r>
            <w:r w:rsidR="00E90123" w:rsidRPr="00B13B00">
              <w:t>0.06</w:t>
            </w:r>
          </w:p>
        </w:tc>
        <w:tc>
          <w:tcPr>
            <w:tcW w:w="1260" w:type="dxa"/>
            <w:tcBorders>
              <w:bottom w:val="single" w:sz="4" w:space="0" w:color="auto"/>
            </w:tcBorders>
            <w:vAlign w:val="center"/>
          </w:tcPr>
          <w:p w14:paraId="2E2B237E" w14:textId="77777777" w:rsidR="00E90123" w:rsidRPr="00B13B00" w:rsidRDefault="00E90123" w:rsidP="00E90123">
            <w:pPr>
              <w:jc w:val="center"/>
            </w:pPr>
            <w:r w:rsidRPr="00B13B00">
              <w:t>0.04</w:t>
            </w:r>
          </w:p>
        </w:tc>
        <w:tc>
          <w:tcPr>
            <w:tcW w:w="1260" w:type="dxa"/>
            <w:tcBorders>
              <w:bottom w:val="single" w:sz="4" w:space="0" w:color="auto"/>
            </w:tcBorders>
            <w:vAlign w:val="center"/>
          </w:tcPr>
          <w:p w14:paraId="47FD7635" w14:textId="08ED2676" w:rsidR="00E90123" w:rsidRPr="00B13B00" w:rsidRDefault="00E90123" w:rsidP="00E90123">
            <w:pPr>
              <w:jc w:val="center"/>
            </w:pPr>
            <w:r w:rsidRPr="00B13B00">
              <w:t>.13</w:t>
            </w:r>
          </w:p>
        </w:tc>
        <w:tc>
          <w:tcPr>
            <w:tcW w:w="1260" w:type="dxa"/>
            <w:tcBorders>
              <w:bottom w:val="single" w:sz="4" w:space="0" w:color="auto"/>
            </w:tcBorders>
            <w:vAlign w:val="center"/>
          </w:tcPr>
          <w:p w14:paraId="61ACBC7F" w14:textId="77777777" w:rsidR="00E90123" w:rsidRPr="00B13B00" w:rsidRDefault="00E90123" w:rsidP="00E90123">
            <w:pPr>
              <w:jc w:val="center"/>
            </w:pPr>
          </w:p>
        </w:tc>
        <w:tc>
          <w:tcPr>
            <w:tcW w:w="1440" w:type="dxa"/>
            <w:tcBorders>
              <w:bottom w:val="single" w:sz="4" w:space="0" w:color="auto"/>
            </w:tcBorders>
            <w:vAlign w:val="center"/>
          </w:tcPr>
          <w:p w14:paraId="3AC84DE5" w14:textId="77777777" w:rsidR="00E90123" w:rsidRPr="00B13B00" w:rsidRDefault="00E90123" w:rsidP="00E90123">
            <w:pPr>
              <w:jc w:val="center"/>
            </w:pPr>
          </w:p>
        </w:tc>
      </w:tr>
    </w:tbl>
    <w:p w14:paraId="11F10062" w14:textId="39F3D7B4" w:rsidR="00E90123" w:rsidRPr="00B13B00" w:rsidRDefault="00E90123" w:rsidP="00E90123">
      <w:pPr>
        <w:spacing w:before="120"/>
      </w:pPr>
      <w:r w:rsidRPr="00B13B00">
        <w:rPr>
          <w:i/>
        </w:rPr>
        <w:t>Note.</w:t>
      </w:r>
      <w:r w:rsidR="00FD3BB4" w:rsidRPr="00B13B00">
        <w:t xml:space="preserve"> DV = dependent variable</w:t>
      </w:r>
      <w:r w:rsidRPr="00B13B00">
        <w:t>.</w:t>
      </w:r>
    </w:p>
    <w:p w14:paraId="0935ECB9" w14:textId="6274BBBF" w:rsidR="00E90123" w:rsidRPr="00B13B00" w:rsidRDefault="00E90123" w:rsidP="0058398A">
      <w:r w:rsidRPr="00B13B00">
        <w:t>*</w:t>
      </w:r>
      <w:proofErr w:type="gramStart"/>
      <w:r w:rsidRPr="00B13B00">
        <w:rPr>
          <w:i/>
        </w:rPr>
        <w:t>p</w:t>
      </w:r>
      <w:proofErr w:type="gramEnd"/>
      <w:r w:rsidRPr="00B13B00">
        <w:t xml:space="preserve"> </w:t>
      </w:r>
      <w:r w:rsidRPr="00B13B00">
        <w:rPr>
          <w:u w:val="single"/>
        </w:rPr>
        <w:t>&lt;</w:t>
      </w:r>
      <w:r w:rsidRPr="00B13B00">
        <w:t xml:space="preserve"> .05. **</w:t>
      </w:r>
      <w:proofErr w:type="gramStart"/>
      <w:r w:rsidRPr="00B13B00">
        <w:rPr>
          <w:i/>
        </w:rPr>
        <w:t>p</w:t>
      </w:r>
      <w:proofErr w:type="gramEnd"/>
      <w:r w:rsidRPr="00B13B00">
        <w:t xml:space="preserve"> </w:t>
      </w:r>
      <w:r w:rsidRPr="00B13B00">
        <w:rPr>
          <w:u w:val="single"/>
        </w:rPr>
        <w:t>&lt;</w:t>
      </w:r>
      <w:r w:rsidRPr="00B13B00">
        <w:t xml:space="preserve"> .01.</w:t>
      </w:r>
    </w:p>
    <w:p w14:paraId="1DFDCD22" w14:textId="4AD47DD8" w:rsidR="00602E08" w:rsidRPr="00B13B00" w:rsidRDefault="00602E08" w:rsidP="00416BB5">
      <w:r w:rsidRPr="00B13B00">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602E08" w:rsidRPr="00B13B00" w14:paraId="0ACD32BA" w14:textId="77777777" w:rsidTr="00416BB5">
        <w:trPr>
          <w:trHeight w:val="5102"/>
        </w:trPr>
        <w:tc>
          <w:tcPr>
            <w:tcW w:w="4428" w:type="dxa"/>
            <w:shd w:val="clear" w:color="auto" w:fill="auto"/>
          </w:tcPr>
          <w:p w14:paraId="0D7873C5" w14:textId="71E3054A" w:rsidR="00602E08" w:rsidRPr="00B13B00" w:rsidRDefault="00C42E40" w:rsidP="00602E08">
            <w:pPr>
              <w:spacing w:line="480" w:lineRule="auto"/>
              <w:jc w:val="center"/>
              <w:rPr>
                <w:sz w:val="28"/>
                <w:szCs w:val="28"/>
              </w:rPr>
            </w:pPr>
            <w:r w:rsidRPr="00B13B00">
              <w:rPr>
                <w:sz w:val="28"/>
                <w:szCs w:val="28"/>
              </w:rPr>
              <w:lastRenderedPageBreak/>
              <w:t>Duplicate</w:t>
            </w:r>
            <w:r w:rsidR="009155C8" w:rsidRPr="00B13B00">
              <w:rPr>
                <w:sz w:val="28"/>
                <w:szCs w:val="28"/>
              </w:rPr>
              <w:t xml:space="preserve"> </w:t>
            </w:r>
            <w:r w:rsidRPr="00B13B00">
              <w:rPr>
                <w:sz w:val="28"/>
                <w:szCs w:val="28"/>
              </w:rPr>
              <w:t>-</w:t>
            </w:r>
            <w:r w:rsidR="009155C8" w:rsidRPr="00B13B00">
              <w:rPr>
                <w:sz w:val="28"/>
                <w:szCs w:val="28"/>
              </w:rPr>
              <w:t xml:space="preserve"> </w:t>
            </w:r>
            <w:r w:rsidR="00602E08" w:rsidRPr="00B13B00">
              <w:rPr>
                <w:sz w:val="28"/>
                <w:szCs w:val="28"/>
              </w:rPr>
              <w:t>AABB</w:t>
            </w:r>
          </w:p>
          <w:p w14:paraId="09604E2D" w14:textId="5A5F3881" w:rsidR="00602E08" w:rsidRPr="00B13B00" w:rsidRDefault="006B266E" w:rsidP="00602E08">
            <w:pPr>
              <w:spacing w:line="480" w:lineRule="auto"/>
              <w:ind w:left="360"/>
              <w:rPr>
                <w:sz w:val="36"/>
                <w:szCs w:val="36"/>
              </w:rPr>
            </w:pPr>
            <w:r w:rsidRPr="00B13B00">
              <w:rPr>
                <w:noProof/>
                <w:sz w:val="36"/>
                <w:szCs w:val="36"/>
              </w:rPr>
              <w:drawing>
                <wp:inline distT="0" distB="0" distL="0" distR="0" wp14:anchorId="44D9D119" wp14:editId="416ACA3D">
                  <wp:extent cx="2207664" cy="1655807"/>
                  <wp:effectExtent l="0" t="0" r="2540" b="0"/>
                  <wp:docPr id="5" name="Picture 5" descr="Macintosh HD:Users:miller:Documents:ATME:ATPT 4c - Pattern Intervention:Papers and Presentations:EF Paper:Figure pictures:Black and White:DSC0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ller:Documents:ATME:ATPT 4c - Pattern Intervention:Papers and Presentations:EF Paper:Figure pictures:Black and White:DSC000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8326" cy="1656303"/>
                          </a:xfrm>
                          <a:prstGeom prst="rect">
                            <a:avLst/>
                          </a:prstGeom>
                          <a:noFill/>
                          <a:ln>
                            <a:noFill/>
                          </a:ln>
                        </pic:spPr>
                      </pic:pic>
                    </a:graphicData>
                  </a:graphic>
                </wp:inline>
              </w:drawing>
            </w:r>
          </w:p>
          <w:p w14:paraId="4EA3BB89" w14:textId="03A97529" w:rsidR="00602E08" w:rsidRPr="00B13B00" w:rsidRDefault="00602E08" w:rsidP="007F0852">
            <w:pPr>
              <w:ind w:left="360"/>
            </w:pPr>
            <w:r w:rsidRPr="00B13B00">
              <w:t>“I made a pattern with these blocks. Please make the same kind of pattern here.” (</w:t>
            </w:r>
            <w:r w:rsidR="007F0852" w:rsidRPr="00B13B00">
              <w:t>Triangles</w:t>
            </w:r>
            <w:r w:rsidRPr="00B13B00">
              <w:t xml:space="preserve"> were </w:t>
            </w:r>
            <w:r w:rsidR="007F0852" w:rsidRPr="00B13B00">
              <w:t>green</w:t>
            </w:r>
            <w:r w:rsidRPr="00B13B00">
              <w:t xml:space="preserve">; </w:t>
            </w:r>
            <w:r w:rsidR="007F0852" w:rsidRPr="00B13B00">
              <w:t>hexagons</w:t>
            </w:r>
            <w:r w:rsidRPr="00B13B00">
              <w:t xml:space="preserve"> were </w:t>
            </w:r>
            <w:r w:rsidR="007F0852" w:rsidRPr="00B13B00">
              <w:t>yellow</w:t>
            </w:r>
            <w:r w:rsidRPr="00B13B00">
              <w:t>)</w:t>
            </w:r>
          </w:p>
        </w:tc>
        <w:tc>
          <w:tcPr>
            <w:tcW w:w="4428" w:type="dxa"/>
            <w:shd w:val="clear" w:color="auto" w:fill="auto"/>
          </w:tcPr>
          <w:p w14:paraId="26493E51" w14:textId="2D4EEB15" w:rsidR="00602E08" w:rsidRPr="00B13B00" w:rsidRDefault="00C42E40" w:rsidP="00602E08">
            <w:pPr>
              <w:spacing w:line="480" w:lineRule="auto"/>
              <w:jc w:val="center"/>
              <w:rPr>
                <w:sz w:val="28"/>
                <w:szCs w:val="28"/>
              </w:rPr>
            </w:pPr>
            <w:r w:rsidRPr="00B13B00">
              <w:rPr>
                <w:sz w:val="28"/>
                <w:szCs w:val="28"/>
              </w:rPr>
              <w:t>Extend</w:t>
            </w:r>
            <w:r w:rsidR="009155C8" w:rsidRPr="00B13B00">
              <w:rPr>
                <w:sz w:val="28"/>
                <w:szCs w:val="28"/>
              </w:rPr>
              <w:t xml:space="preserve"> </w:t>
            </w:r>
            <w:r w:rsidRPr="00B13B00">
              <w:rPr>
                <w:sz w:val="28"/>
                <w:szCs w:val="28"/>
              </w:rPr>
              <w:t>-</w:t>
            </w:r>
            <w:r w:rsidR="009155C8" w:rsidRPr="00B13B00">
              <w:rPr>
                <w:sz w:val="28"/>
                <w:szCs w:val="28"/>
              </w:rPr>
              <w:t xml:space="preserve"> </w:t>
            </w:r>
            <w:r w:rsidR="00602E08" w:rsidRPr="00B13B00">
              <w:rPr>
                <w:sz w:val="28"/>
                <w:szCs w:val="28"/>
              </w:rPr>
              <w:t>ABB</w:t>
            </w:r>
          </w:p>
          <w:p w14:paraId="27042575" w14:textId="4B67A562" w:rsidR="00416BB5" w:rsidRPr="00B13B00" w:rsidRDefault="006B266E" w:rsidP="005448B4">
            <w:pPr>
              <w:spacing w:line="480" w:lineRule="auto"/>
              <w:ind w:left="346"/>
            </w:pPr>
            <w:r w:rsidRPr="00B13B00">
              <w:rPr>
                <w:noProof/>
              </w:rPr>
              <w:drawing>
                <wp:inline distT="0" distB="0" distL="0" distR="0" wp14:anchorId="2CF217EC" wp14:editId="09FDEEB1">
                  <wp:extent cx="2191230" cy="1643481"/>
                  <wp:effectExtent l="0" t="0" r="0" b="7620"/>
                  <wp:docPr id="6" name="Picture 6" descr="Macintosh HD:Users:miller:Documents:ATME:ATPT 4c - Pattern Intervention:Papers and Presentations:EF Paper:Figure pictures:Black and White:DSC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ller:Documents:ATME:ATPT 4c - Pattern Intervention:Papers and Presentations:EF Paper:Figure pictures:Black and White:DSC000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983" cy="1644046"/>
                          </a:xfrm>
                          <a:prstGeom prst="rect">
                            <a:avLst/>
                          </a:prstGeom>
                          <a:noFill/>
                          <a:ln>
                            <a:noFill/>
                          </a:ln>
                        </pic:spPr>
                      </pic:pic>
                    </a:graphicData>
                  </a:graphic>
                </wp:inline>
              </w:drawing>
            </w:r>
          </w:p>
          <w:p w14:paraId="62E87494" w14:textId="10CA5F0F" w:rsidR="00602E08" w:rsidRPr="00B13B00" w:rsidRDefault="00602E08" w:rsidP="005448B4">
            <w:pPr>
              <w:ind w:left="346"/>
            </w:pPr>
            <w:r w:rsidRPr="00B13B00">
              <w:t xml:space="preserve">“I made a pattern with these blocks. Finish my pattern here the way I would.” </w:t>
            </w:r>
            <w:r w:rsidR="005448B4" w:rsidRPr="00B13B00">
              <w:t>(Triangles were green; diamonds were blue</w:t>
            </w:r>
            <w:r w:rsidRPr="00B13B00">
              <w:t>)</w:t>
            </w:r>
          </w:p>
        </w:tc>
      </w:tr>
      <w:tr w:rsidR="00602E08" w:rsidRPr="00B13B00" w14:paraId="2D3AAA90" w14:textId="77777777" w:rsidTr="00602E08">
        <w:trPr>
          <w:trHeight w:val="1070"/>
        </w:trPr>
        <w:tc>
          <w:tcPr>
            <w:tcW w:w="4428" w:type="dxa"/>
            <w:shd w:val="clear" w:color="auto" w:fill="auto"/>
          </w:tcPr>
          <w:p w14:paraId="7D1FBEB1" w14:textId="479D6091" w:rsidR="00602E08" w:rsidRPr="00B13B00" w:rsidRDefault="00C42E40" w:rsidP="00602E08">
            <w:pPr>
              <w:spacing w:line="480" w:lineRule="auto"/>
              <w:jc w:val="center"/>
              <w:rPr>
                <w:sz w:val="28"/>
                <w:szCs w:val="28"/>
              </w:rPr>
            </w:pPr>
            <w:r w:rsidRPr="00B13B00">
              <w:rPr>
                <w:sz w:val="28"/>
                <w:szCs w:val="28"/>
              </w:rPr>
              <w:t>Abstract</w:t>
            </w:r>
            <w:r w:rsidR="009155C8" w:rsidRPr="00B13B00">
              <w:rPr>
                <w:sz w:val="28"/>
                <w:szCs w:val="28"/>
              </w:rPr>
              <w:t xml:space="preserve"> </w:t>
            </w:r>
            <w:r w:rsidRPr="00B13B00">
              <w:rPr>
                <w:sz w:val="28"/>
                <w:szCs w:val="28"/>
              </w:rPr>
              <w:t>-</w:t>
            </w:r>
            <w:r w:rsidR="009155C8" w:rsidRPr="00B13B00">
              <w:rPr>
                <w:sz w:val="28"/>
                <w:szCs w:val="28"/>
              </w:rPr>
              <w:t xml:space="preserve"> </w:t>
            </w:r>
            <w:r w:rsidR="00602E08" w:rsidRPr="00B13B00">
              <w:rPr>
                <w:sz w:val="28"/>
                <w:szCs w:val="28"/>
              </w:rPr>
              <w:t>AABB</w:t>
            </w:r>
          </w:p>
          <w:p w14:paraId="4452F0E4" w14:textId="60129B83" w:rsidR="00602E08" w:rsidRPr="00B13B00" w:rsidRDefault="006B266E" w:rsidP="00602E08">
            <w:pPr>
              <w:jc w:val="center"/>
            </w:pPr>
            <w:r w:rsidRPr="00B13B00">
              <w:rPr>
                <w:noProof/>
              </w:rPr>
              <w:drawing>
                <wp:inline distT="0" distB="0" distL="0" distR="0" wp14:anchorId="57DFB43D" wp14:editId="5031308A">
                  <wp:extent cx="2289305" cy="1717040"/>
                  <wp:effectExtent l="0" t="0" r="0" b="10160"/>
                  <wp:docPr id="7" name="Picture 7" descr="Macintosh HD:Users:miller:Documents:ATME:ATPT 4c - Pattern Intervention:Papers and Presentations:EF Paper:Figure pictures:Black and White:DSC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ller:Documents:ATME:ATPT 4c - Pattern Intervention:Papers and Presentations:EF Paper:Figure pictures:Black and White:DSC000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9925" cy="1717505"/>
                          </a:xfrm>
                          <a:prstGeom prst="rect">
                            <a:avLst/>
                          </a:prstGeom>
                          <a:noFill/>
                          <a:ln>
                            <a:noFill/>
                          </a:ln>
                        </pic:spPr>
                      </pic:pic>
                    </a:graphicData>
                  </a:graphic>
                </wp:inline>
              </w:drawing>
            </w:r>
          </w:p>
          <w:p w14:paraId="53D1EEF7" w14:textId="77777777" w:rsidR="005448B4" w:rsidRPr="00B13B00" w:rsidRDefault="005448B4" w:rsidP="00602E08">
            <w:pPr>
              <w:jc w:val="center"/>
            </w:pPr>
          </w:p>
          <w:p w14:paraId="659FFB9C" w14:textId="242D80D8" w:rsidR="00602E08" w:rsidRPr="00B13B00" w:rsidRDefault="00602E08" w:rsidP="00905895">
            <w:pPr>
              <w:tabs>
                <w:tab w:val="left" w:pos="360"/>
              </w:tabs>
              <w:ind w:left="360"/>
              <w:rPr>
                <w:sz w:val="36"/>
                <w:szCs w:val="36"/>
              </w:rPr>
            </w:pPr>
            <w:r w:rsidRPr="00B13B00">
              <w:t xml:space="preserve">“I made a pattern with these blocks. Please make the same kind of pattern here, using these </w:t>
            </w:r>
            <w:r w:rsidR="00905895" w:rsidRPr="00B13B00">
              <w:t>shapes</w:t>
            </w:r>
            <w:r w:rsidRPr="00B13B00">
              <w:t>.” (</w:t>
            </w:r>
            <w:r w:rsidR="005448B4" w:rsidRPr="00B13B00">
              <w:t>C</w:t>
            </w:r>
            <w:r w:rsidRPr="00B13B00">
              <w:t xml:space="preserve">ubes were </w:t>
            </w:r>
            <w:r w:rsidR="005448B4" w:rsidRPr="00B13B00">
              <w:t>green and purple; triangles and stars were unpainted wood</w:t>
            </w:r>
            <w:r w:rsidRPr="00B13B00">
              <w:t>)</w:t>
            </w:r>
          </w:p>
        </w:tc>
        <w:tc>
          <w:tcPr>
            <w:tcW w:w="4428" w:type="dxa"/>
            <w:shd w:val="clear" w:color="auto" w:fill="auto"/>
          </w:tcPr>
          <w:p w14:paraId="2B503951" w14:textId="225DE609" w:rsidR="00416BB5" w:rsidRPr="00B13B00" w:rsidRDefault="00C42E40" w:rsidP="007F0852">
            <w:pPr>
              <w:spacing w:line="480" w:lineRule="auto"/>
              <w:jc w:val="center"/>
              <w:rPr>
                <w:sz w:val="28"/>
                <w:szCs w:val="28"/>
              </w:rPr>
            </w:pPr>
            <w:r w:rsidRPr="00B13B00">
              <w:rPr>
                <w:sz w:val="28"/>
                <w:szCs w:val="28"/>
              </w:rPr>
              <w:t>Unit</w:t>
            </w:r>
            <w:r w:rsidR="009155C8" w:rsidRPr="00B13B00">
              <w:rPr>
                <w:sz w:val="28"/>
                <w:szCs w:val="28"/>
              </w:rPr>
              <w:t>-T</w:t>
            </w:r>
            <w:r w:rsidRPr="00B13B00">
              <w:rPr>
                <w:sz w:val="28"/>
                <w:szCs w:val="28"/>
              </w:rPr>
              <w:t>ower</w:t>
            </w:r>
            <w:r w:rsidR="009155C8" w:rsidRPr="00B13B00">
              <w:rPr>
                <w:sz w:val="28"/>
                <w:szCs w:val="28"/>
              </w:rPr>
              <w:t xml:space="preserve"> </w:t>
            </w:r>
            <w:r w:rsidRPr="00B13B00">
              <w:rPr>
                <w:sz w:val="28"/>
                <w:szCs w:val="28"/>
              </w:rPr>
              <w:t>-</w:t>
            </w:r>
            <w:r w:rsidR="009155C8" w:rsidRPr="00B13B00">
              <w:rPr>
                <w:sz w:val="28"/>
                <w:szCs w:val="28"/>
              </w:rPr>
              <w:t xml:space="preserve"> </w:t>
            </w:r>
            <w:r w:rsidR="00602E08" w:rsidRPr="00B13B00">
              <w:rPr>
                <w:sz w:val="28"/>
                <w:szCs w:val="28"/>
              </w:rPr>
              <w:t>AAB</w:t>
            </w:r>
          </w:p>
          <w:p w14:paraId="4769891E" w14:textId="20447A23" w:rsidR="00416BB5" w:rsidRPr="00B13B00" w:rsidRDefault="006B266E" w:rsidP="007F0852">
            <w:pPr>
              <w:ind w:left="346"/>
            </w:pPr>
            <w:r w:rsidRPr="00B13B00">
              <w:rPr>
                <w:noProof/>
              </w:rPr>
              <w:drawing>
                <wp:inline distT="0" distB="0" distL="0" distR="0" wp14:anchorId="63B8CAFF" wp14:editId="6511894C">
                  <wp:extent cx="2289306" cy="1717040"/>
                  <wp:effectExtent l="0" t="0" r="0" b="10160"/>
                  <wp:docPr id="8" name="Picture 8" descr="Macintosh HD:Users:miller:Documents:ATME:ATPT 4c - Pattern Intervention:Papers and Presentations:EF Paper:Figure pictures:Black and White:ID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ller:Documents:ATME:ATPT 4c - Pattern Intervention:Papers and Presentations:EF Paper:Figure pictures:Black and White:IDtow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0098" cy="1717634"/>
                          </a:xfrm>
                          <a:prstGeom prst="rect">
                            <a:avLst/>
                          </a:prstGeom>
                          <a:noFill/>
                          <a:ln>
                            <a:noFill/>
                          </a:ln>
                        </pic:spPr>
                      </pic:pic>
                    </a:graphicData>
                  </a:graphic>
                </wp:inline>
              </w:drawing>
            </w:r>
          </w:p>
          <w:p w14:paraId="36BE27B4" w14:textId="6AB721CF" w:rsidR="00416BB5" w:rsidRPr="00B13B00" w:rsidRDefault="00416BB5" w:rsidP="00602E08">
            <w:pPr>
              <w:ind w:left="346"/>
            </w:pPr>
          </w:p>
          <w:p w14:paraId="63862B5E" w14:textId="09DEC2D1" w:rsidR="00602E08" w:rsidRPr="00B13B00" w:rsidRDefault="00602E08" w:rsidP="005E5009">
            <w:pPr>
              <w:ind w:left="346"/>
            </w:pPr>
            <w:r w:rsidRPr="00B13B00">
              <w:t xml:space="preserve">“What is the smallest tower you could make and still keep the same pattern as this?” </w:t>
            </w:r>
            <w:r w:rsidRPr="00B13B00">
              <w:rPr>
                <w:lang w:bidi="x-none"/>
              </w:rPr>
              <w:t xml:space="preserve">after a demonstration with an AB tower. (Cubes were </w:t>
            </w:r>
            <w:r w:rsidR="005E5009" w:rsidRPr="00B13B00">
              <w:rPr>
                <w:lang w:bidi="x-none"/>
              </w:rPr>
              <w:t>orange</w:t>
            </w:r>
            <w:r w:rsidRPr="00B13B00">
              <w:rPr>
                <w:lang w:bidi="x-none"/>
              </w:rPr>
              <w:t xml:space="preserve"> and </w:t>
            </w:r>
            <w:r w:rsidR="005E5009" w:rsidRPr="00B13B00">
              <w:rPr>
                <w:lang w:bidi="x-none"/>
              </w:rPr>
              <w:t>blue</w:t>
            </w:r>
            <w:r w:rsidRPr="00B13B00">
              <w:rPr>
                <w:lang w:bidi="x-none"/>
              </w:rPr>
              <w:t>)</w:t>
            </w:r>
          </w:p>
        </w:tc>
      </w:tr>
    </w:tbl>
    <w:p w14:paraId="2DF066F2" w14:textId="074E99B3" w:rsidR="00567DB1" w:rsidRPr="00B13B00" w:rsidRDefault="00416BB5" w:rsidP="00416BB5">
      <w:pPr>
        <w:spacing w:before="120"/>
      </w:pPr>
      <w:r w:rsidRPr="00B13B00">
        <w:rPr>
          <w:i/>
        </w:rPr>
        <w:t xml:space="preserve">Figure 1. </w:t>
      </w:r>
      <w:r w:rsidRPr="00B13B00">
        <w:t xml:space="preserve">Sample items for each </w:t>
      </w:r>
      <w:r w:rsidR="00D7198C" w:rsidRPr="00B13B00">
        <w:t xml:space="preserve">type of </w:t>
      </w:r>
      <w:r w:rsidRPr="00B13B00">
        <w:t xml:space="preserve">pattern </w:t>
      </w:r>
      <w:r w:rsidR="00D7198C" w:rsidRPr="00B13B00">
        <w:t>task</w:t>
      </w:r>
      <w:r w:rsidRPr="00B13B00">
        <w:t>, including a sample correct response.</w:t>
      </w:r>
    </w:p>
    <w:p w14:paraId="5E44F6C1" w14:textId="77777777" w:rsidR="00567DB1" w:rsidRPr="00B13B00" w:rsidRDefault="00567DB1">
      <w:r w:rsidRPr="00B13B00">
        <w:br w:type="page"/>
      </w:r>
    </w:p>
    <w:tbl>
      <w:tblPr>
        <w:tblW w:w="8344" w:type="dxa"/>
        <w:tblInd w:w="93" w:type="dxa"/>
        <w:tblLook w:val="04A0" w:firstRow="1" w:lastRow="0" w:firstColumn="1" w:lastColumn="0" w:noHBand="0" w:noVBand="1"/>
      </w:tblPr>
      <w:tblGrid>
        <w:gridCol w:w="4050"/>
        <w:gridCol w:w="786"/>
        <w:gridCol w:w="3508"/>
      </w:tblGrid>
      <w:tr w:rsidR="007D2912" w:rsidRPr="00B13B00" w14:paraId="604F00B4" w14:textId="77777777" w:rsidTr="007D2912">
        <w:trPr>
          <w:trHeight w:val="300"/>
        </w:trPr>
        <w:tc>
          <w:tcPr>
            <w:tcW w:w="8344" w:type="dxa"/>
            <w:gridSpan w:val="3"/>
            <w:tcBorders>
              <w:top w:val="nil"/>
              <w:left w:val="nil"/>
              <w:bottom w:val="nil"/>
              <w:right w:val="nil"/>
            </w:tcBorders>
            <w:shd w:val="clear" w:color="auto" w:fill="auto"/>
            <w:noWrap/>
            <w:vAlign w:val="bottom"/>
            <w:hideMark/>
          </w:tcPr>
          <w:p w14:paraId="699A522A" w14:textId="7C9CBF50" w:rsidR="007D2912" w:rsidRPr="00B13B00" w:rsidRDefault="007D2912" w:rsidP="007D2912">
            <w:pPr>
              <w:jc w:val="center"/>
              <w:rPr>
                <w:rFonts w:ascii="Calibri" w:hAnsi="Calibri"/>
                <w:b/>
                <w:bCs/>
                <w:color w:val="000000"/>
                <w:sz w:val="22"/>
                <w:szCs w:val="22"/>
              </w:rPr>
            </w:pPr>
            <w:r w:rsidRPr="00B13B00">
              <w:rPr>
                <w:rFonts w:ascii="Calibri" w:hAnsi="Calibri"/>
                <w:b/>
                <w:bCs/>
                <w:color w:val="000000"/>
                <w:sz w:val="22"/>
                <w:szCs w:val="22"/>
              </w:rPr>
              <w:lastRenderedPageBreak/>
              <w:t xml:space="preserve">     </w:t>
            </w:r>
            <w:r w:rsidR="006E384C" w:rsidRPr="00B13B00">
              <w:rPr>
                <w:rFonts w:ascii="Calibri" w:hAnsi="Calibri"/>
                <w:b/>
                <w:bCs/>
                <w:color w:val="000000"/>
                <w:sz w:val="22"/>
                <w:szCs w:val="22"/>
              </w:rPr>
              <w:t xml:space="preserve">   </w:t>
            </w:r>
            <w:r w:rsidRPr="00B13B00">
              <w:rPr>
                <w:rFonts w:ascii="Calibri" w:hAnsi="Calibri"/>
                <w:b/>
                <w:bCs/>
                <w:color w:val="000000"/>
                <w:sz w:val="22"/>
                <w:szCs w:val="22"/>
              </w:rPr>
              <w:t xml:space="preserve"> PRETEST PATTERN ASSESSMENT</w:t>
            </w:r>
          </w:p>
        </w:tc>
      </w:tr>
      <w:tr w:rsidR="007D2912" w:rsidRPr="00B13B00" w14:paraId="603E44D2" w14:textId="77777777" w:rsidTr="007D2912">
        <w:trPr>
          <w:trHeight w:val="300"/>
        </w:trPr>
        <w:tc>
          <w:tcPr>
            <w:tcW w:w="4050" w:type="dxa"/>
            <w:tcBorders>
              <w:top w:val="nil"/>
              <w:left w:val="nil"/>
              <w:bottom w:val="nil"/>
              <w:right w:val="nil"/>
            </w:tcBorders>
            <w:shd w:val="clear" w:color="auto" w:fill="auto"/>
            <w:noWrap/>
            <w:vAlign w:val="bottom"/>
            <w:hideMark/>
          </w:tcPr>
          <w:p w14:paraId="51DAE55D" w14:textId="77777777" w:rsidR="007D2912" w:rsidRPr="00B13B00" w:rsidRDefault="007D2912" w:rsidP="007D2912">
            <w:pPr>
              <w:jc w:val="right"/>
              <w:rPr>
                <w:rFonts w:ascii="Calibri" w:hAnsi="Calibri"/>
                <w:b/>
                <w:bCs/>
                <w:color w:val="000000"/>
                <w:sz w:val="22"/>
                <w:szCs w:val="22"/>
                <w:u w:val="single"/>
              </w:rPr>
            </w:pPr>
            <w:r w:rsidRPr="00B13B00">
              <w:rPr>
                <w:rFonts w:ascii="Calibri" w:hAnsi="Calibri"/>
                <w:b/>
                <w:bCs/>
                <w:color w:val="000000"/>
                <w:sz w:val="22"/>
                <w:szCs w:val="22"/>
                <w:u w:val="single"/>
              </w:rPr>
              <w:t>Children</w:t>
            </w:r>
          </w:p>
        </w:tc>
        <w:tc>
          <w:tcPr>
            <w:tcW w:w="786" w:type="dxa"/>
            <w:tcBorders>
              <w:top w:val="nil"/>
              <w:left w:val="nil"/>
              <w:bottom w:val="nil"/>
              <w:right w:val="nil"/>
            </w:tcBorders>
            <w:shd w:val="clear" w:color="auto" w:fill="auto"/>
            <w:noWrap/>
            <w:vAlign w:val="bottom"/>
            <w:hideMark/>
          </w:tcPr>
          <w:p w14:paraId="559DF0CF" w14:textId="77777777" w:rsidR="007D2912" w:rsidRPr="00B13B00" w:rsidRDefault="007D2912" w:rsidP="007D2912">
            <w:pPr>
              <w:jc w:val="center"/>
              <w:rPr>
                <w:rFonts w:ascii="Calibri" w:hAnsi="Calibri"/>
                <w:color w:val="000000"/>
                <w:sz w:val="22"/>
                <w:szCs w:val="22"/>
                <w:u w:val="single"/>
              </w:rPr>
            </w:pPr>
            <w:proofErr w:type="spellStart"/>
            <w:r w:rsidRPr="00B13B00">
              <w:rPr>
                <w:rFonts w:ascii="Calibri" w:hAnsi="Calibri"/>
                <w:color w:val="000000"/>
                <w:sz w:val="22"/>
                <w:szCs w:val="22"/>
                <w:u w:val="single"/>
              </w:rPr>
              <w:t>Logits</w:t>
            </w:r>
            <w:proofErr w:type="spellEnd"/>
          </w:p>
        </w:tc>
        <w:tc>
          <w:tcPr>
            <w:tcW w:w="3508" w:type="dxa"/>
            <w:tcBorders>
              <w:top w:val="nil"/>
              <w:left w:val="nil"/>
              <w:bottom w:val="nil"/>
              <w:right w:val="nil"/>
            </w:tcBorders>
            <w:shd w:val="clear" w:color="auto" w:fill="auto"/>
            <w:noWrap/>
            <w:vAlign w:val="bottom"/>
            <w:hideMark/>
          </w:tcPr>
          <w:p w14:paraId="272C0EBE" w14:textId="77777777" w:rsidR="007D2912" w:rsidRPr="00B13B00" w:rsidRDefault="007D2912" w:rsidP="007D2912">
            <w:pPr>
              <w:rPr>
                <w:rFonts w:ascii="Calibri" w:hAnsi="Calibri"/>
                <w:b/>
                <w:bCs/>
                <w:color w:val="000000"/>
                <w:sz w:val="22"/>
                <w:szCs w:val="22"/>
                <w:u w:val="single"/>
              </w:rPr>
            </w:pPr>
            <w:r w:rsidRPr="00B13B00">
              <w:rPr>
                <w:rFonts w:ascii="Calibri" w:hAnsi="Calibri"/>
                <w:b/>
                <w:bCs/>
                <w:color w:val="000000"/>
                <w:sz w:val="22"/>
                <w:szCs w:val="22"/>
                <w:u w:val="single"/>
              </w:rPr>
              <w:t>Items</w:t>
            </w:r>
          </w:p>
        </w:tc>
      </w:tr>
      <w:tr w:rsidR="007D2912" w:rsidRPr="00B13B00" w14:paraId="1D642DA4" w14:textId="77777777" w:rsidTr="007D2912">
        <w:trPr>
          <w:trHeight w:val="300"/>
        </w:trPr>
        <w:tc>
          <w:tcPr>
            <w:tcW w:w="4050" w:type="dxa"/>
            <w:tcBorders>
              <w:top w:val="nil"/>
              <w:left w:val="nil"/>
              <w:bottom w:val="nil"/>
              <w:right w:val="nil"/>
            </w:tcBorders>
            <w:shd w:val="clear" w:color="auto" w:fill="auto"/>
            <w:noWrap/>
            <w:vAlign w:val="bottom"/>
            <w:hideMark/>
          </w:tcPr>
          <w:p w14:paraId="4FE31629"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55D615FC"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2.5</w:t>
            </w:r>
          </w:p>
        </w:tc>
        <w:tc>
          <w:tcPr>
            <w:tcW w:w="3508" w:type="dxa"/>
            <w:tcBorders>
              <w:top w:val="nil"/>
              <w:left w:val="nil"/>
              <w:bottom w:val="nil"/>
              <w:right w:val="nil"/>
            </w:tcBorders>
            <w:shd w:val="clear" w:color="auto" w:fill="auto"/>
            <w:noWrap/>
            <w:vAlign w:val="bottom"/>
            <w:hideMark/>
          </w:tcPr>
          <w:p w14:paraId="11163E64" w14:textId="77777777" w:rsidR="007D2912" w:rsidRPr="00B13B00" w:rsidRDefault="007D2912" w:rsidP="007D2912">
            <w:pPr>
              <w:rPr>
                <w:rFonts w:ascii="Calibri" w:hAnsi="Calibri"/>
                <w:b/>
                <w:bCs/>
                <w:color w:val="000000"/>
                <w:sz w:val="22"/>
                <w:szCs w:val="22"/>
              </w:rPr>
            </w:pPr>
          </w:p>
        </w:tc>
      </w:tr>
      <w:tr w:rsidR="007D2912" w:rsidRPr="00B13B00" w14:paraId="0F0E6AA9" w14:textId="77777777" w:rsidTr="007D2912">
        <w:trPr>
          <w:trHeight w:val="300"/>
        </w:trPr>
        <w:tc>
          <w:tcPr>
            <w:tcW w:w="4050" w:type="dxa"/>
            <w:tcBorders>
              <w:top w:val="nil"/>
              <w:left w:val="nil"/>
              <w:bottom w:val="nil"/>
              <w:right w:val="nil"/>
            </w:tcBorders>
            <w:shd w:val="clear" w:color="auto" w:fill="auto"/>
            <w:noWrap/>
            <w:vAlign w:val="bottom"/>
            <w:hideMark/>
          </w:tcPr>
          <w:p w14:paraId="27379F9B" w14:textId="77777777" w:rsidR="007D2912" w:rsidRPr="00B13B00" w:rsidRDefault="007D2912" w:rsidP="007D2912">
            <w:pPr>
              <w:jc w:val="right"/>
              <w:rPr>
                <w:rFonts w:ascii="Calibri" w:hAnsi="Calibri"/>
                <w:b/>
                <w:bCs/>
                <w:color w:val="000000"/>
                <w:sz w:val="22"/>
                <w:szCs w:val="22"/>
              </w:rPr>
            </w:pPr>
            <w:r w:rsidRPr="00B13B00">
              <w:rPr>
                <w:rFonts w:ascii="Calibri" w:hAnsi="Calibri"/>
                <w:b/>
                <w:bCs/>
                <w:color w:val="000000"/>
                <w:sz w:val="22"/>
                <w:szCs w:val="22"/>
              </w:rPr>
              <w:t>XXXXX</w:t>
            </w:r>
          </w:p>
        </w:tc>
        <w:tc>
          <w:tcPr>
            <w:tcW w:w="786" w:type="dxa"/>
            <w:tcBorders>
              <w:top w:val="nil"/>
              <w:left w:val="nil"/>
              <w:bottom w:val="nil"/>
              <w:right w:val="nil"/>
            </w:tcBorders>
            <w:shd w:val="clear" w:color="auto" w:fill="auto"/>
            <w:noWrap/>
            <w:vAlign w:val="bottom"/>
            <w:hideMark/>
          </w:tcPr>
          <w:p w14:paraId="1BF2CB89"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w:t>
            </w:r>
          </w:p>
        </w:tc>
        <w:tc>
          <w:tcPr>
            <w:tcW w:w="3508" w:type="dxa"/>
            <w:tcBorders>
              <w:top w:val="nil"/>
              <w:left w:val="nil"/>
              <w:bottom w:val="nil"/>
              <w:right w:val="nil"/>
            </w:tcBorders>
            <w:shd w:val="clear" w:color="auto" w:fill="auto"/>
            <w:noWrap/>
            <w:vAlign w:val="bottom"/>
            <w:hideMark/>
          </w:tcPr>
          <w:p w14:paraId="4C771286" w14:textId="77777777" w:rsidR="007D2912" w:rsidRPr="00B13B00" w:rsidRDefault="007D2912" w:rsidP="007D2912">
            <w:pPr>
              <w:rPr>
                <w:rFonts w:ascii="Calibri" w:hAnsi="Calibri"/>
                <w:b/>
                <w:bCs/>
                <w:color w:val="000000"/>
                <w:sz w:val="22"/>
                <w:szCs w:val="22"/>
              </w:rPr>
            </w:pPr>
          </w:p>
        </w:tc>
      </w:tr>
      <w:tr w:rsidR="007D2912" w:rsidRPr="00B13B00" w14:paraId="3E869304" w14:textId="77777777" w:rsidTr="007D2912">
        <w:trPr>
          <w:trHeight w:val="300"/>
        </w:trPr>
        <w:tc>
          <w:tcPr>
            <w:tcW w:w="4050" w:type="dxa"/>
            <w:tcBorders>
              <w:top w:val="nil"/>
              <w:left w:val="nil"/>
              <w:bottom w:val="nil"/>
              <w:right w:val="nil"/>
            </w:tcBorders>
            <w:shd w:val="clear" w:color="auto" w:fill="auto"/>
            <w:noWrap/>
            <w:vAlign w:val="bottom"/>
            <w:hideMark/>
          </w:tcPr>
          <w:p w14:paraId="371E8FEA"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2A83D887"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2</w:t>
            </w:r>
          </w:p>
        </w:tc>
        <w:tc>
          <w:tcPr>
            <w:tcW w:w="3508" w:type="dxa"/>
            <w:tcBorders>
              <w:top w:val="nil"/>
              <w:left w:val="nil"/>
              <w:bottom w:val="nil"/>
              <w:right w:val="nil"/>
            </w:tcBorders>
            <w:shd w:val="clear" w:color="auto" w:fill="auto"/>
            <w:noWrap/>
            <w:vAlign w:val="bottom"/>
            <w:hideMark/>
          </w:tcPr>
          <w:p w14:paraId="1F1688B0" w14:textId="77777777" w:rsidR="007D2912" w:rsidRPr="00B13B00" w:rsidRDefault="007D2912" w:rsidP="007D2912">
            <w:pPr>
              <w:rPr>
                <w:rFonts w:ascii="Calibri" w:hAnsi="Calibri"/>
                <w:b/>
                <w:bCs/>
                <w:color w:val="000000"/>
                <w:sz w:val="22"/>
                <w:szCs w:val="22"/>
              </w:rPr>
            </w:pPr>
          </w:p>
        </w:tc>
      </w:tr>
      <w:tr w:rsidR="007D2912" w:rsidRPr="00B13B00" w14:paraId="01EFB77A" w14:textId="77777777" w:rsidTr="007D2912">
        <w:trPr>
          <w:trHeight w:val="300"/>
        </w:trPr>
        <w:tc>
          <w:tcPr>
            <w:tcW w:w="4050" w:type="dxa"/>
            <w:tcBorders>
              <w:top w:val="nil"/>
              <w:left w:val="nil"/>
              <w:bottom w:val="nil"/>
              <w:right w:val="nil"/>
            </w:tcBorders>
            <w:shd w:val="clear" w:color="auto" w:fill="auto"/>
            <w:noWrap/>
            <w:vAlign w:val="bottom"/>
            <w:hideMark/>
          </w:tcPr>
          <w:p w14:paraId="4BC2DA71"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0D4300AA"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w:t>
            </w:r>
          </w:p>
        </w:tc>
        <w:tc>
          <w:tcPr>
            <w:tcW w:w="3508" w:type="dxa"/>
            <w:tcBorders>
              <w:top w:val="nil"/>
              <w:left w:val="nil"/>
              <w:bottom w:val="nil"/>
              <w:right w:val="nil"/>
            </w:tcBorders>
            <w:shd w:val="clear" w:color="auto" w:fill="auto"/>
            <w:noWrap/>
            <w:vAlign w:val="bottom"/>
            <w:hideMark/>
          </w:tcPr>
          <w:p w14:paraId="5E7D248A" w14:textId="77777777" w:rsidR="007D2912" w:rsidRPr="00B13B00" w:rsidRDefault="007D2912" w:rsidP="007D2912">
            <w:pPr>
              <w:rPr>
                <w:rFonts w:ascii="Calibri" w:hAnsi="Calibri"/>
                <w:b/>
                <w:bCs/>
                <w:color w:val="000000"/>
                <w:sz w:val="22"/>
                <w:szCs w:val="22"/>
              </w:rPr>
            </w:pPr>
          </w:p>
        </w:tc>
      </w:tr>
      <w:tr w:rsidR="007D2912" w:rsidRPr="00B13B00" w14:paraId="745B0CB3" w14:textId="77777777" w:rsidTr="007D2912">
        <w:trPr>
          <w:trHeight w:val="300"/>
        </w:trPr>
        <w:tc>
          <w:tcPr>
            <w:tcW w:w="4050" w:type="dxa"/>
            <w:tcBorders>
              <w:top w:val="nil"/>
              <w:left w:val="nil"/>
              <w:bottom w:val="nil"/>
              <w:right w:val="nil"/>
            </w:tcBorders>
            <w:shd w:val="clear" w:color="auto" w:fill="auto"/>
            <w:noWrap/>
            <w:vAlign w:val="bottom"/>
            <w:hideMark/>
          </w:tcPr>
          <w:p w14:paraId="645E61AA" w14:textId="77777777" w:rsidR="007D2912" w:rsidRPr="00B13B00" w:rsidRDefault="007D2912" w:rsidP="007D2912">
            <w:pPr>
              <w:jc w:val="right"/>
              <w:rPr>
                <w:rFonts w:ascii="Calibri" w:hAnsi="Calibri"/>
                <w:b/>
                <w:bCs/>
                <w:color w:val="000000"/>
                <w:sz w:val="22"/>
                <w:szCs w:val="22"/>
              </w:rPr>
            </w:pPr>
            <w:r w:rsidRPr="00B13B00">
              <w:rPr>
                <w:rFonts w:ascii="Calibri" w:hAnsi="Calibri"/>
                <w:b/>
                <w:bCs/>
                <w:color w:val="000000"/>
                <w:sz w:val="22"/>
                <w:szCs w:val="22"/>
              </w:rPr>
              <w:t>XXXXXXXXXXXXXXXXXXXXX</w:t>
            </w:r>
          </w:p>
        </w:tc>
        <w:tc>
          <w:tcPr>
            <w:tcW w:w="786" w:type="dxa"/>
            <w:tcBorders>
              <w:top w:val="nil"/>
              <w:left w:val="nil"/>
              <w:bottom w:val="nil"/>
              <w:right w:val="nil"/>
            </w:tcBorders>
            <w:shd w:val="clear" w:color="auto" w:fill="auto"/>
            <w:noWrap/>
            <w:vAlign w:val="bottom"/>
            <w:hideMark/>
          </w:tcPr>
          <w:p w14:paraId="13D5A642"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1.5</w:t>
            </w:r>
          </w:p>
        </w:tc>
        <w:tc>
          <w:tcPr>
            <w:tcW w:w="3508" w:type="dxa"/>
            <w:tcBorders>
              <w:top w:val="nil"/>
              <w:left w:val="nil"/>
              <w:bottom w:val="nil"/>
              <w:right w:val="nil"/>
            </w:tcBorders>
            <w:shd w:val="clear" w:color="auto" w:fill="auto"/>
            <w:noWrap/>
            <w:vAlign w:val="bottom"/>
            <w:hideMark/>
          </w:tcPr>
          <w:p w14:paraId="0657E0E3" w14:textId="77777777" w:rsidR="007D2912" w:rsidRPr="00B13B00" w:rsidRDefault="007D2912" w:rsidP="007D2912">
            <w:pPr>
              <w:rPr>
                <w:rFonts w:ascii="Calibri" w:hAnsi="Calibri"/>
                <w:b/>
                <w:bCs/>
                <w:color w:val="000000"/>
                <w:sz w:val="22"/>
                <w:szCs w:val="22"/>
              </w:rPr>
            </w:pPr>
          </w:p>
        </w:tc>
      </w:tr>
      <w:tr w:rsidR="007D2912" w:rsidRPr="00B13B00" w14:paraId="71B6A01A" w14:textId="77777777" w:rsidTr="007D2912">
        <w:trPr>
          <w:trHeight w:val="300"/>
        </w:trPr>
        <w:tc>
          <w:tcPr>
            <w:tcW w:w="4050" w:type="dxa"/>
            <w:tcBorders>
              <w:top w:val="nil"/>
              <w:left w:val="nil"/>
              <w:bottom w:val="nil"/>
              <w:right w:val="nil"/>
            </w:tcBorders>
            <w:shd w:val="clear" w:color="auto" w:fill="auto"/>
            <w:noWrap/>
            <w:vAlign w:val="bottom"/>
            <w:hideMark/>
          </w:tcPr>
          <w:p w14:paraId="64031D9F"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66943A7F"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w:t>
            </w:r>
          </w:p>
        </w:tc>
        <w:tc>
          <w:tcPr>
            <w:tcW w:w="3508" w:type="dxa"/>
            <w:tcBorders>
              <w:top w:val="nil"/>
              <w:left w:val="nil"/>
              <w:bottom w:val="nil"/>
              <w:right w:val="nil"/>
            </w:tcBorders>
            <w:shd w:val="clear" w:color="auto" w:fill="auto"/>
            <w:noWrap/>
            <w:vAlign w:val="bottom"/>
            <w:hideMark/>
          </w:tcPr>
          <w:p w14:paraId="5F94FCE4" w14:textId="4272455F" w:rsidR="007D2912" w:rsidRPr="00B13B00" w:rsidRDefault="007D2912" w:rsidP="007D2912">
            <w:pPr>
              <w:rPr>
                <w:rFonts w:ascii="Calibri" w:hAnsi="Calibri"/>
                <w:b/>
                <w:bCs/>
                <w:color w:val="000000"/>
                <w:sz w:val="22"/>
                <w:szCs w:val="22"/>
              </w:rPr>
            </w:pPr>
            <w:r w:rsidRPr="00B13B00">
              <w:rPr>
                <w:rFonts w:ascii="Calibri" w:hAnsi="Calibri"/>
                <w:b/>
                <w:bCs/>
                <w:color w:val="000000"/>
                <w:sz w:val="22"/>
                <w:szCs w:val="22"/>
              </w:rPr>
              <w:t>Abstract-ABB; Abstract-AABB</w:t>
            </w:r>
          </w:p>
        </w:tc>
      </w:tr>
      <w:tr w:rsidR="007D2912" w:rsidRPr="00B13B00" w14:paraId="32E28551" w14:textId="77777777" w:rsidTr="007D2912">
        <w:trPr>
          <w:trHeight w:val="300"/>
        </w:trPr>
        <w:tc>
          <w:tcPr>
            <w:tcW w:w="4050" w:type="dxa"/>
            <w:tcBorders>
              <w:top w:val="nil"/>
              <w:left w:val="nil"/>
              <w:bottom w:val="nil"/>
              <w:right w:val="nil"/>
            </w:tcBorders>
            <w:shd w:val="clear" w:color="auto" w:fill="auto"/>
            <w:noWrap/>
            <w:vAlign w:val="bottom"/>
            <w:hideMark/>
          </w:tcPr>
          <w:p w14:paraId="0628E728"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6A38979C"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1</w:t>
            </w:r>
          </w:p>
        </w:tc>
        <w:tc>
          <w:tcPr>
            <w:tcW w:w="3508" w:type="dxa"/>
            <w:tcBorders>
              <w:top w:val="nil"/>
              <w:left w:val="nil"/>
              <w:bottom w:val="nil"/>
              <w:right w:val="nil"/>
            </w:tcBorders>
            <w:shd w:val="clear" w:color="auto" w:fill="auto"/>
            <w:noWrap/>
            <w:vAlign w:val="bottom"/>
            <w:hideMark/>
          </w:tcPr>
          <w:p w14:paraId="181D30B6" w14:textId="77777777" w:rsidR="007D2912" w:rsidRPr="00B13B00" w:rsidRDefault="007D2912" w:rsidP="007D2912">
            <w:pPr>
              <w:rPr>
                <w:rFonts w:ascii="Calibri" w:hAnsi="Calibri"/>
                <w:b/>
                <w:bCs/>
                <w:color w:val="000000"/>
                <w:sz w:val="22"/>
                <w:szCs w:val="22"/>
              </w:rPr>
            </w:pPr>
          </w:p>
        </w:tc>
      </w:tr>
      <w:tr w:rsidR="007D2912" w:rsidRPr="00B13B00" w14:paraId="171FF253" w14:textId="77777777" w:rsidTr="007D2912">
        <w:trPr>
          <w:trHeight w:val="300"/>
        </w:trPr>
        <w:tc>
          <w:tcPr>
            <w:tcW w:w="4050" w:type="dxa"/>
            <w:tcBorders>
              <w:top w:val="nil"/>
              <w:left w:val="nil"/>
              <w:bottom w:val="nil"/>
              <w:right w:val="nil"/>
            </w:tcBorders>
            <w:shd w:val="clear" w:color="auto" w:fill="auto"/>
            <w:noWrap/>
            <w:vAlign w:val="bottom"/>
            <w:hideMark/>
          </w:tcPr>
          <w:p w14:paraId="37214E0A" w14:textId="77777777" w:rsidR="007D2912" w:rsidRPr="00B13B00" w:rsidRDefault="007D2912" w:rsidP="007D2912">
            <w:pPr>
              <w:jc w:val="right"/>
              <w:rPr>
                <w:rFonts w:ascii="Calibri" w:hAnsi="Calibri"/>
                <w:b/>
                <w:bCs/>
                <w:color w:val="000000"/>
                <w:sz w:val="22"/>
                <w:szCs w:val="22"/>
              </w:rPr>
            </w:pPr>
            <w:r w:rsidRPr="00B13B00">
              <w:rPr>
                <w:rFonts w:ascii="Calibri" w:hAnsi="Calibri"/>
                <w:b/>
                <w:bCs/>
                <w:color w:val="000000"/>
                <w:sz w:val="22"/>
                <w:szCs w:val="22"/>
              </w:rPr>
              <w:t>XXXXXXXXXXXXXXXXXXXXXX</w:t>
            </w:r>
          </w:p>
        </w:tc>
        <w:tc>
          <w:tcPr>
            <w:tcW w:w="786" w:type="dxa"/>
            <w:tcBorders>
              <w:top w:val="nil"/>
              <w:left w:val="nil"/>
              <w:bottom w:val="nil"/>
              <w:right w:val="nil"/>
            </w:tcBorders>
            <w:shd w:val="clear" w:color="auto" w:fill="auto"/>
            <w:noWrap/>
            <w:vAlign w:val="bottom"/>
            <w:hideMark/>
          </w:tcPr>
          <w:p w14:paraId="13BBB8C4"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w:t>
            </w:r>
          </w:p>
        </w:tc>
        <w:tc>
          <w:tcPr>
            <w:tcW w:w="3508" w:type="dxa"/>
            <w:tcBorders>
              <w:top w:val="nil"/>
              <w:left w:val="nil"/>
              <w:bottom w:val="nil"/>
              <w:right w:val="nil"/>
            </w:tcBorders>
            <w:shd w:val="clear" w:color="auto" w:fill="auto"/>
            <w:noWrap/>
            <w:vAlign w:val="bottom"/>
            <w:hideMark/>
          </w:tcPr>
          <w:p w14:paraId="23ABF698" w14:textId="77777777" w:rsidR="007D2912" w:rsidRPr="00B13B00" w:rsidRDefault="007D2912" w:rsidP="007D2912">
            <w:pPr>
              <w:rPr>
                <w:rFonts w:ascii="Calibri" w:hAnsi="Calibri"/>
                <w:b/>
                <w:bCs/>
                <w:color w:val="000000"/>
                <w:sz w:val="22"/>
                <w:szCs w:val="22"/>
              </w:rPr>
            </w:pPr>
          </w:p>
        </w:tc>
      </w:tr>
      <w:tr w:rsidR="007D2912" w:rsidRPr="00B13B00" w14:paraId="4BA38E5D" w14:textId="77777777" w:rsidTr="007D2912">
        <w:trPr>
          <w:trHeight w:val="300"/>
        </w:trPr>
        <w:tc>
          <w:tcPr>
            <w:tcW w:w="4050" w:type="dxa"/>
            <w:tcBorders>
              <w:top w:val="nil"/>
              <w:left w:val="nil"/>
              <w:bottom w:val="nil"/>
              <w:right w:val="nil"/>
            </w:tcBorders>
            <w:shd w:val="clear" w:color="auto" w:fill="auto"/>
            <w:noWrap/>
            <w:vAlign w:val="bottom"/>
            <w:hideMark/>
          </w:tcPr>
          <w:p w14:paraId="3FA00A1B"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79B0913C"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0.5</w:t>
            </w:r>
          </w:p>
        </w:tc>
        <w:tc>
          <w:tcPr>
            <w:tcW w:w="3508" w:type="dxa"/>
            <w:tcBorders>
              <w:top w:val="nil"/>
              <w:left w:val="nil"/>
              <w:bottom w:val="nil"/>
              <w:right w:val="nil"/>
            </w:tcBorders>
            <w:shd w:val="clear" w:color="auto" w:fill="auto"/>
            <w:noWrap/>
            <w:vAlign w:val="bottom"/>
            <w:hideMark/>
          </w:tcPr>
          <w:p w14:paraId="05C0AC6D" w14:textId="34DC1691" w:rsidR="007D2912" w:rsidRPr="00B13B00" w:rsidRDefault="007D2912" w:rsidP="007D2912">
            <w:pPr>
              <w:rPr>
                <w:rFonts w:ascii="Calibri" w:hAnsi="Calibri"/>
                <w:b/>
                <w:bCs/>
                <w:color w:val="000000"/>
                <w:sz w:val="22"/>
                <w:szCs w:val="22"/>
              </w:rPr>
            </w:pPr>
            <w:r w:rsidRPr="00B13B00">
              <w:rPr>
                <w:rFonts w:ascii="Calibri" w:hAnsi="Calibri"/>
                <w:b/>
                <w:bCs/>
                <w:color w:val="000000"/>
                <w:sz w:val="22"/>
                <w:szCs w:val="22"/>
              </w:rPr>
              <w:t>Extend-AABB</w:t>
            </w:r>
          </w:p>
        </w:tc>
      </w:tr>
      <w:tr w:rsidR="007D2912" w:rsidRPr="00B13B00" w14:paraId="5526E9F7" w14:textId="77777777" w:rsidTr="007D2912">
        <w:trPr>
          <w:trHeight w:val="300"/>
        </w:trPr>
        <w:tc>
          <w:tcPr>
            <w:tcW w:w="4050" w:type="dxa"/>
            <w:tcBorders>
              <w:top w:val="nil"/>
              <w:left w:val="nil"/>
              <w:bottom w:val="nil"/>
              <w:right w:val="nil"/>
            </w:tcBorders>
            <w:shd w:val="clear" w:color="auto" w:fill="auto"/>
            <w:noWrap/>
            <w:vAlign w:val="bottom"/>
            <w:hideMark/>
          </w:tcPr>
          <w:p w14:paraId="5C996B89"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04BF5A3D"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w:t>
            </w:r>
          </w:p>
        </w:tc>
        <w:tc>
          <w:tcPr>
            <w:tcW w:w="3508" w:type="dxa"/>
            <w:tcBorders>
              <w:top w:val="nil"/>
              <w:left w:val="nil"/>
              <w:bottom w:val="nil"/>
              <w:right w:val="nil"/>
            </w:tcBorders>
            <w:shd w:val="clear" w:color="auto" w:fill="auto"/>
            <w:noWrap/>
            <w:vAlign w:val="bottom"/>
            <w:hideMark/>
          </w:tcPr>
          <w:p w14:paraId="3BF5861D" w14:textId="77777777" w:rsidR="007D2912" w:rsidRPr="00B13B00" w:rsidRDefault="007D2912" w:rsidP="007D2912">
            <w:pPr>
              <w:rPr>
                <w:rFonts w:ascii="Calibri" w:hAnsi="Calibri"/>
                <w:b/>
                <w:bCs/>
                <w:color w:val="000000"/>
                <w:sz w:val="22"/>
                <w:szCs w:val="22"/>
              </w:rPr>
            </w:pPr>
          </w:p>
        </w:tc>
      </w:tr>
      <w:tr w:rsidR="007D2912" w:rsidRPr="00B13B00" w14:paraId="55C3CC4E" w14:textId="77777777" w:rsidTr="007D2912">
        <w:trPr>
          <w:trHeight w:val="300"/>
        </w:trPr>
        <w:tc>
          <w:tcPr>
            <w:tcW w:w="4050" w:type="dxa"/>
            <w:tcBorders>
              <w:top w:val="nil"/>
              <w:left w:val="nil"/>
              <w:bottom w:val="nil"/>
              <w:right w:val="nil"/>
            </w:tcBorders>
            <w:shd w:val="clear" w:color="auto" w:fill="auto"/>
            <w:noWrap/>
            <w:vAlign w:val="bottom"/>
            <w:hideMark/>
          </w:tcPr>
          <w:p w14:paraId="50EA83FE" w14:textId="77777777" w:rsidR="007D2912" w:rsidRPr="00B13B00" w:rsidRDefault="007D2912" w:rsidP="007D2912">
            <w:pPr>
              <w:jc w:val="right"/>
              <w:rPr>
                <w:rFonts w:ascii="Calibri" w:hAnsi="Calibri"/>
                <w:b/>
                <w:bCs/>
                <w:color w:val="000000"/>
                <w:sz w:val="22"/>
                <w:szCs w:val="22"/>
              </w:rPr>
            </w:pPr>
            <w:r w:rsidRPr="00B13B00">
              <w:rPr>
                <w:rFonts w:ascii="Calibri" w:hAnsi="Calibri"/>
                <w:b/>
                <w:bCs/>
                <w:color w:val="000000"/>
                <w:sz w:val="22"/>
                <w:szCs w:val="22"/>
              </w:rPr>
              <w:t>XXXXXXXXXXXXXXXXXXXXXXXXXXXX</w:t>
            </w:r>
          </w:p>
        </w:tc>
        <w:tc>
          <w:tcPr>
            <w:tcW w:w="786" w:type="dxa"/>
            <w:tcBorders>
              <w:top w:val="nil"/>
              <w:left w:val="nil"/>
              <w:bottom w:val="nil"/>
              <w:right w:val="nil"/>
            </w:tcBorders>
            <w:shd w:val="clear" w:color="auto" w:fill="auto"/>
            <w:noWrap/>
            <w:vAlign w:val="bottom"/>
            <w:hideMark/>
          </w:tcPr>
          <w:p w14:paraId="4FD68A41"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0</w:t>
            </w:r>
          </w:p>
        </w:tc>
        <w:tc>
          <w:tcPr>
            <w:tcW w:w="3508" w:type="dxa"/>
            <w:tcBorders>
              <w:top w:val="nil"/>
              <w:left w:val="nil"/>
              <w:bottom w:val="nil"/>
              <w:right w:val="nil"/>
            </w:tcBorders>
            <w:shd w:val="clear" w:color="auto" w:fill="auto"/>
            <w:noWrap/>
            <w:vAlign w:val="bottom"/>
            <w:hideMark/>
          </w:tcPr>
          <w:p w14:paraId="7482B76D" w14:textId="77777777" w:rsidR="007D2912" w:rsidRPr="00B13B00" w:rsidRDefault="007D2912" w:rsidP="007D2912">
            <w:pPr>
              <w:rPr>
                <w:rFonts w:ascii="Calibri" w:hAnsi="Calibri"/>
                <w:b/>
                <w:bCs/>
                <w:color w:val="000000"/>
                <w:sz w:val="22"/>
                <w:szCs w:val="22"/>
              </w:rPr>
            </w:pPr>
          </w:p>
        </w:tc>
      </w:tr>
      <w:tr w:rsidR="007D2912" w:rsidRPr="00B13B00" w14:paraId="1BEE1720" w14:textId="77777777" w:rsidTr="007D2912">
        <w:trPr>
          <w:trHeight w:val="300"/>
        </w:trPr>
        <w:tc>
          <w:tcPr>
            <w:tcW w:w="4050" w:type="dxa"/>
            <w:tcBorders>
              <w:top w:val="nil"/>
              <w:left w:val="nil"/>
              <w:bottom w:val="nil"/>
              <w:right w:val="nil"/>
            </w:tcBorders>
            <w:shd w:val="clear" w:color="auto" w:fill="auto"/>
            <w:noWrap/>
            <w:vAlign w:val="bottom"/>
            <w:hideMark/>
          </w:tcPr>
          <w:p w14:paraId="5381A1FA"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2F2FE543"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w:t>
            </w:r>
          </w:p>
        </w:tc>
        <w:tc>
          <w:tcPr>
            <w:tcW w:w="3508" w:type="dxa"/>
            <w:tcBorders>
              <w:top w:val="nil"/>
              <w:left w:val="nil"/>
              <w:bottom w:val="nil"/>
              <w:right w:val="nil"/>
            </w:tcBorders>
            <w:shd w:val="clear" w:color="auto" w:fill="auto"/>
            <w:noWrap/>
            <w:vAlign w:val="bottom"/>
            <w:hideMark/>
          </w:tcPr>
          <w:p w14:paraId="5B7B1554" w14:textId="77777777" w:rsidR="007D2912" w:rsidRPr="00B13B00" w:rsidRDefault="007D2912" w:rsidP="007D2912">
            <w:pPr>
              <w:rPr>
                <w:rFonts w:ascii="Calibri" w:hAnsi="Calibri"/>
                <w:b/>
                <w:bCs/>
                <w:color w:val="000000"/>
                <w:sz w:val="22"/>
                <w:szCs w:val="22"/>
              </w:rPr>
            </w:pPr>
          </w:p>
        </w:tc>
      </w:tr>
      <w:tr w:rsidR="007D2912" w:rsidRPr="00B13B00" w14:paraId="15ECDE7B" w14:textId="77777777" w:rsidTr="007D2912">
        <w:trPr>
          <w:trHeight w:val="300"/>
        </w:trPr>
        <w:tc>
          <w:tcPr>
            <w:tcW w:w="4050" w:type="dxa"/>
            <w:tcBorders>
              <w:top w:val="nil"/>
              <w:left w:val="nil"/>
              <w:bottom w:val="nil"/>
              <w:right w:val="nil"/>
            </w:tcBorders>
            <w:shd w:val="clear" w:color="auto" w:fill="auto"/>
            <w:noWrap/>
            <w:vAlign w:val="bottom"/>
            <w:hideMark/>
          </w:tcPr>
          <w:p w14:paraId="17F9F7C6"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6BA335E7"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-0.5</w:t>
            </w:r>
          </w:p>
        </w:tc>
        <w:tc>
          <w:tcPr>
            <w:tcW w:w="3508" w:type="dxa"/>
            <w:tcBorders>
              <w:top w:val="nil"/>
              <w:left w:val="nil"/>
              <w:bottom w:val="nil"/>
              <w:right w:val="nil"/>
            </w:tcBorders>
            <w:shd w:val="clear" w:color="auto" w:fill="auto"/>
            <w:noWrap/>
            <w:vAlign w:val="bottom"/>
            <w:hideMark/>
          </w:tcPr>
          <w:p w14:paraId="6F57C9FD" w14:textId="7A5A9655" w:rsidR="007D2912" w:rsidRPr="00B13B00" w:rsidRDefault="007D2912" w:rsidP="007D2912">
            <w:pPr>
              <w:rPr>
                <w:rFonts w:ascii="Calibri" w:hAnsi="Calibri"/>
                <w:b/>
                <w:bCs/>
                <w:color w:val="000000"/>
                <w:sz w:val="22"/>
                <w:szCs w:val="22"/>
              </w:rPr>
            </w:pPr>
            <w:r w:rsidRPr="00B13B00">
              <w:rPr>
                <w:rFonts w:ascii="Calibri" w:hAnsi="Calibri"/>
                <w:b/>
                <w:bCs/>
                <w:color w:val="000000"/>
                <w:sz w:val="22"/>
                <w:szCs w:val="22"/>
              </w:rPr>
              <w:t>Extend-ABB</w:t>
            </w:r>
          </w:p>
        </w:tc>
      </w:tr>
      <w:tr w:rsidR="007D2912" w:rsidRPr="00B13B00" w14:paraId="48E9BCA9" w14:textId="77777777" w:rsidTr="007D2912">
        <w:trPr>
          <w:trHeight w:val="300"/>
        </w:trPr>
        <w:tc>
          <w:tcPr>
            <w:tcW w:w="4050" w:type="dxa"/>
            <w:tcBorders>
              <w:top w:val="nil"/>
              <w:left w:val="nil"/>
              <w:bottom w:val="nil"/>
              <w:right w:val="nil"/>
            </w:tcBorders>
            <w:shd w:val="clear" w:color="auto" w:fill="auto"/>
            <w:noWrap/>
            <w:vAlign w:val="bottom"/>
            <w:hideMark/>
          </w:tcPr>
          <w:p w14:paraId="3B1FD9FE" w14:textId="77777777" w:rsidR="007D2912" w:rsidRPr="00B13B00" w:rsidRDefault="007D2912" w:rsidP="007D2912">
            <w:pPr>
              <w:jc w:val="right"/>
              <w:rPr>
                <w:rFonts w:ascii="Calibri" w:hAnsi="Calibri"/>
                <w:b/>
                <w:bCs/>
                <w:color w:val="000000"/>
                <w:sz w:val="22"/>
                <w:szCs w:val="22"/>
              </w:rPr>
            </w:pPr>
            <w:r w:rsidRPr="00B13B00">
              <w:rPr>
                <w:rFonts w:ascii="Calibri" w:hAnsi="Calibri"/>
                <w:b/>
                <w:bCs/>
                <w:color w:val="000000"/>
                <w:sz w:val="22"/>
                <w:szCs w:val="22"/>
              </w:rPr>
              <w:t>XXXXXXXXXXXXXXXXXXXXXXXXXXXXX</w:t>
            </w:r>
          </w:p>
        </w:tc>
        <w:tc>
          <w:tcPr>
            <w:tcW w:w="786" w:type="dxa"/>
            <w:tcBorders>
              <w:top w:val="nil"/>
              <w:left w:val="nil"/>
              <w:bottom w:val="nil"/>
              <w:right w:val="nil"/>
            </w:tcBorders>
            <w:shd w:val="clear" w:color="auto" w:fill="auto"/>
            <w:noWrap/>
            <w:vAlign w:val="bottom"/>
            <w:hideMark/>
          </w:tcPr>
          <w:p w14:paraId="4FFABFC9"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w:t>
            </w:r>
          </w:p>
        </w:tc>
        <w:tc>
          <w:tcPr>
            <w:tcW w:w="3508" w:type="dxa"/>
            <w:tcBorders>
              <w:top w:val="nil"/>
              <w:left w:val="nil"/>
              <w:bottom w:val="nil"/>
              <w:right w:val="nil"/>
            </w:tcBorders>
            <w:shd w:val="clear" w:color="auto" w:fill="auto"/>
            <w:noWrap/>
            <w:vAlign w:val="bottom"/>
            <w:hideMark/>
          </w:tcPr>
          <w:p w14:paraId="619C6C0B" w14:textId="77777777" w:rsidR="007D2912" w:rsidRPr="00B13B00" w:rsidRDefault="007D2912" w:rsidP="007D2912">
            <w:pPr>
              <w:rPr>
                <w:rFonts w:ascii="Calibri" w:hAnsi="Calibri"/>
                <w:b/>
                <w:bCs/>
                <w:color w:val="000000"/>
                <w:sz w:val="22"/>
                <w:szCs w:val="22"/>
              </w:rPr>
            </w:pPr>
          </w:p>
        </w:tc>
      </w:tr>
      <w:tr w:rsidR="007D2912" w:rsidRPr="00B13B00" w14:paraId="70630377" w14:textId="77777777" w:rsidTr="007D2912">
        <w:trPr>
          <w:trHeight w:val="300"/>
        </w:trPr>
        <w:tc>
          <w:tcPr>
            <w:tcW w:w="4050" w:type="dxa"/>
            <w:tcBorders>
              <w:top w:val="nil"/>
              <w:left w:val="nil"/>
              <w:bottom w:val="nil"/>
              <w:right w:val="nil"/>
            </w:tcBorders>
            <w:shd w:val="clear" w:color="auto" w:fill="auto"/>
            <w:noWrap/>
            <w:vAlign w:val="bottom"/>
            <w:hideMark/>
          </w:tcPr>
          <w:p w14:paraId="49F770FE"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34B692B2"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-1</w:t>
            </w:r>
          </w:p>
        </w:tc>
        <w:tc>
          <w:tcPr>
            <w:tcW w:w="3508" w:type="dxa"/>
            <w:tcBorders>
              <w:top w:val="nil"/>
              <w:left w:val="nil"/>
              <w:bottom w:val="nil"/>
              <w:right w:val="nil"/>
            </w:tcBorders>
            <w:shd w:val="clear" w:color="auto" w:fill="auto"/>
            <w:noWrap/>
            <w:vAlign w:val="bottom"/>
            <w:hideMark/>
          </w:tcPr>
          <w:p w14:paraId="5B268902" w14:textId="77777777" w:rsidR="007D2912" w:rsidRPr="00B13B00" w:rsidRDefault="007D2912" w:rsidP="007D2912">
            <w:pPr>
              <w:rPr>
                <w:rFonts w:ascii="Calibri" w:hAnsi="Calibri"/>
                <w:b/>
                <w:bCs/>
                <w:color w:val="000000"/>
                <w:sz w:val="22"/>
                <w:szCs w:val="22"/>
              </w:rPr>
            </w:pPr>
          </w:p>
        </w:tc>
      </w:tr>
      <w:tr w:rsidR="007D2912" w:rsidRPr="00B13B00" w14:paraId="3130BFAE" w14:textId="77777777" w:rsidTr="007D2912">
        <w:trPr>
          <w:trHeight w:val="300"/>
        </w:trPr>
        <w:tc>
          <w:tcPr>
            <w:tcW w:w="4050" w:type="dxa"/>
            <w:tcBorders>
              <w:top w:val="nil"/>
              <w:left w:val="nil"/>
              <w:bottom w:val="nil"/>
              <w:right w:val="nil"/>
            </w:tcBorders>
            <w:shd w:val="clear" w:color="auto" w:fill="auto"/>
            <w:noWrap/>
            <w:vAlign w:val="bottom"/>
            <w:hideMark/>
          </w:tcPr>
          <w:p w14:paraId="2188E218"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1B5681EC"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w:t>
            </w:r>
          </w:p>
        </w:tc>
        <w:tc>
          <w:tcPr>
            <w:tcW w:w="3508" w:type="dxa"/>
            <w:tcBorders>
              <w:top w:val="nil"/>
              <w:left w:val="nil"/>
              <w:bottom w:val="nil"/>
              <w:right w:val="nil"/>
            </w:tcBorders>
            <w:shd w:val="clear" w:color="auto" w:fill="auto"/>
            <w:noWrap/>
            <w:vAlign w:val="bottom"/>
            <w:hideMark/>
          </w:tcPr>
          <w:p w14:paraId="60C2EDFC" w14:textId="77777777" w:rsidR="007D2912" w:rsidRPr="00B13B00" w:rsidRDefault="007D2912" w:rsidP="007D2912">
            <w:pPr>
              <w:rPr>
                <w:rFonts w:ascii="Calibri" w:hAnsi="Calibri"/>
                <w:b/>
                <w:bCs/>
                <w:color w:val="000000"/>
                <w:sz w:val="22"/>
                <w:szCs w:val="22"/>
              </w:rPr>
            </w:pPr>
          </w:p>
        </w:tc>
      </w:tr>
      <w:tr w:rsidR="007D2912" w:rsidRPr="00B13B00" w14:paraId="5E435C47" w14:textId="77777777" w:rsidTr="007D2912">
        <w:trPr>
          <w:trHeight w:val="300"/>
        </w:trPr>
        <w:tc>
          <w:tcPr>
            <w:tcW w:w="4050" w:type="dxa"/>
            <w:tcBorders>
              <w:top w:val="nil"/>
              <w:left w:val="nil"/>
              <w:bottom w:val="nil"/>
              <w:right w:val="nil"/>
            </w:tcBorders>
            <w:shd w:val="clear" w:color="auto" w:fill="auto"/>
            <w:noWrap/>
            <w:vAlign w:val="bottom"/>
            <w:hideMark/>
          </w:tcPr>
          <w:p w14:paraId="3636359A"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58B3220C"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-1.5</w:t>
            </w:r>
          </w:p>
        </w:tc>
        <w:tc>
          <w:tcPr>
            <w:tcW w:w="3508" w:type="dxa"/>
            <w:tcBorders>
              <w:top w:val="nil"/>
              <w:left w:val="nil"/>
              <w:bottom w:val="nil"/>
              <w:right w:val="nil"/>
            </w:tcBorders>
            <w:shd w:val="clear" w:color="auto" w:fill="auto"/>
            <w:noWrap/>
            <w:vAlign w:val="bottom"/>
            <w:hideMark/>
          </w:tcPr>
          <w:p w14:paraId="6B2DFCAD" w14:textId="77777777" w:rsidR="007D2912" w:rsidRPr="00B13B00" w:rsidRDefault="007D2912" w:rsidP="007D2912">
            <w:pPr>
              <w:rPr>
                <w:rFonts w:ascii="Calibri" w:hAnsi="Calibri"/>
                <w:b/>
                <w:bCs/>
                <w:color w:val="000000"/>
                <w:sz w:val="22"/>
                <w:szCs w:val="22"/>
              </w:rPr>
            </w:pPr>
          </w:p>
        </w:tc>
      </w:tr>
      <w:tr w:rsidR="007D2912" w:rsidRPr="00B13B00" w14:paraId="2D479FD2" w14:textId="77777777" w:rsidTr="007D2912">
        <w:trPr>
          <w:trHeight w:val="300"/>
        </w:trPr>
        <w:tc>
          <w:tcPr>
            <w:tcW w:w="4050" w:type="dxa"/>
            <w:tcBorders>
              <w:top w:val="nil"/>
              <w:left w:val="nil"/>
              <w:bottom w:val="nil"/>
              <w:right w:val="nil"/>
            </w:tcBorders>
            <w:shd w:val="clear" w:color="auto" w:fill="auto"/>
            <w:noWrap/>
            <w:vAlign w:val="bottom"/>
            <w:hideMark/>
          </w:tcPr>
          <w:p w14:paraId="5937EB21" w14:textId="77777777" w:rsidR="007D2912" w:rsidRPr="00B13B00" w:rsidRDefault="007D2912" w:rsidP="007D2912">
            <w:pPr>
              <w:jc w:val="right"/>
              <w:rPr>
                <w:rFonts w:ascii="Calibri" w:hAnsi="Calibri"/>
                <w:b/>
                <w:bCs/>
                <w:color w:val="000000"/>
                <w:sz w:val="22"/>
                <w:szCs w:val="22"/>
              </w:rPr>
            </w:pPr>
            <w:r w:rsidRPr="00B13B00">
              <w:rPr>
                <w:rFonts w:ascii="Calibri" w:hAnsi="Calibri"/>
                <w:b/>
                <w:bCs/>
                <w:color w:val="000000"/>
                <w:sz w:val="22"/>
                <w:szCs w:val="22"/>
              </w:rPr>
              <w:t>XXXXXXXXXXXXXXXXXXX</w:t>
            </w:r>
          </w:p>
        </w:tc>
        <w:tc>
          <w:tcPr>
            <w:tcW w:w="786" w:type="dxa"/>
            <w:tcBorders>
              <w:top w:val="nil"/>
              <w:left w:val="nil"/>
              <w:bottom w:val="nil"/>
              <w:right w:val="nil"/>
            </w:tcBorders>
            <w:shd w:val="clear" w:color="auto" w:fill="auto"/>
            <w:noWrap/>
            <w:vAlign w:val="bottom"/>
            <w:hideMark/>
          </w:tcPr>
          <w:p w14:paraId="51443AF0"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w:t>
            </w:r>
          </w:p>
        </w:tc>
        <w:tc>
          <w:tcPr>
            <w:tcW w:w="3508" w:type="dxa"/>
            <w:tcBorders>
              <w:top w:val="nil"/>
              <w:left w:val="nil"/>
              <w:bottom w:val="nil"/>
              <w:right w:val="nil"/>
            </w:tcBorders>
            <w:shd w:val="clear" w:color="auto" w:fill="auto"/>
            <w:noWrap/>
            <w:vAlign w:val="bottom"/>
            <w:hideMark/>
          </w:tcPr>
          <w:p w14:paraId="4195DCE2" w14:textId="77777777" w:rsidR="007D2912" w:rsidRPr="00B13B00" w:rsidRDefault="007D2912" w:rsidP="007D2912">
            <w:pPr>
              <w:rPr>
                <w:rFonts w:ascii="Calibri" w:hAnsi="Calibri"/>
                <w:b/>
                <w:bCs/>
                <w:color w:val="000000"/>
                <w:sz w:val="22"/>
                <w:szCs w:val="22"/>
              </w:rPr>
            </w:pPr>
          </w:p>
        </w:tc>
      </w:tr>
      <w:tr w:rsidR="007D2912" w:rsidRPr="00B13B00" w14:paraId="0CD8D829" w14:textId="77777777" w:rsidTr="007D2912">
        <w:trPr>
          <w:trHeight w:val="300"/>
        </w:trPr>
        <w:tc>
          <w:tcPr>
            <w:tcW w:w="4050" w:type="dxa"/>
            <w:tcBorders>
              <w:top w:val="nil"/>
              <w:left w:val="nil"/>
              <w:bottom w:val="nil"/>
              <w:right w:val="nil"/>
            </w:tcBorders>
            <w:shd w:val="clear" w:color="auto" w:fill="auto"/>
            <w:noWrap/>
            <w:vAlign w:val="bottom"/>
            <w:hideMark/>
          </w:tcPr>
          <w:p w14:paraId="2FCB0D56" w14:textId="77777777" w:rsidR="007D2912" w:rsidRPr="00B13B00" w:rsidRDefault="007D2912" w:rsidP="007D2912">
            <w:pPr>
              <w:jc w:val="right"/>
              <w:rPr>
                <w:rFonts w:ascii="Calibri" w:hAnsi="Calibri"/>
                <w:b/>
                <w:bCs/>
                <w:color w:val="000000"/>
                <w:sz w:val="22"/>
                <w:szCs w:val="22"/>
              </w:rPr>
            </w:pPr>
          </w:p>
        </w:tc>
        <w:tc>
          <w:tcPr>
            <w:tcW w:w="786" w:type="dxa"/>
            <w:tcBorders>
              <w:top w:val="nil"/>
              <w:left w:val="nil"/>
              <w:bottom w:val="nil"/>
              <w:right w:val="nil"/>
            </w:tcBorders>
            <w:shd w:val="clear" w:color="auto" w:fill="auto"/>
            <w:noWrap/>
            <w:vAlign w:val="bottom"/>
            <w:hideMark/>
          </w:tcPr>
          <w:p w14:paraId="1BCB721D" w14:textId="77777777" w:rsidR="007D2912" w:rsidRPr="00B13B00" w:rsidRDefault="007D2912" w:rsidP="007D2912">
            <w:pPr>
              <w:jc w:val="center"/>
              <w:rPr>
                <w:rFonts w:ascii="Calibri" w:hAnsi="Calibri"/>
                <w:color w:val="000000"/>
                <w:sz w:val="22"/>
                <w:szCs w:val="22"/>
              </w:rPr>
            </w:pPr>
            <w:r w:rsidRPr="00B13B00">
              <w:rPr>
                <w:rFonts w:ascii="Calibri" w:hAnsi="Calibri"/>
                <w:color w:val="000000"/>
                <w:sz w:val="22"/>
                <w:szCs w:val="22"/>
              </w:rPr>
              <w:t>-2</w:t>
            </w:r>
          </w:p>
        </w:tc>
        <w:tc>
          <w:tcPr>
            <w:tcW w:w="3508" w:type="dxa"/>
            <w:tcBorders>
              <w:top w:val="nil"/>
              <w:left w:val="nil"/>
              <w:bottom w:val="nil"/>
              <w:right w:val="nil"/>
            </w:tcBorders>
            <w:shd w:val="clear" w:color="auto" w:fill="auto"/>
            <w:noWrap/>
            <w:vAlign w:val="bottom"/>
            <w:hideMark/>
          </w:tcPr>
          <w:p w14:paraId="66E57C27" w14:textId="2695FCD2" w:rsidR="007D2912" w:rsidRPr="00B13B00" w:rsidRDefault="007D2912" w:rsidP="007D2912">
            <w:pPr>
              <w:rPr>
                <w:rFonts w:ascii="Calibri" w:hAnsi="Calibri"/>
                <w:b/>
                <w:bCs/>
                <w:color w:val="000000"/>
                <w:sz w:val="22"/>
                <w:szCs w:val="22"/>
              </w:rPr>
            </w:pPr>
            <w:r w:rsidRPr="00B13B00">
              <w:rPr>
                <w:rFonts w:ascii="Calibri" w:hAnsi="Calibri"/>
                <w:b/>
                <w:bCs/>
                <w:color w:val="000000"/>
                <w:sz w:val="22"/>
                <w:szCs w:val="22"/>
              </w:rPr>
              <w:t>Duplicate-AABB</w:t>
            </w:r>
          </w:p>
        </w:tc>
      </w:tr>
    </w:tbl>
    <w:p w14:paraId="36969C5D" w14:textId="7B090882" w:rsidR="001475F7" w:rsidRPr="00B13B00" w:rsidRDefault="001475F7" w:rsidP="00CB696F"/>
    <w:p w14:paraId="0CD58CCE" w14:textId="028DD66A" w:rsidR="00CB696F" w:rsidRPr="00B13B00" w:rsidRDefault="0061693F" w:rsidP="00416BB5">
      <w:pPr>
        <w:spacing w:before="120"/>
      </w:pPr>
      <w:r w:rsidRPr="00B13B00">
        <w:rPr>
          <w:i/>
        </w:rPr>
        <w:t>Figure 2</w:t>
      </w:r>
      <w:r w:rsidRPr="00B13B00">
        <w:t xml:space="preserve">. </w:t>
      </w:r>
      <w:proofErr w:type="gramStart"/>
      <w:r w:rsidRPr="00B13B00">
        <w:t xml:space="preserve">Wright map for </w:t>
      </w:r>
      <w:r w:rsidR="008A46C1" w:rsidRPr="00B13B00">
        <w:t xml:space="preserve">the </w:t>
      </w:r>
      <w:r w:rsidRPr="00B13B00">
        <w:t>pretest pattern assessment.</w:t>
      </w:r>
      <w:proofErr w:type="gramEnd"/>
      <w:r w:rsidR="00FD1EFA" w:rsidRPr="00B13B00">
        <w:t xml:space="preserve"> Items directly across from a child (X) are expected to be solved 50% of the time. </w:t>
      </w:r>
      <w:proofErr w:type="gramStart"/>
      <w:r w:rsidR="00FD1EFA" w:rsidRPr="00B13B00">
        <w:t xml:space="preserve">The greater the distance of an item below/above a child, the greater the expectation that the child will/will not </w:t>
      </w:r>
      <w:r w:rsidR="008A46C1" w:rsidRPr="00B13B00">
        <w:t xml:space="preserve">correctly </w:t>
      </w:r>
      <w:r w:rsidR="00FD1EFA" w:rsidRPr="00B13B00">
        <w:t>solve that item.</w:t>
      </w:r>
      <w:proofErr w:type="gramEnd"/>
    </w:p>
    <w:p w14:paraId="4278A7EC" w14:textId="77777777" w:rsidR="00CB696F" w:rsidRPr="00B13B00" w:rsidRDefault="00CB696F">
      <w:r w:rsidRPr="00B13B00">
        <w:br w:type="page"/>
      </w:r>
    </w:p>
    <w:tbl>
      <w:tblPr>
        <w:tblW w:w="8115" w:type="dxa"/>
        <w:tblInd w:w="93" w:type="dxa"/>
        <w:tblLook w:val="04A0" w:firstRow="1" w:lastRow="0" w:firstColumn="1" w:lastColumn="0" w:noHBand="0" w:noVBand="1"/>
      </w:tblPr>
      <w:tblGrid>
        <w:gridCol w:w="3996"/>
        <w:gridCol w:w="739"/>
        <w:gridCol w:w="3519"/>
      </w:tblGrid>
      <w:tr w:rsidR="00C31E69" w:rsidRPr="00B13B00" w14:paraId="0134BD49" w14:textId="77777777" w:rsidTr="00C31E69">
        <w:trPr>
          <w:trHeight w:val="300"/>
        </w:trPr>
        <w:tc>
          <w:tcPr>
            <w:tcW w:w="8115" w:type="dxa"/>
            <w:gridSpan w:val="3"/>
            <w:tcBorders>
              <w:top w:val="nil"/>
              <w:left w:val="nil"/>
              <w:bottom w:val="nil"/>
              <w:right w:val="nil"/>
            </w:tcBorders>
            <w:shd w:val="clear" w:color="auto" w:fill="auto"/>
            <w:noWrap/>
            <w:vAlign w:val="bottom"/>
            <w:hideMark/>
          </w:tcPr>
          <w:p w14:paraId="331329BB" w14:textId="43BAA5B9" w:rsidR="00C31E69" w:rsidRPr="00B13B00" w:rsidRDefault="00C31E69" w:rsidP="00C31E69">
            <w:pPr>
              <w:jc w:val="center"/>
              <w:rPr>
                <w:rFonts w:ascii="Calibri" w:hAnsi="Calibri"/>
                <w:b/>
                <w:bCs/>
                <w:color w:val="000000"/>
                <w:sz w:val="22"/>
                <w:szCs w:val="22"/>
              </w:rPr>
            </w:pPr>
            <w:r w:rsidRPr="00B13B00">
              <w:rPr>
                <w:rFonts w:ascii="Calibri" w:hAnsi="Calibri"/>
                <w:b/>
                <w:bCs/>
                <w:color w:val="000000"/>
              </w:rPr>
              <w:lastRenderedPageBreak/>
              <w:t xml:space="preserve">       </w:t>
            </w:r>
            <w:r w:rsidRPr="00B13B00">
              <w:rPr>
                <w:rFonts w:ascii="Calibri" w:hAnsi="Calibri"/>
                <w:b/>
                <w:bCs/>
                <w:color w:val="000000"/>
                <w:sz w:val="22"/>
                <w:szCs w:val="22"/>
              </w:rPr>
              <w:t>POSTTEST PATTERN ASSESSMENT</w:t>
            </w:r>
          </w:p>
        </w:tc>
      </w:tr>
      <w:tr w:rsidR="00C31E69" w:rsidRPr="00B13B00" w14:paraId="4E3849A9" w14:textId="77777777" w:rsidTr="00C31E69">
        <w:trPr>
          <w:trHeight w:val="300"/>
        </w:trPr>
        <w:tc>
          <w:tcPr>
            <w:tcW w:w="3996" w:type="dxa"/>
            <w:tcBorders>
              <w:top w:val="nil"/>
              <w:left w:val="nil"/>
              <w:bottom w:val="nil"/>
              <w:right w:val="nil"/>
            </w:tcBorders>
            <w:shd w:val="clear" w:color="auto" w:fill="auto"/>
            <w:noWrap/>
            <w:vAlign w:val="bottom"/>
            <w:hideMark/>
          </w:tcPr>
          <w:p w14:paraId="5F4E3E88" w14:textId="77777777" w:rsidR="00C31E69" w:rsidRPr="00B13B00" w:rsidRDefault="00C31E69" w:rsidP="00C31E69">
            <w:pPr>
              <w:jc w:val="right"/>
              <w:rPr>
                <w:rFonts w:ascii="Calibri" w:hAnsi="Calibri"/>
                <w:b/>
                <w:bCs/>
                <w:color w:val="000000"/>
                <w:sz w:val="22"/>
                <w:szCs w:val="22"/>
                <w:u w:val="single"/>
              </w:rPr>
            </w:pPr>
            <w:r w:rsidRPr="00B13B00">
              <w:rPr>
                <w:rFonts w:ascii="Calibri" w:hAnsi="Calibri"/>
                <w:b/>
                <w:bCs/>
                <w:color w:val="000000"/>
                <w:sz w:val="22"/>
                <w:szCs w:val="22"/>
                <w:u w:val="single"/>
              </w:rPr>
              <w:t>Children</w:t>
            </w:r>
          </w:p>
        </w:tc>
        <w:tc>
          <w:tcPr>
            <w:tcW w:w="600" w:type="dxa"/>
            <w:tcBorders>
              <w:top w:val="nil"/>
              <w:left w:val="nil"/>
              <w:bottom w:val="nil"/>
              <w:right w:val="nil"/>
            </w:tcBorders>
            <w:shd w:val="clear" w:color="auto" w:fill="auto"/>
            <w:noWrap/>
            <w:vAlign w:val="bottom"/>
            <w:hideMark/>
          </w:tcPr>
          <w:p w14:paraId="57C1DD45" w14:textId="77777777" w:rsidR="00C31E69" w:rsidRPr="00B13B00" w:rsidRDefault="00C31E69" w:rsidP="00C31E69">
            <w:pPr>
              <w:jc w:val="center"/>
              <w:rPr>
                <w:rFonts w:ascii="Calibri" w:hAnsi="Calibri"/>
                <w:color w:val="000000"/>
                <w:sz w:val="22"/>
                <w:szCs w:val="22"/>
                <w:u w:val="single"/>
              </w:rPr>
            </w:pPr>
            <w:proofErr w:type="spellStart"/>
            <w:r w:rsidRPr="00B13B00">
              <w:rPr>
                <w:rFonts w:ascii="Calibri" w:hAnsi="Calibri"/>
                <w:color w:val="000000"/>
                <w:sz w:val="22"/>
                <w:szCs w:val="22"/>
                <w:u w:val="single"/>
              </w:rPr>
              <w:t>Logits</w:t>
            </w:r>
            <w:proofErr w:type="spellEnd"/>
          </w:p>
        </w:tc>
        <w:tc>
          <w:tcPr>
            <w:tcW w:w="3519" w:type="dxa"/>
            <w:tcBorders>
              <w:top w:val="nil"/>
              <w:left w:val="nil"/>
              <w:bottom w:val="nil"/>
              <w:right w:val="nil"/>
            </w:tcBorders>
            <w:shd w:val="clear" w:color="auto" w:fill="auto"/>
            <w:noWrap/>
            <w:vAlign w:val="bottom"/>
            <w:hideMark/>
          </w:tcPr>
          <w:p w14:paraId="43527AA8" w14:textId="77777777" w:rsidR="00C31E69" w:rsidRPr="00B13B00" w:rsidRDefault="00C31E69" w:rsidP="00C31E69">
            <w:pPr>
              <w:rPr>
                <w:rFonts w:ascii="Calibri" w:hAnsi="Calibri"/>
                <w:b/>
                <w:bCs/>
                <w:color w:val="000000"/>
                <w:sz w:val="22"/>
                <w:szCs w:val="22"/>
                <w:u w:val="single"/>
              </w:rPr>
            </w:pPr>
            <w:r w:rsidRPr="00B13B00">
              <w:rPr>
                <w:rFonts w:ascii="Calibri" w:hAnsi="Calibri"/>
                <w:b/>
                <w:bCs/>
                <w:color w:val="000000"/>
                <w:sz w:val="22"/>
                <w:szCs w:val="22"/>
                <w:u w:val="single"/>
              </w:rPr>
              <w:t>Items</w:t>
            </w:r>
          </w:p>
        </w:tc>
      </w:tr>
      <w:tr w:rsidR="00C31E69" w:rsidRPr="00B13B00" w14:paraId="59EBCDD9" w14:textId="77777777" w:rsidTr="00C31E69">
        <w:trPr>
          <w:trHeight w:val="300"/>
        </w:trPr>
        <w:tc>
          <w:tcPr>
            <w:tcW w:w="3996" w:type="dxa"/>
            <w:tcBorders>
              <w:top w:val="nil"/>
              <w:left w:val="nil"/>
              <w:bottom w:val="nil"/>
              <w:right w:val="nil"/>
            </w:tcBorders>
            <w:shd w:val="clear" w:color="auto" w:fill="auto"/>
            <w:noWrap/>
            <w:vAlign w:val="bottom"/>
            <w:hideMark/>
          </w:tcPr>
          <w:p w14:paraId="606EAEEF"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1139FF2A"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3</w:t>
            </w:r>
          </w:p>
        </w:tc>
        <w:tc>
          <w:tcPr>
            <w:tcW w:w="3519" w:type="dxa"/>
            <w:tcBorders>
              <w:top w:val="nil"/>
              <w:left w:val="nil"/>
              <w:bottom w:val="nil"/>
              <w:right w:val="nil"/>
            </w:tcBorders>
            <w:shd w:val="clear" w:color="auto" w:fill="auto"/>
            <w:noWrap/>
            <w:vAlign w:val="bottom"/>
            <w:hideMark/>
          </w:tcPr>
          <w:p w14:paraId="78FE96CA" w14:textId="77777777" w:rsidR="00C31E69" w:rsidRPr="00B13B00" w:rsidRDefault="00C31E69" w:rsidP="00C31E69">
            <w:pPr>
              <w:rPr>
                <w:rFonts w:ascii="Calibri" w:hAnsi="Calibri"/>
                <w:b/>
                <w:bCs/>
                <w:color w:val="000000"/>
                <w:sz w:val="22"/>
                <w:szCs w:val="22"/>
              </w:rPr>
            </w:pPr>
          </w:p>
        </w:tc>
      </w:tr>
      <w:tr w:rsidR="00C31E69" w:rsidRPr="00B13B00" w14:paraId="3F5397B6" w14:textId="77777777" w:rsidTr="00C31E69">
        <w:trPr>
          <w:trHeight w:val="300"/>
        </w:trPr>
        <w:tc>
          <w:tcPr>
            <w:tcW w:w="3996" w:type="dxa"/>
            <w:tcBorders>
              <w:top w:val="nil"/>
              <w:left w:val="nil"/>
              <w:bottom w:val="nil"/>
              <w:right w:val="nil"/>
            </w:tcBorders>
            <w:shd w:val="clear" w:color="auto" w:fill="auto"/>
            <w:noWrap/>
            <w:vAlign w:val="bottom"/>
            <w:hideMark/>
          </w:tcPr>
          <w:p w14:paraId="4644F172"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5DEF86AB"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w:t>
            </w:r>
          </w:p>
        </w:tc>
        <w:tc>
          <w:tcPr>
            <w:tcW w:w="3519" w:type="dxa"/>
            <w:tcBorders>
              <w:top w:val="nil"/>
              <w:left w:val="nil"/>
              <w:bottom w:val="nil"/>
              <w:right w:val="nil"/>
            </w:tcBorders>
            <w:shd w:val="clear" w:color="auto" w:fill="auto"/>
            <w:noWrap/>
            <w:vAlign w:val="bottom"/>
            <w:hideMark/>
          </w:tcPr>
          <w:p w14:paraId="490E294F" w14:textId="77777777" w:rsidR="00C31E69" w:rsidRPr="00B13B00" w:rsidRDefault="00C31E69" w:rsidP="00C31E69">
            <w:pPr>
              <w:rPr>
                <w:rFonts w:ascii="Calibri" w:hAnsi="Calibri"/>
                <w:b/>
                <w:bCs/>
                <w:color w:val="000000"/>
                <w:sz w:val="22"/>
                <w:szCs w:val="22"/>
              </w:rPr>
            </w:pPr>
          </w:p>
        </w:tc>
      </w:tr>
      <w:tr w:rsidR="00C31E69" w:rsidRPr="00B13B00" w14:paraId="1B345011" w14:textId="77777777" w:rsidTr="00C31E69">
        <w:trPr>
          <w:trHeight w:val="300"/>
        </w:trPr>
        <w:tc>
          <w:tcPr>
            <w:tcW w:w="3996" w:type="dxa"/>
            <w:tcBorders>
              <w:top w:val="nil"/>
              <w:left w:val="nil"/>
              <w:bottom w:val="nil"/>
              <w:right w:val="nil"/>
            </w:tcBorders>
            <w:shd w:val="clear" w:color="auto" w:fill="auto"/>
            <w:noWrap/>
            <w:vAlign w:val="bottom"/>
            <w:hideMark/>
          </w:tcPr>
          <w:p w14:paraId="04EFFD0F" w14:textId="77777777" w:rsidR="00C31E69" w:rsidRPr="00B13B00" w:rsidRDefault="00C31E69" w:rsidP="00C31E69">
            <w:pPr>
              <w:jc w:val="right"/>
              <w:rPr>
                <w:rFonts w:ascii="Calibri" w:hAnsi="Calibri"/>
                <w:b/>
                <w:bCs/>
                <w:color w:val="000000"/>
                <w:sz w:val="22"/>
                <w:szCs w:val="22"/>
              </w:rPr>
            </w:pPr>
            <w:r w:rsidRPr="00B13B00">
              <w:rPr>
                <w:rFonts w:ascii="Calibri" w:hAnsi="Calibri"/>
                <w:b/>
                <w:bCs/>
                <w:color w:val="000000"/>
                <w:sz w:val="22"/>
                <w:szCs w:val="22"/>
              </w:rPr>
              <w:t>XXX</w:t>
            </w:r>
          </w:p>
        </w:tc>
        <w:tc>
          <w:tcPr>
            <w:tcW w:w="600" w:type="dxa"/>
            <w:tcBorders>
              <w:top w:val="nil"/>
              <w:left w:val="nil"/>
              <w:bottom w:val="nil"/>
              <w:right w:val="nil"/>
            </w:tcBorders>
            <w:shd w:val="clear" w:color="auto" w:fill="auto"/>
            <w:noWrap/>
            <w:vAlign w:val="bottom"/>
            <w:hideMark/>
          </w:tcPr>
          <w:p w14:paraId="05CBD70F"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2.5</w:t>
            </w:r>
          </w:p>
        </w:tc>
        <w:tc>
          <w:tcPr>
            <w:tcW w:w="3519" w:type="dxa"/>
            <w:tcBorders>
              <w:top w:val="nil"/>
              <w:left w:val="nil"/>
              <w:bottom w:val="nil"/>
              <w:right w:val="nil"/>
            </w:tcBorders>
            <w:shd w:val="clear" w:color="auto" w:fill="auto"/>
            <w:noWrap/>
            <w:vAlign w:val="bottom"/>
            <w:hideMark/>
          </w:tcPr>
          <w:p w14:paraId="78060D2C" w14:textId="77777777" w:rsidR="00C31E69" w:rsidRPr="00B13B00" w:rsidRDefault="00C31E69" w:rsidP="00C31E69">
            <w:pPr>
              <w:rPr>
                <w:rFonts w:ascii="Calibri" w:hAnsi="Calibri"/>
                <w:b/>
                <w:bCs/>
                <w:color w:val="000000"/>
                <w:sz w:val="22"/>
                <w:szCs w:val="22"/>
              </w:rPr>
            </w:pPr>
          </w:p>
        </w:tc>
      </w:tr>
      <w:tr w:rsidR="00C31E69" w:rsidRPr="00B13B00" w14:paraId="3D48485A" w14:textId="77777777" w:rsidTr="00C31E69">
        <w:trPr>
          <w:trHeight w:val="300"/>
        </w:trPr>
        <w:tc>
          <w:tcPr>
            <w:tcW w:w="3996" w:type="dxa"/>
            <w:tcBorders>
              <w:top w:val="nil"/>
              <w:left w:val="nil"/>
              <w:bottom w:val="nil"/>
              <w:right w:val="nil"/>
            </w:tcBorders>
            <w:shd w:val="clear" w:color="auto" w:fill="auto"/>
            <w:noWrap/>
            <w:vAlign w:val="bottom"/>
            <w:hideMark/>
          </w:tcPr>
          <w:p w14:paraId="40F0520D"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5E888733"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w:t>
            </w:r>
          </w:p>
        </w:tc>
        <w:tc>
          <w:tcPr>
            <w:tcW w:w="3519" w:type="dxa"/>
            <w:tcBorders>
              <w:top w:val="nil"/>
              <w:left w:val="nil"/>
              <w:bottom w:val="nil"/>
              <w:right w:val="nil"/>
            </w:tcBorders>
            <w:shd w:val="clear" w:color="auto" w:fill="auto"/>
            <w:noWrap/>
            <w:vAlign w:val="bottom"/>
            <w:hideMark/>
          </w:tcPr>
          <w:p w14:paraId="36B79E7F" w14:textId="77777777" w:rsidR="00C31E69" w:rsidRPr="00B13B00" w:rsidRDefault="00C31E69" w:rsidP="00C31E69">
            <w:pPr>
              <w:rPr>
                <w:rFonts w:ascii="Calibri" w:hAnsi="Calibri"/>
                <w:b/>
                <w:bCs/>
                <w:color w:val="000000"/>
                <w:sz w:val="22"/>
                <w:szCs w:val="22"/>
              </w:rPr>
            </w:pPr>
          </w:p>
        </w:tc>
      </w:tr>
      <w:tr w:rsidR="00C31E69" w:rsidRPr="00B13B00" w14:paraId="4AB0DCA5" w14:textId="77777777" w:rsidTr="00C31E69">
        <w:trPr>
          <w:trHeight w:val="300"/>
        </w:trPr>
        <w:tc>
          <w:tcPr>
            <w:tcW w:w="3996" w:type="dxa"/>
            <w:tcBorders>
              <w:top w:val="nil"/>
              <w:left w:val="nil"/>
              <w:bottom w:val="nil"/>
              <w:right w:val="nil"/>
            </w:tcBorders>
            <w:shd w:val="clear" w:color="auto" w:fill="auto"/>
            <w:noWrap/>
            <w:vAlign w:val="bottom"/>
            <w:hideMark/>
          </w:tcPr>
          <w:p w14:paraId="190C72D9" w14:textId="77777777" w:rsidR="00C31E69" w:rsidRPr="00B13B00" w:rsidRDefault="00C31E69" w:rsidP="00C31E69">
            <w:pPr>
              <w:jc w:val="right"/>
              <w:rPr>
                <w:rFonts w:ascii="Calibri" w:hAnsi="Calibri"/>
                <w:b/>
                <w:bCs/>
                <w:color w:val="000000"/>
                <w:sz w:val="22"/>
                <w:szCs w:val="22"/>
              </w:rPr>
            </w:pPr>
            <w:r w:rsidRPr="00B13B00">
              <w:rPr>
                <w:rFonts w:ascii="Calibri" w:hAnsi="Calibri"/>
                <w:b/>
                <w:bCs/>
                <w:color w:val="000000"/>
                <w:sz w:val="22"/>
                <w:szCs w:val="22"/>
              </w:rPr>
              <w:t>XXXXXXXXXXX</w:t>
            </w:r>
          </w:p>
        </w:tc>
        <w:tc>
          <w:tcPr>
            <w:tcW w:w="600" w:type="dxa"/>
            <w:tcBorders>
              <w:top w:val="nil"/>
              <w:left w:val="nil"/>
              <w:bottom w:val="nil"/>
              <w:right w:val="nil"/>
            </w:tcBorders>
            <w:shd w:val="clear" w:color="auto" w:fill="auto"/>
            <w:noWrap/>
            <w:vAlign w:val="bottom"/>
            <w:hideMark/>
          </w:tcPr>
          <w:p w14:paraId="0D9EB39F"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2</w:t>
            </w:r>
          </w:p>
        </w:tc>
        <w:tc>
          <w:tcPr>
            <w:tcW w:w="3519" w:type="dxa"/>
            <w:tcBorders>
              <w:top w:val="nil"/>
              <w:left w:val="nil"/>
              <w:bottom w:val="nil"/>
              <w:right w:val="nil"/>
            </w:tcBorders>
            <w:shd w:val="clear" w:color="auto" w:fill="auto"/>
            <w:noWrap/>
            <w:vAlign w:val="bottom"/>
            <w:hideMark/>
          </w:tcPr>
          <w:p w14:paraId="1C5D8480" w14:textId="77777777" w:rsidR="00C31E69" w:rsidRPr="00B13B00" w:rsidRDefault="00C31E69" w:rsidP="00C31E69">
            <w:pPr>
              <w:rPr>
                <w:rFonts w:ascii="Calibri" w:hAnsi="Calibri"/>
                <w:b/>
                <w:bCs/>
                <w:color w:val="000000"/>
                <w:sz w:val="22"/>
                <w:szCs w:val="22"/>
              </w:rPr>
            </w:pPr>
          </w:p>
        </w:tc>
      </w:tr>
      <w:tr w:rsidR="00C31E69" w:rsidRPr="00B13B00" w14:paraId="3AFB3562" w14:textId="77777777" w:rsidTr="00C31E69">
        <w:trPr>
          <w:trHeight w:val="300"/>
        </w:trPr>
        <w:tc>
          <w:tcPr>
            <w:tcW w:w="3996" w:type="dxa"/>
            <w:tcBorders>
              <w:top w:val="nil"/>
              <w:left w:val="nil"/>
              <w:bottom w:val="nil"/>
              <w:right w:val="nil"/>
            </w:tcBorders>
            <w:shd w:val="clear" w:color="auto" w:fill="auto"/>
            <w:noWrap/>
            <w:vAlign w:val="bottom"/>
            <w:hideMark/>
          </w:tcPr>
          <w:p w14:paraId="7E0D7DFB"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66A6F06E"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w:t>
            </w:r>
          </w:p>
        </w:tc>
        <w:tc>
          <w:tcPr>
            <w:tcW w:w="3519" w:type="dxa"/>
            <w:tcBorders>
              <w:top w:val="nil"/>
              <w:left w:val="nil"/>
              <w:bottom w:val="nil"/>
              <w:right w:val="nil"/>
            </w:tcBorders>
            <w:shd w:val="clear" w:color="auto" w:fill="auto"/>
            <w:noWrap/>
            <w:vAlign w:val="bottom"/>
            <w:hideMark/>
          </w:tcPr>
          <w:p w14:paraId="2D629BAE" w14:textId="2D997808" w:rsidR="00C31E69" w:rsidRPr="00B13B00" w:rsidRDefault="00C31E69" w:rsidP="00C31E69">
            <w:pPr>
              <w:rPr>
                <w:rFonts w:ascii="Calibri" w:hAnsi="Calibri"/>
                <w:b/>
                <w:bCs/>
                <w:color w:val="000000"/>
                <w:sz w:val="22"/>
                <w:szCs w:val="22"/>
              </w:rPr>
            </w:pPr>
            <w:proofErr w:type="spellStart"/>
            <w:r w:rsidRPr="00B13B00">
              <w:rPr>
                <w:rFonts w:ascii="Calibri" w:hAnsi="Calibri"/>
                <w:b/>
                <w:bCs/>
                <w:color w:val="000000"/>
                <w:sz w:val="22"/>
                <w:szCs w:val="22"/>
              </w:rPr>
              <w:t>UnitTower-AAB</w:t>
            </w:r>
            <w:proofErr w:type="spellEnd"/>
            <w:r w:rsidRPr="00B13B00">
              <w:rPr>
                <w:rFonts w:ascii="Calibri" w:hAnsi="Calibri"/>
                <w:b/>
                <w:bCs/>
                <w:color w:val="000000"/>
                <w:sz w:val="22"/>
                <w:szCs w:val="22"/>
              </w:rPr>
              <w:t xml:space="preserve">; </w:t>
            </w:r>
            <w:proofErr w:type="spellStart"/>
            <w:r w:rsidRPr="00B13B00">
              <w:rPr>
                <w:rFonts w:ascii="Calibri" w:hAnsi="Calibri"/>
                <w:b/>
                <w:bCs/>
                <w:color w:val="000000"/>
                <w:sz w:val="22"/>
                <w:szCs w:val="22"/>
              </w:rPr>
              <w:t>Unit</w:t>
            </w:r>
            <w:r w:rsidR="009155C8" w:rsidRPr="00B13B00">
              <w:rPr>
                <w:rFonts w:ascii="Calibri" w:hAnsi="Calibri"/>
                <w:b/>
                <w:bCs/>
                <w:color w:val="000000"/>
                <w:sz w:val="22"/>
                <w:szCs w:val="22"/>
              </w:rPr>
              <w:t>Stick</w:t>
            </w:r>
            <w:r w:rsidRPr="00B13B00">
              <w:rPr>
                <w:rFonts w:ascii="Calibri" w:hAnsi="Calibri"/>
                <w:b/>
                <w:bCs/>
                <w:color w:val="000000"/>
                <w:sz w:val="22"/>
                <w:szCs w:val="22"/>
              </w:rPr>
              <w:t>-AAB</w:t>
            </w:r>
            <w:proofErr w:type="spellEnd"/>
          </w:p>
        </w:tc>
      </w:tr>
      <w:tr w:rsidR="00C31E69" w:rsidRPr="00B13B00" w14:paraId="4ECEB078" w14:textId="77777777" w:rsidTr="00C31E69">
        <w:trPr>
          <w:trHeight w:val="300"/>
        </w:trPr>
        <w:tc>
          <w:tcPr>
            <w:tcW w:w="3996" w:type="dxa"/>
            <w:tcBorders>
              <w:top w:val="nil"/>
              <w:left w:val="nil"/>
              <w:bottom w:val="nil"/>
              <w:right w:val="nil"/>
            </w:tcBorders>
            <w:shd w:val="clear" w:color="auto" w:fill="auto"/>
            <w:noWrap/>
            <w:vAlign w:val="bottom"/>
            <w:hideMark/>
          </w:tcPr>
          <w:p w14:paraId="523BBBE7" w14:textId="77777777" w:rsidR="00C31E69" w:rsidRPr="00B13B00" w:rsidRDefault="00C31E69" w:rsidP="00C31E69">
            <w:pPr>
              <w:jc w:val="right"/>
              <w:rPr>
                <w:rFonts w:ascii="Calibri" w:hAnsi="Calibri"/>
                <w:b/>
                <w:bCs/>
                <w:color w:val="000000"/>
                <w:sz w:val="22"/>
                <w:szCs w:val="22"/>
              </w:rPr>
            </w:pPr>
            <w:r w:rsidRPr="00B13B00">
              <w:rPr>
                <w:rFonts w:ascii="Calibri" w:hAnsi="Calibri"/>
                <w:b/>
                <w:bCs/>
                <w:color w:val="000000"/>
                <w:sz w:val="22"/>
                <w:szCs w:val="22"/>
              </w:rPr>
              <w:t>XXXXXXXXX</w:t>
            </w:r>
          </w:p>
        </w:tc>
        <w:tc>
          <w:tcPr>
            <w:tcW w:w="600" w:type="dxa"/>
            <w:tcBorders>
              <w:top w:val="nil"/>
              <w:left w:val="nil"/>
              <w:bottom w:val="nil"/>
              <w:right w:val="nil"/>
            </w:tcBorders>
            <w:shd w:val="clear" w:color="auto" w:fill="auto"/>
            <w:noWrap/>
            <w:vAlign w:val="bottom"/>
            <w:hideMark/>
          </w:tcPr>
          <w:p w14:paraId="58A47BD0"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1.5</w:t>
            </w:r>
          </w:p>
        </w:tc>
        <w:tc>
          <w:tcPr>
            <w:tcW w:w="3519" w:type="dxa"/>
            <w:tcBorders>
              <w:top w:val="nil"/>
              <w:left w:val="nil"/>
              <w:bottom w:val="nil"/>
              <w:right w:val="nil"/>
            </w:tcBorders>
            <w:shd w:val="clear" w:color="auto" w:fill="auto"/>
            <w:noWrap/>
            <w:vAlign w:val="bottom"/>
            <w:hideMark/>
          </w:tcPr>
          <w:p w14:paraId="392EADCF" w14:textId="77777777" w:rsidR="00C31E69" w:rsidRPr="00B13B00" w:rsidRDefault="00C31E69" w:rsidP="00C31E69">
            <w:pPr>
              <w:rPr>
                <w:rFonts w:ascii="Calibri" w:hAnsi="Calibri"/>
                <w:b/>
                <w:bCs/>
                <w:color w:val="000000"/>
                <w:sz w:val="22"/>
                <w:szCs w:val="22"/>
              </w:rPr>
            </w:pPr>
          </w:p>
        </w:tc>
      </w:tr>
      <w:tr w:rsidR="00C31E69" w:rsidRPr="00B13B00" w14:paraId="7BEF9C97" w14:textId="77777777" w:rsidTr="00C31E69">
        <w:trPr>
          <w:trHeight w:val="300"/>
        </w:trPr>
        <w:tc>
          <w:tcPr>
            <w:tcW w:w="3996" w:type="dxa"/>
            <w:tcBorders>
              <w:top w:val="nil"/>
              <w:left w:val="nil"/>
              <w:bottom w:val="nil"/>
              <w:right w:val="nil"/>
            </w:tcBorders>
            <w:shd w:val="clear" w:color="auto" w:fill="auto"/>
            <w:noWrap/>
            <w:vAlign w:val="bottom"/>
            <w:hideMark/>
          </w:tcPr>
          <w:p w14:paraId="6A54D65D"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53B0A7C4"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w:t>
            </w:r>
          </w:p>
        </w:tc>
        <w:tc>
          <w:tcPr>
            <w:tcW w:w="3519" w:type="dxa"/>
            <w:tcBorders>
              <w:top w:val="nil"/>
              <w:left w:val="nil"/>
              <w:bottom w:val="nil"/>
              <w:right w:val="nil"/>
            </w:tcBorders>
            <w:shd w:val="clear" w:color="auto" w:fill="auto"/>
            <w:noWrap/>
            <w:vAlign w:val="bottom"/>
            <w:hideMark/>
          </w:tcPr>
          <w:p w14:paraId="3B20FF51" w14:textId="77777777" w:rsidR="00C31E69" w:rsidRPr="00B13B00" w:rsidRDefault="00C31E69" w:rsidP="00C31E69">
            <w:pPr>
              <w:rPr>
                <w:rFonts w:ascii="Calibri" w:hAnsi="Calibri"/>
                <w:b/>
                <w:bCs/>
                <w:color w:val="000000"/>
                <w:sz w:val="22"/>
                <w:szCs w:val="22"/>
              </w:rPr>
            </w:pPr>
          </w:p>
        </w:tc>
      </w:tr>
      <w:tr w:rsidR="00C31E69" w:rsidRPr="00B13B00" w14:paraId="6C6EB305" w14:textId="77777777" w:rsidTr="00C31E69">
        <w:trPr>
          <w:trHeight w:val="300"/>
        </w:trPr>
        <w:tc>
          <w:tcPr>
            <w:tcW w:w="3996" w:type="dxa"/>
            <w:tcBorders>
              <w:top w:val="nil"/>
              <w:left w:val="nil"/>
              <w:bottom w:val="nil"/>
              <w:right w:val="nil"/>
            </w:tcBorders>
            <w:shd w:val="clear" w:color="auto" w:fill="auto"/>
            <w:noWrap/>
            <w:vAlign w:val="bottom"/>
            <w:hideMark/>
          </w:tcPr>
          <w:p w14:paraId="325748B7" w14:textId="77777777" w:rsidR="00C31E69" w:rsidRPr="00B13B00" w:rsidRDefault="00C31E69" w:rsidP="00C31E69">
            <w:pPr>
              <w:jc w:val="right"/>
              <w:rPr>
                <w:rFonts w:ascii="Calibri" w:hAnsi="Calibri"/>
                <w:b/>
                <w:bCs/>
                <w:color w:val="000000"/>
                <w:sz w:val="22"/>
                <w:szCs w:val="22"/>
              </w:rPr>
            </w:pPr>
            <w:r w:rsidRPr="00B13B00">
              <w:rPr>
                <w:rFonts w:ascii="Calibri" w:hAnsi="Calibri"/>
                <w:b/>
                <w:bCs/>
                <w:color w:val="000000"/>
                <w:sz w:val="22"/>
                <w:szCs w:val="22"/>
              </w:rPr>
              <w:t>XXXXXXXXXX</w:t>
            </w:r>
          </w:p>
        </w:tc>
        <w:tc>
          <w:tcPr>
            <w:tcW w:w="600" w:type="dxa"/>
            <w:tcBorders>
              <w:top w:val="nil"/>
              <w:left w:val="nil"/>
              <w:bottom w:val="nil"/>
              <w:right w:val="nil"/>
            </w:tcBorders>
            <w:shd w:val="clear" w:color="auto" w:fill="auto"/>
            <w:noWrap/>
            <w:vAlign w:val="bottom"/>
            <w:hideMark/>
          </w:tcPr>
          <w:p w14:paraId="598D51B2"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1</w:t>
            </w:r>
          </w:p>
        </w:tc>
        <w:tc>
          <w:tcPr>
            <w:tcW w:w="3519" w:type="dxa"/>
            <w:tcBorders>
              <w:top w:val="nil"/>
              <w:left w:val="nil"/>
              <w:bottom w:val="nil"/>
              <w:right w:val="nil"/>
            </w:tcBorders>
            <w:shd w:val="clear" w:color="auto" w:fill="auto"/>
            <w:noWrap/>
            <w:vAlign w:val="bottom"/>
            <w:hideMark/>
          </w:tcPr>
          <w:p w14:paraId="1D8402DE" w14:textId="77777777" w:rsidR="00C31E69" w:rsidRPr="00B13B00" w:rsidRDefault="00C31E69" w:rsidP="00C31E69">
            <w:pPr>
              <w:rPr>
                <w:rFonts w:ascii="Calibri" w:hAnsi="Calibri"/>
                <w:b/>
                <w:bCs/>
                <w:color w:val="000000"/>
                <w:sz w:val="22"/>
                <w:szCs w:val="22"/>
              </w:rPr>
            </w:pPr>
          </w:p>
        </w:tc>
      </w:tr>
      <w:tr w:rsidR="00C31E69" w:rsidRPr="00B13B00" w14:paraId="307866E7" w14:textId="77777777" w:rsidTr="00C31E69">
        <w:trPr>
          <w:trHeight w:val="300"/>
        </w:trPr>
        <w:tc>
          <w:tcPr>
            <w:tcW w:w="3996" w:type="dxa"/>
            <w:tcBorders>
              <w:top w:val="nil"/>
              <w:left w:val="nil"/>
              <w:bottom w:val="nil"/>
              <w:right w:val="nil"/>
            </w:tcBorders>
            <w:shd w:val="clear" w:color="auto" w:fill="auto"/>
            <w:noWrap/>
            <w:vAlign w:val="bottom"/>
            <w:hideMark/>
          </w:tcPr>
          <w:p w14:paraId="6DD6C5BE"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636CFED6"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w:t>
            </w:r>
          </w:p>
        </w:tc>
        <w:tc>
          <w:tcPr>
            <w:tcW w:w="3519" w:type="dxa"/>
            <w:tcBorders>
              <w:top w:val="nil"/>
              <w:left w:val="nil"/>
              <w:bottom w:val="nil"/>
              <w:right w:val="nil"/>
            </w:tcBorders>
            <w:shd w:val="clear" w:color="auto" w:fill="auto"/>
            <w:noWrap/>
            <w:vAlign w:val="bottom"/>
            <w:hideMark/>
          </w:tcPr>
          <w:p w14:paraId="67793879" w14:textId="739E9695" w:rsidR="00C31E69" w:rsidRPr="00B13B00" w:rsidRDefault="00C31E69" w:rsidP="00C31E69">
            <w:pPr>
              <w:rPr>
                <w:rFonts w:ascii="Calibri" w:hAnsi="Calibri"/>
                <w:b/>
                <w:bCs/>
                <w:color w:val="000000"/>
                <w:sz w:val="22"/>
                <w:szCs w:val="22"/>
              </w:rPr>
            </w:pPr>
            <w:r w:rsidRPr="00B13B00">
              <w:rPr>
                <w:rFonts w:ascii="Calibri" w:hAnsi="Calibri"/>
                <w:b/>
                <w:bCs/>
                <w:color w:val="000000"/>
                <w:sz w:val="22"/>
                <w:szCs w:val="22"/>
              </w:rPr>
              <w:t>Extend-AABB</w:t>
            </w:r>
          </w:p>
        </w:tc>
      </w:tr>
      <w:tr w:rsidR="00C31E69" w:rsidRPr="00B13B00" w14:paraId="35FE5357" w14:textId="77777777" w:rsidTr="00C31E69">
        <w:trPr>
          <w:trHeight w:val="300"/>
        </w:trPr>
        <w:tc>
          <w:tcPr>
            <w:tcW w:w="3996" w:type="dxa"/>
            <w:tcBorders>
              <w:top w:val="nil"/>
              <w:left w:val="nil"/>
              <w:bottom w:val="nil"/>
              <w:right w:val="nil"/>
            </w:tcBorders>
            <w:shd w:val="clear" w:color="auto" w:fill="auto"/>
            <w:noWrap/>
            <w:vAlign w:val="bottom"/>
            <w:hideMark/>
          </w:tcPr>
          <w:p w14:paraId="161089CE" w14:textId="77777777" w:rsidR="00C31E69" w:rsidRPr="00B13B00" w:rsidRDefault="00C31E69" w:rsidP="00C31E69">
            <w:pPr>
              <w:jc w:val="right"/>
              <w:rPr>
                <w:rFonts w:ascii="Calibri" w:hAnsi="Calibri"/>
                <w:b/>
                <w:bCs/>
                <w:color w:val="000000"/>
                <w:sz w:val="22"/>
                <w:szCs w:val="22"/>
              </w:rPr>
            </w:pPr>
            <w:r w:rsidRPr="00B13B00">
              <w:rPr>
                <w:rFonts w:ascii="Calibri" w:hAnsi="Calibri"/>
                <w:b/>
                <w:bCs/>
                <w:color w:val="000000"/>
                <w:sz w:val="22"/>
                <w:szCs w:val="22"/>
              </w:rPr>
              <w:t>XXXXXXXXXX</w:t>
            </w:r>
          </w:p>
        </w:tc>
        <w:tc>
          <w:tcPr>
            <w:tcW w:w="600" w:type="dxa"/>
            <w:tcBorders>
              <w:top w:val="nil"/>
              <w:left w:val="nil"/>
              <w:bottom w:val="nil"/>
              <w:right w:val="nil"/>
            </w:tcBorders>
            <w:shd w:val="clear" w:color="auto" w:fill="auto"/>
            <w:noWrap/>
            <w:vAlign w:val="bottom"/>
            <w:hideMark/>
          </w:tcPr>
          <w:p w14:paraId="13836E2B"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0.5</w:t>
            </w:r>
          </w:p>
        </w:tc>
        <w:tc>
          <w:tcPr>
            <w:tcW w:w="3519" w:type="dxa"/>
            <w:tcBorders>
              <w:top w:val="nil"/>
              <w:left w:val="nil"/>
              <w:bottom w:val="nil"/>
              <w:right w:val="nil"/>
            </w:tcBorders>
            <w:shd w:val="clear" w:color="auto" w:fill="auto"/>
            <w:noWrap/>
            <w:vAlign w:val="bottom"/>
            <w:hideMark/>
          </w:tcPr>
          <w:p w14:paraId="3426224A" w14:textId="77777777" w:rsidR="00C31E69" w:rsidRPr="00B13B00" w:rsidRDefault="00C31E69" w:rsidP="00C31E69">
            <w:pPr>
              <w:rPr>
                <w:rFonts w:ascii="Calibri" w:hAnsi="Calibri"/>
                <w:b/>
                <w:bCs/>
                <w:color w:val="000000"/>
                <w:sz w:val="22"/>
                <w:szCs w:val="22"/>
              </w:rPr>
            </w:pPr>
          </w:p>
        </w:tc>
      </w:tr>
      <w:tr w:rsidR="00C31E69" w:rsidRPr="00B13B00" w14:paraId="0AE07E2C" w14:textId="77777777" w:rsidTr="00C31E69">
        <w:trPr>
          <w:trHeight w:val="300"/>
        </w:trPr>
        <w:tc>
          <w:tcPr>
            <w:tcW w:w="3996" w:type="dxa"/>
            <w:tcBorders>
              <w:top w:val="nil"/>
              <w:left w:val="nil"/>
              <w:bottom w:val="nil"/>
              <w:right w:val="nil"/>
            </w:tcBorders>
            <w:shd w:val="clear" w:color="auto" w:fill="auto"/>
            <w:noWrap/>
            <w:vAlign w:val="bottom"/>
            <w:hideMark/>
          </w:tcPr>
          <w:p w14:paraId="78CFFE01"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5E505E8D"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w:t>
            </w:r>
          </w:p>
        </w:tc>
        <w:tc>
          <w:tcPr>
            <w:tcW w:w="3519" w:type="dxa"/>
            <w:tcBorders>
              <w:top w:val="nil"/>
              <w:left w:val="nil"/>
              <w:bottom w:val="nil"/>
              <w:right w:val="nil"/>
            </w:tcBorders>
            <w:shd w:val="clear" w:color="auto" w:fill="auto"/>
            <w:noWrap/>
            <w:vAlign w:val="bottom"/>
            <w:hideMark/>
          </w:tcPr>
          <w:p w14:paraId="4C484088" w14:textId="77777777" w:rsidR="00C31E69" w:rsidRPr="00B13B00" w:rsidRDefault="00C31E69" w:rsidP="00C31E69">
            <w:pPr>
              <w:rPr>
                <w:rFonts w:ascii="Calibri" w:hAnsi="Calibri"/>
                <w:b/>
                <w:bCs/>
                <w:color w:val="000000"/>
                <w:sz w:val="22"/>
                <w:szCs w:val="22"/>
              </w:rPr>
            </w:pPr>
          </w:p>
        </w:tc>
      </w:tr>
      <w:tr w:rsidR="00C31E69" w:rsidRPr="00B13B00" w14:paraId="45101586" w14:textId="77777777" w:rsidTr="00C31E69">
        <w:trPr>
          <w:trHeight w:val="300"/>
        </w:trPr>
        <w:tc>
          <w:tcPr>
            <w:tcW w:w="3996" w:type="dxa"/>
            <w:tcBorders>
              <w:top w:val="nil"/>
              <w:left w:val="nil"/>
              <w:bottom w:val="nil"/>
              <w:right w:val="nil"/>
            </w:tcBorders>
            <w:shd w:val="clear" w:color="auto" w:fill="auto"/>
            <w:noWrap/>
            <w:vAlign w:val="bottom"/>
            <w:hideMark/>
          </w:tcPr>
          <w:p w14:paraId="61550C83" w14:textId="77777777" w:rsidR="00C31E69" w:rsidRPr="00B13B00" w:rsidRDefault="00C31E69" w:rsidP="00C31E69">
            <w:pPr>
              <w:jc w:val="right"/>
              <w:rPr>
                <w:rFonts w:ascii="Calibri" w:hAnsi="Calibri"/>
                <w:b/>
                <w:bCs/>
                <w:color w:val="000000"/>
                <w:sz w:val="22"/>
                <w:szCs w:val="22"/>
              </w:rPr>
            </w:pPr>
            <w:r w:rsidRPr="00B13B00">
              <w:rPr>
                <w:rFonts w:ascii="Calibri" w:hAnsi="Calibri"/>
                <w:b/>
                <w:bCs/>
                <w:color w:val="000000"/>
                <w:sz w:val="22"/>
                <w:szCs w:val="22"/>
              </w:rPr>
              <w:t>XXXXXXXXXXXXXXXXXXXXXXXXXX</w:t>
            </w:r>
          </w:p>
        </w:tc>
        <w:tc>
          <w:tcPr>
            <w:tcW w:w="600" w:type="dxa"/>
            <w:tcBorders>
              <w:top w:val="nil"/>
              <w:left w:val="nil"/>
              <w:bottom w:val="nil"/>
              <w:right w:val="nil"/>
            </w:tcBorders>
            <w:shd w:val="clear" w:color="auto" w:fill="auto"/>
            <w:noWrap/>
            <w:vAlign w:val="bottom"/>
            <w:hideMark/>
          </w:tcPr>
          <w:p w14:paraId="16CDF614"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0</w:t>
            </w:r>
          </w:p>
        </w:tc>
        <w:tc>
          <w:tcPr>
            <w:tcW w:w="3519" w:type="dxa"/>
            <w:tcBorders>
              <w:top w:val="nil"/>
              <w:left w:val="nil"/>
              <w:bottom w:val="nil"/>
              <w:right w:val="nil"/>
            </w:tcBorders>
            <w:shd w:val="clear" w:color="auto" w:fill="auto"/>
            <w:noWrap/>
            <w:vAlign w:val="bottom"/>
            <w:hideMark/>
          </w:tcPr>
          <w:p w14:paraId="766613BC" w14:textId="2603BD81" w:rsidR="00C31E69" w:rsidRPr="00B13B00" w:rsidRDefault="00C31E69" w:rsidP="00C31E69">
            <w:pPr>
              <w:rPr>
                <w:rFonts w:ascii="Calibri" w:hAnsi="Calibri"/>
                <w:b/>
                <w:bCs/>
                <w:color w:val="000000"/>
                <w:sz w:val="22"/>
                <w:szCs w:val="22"/>
              </w:rPr>
            </w:pPr>
            <w:r w:rsidRPr="00B13B00">
              <w:rPr>
                <w:rFonts w:ascii="Calibri" w:hAnsi="Calibri"/>
                <w:b/>
                <w:bCs/>
                <w:color w:val="000000"/>
                <w:sz w:val="22"/>
                <w:szCs w:val="22"/>
              </w:rPr>
              <w:t>Abstract-AABB</w:t>
            </w:r>
          </w:p>
        </w:tc>
      </w:tr>
      <w:tr w:rsidR="00C31E69" w:rsidRPr="00B13B00" w14:paraId="63DC1190" w14:textId="77777777" w:rsidTr="00C31E69">
        <w:trPr>
          <w:trHeight w:val="300"/>
        </w:trPr>
        <w:tc>
          <w:tcPr>
            <w:tcW w:w="3996" w:type="dxa"/>
            <w:tcBorders>
              <w:top w:val="nil"/>
              <w:left w:val="nil"/>
              <w:bottom w:val="nil"/>
              <w:right w:val="nil"/>
            </w:tcBorders>
            <w:shd w:val="clear" w:color="auto" w:fill="auto"/>
            <w:noWrap/>
            <w:vAlign w:val="bottom"/>
            <w:hideMark/>
          </w:tcPr>
          <w:p w14:paraId="151683D5"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1BCC472A"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w:t>
            </w:r>
          </w:p>
        </w:tc>
        <w:tc>
          <w:tcPr>
            <w:tcW w:w="3519" w:type="dxa"/>
            <w:tcBorders>
              <w:top w:val="nil"/>
              <w:left w:val="nil"/>
              <w:bottom w:val="nil"/>
              <w:right w:val="nil"/>
            </w:tcBorders>
            <w:shd w:val="clear" w:color="auto" w:fill="auto"/>
            <w:noWrap/>
            <w:vAlign w:val="bottom"/>
            <w:hideMark/>
          </w:tcPr>
          <w:p w14:paraId="06D2E65C" w14:textId="571454E1" w:rsidR="00C31E69" w:rsidRPr="00B13B00" w:rsidRDefault="00C31E69" w:rsidP="00C31E69">
            <w:pPr>
              <w:rPr>
                <w:rFonts w:ascii="Calibri" w:hAnsi="Calibri"/>
                <w:b/>
                <w:bCs/>
                <w:color w:val="000000"/>
                <w:sz w:val="22"/>
                <w:szCs w:val="22"/>
              </w:rPr>
            </w:pPr>
            <w:r w:rsidRPr="00B13B00">
              <w:rPr>
                <w:rFonts w:ascii="Calibri" w:hAnsi="Calibri"/>
                <w:b/>
                <w:bCs/>
                <w:color w:val="000000"/>
                <w:sz w:val="22"/>
                <w:szCs w:val="22"/>
              </w:rPr>
              <w:t>Abstract-AAB; Abstract-AABB</w:t>
            </w:r>
          </w:p>
        </w:tc>
      </w:tr>
      <w:tr w:rsidR="00C31E69" w:rsidRPr="00B13B00" w14:paraId="5D069E4F" w14:textId="77777777" w:rsidTr="00C31E69">
        <w:trPr>
          <w:trHeight w:val="300"/>
        </w:trPr>
        <w:tc>
          <w:tcPr>
            <w:tcW w:w="3996" w:type="dxa"/>
            <w:tcBorders>
              <w:top w:val="nil"/>
              <w:left w:val="nil"/>
              <w:bottom w:val="nil"/>
              <w:right w:val="nil"/>
            </w:tcBorders>
            <w:shd w:val="clear" w:color="auto" w:fill="auto"/>
            <w:noWrap/>
            <w:vAlign w:val="bottom"/>
            <w:hideMark/>
          </w:tcPr>
          <w:p w14:paraId="0C9ABFB8" w14:textId="77777777" w:rsidR="00C31E69" w:rsidRPr="00B13B00" w:rsidRDefault="00C31E69" w:rsidP="00C31E69">
            <w:pPr>
              <w:jc w:val="right"/>
              <w:rPr>
                <w:rFonts w:ascii="Calibri" w:hAnsi="Calibri"/>
                <w:b/>
                <w:bCs/>
                <w:color w:val="000000"/>
                <w:sz w:val="22"/>
                <w:szCs w:val="22"/>
              </w:rPr>
            </w:pPr>
            <w:r w:rsidRPr="00B13B00">
              <w:rPr>
                <w:rFonts w:ascii="Calibri" w:hAnsi="Calibri"/>
                <w:b/>
                <w:bCs/>
                <w:color w:val="000000"/>
                <w:sz w:val="22"/>
                <w:szCs w:val="22"/>
              </w:rPr>
              <w:t>XXXXXXXXXXXXXXXXXXXXXXXXXXXXXX</w:t>
            </w:r>
          </w:p>
        </w:tc>
        <w:tc>
          <w:tcPr>
            <w:tcW w:w="600" w:type="dxa"/>
            <w:tcBorders>
              <w:top w:val="nil"/>
              <w:left w:val="nil"/>
              <w:bottom w:val="nil"/>
              <w:right w:val="nil"/>
            </w:tcBorders>
            <w:shd w:val="clear" w:color="auto" w:fill="auto"/>
            <w:noWrap/>
            <w:vAlign w:val="bottom"/>
            <w:hideMark/>
          </w:tcPr>
          <w:p w14:paraId="27B9B9BB"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-0.5</w:t>
            </w:r>
          </w:p>
        </w:tc>
        <w:tc>
          <w:tcPr>
            <w:tcW w:w="3519" w:type="dxa"/>
            <w:tcBorders>
              <w:top w:val="nil"/>
              <w:left w:val="nil"/>
              <w:bottom w:val="nil"/>
              <w:right w:val="nil"/>
            </w:tcBorders>
            <w:shd w:val="clear" w:color="auto" w:fill="auto"/>
            <w:noWrap/>
            <w:vAlign w:val="bottom"/>
            <w:hideMark/>
          </w:tcPr>
          <w:p w14:paraId="1B170424" w14:textId="77777777" w:rsidR="00C31E69" w:rsidRPr="00B13B00" w:rsidRDefault="00C31E69" w:rsidP="00C31E69">
            <w:pPr>
              <w:rPr>
                <w:rFonts w:ascii="Calibri" w:hAnsi="Calibri"/>
                <w:b/>
                <w:bCs/>
                <w:color w:val="000000"/>
                <w:sz w:val="22"/>
                <w:szCs w:val="22"/>
              </w:rPr>
            </w:pPr>
          </w:p>
        </w:tc>
      </w:tr>
      <w:tr w:rsidR="00C31E69" w:rsidRPr="00B13B00" w14:paraId="00E19329" w14:textId="77777777" w:rsidTr="00C31E69">
        <w:trPr>
          <w:trHeight w:val="300"/>
        </w:trPr>
        <w:tc>
          <w:tcPr>
            <w:tcW w:w="3996" w:type="dxa"/>
            <w:tcBorders>
              <w:top w:val="nil"/>
              <w:left w:val="nil"/>
              <w:bottom w:val="nil"/>
              <w:right w:val="nil"/>
            </w:tcBorders>
            <w:shd w:val="clear" w:color="auto" w:fill="auto"/>
            <w:noWrap/>
            <w:vAlign w:val="bottom"/>
            <w:hideMark/>
          </w:tcPr>
          <w:p w14:paraId="61F4369B"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70DFC673"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w:t>
            </w:r>
          </w:p>
        </w:tc>
        <w:tc>
          <w:tcPr>
            <w:tcW w:w="3519" w:type="dxa"/>
            <w:tcBorders>
              <w:top w:val="nil"/>
              <w:left w:val="nil"/>
              <w:bottom w:val="nil"/>
              <w:right w:val="nil"/>
            </w:tcBorders>
            <w:shd w:val="clear" w:color="auto" w:fill="auto"/>
            <w:noWrap/>
            <w:vAlign w:val="bottom"/>
            <w:hideMark/>
          </w:tcPr>
          <w:p w14:paraId="53CD2A6E" w14:textId="420910C8" w:rsidR="00C31E69" w:rsidRPr="00B13B00" w:rsidRDefault="00C31E69" w:rsidP="00C31E69">
            <w:pPr>
              <w:rPr>
                <w:rFonts w:ascii="Calibri" w:hAnsi="Calibri"/>
                <w:b/>
                <w:bCs/>
                <w:color w:val="000000"/>
                <w:sz w:val="22"/>
                <w:szCs w:val="22"/>
              </w:rPr>
            </w:pPr>
            <w:r w:rsidRPr="00B13B00">
              <w:rPr>
                <w:rFonts w:ascii="Calibri" w:hAnsi="Calibri"/>
                <w:b/>
                <w:bCs/>
                <w:color w:val="000000"/>
                <w:sz w:val="22"/>
                <w:szCs w:val="22"/>
              </w:rPr>
              <w:t>Extend-ABB</w:t>
            </w:r>
          </w:p>
        </w:tc>
      </w:tr>
      <w:tr w:rsidR="00C31E69" w:rsidRPr="00B13B00" w14:paraId="1B785B66" w14:textId="77777777" w:rsidTr="00C31E69">
        <w:trPr>
          <w:trHeight w:val="300"/>
        </w:trPr>
        <w:tc>
          <w:tcPr>
            <w:tcW w:w="3996" w:type="dxa"/>
            <w:tcBorders>
              <w:top w:val="nil"/>
              <w:left w:val="nil"/>
              <w:bottom w:val="nil"/>
              <w:right w:val="nil"/>
            </w:tcBorders>
            <w:shd w:val="clear" w:color="auto" w:fill="auto"/>
            <w:noWrap/>
            <w:vAlign w:val="bottom"/>
            <w:hideMark/>
          </w:tcPr>
          <w:p w14:paraId="68D72D29"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21EC709D"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-1</w:t>
            </w:r>
          </w:p>
        </w:tc>
        <w:tc>
          <w:tcPr>
            <w:tcW w:w="3519" w:type="dxa"/>
            <w:tcBorders>
              <w:top w:val="nil"/>
              <w:left w:val="nil"/>
              <w:bottom w:val="nil"/>
              <w:right w:val="nil"/>
            </w:tcBorders>
            <w:shd w:val="clear" w:color="auto" w:fill="auto"/>
            <w:noWrap/>
            <w:vAlign w:val="bottom"/>
            <w:hideMark/>
          </w:tcPr>
          <w:p w14:paraId="06A8F980" w14:textId="77777777" w:rsidR="00C31E69" w:rsidRPr="00B13B00" w:rsidRDefault="00C31E69" w:rsidP="00C31E69">
            <w:pPr>
              <w:rPr>
                <w:rFonts w:ascii="Calibri" w:hAnsi="Calibri"/>
                <w:b/>
                <w:bCs/>
                <w:color w:val="000000"/>
                <w:sz w:val="22"/>
                <w:szCs w:val="22"/>
              </w:rPr>
            </w:pPr>
          </w:p>
        </w:tc>
      </w:tr>
      <w:tr w:rsidR="00C31E69" w:rsidRPr="00B13B00" w14:paraId="4BE389A5" w14:textId="77777777" w:rsidTr="00C31E69">
        <w:trPr>
          <w:trHeight w:val="300"/>
        </w:trPr>
        <w:tc>
          <w:tcPr>
            <w:tcW w:w="3996" w:type="dxa"/>
            <w:tcBorders>
              <w:top w:val="nil"/>
              <w:left w:val="nil"/>
              <w:bottom w:val="nil"/>
              <w:right w:val="nil"/>
            </w:tcBorders>
            <w:shd w:val="clear" w:color="auto" w:fill="auto"/>
            <w:noWrap/>
            <w:vAlign w:val="bottom"/>
            <w:hideMark/>
          </w:tcPr>
          <w:p w14:paraId="73571EDC" w14:textId="77777777" w:rsidR="00C31E69" w:rsidRPr="00B13B00" w:rsidRDefault="00C31E69" w:rsidP="00C31E69">
            <w:pPr>
              <w:jc w:val="right"/>
              <w:rPr>
                <w:rFonts w:ascii="Calibri" w:hAnsi="Calibri"/>
                <w:b/>
                <w:bCs/>
                <w:color w:val="000000"/>
                <w:sz w:val="22"/>
                <w:szCs w:val="22"/>
              </w:rPr>
            </w:pPr>
            <w:r w:rsidRPr="00B13B00">
              <w:rPr>
                <w:rFonts w:ascii="Calibri" w:hAnsi="Calibri"/>
                <w:b/>
                <w:bCs/>
                <w:color w:val="000000"/>
                <w:sz w:val="22"/>
                <w:szCs w:val="22"/>
              </w:rPr>
              <w:t>XXXXXXXXXXXXXXXXXX</w:t>
            </w:r>
          </w:p>
        </w:tc>
        <w:tc>
          <w:tcPr>
            <w:tcW w:w="600" w:type="dxa"/>
            <w:tcBorders>
              <w:top w:val="nil"/>
              <w:left w:val="nil"/>
              <w:bottom w:val="nil"/>
              <w:right w:val="nil"/>
            </w:tcBorders>
            <w:shd w:val="clear" w:color="auto" w:fill="auto"/>
            <w:noWrap/>
            <w:vAlign w:val="bottom"/>
            <w:hideMark/>
          </w:tcPr>
          <w:p w14:paraId="7047D0B6"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w:t>
            </w:r>
          </w:p>
        </w:tc>
        <w:tc>
          <w:tcPr>
            <w:tcW w:w="3519" w:type="dxa"/>
            <w:tcBorders>
              <w:top w:val="nil"/>
              <w:left w:val="nil"/>
              <w:bottom w:val="nil"/>
              <w:right w:val="nil"/>
            </w:tcBorders>
            <w:shd w:val="clear" w:color="auto" w:fill="auto"/>
            <w:noWrap/>
            <w:vAlign w:val="bottom"/>
            <w:hideMark/>
          </w:tcPr>
          <w:p w14:paraId="0E1EBA73" w14:textId="77777777" w:rsidR="00C31E69" w:rsidRPr="00B13B00" w:rsidRDefault="00C31E69" w:rsidP="00C31E69">
            <w:pPr>
              <w:rPr>
                <w:rFonts w:ascii="Calibri" w:hAnsi="Calibri"/>
                <w:b/>
                <w:bCs/>
                <w:color w:val="000000"/>
                <w:sz w:val="22"/>
                <w:szCs w:val="22"/>
              </w:rPr>
            </w:pPr>
          </w:p>
        </w:tc>
      </w:tr>
      <w:tr w:rsidR="00C31E69" w:rsidRPr="00B13B00" w14:paraId="651314F6" w14:textId="77777777" w:rsidTr="00C31E69">
        <w:trPr>
          <w:trHeight w:val="300"/>
        </w:trPr>
        <w:tc>
          <w:tcPr>
            <w:tcW w:w="3996" w:type="dxa"/>
            <w:tcBorders>
              <w:top w:val="nil"/>
              <w:left w:val="nil"/>
              <w:bottom w:val="nil"/>
              <w:right w:val="nil"/>
            </w:tcBorders>
            <w:shd w:val="clear" w:color="auto" w:fill="auto"/>
            <w:noWrap/>
            <w:vAlign w:val="bottom"/>
            <w:hideMark/>
          </w:tcPr>
          <w:p w14:paraId="73245DCC"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552F59AA"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-1.5</w:t>
            </w:r>
          </w:p>
        </w:tc>
        <w:tc>
          <w:tcPr>
            <w:tcW w:w="3519" w:type="dxa"/>
            <w:tcBorders>
              <w:top w:val="nil"/>
              <w:left w:val="nil"/>
              <w:bottom w:val="nil"/>
              <w:right w:val="nil"/>
            </w:tcBorders>
            <w:shd w:val="clear" w:color="auto" w:fill="auto"/>
            <w:noWrap/>
            <w:vAlign w:val="bottom"/>
            <w:hideMark/>
          </w:tcPr>
          <w:p w14:paraId="148FA0A8" w14:textId="77777777" w:rsidR="00C31E69" w:rsidRPr="00B13B00" w:rsidRDefault="00C31E69" w:rsidP="00C31E69">
            <w:pPr>
              <w:rPr>
                <w:rFonts w:ascii="Calibri" w:hAnsi="Calibri"/>
                <w:b/>
                <w:bCs/>
                <w:color w:val="000000"/>
                <w:sz w:val="22"/>
                <w:szCs w:val="22"/>
              </w:rPr>
            </w:pPr>
          </w:p>
        </w:tc>
      </w:tr>
      <w:tr w:rsidR="00C31E69" w:rsidRPr="00B13B00" w14:paraId="5CD1B291" w14:textId="77777777" w:rsidTr="00C31E69">
        <w:trPr>
          <w:trHeight w:val="300"/>
        </w:trPr>
        <w:tc>
          <w:tcPr>
            <w:tcW w:w="3996" w:type="dxa"/>
            <w:tcBorders>
              <w:top w:val="nil"/>
              <w:left w:val="nil"/>
              <w:bottom w:val="nil"/>
              <w:right w:val="nil"/>
            </w:tcBorders>
            <w:shd w:val="clear" w:color="auto" w:fill="auto"/>
            <w:noWrap/>
            <w:vAlign w:val="bottom"/>
            <w:hideMark/>
          </w:tcPr>
          <w:p w14:paraId="28180998" w14:textId="77777777" w:rsidR="00C31E69" w:rsidRPr="00B13B00" w:rsidRDefault="00C31E69" w:rsidP="00C31E69">
            <w:pPr>
              <w:jc w:val="right"/>
              <w:rPr>
                <w:rFonts w:ascii="Calibri" w:hAnsi="Calibri"/>
                <w:b/>
                <w:bCs/>
                <w:color w:val="000000"/>
                <w:sz w:val="22"/>
                <w:szCs w:val="22"/>
              </w:rPr>
            </w:pPr>
            <w:r w:rsidRPr="00B13B00">
              <w:rPr>
                <w:rFonts w:ascii="Calibri" w:hAnsi="Calibri"/>
                <w:b/>
                <w:bCs/>
                <w:color w:val="000000"/>
                <w:sz w:val="22"/>
                <w:szCs w:val="22"/>
              </w:rPr>
              <w:t>XXXXXXX</w:t>
            </w:r>
          </w:p>
        </w:tc>
        <w:tc>
          <w:tcPr>
            <w:tcW w:w="600" w:type="dxa"/>
            <w:tcBorders>
              <w:top w:val="nil"/>
              <w:left w:val="nil"/>
              <w:bottom w:val="nil"/>
              <w:right w:val="nil"/>
            </w:tcBorders>
            <w:shd w:val="clear" w:color="auto" w:fill="auto"/>
            <w:noWrap/>
            <w:vAlign w:val="bottom"/>
            <w:hideMark/>
          </w:tcPr>
          <w:p w14:paraId="3D34D918"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w:t>
            </w:r>
          </w:p>
        </w:tc>
        <w:tc>
          <w:tcPr>
            <w:tcW w:w="3519" w:type="dxa"/>
            <w:tcBorders>
              <w:top w:val="nil"/>
              <w:left w:val="nil"/>
              <w:bottom w:val="nil"/>
              <w:right w:val="nil"/>
            </w:tcBorders>
            <w:shd w:val="clear" w:color="auto" w:fill="auto"/>
            <w:noWrap/>
            <w:vAlign w:val="bottom"/>
            <w:hideMark/>
          </w:tcPr>
          <w:p w14:paraId="2F79557F" w14:textId="77777777" w:rsidR="00C31E69" w:rsidRPr="00B13B00" w:rsidRDefault="00C31E69" w:rsidP="00C31E69">
            <w:pPr>
              <w:rPr>
                <w:rFonts w:ascii="Calibri" w:hAnsi="Calibri"/>
                <w:b/>
                <w:bCs/>
                <w:color w:val="000000"/>
                <w:sz w:val="22"/>
                <w:szCs w:val="22"/>
              </w:rPr>
            </w:pPr>
          </w:p>
        </w:tc>
      </w:tr>
      <w:tr w:rsidR="00C31E69" w:rsidRPr="00B13B00" w14:paraId="6DB494BA" w14:textId="77777777" w:rsidTr="00C31E69">
        <w:trPr>
          <w:trHeight w:val="300"/>
        </w:trPr>
        <w:tc>
          <w:tcPr>
            <w:tcW w:w="3996" w:type="dxa"/>
            <w:tcBorders>
              <w:top w:val="nil"/>
              <w:left w:val="nil"/>
              <w:bottom w:val="nil"/>
              <w:right w:val="nil"/>
            </w:tcBorders>
            <w:shd w:val="clear" w:color="auto" w:fill="auto"/>
            <w:noWrap/>
            <w:vAlign w:val="bottom"/>
            <w:hideMark/>
          </w:tcPr>
          <w:p w14:paraId="73BC3ED0" w14:textId="77777777" w:rsidR="00C31E69" w:rsidRPr="00B13B00" w:rsidRDefault="00C31E69" w:rsidP="00C31E69">
            <w:pPr>
              <w:jc w:val="right"/>
              <w:rPr>
                <w:rFonts w:ascii="Calibri" w:hAnsi="Calibri"/>
                <w:b/>
                <w:bCs/>
                <w:color w:val="000000"/>
                <w:sz w:val="22"/>
                <w:szCs w:val="22"/>
              </w:rPr>
            </w:pPr>
          </w:p>
        </w:tc>
        <w:tc>
          <w:tcPr>
            <w:tcW w:w="600" w:type="dxa"/>
            <w:tcBorders>
              <w:top w:val="nil"/>
              <w:left w:val="nil"/>
              <w:bottom w:val="nil"/>
              <w:right w:val="nil"/>
            </w:tcBorders>
            <w:shd w:val="clear" w:color="auto" w:fill="auto"/>
            <w:noWrap/>
            <w:vAlign w:val="bottom"/>
            <w:hideMark/>
          </w:tcPr>
          <w:p w14:paraId="17C29F1C" w14:textId="77777777" w:rsidR="00C31E69" w:rsidRPr="00B13B00" w:rsidRDefault="00C31E69" w:rsidP="00C31E69">
            <w:pPr>
              <w:jc w:val="center"/>
              <w:rPr>
                <w:rFonts w:ascii="Calibri" w:hAnsi="Calibri"/>
                <w:color w:val="000000"/>
                <w:sz w:val="22"/>
                <w:szCs w:val="22"/>
              </w:rPr>
            </w:pPr>
            <w:r w:rsidRPr="00B13B00">
              <w:rPr>
                <w:rFonts w:ascii="Calibri" w:hAnsi="Calibri"/>
                <w:color w:val="000000"/>
                <w:sz w:val="22"/>
                <w:szCs w:val="22"/>
              </w:rPr>
              <w:t>-2</w:t>
            </w:r>
          </w:p>
        </w:tc>
        <w:tc>
          <w:tcPr>
            <w:tcW w:w="3519" w:type="dxa"/>
            <w:tcBorders>
              <w:top w:val="nil"/>
              <w:left w:val="nil"/>
              <w:bottom w:val="nil"/>
              <w:right w:val="nil"/>
            </w:tcBorders>
            <w:shd w:val="clear" w:color="auto" w:fill="auto"/>
            <w:noWrap/>
            <w:vAlign w:val="bottom"/>
            <w:hideMark/>
          </w:tcPr>
          <w:p w14:paraId="205EBE3B" w14:textId="70D5A8B6" w:rsidR="00C31E69" w:rsidRPr="00B13B00" w:rsidRDefault="00C31E69" w:rsidP="00C31E69">
            <w:pPr>
              <w:rPr>
                <w:rFonts w:ascii="Calibri" w:hAnsi="Calibri"/>
                <w:b/>
                <w:bCs/>
                <w:color w:val="000000"/>
                <w:sz w:val="22"/>
                <w:szCs w:val="22"/>
              </w:rPr>
            </w:pPr>
            <w:r w:rsidRPr="00B13B00">
              <w:rPr>
                <w:rFonts w:ascii="Calibri" w:hAnsi="Calibri"/>
                <w:b/>
                <w:bCs/>
                <w:color w:val="000000"/>
                <w:sz w:val="22"/>
                <w:szCs w:val="22"/>
              </w:rPr>
              <w:t>Duplicate-AABB</w:t>
            </w:r>
          </w:p>
        </w:tc>
      </w:tr>
    </w:tbl>
    <w:p w14:paraId="5C61BA9A" w14:textId="77777777" w:rsidR="0061693F" w:rsidRPr="00B13B00" w:rsidRDefault="0061693F" w:rsidP="00CB696F"/>
    <w:p w14:paraId="29CEEABE" w14:textId="65BA80C7" w:rsidR="00CB696F" w:rsidRPr="0061693F" w:rsidRDefault="00CB696F" w:rsidP="00416BB5">
      <w:pPr>
        <w:spacing w:before="120"/>
      </w:pPr>
      <w:r w:rsidRPr="00B13B00">
        <w:rPr>
          <w:i/>
        </w:rPr>
        <w:t>Figure 3</w:t>
      </w:r>
      <w:r w:rsidRPr="00B13B00">
        <w:t xml:space="preserve">. </w:t>
      </w:r>
      <w:proofErr w:type="gramStart"/>
      <w:r w:rsidRPr="00B13B00">
        <w:t>Wright map f</w:t>
      </w:r>
      <w:r w:rsidR="00FD1EFA" w:rsidRPr="00B13B00">
        <w:t xml:space="preserve">or </w:t>
      </w:r>
      <w:r w:rsidR="008A46C1" w:rsidRPr="00B13B00">
        <w:t xml:space="preserve">the </w:t>
      </w:r>
      <w:r w:rsidR="00FD1EFA" w:rsidRPr="00B13B00">
        <w:t>posttest pattern assessment</w:t>
      </w:r>
      <w:r w:rsidR="00B70783" w:rsidRPr="00B13B00">
        <w:t>.</w:t>
      </w:r>
      <w:proofErr w:type="gramEnd"/>
    </w:p>
    <w:sectPr w:rsidR="00CB696F" w:rsidRPr="0061693F" w:rsidSect="001475F7">
      <w:head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E82AC" w14:textId="77777777" w:rsidR="008E39A2" w:rsidRDefault="008E39A2">
      <w:r>
        <w:separator/>
      </w:r>
    </w:p>
  </w:endnote>
  <w:endnote w:type="continuationSeparator" w:id="0">
    <w:p w14:paraId="2BCDFEB0" w14:textId="77777777" w:rsidR="008E39A2" w:rsidRDefault="008E3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altName w:val="Arial"/>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3E32D" w14:textId="77777777" w:rsidR="008E39A2" w:rsidRDefault="008E39A2">
      <w:r>
        <w:separator/>
      </w:r>
    </w:p>
  </w:footnote>
  <w:footnote w:type="continuationSeparator" w:id="0">
    <w:p w14:paraId="33D17937" w14:textId="77777777" w:rsidR="008E39A2" w:rsidRDefault="008E39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59FB5" w14:textId="77777777" w:rsidR="008E39A2" w:rsidRDefault="008E39A2" w:rsidP="00DA7E1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8CE581" w14:textId="77777777" w:rsidR="008E39A2" w:rsidRDefault="008E39A2" w:rsidP="00DA7E1A">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99064" w14:textId="77777777" w:rsidR="008E39A2" w:rsidRDefault="008E39A2" w:rsidP="00DA7E1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95232B" w14:textId="77777777" w:rsidR="008E39A2" w:rsidRDefault="008E39A2" w:rsidP="00DA7E1A">
    <w:pPr>
      <w:pStyle w:val="Header"/>
      <w:ind w:right="360"/>
    </w:pPr>
    <w:r>
      <w:t>Running head: VERBAL DESCRIPTIONS OF PLANNING</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1B803" w14:textId="77777777" w:rsidR="008E39A2" w:rsidRDefault="008E39A2" w:rsidP="000E42D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575E">
      <w:rPr>
        <w:rStyle w:val="PageNumber"/>
        <w:noProof/>
      </w:rPr>
      <w:t>1</w:t>
    </w:r>
    <w:r>
      <w:rPr>
        <w:rStyle w:val="PageNumber"/>
      </w:rPr>
      <w:fldChar w:fldCharType="end"/>
    </w:r>
  </w:p>
  <w:p w14:paraId="486D0A54" w14:textId="22DA0EC6" w:rsidR="008E39A2" w:rsidRDefault="008E39A2" w:rsidP="000E42DC">
    <w:pPr>
      <w:pStyle w:val="Header"/>
      <w:ind w:right="360"/>
    </w:pPr>
    <w:r>
      <w:t>Running head: REPEATING PATTERN KNOWLEDGE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4C8C5" w14:textId="77777777" w:rsidR="008E39A2" w:rsidRDefault="008E39A2" w:rsidP="00DA7E1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687A">
      <w:rPr>
        <w:rStyle w:val="PageNumber"/>
        <w:noProof/>
      </w:rPr>
      <w:t>41</w:t>
    </w:r>
    <w:r>
      <w:rPr>
        <w:rStyle w:val="PageNumber"/>
      </w:rPr>
      <w:fldChar w:fldCharType="end"/>
    </w:r>
  </w:p>
  <w:p w14:paraId="35870B14" w14:textId="5484FFE2" w:rsidR="008E39A2" w:rsidRDefault="008E39A2" w:rsidP="00DA7E1A">
    <w:pPr>
      <w:pStyle w:val="Header"/>
      <w:ind w:right="360"/>
    </w:pPr>
    <w:r>
      <w:t>REPEATING PATTERN KNOWLEDGE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503E4"/>
    <w:multiLevelType w:val="hybridMultilevel"/>
    <w:tmpl w:val="CA9C3CD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nsid w:val="28E21615"/>
    <w:multiLevelType w:val="hybridMultilevel"/>
    <w:tmpl w:val="8FE60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461AA"/>
    <w:multiLevelType w:val="hybridMultilevel"/>
    <w:tmpl w:val="ECDE9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28D03A3"/>
    <w:multiLevelType w:val="hybridMultilevel"/>
    <w:tmpl w:val="5E02D6B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33D82C82"/>
    <w:multiLevelType w:val="hybridMultilevel"/>
    <w:tmpl w:val="5510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4B31AF"/>
    <w:multiLevelType w:val="hybridMultilevel"/>
    <w:tmpl w:val="8A627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19C1947"/>
    <w:multiLevelType w:val="hybridMultilevel"/>
    <w:tmpl w:val="0D82A3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5606B65"/>
    <w:multiLevelType w:val="hybridMultilevel"/>
    <w:tmpl w:val="8FE6E4A6"/>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8">
    <w:nsid w:val="67E80639"/>
    <w:multiLevelType w:val="hybridMultilevel"/>
    <w:tmpl w:val="12B06E4C"/>
    <w:lvl w:ilvl="0" w:tplc="338651EC">
      <w:start w:val="1"/>
      <w:numFmt w:val="decimal"/>
      <w:lvlText w:val="%1.)"/>
      <w:lvlJc w:val="left"/>
      <w:pPr>
        <w:tabs>
          <w:tab w:val="num" w:pos="1760"/>
        </w:tabs>
        <w:ind w:left="1760" w:hanging="104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9">
    <w:nsid w:val="682C1F1B"/>
    <w:multiLevelType w:val="hybridMultilevel"/>
    <w:tmpl w:val="0E66A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411081C"/>
    <w:multiLevelType w:val="hybridMultilevel"/>
    <w:tmpl w:val="CED437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D3B1793"/>
    <w:multiLevelType w:val="hybridMultilevel"/>
    <w:tmpl w:val="1708E05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7DCC5691"/>
    <w:multiLevelType w:val="hybridMultilevel"/>
    <w:tmpl w:val="84B6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3"/>
  </w:num>
  <w:num w:numId="5">
    <w:abstractNumId w:val="8"/>
  </w:num>
  <w:num w:numId="6">
    <w:abstractNumId w:val="12"/>
  </w:num>
  <w:num w:numId="7">
    <w:abstractNumId w:val="1"/>
  </w:num>
  <w:num w:numId="8">
    <w:abstractNumId w:val="6"/>
  </w:num>
  <w:num w:numId="9">
    <w:abstractNumId w:val="2"/>
  </w:num>
  <w:num w:numId="10">
    <w:abstractNumId w:val="10"/>
  </w:num>
  <w:num w:numId="11">
    <w:abstractNumId w:val="5"/>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embedSystemFonts/>
  <w:activeWritingStyle w:appName="MSWord" w:lang="en-US" w:vendorID="6" w:dllVersion="2" w:checkStyle="1"/>
  <w:activeWritingStyle w:appName="MSWord" w:lang="fr-FR" w:vendorID="65" w:dllVersion="514" w:checkStyle="1"/>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7D5"/>
    <w:rsid w:val="00000996"/>
    <w:rsid w:val="00003639"/>
    <w:rsid w:val="00003C87"/>
    <w:rsid w:val="00004E9F"/>
    <w:rsid w:val="000053ED"/>
    <w:rsid w:val="0000687A"/>
    <w:rsid w:val="00010B7B"/>
    <w:rsid w:val="000112B8"/>
    <w:rsid w:val="00011B04"/>
    <w:rsid w:val="00012123"/>
    <w:rsid w:val="000126E6"/>
    <w:rsid w:val="00012DB5"/>
    <w:rsid w:val="0001387E"/>
    <w:rsid w:val="000146C5"/>
    <w:rsid w:val="00022371"/>
    <w:rsid w:val="00022BB6"/>
    <w:rsid w:val="0002321C"/>
    <w:rsid w:val="00027315"/>
    <w:rsid w:val="00030E54"/>
    <w:rsid w:val="000317BD"/>
    <w:rsid w:val="000318F1"/>
    <w:rsid w:val="00031E5A"/>
    <w:rsid w:val="00033382"/>
    <w:rsid w:val="000360CE"/>
    <w:rsid w:val="0003739B"/>
    <w:rsid w:val="00040A5E"/>
    <w:rsid w:val="00040BAA"/>
    <w:rsid w:val="00043B1C"/>
    <w:rsid w:val="00043D3F"/>
    <w:rsid w:val="000477F1"/>
    <w:rsid w:val="000549AA"/>
    <w:rsid w:val="00055490"/>
    <w:rsid w:val="00057BF5"/>
    <w:rsid w:val="00057E0D"/>
    <w:rsid w:val="00060D53"/>
    <w:rsid w:val="00061699"/>
    <w:rsid w:val="00063834"/>
    <w:rsid w:val="000646D0"/>
    <w:rsid w:val="000657CB"/>
    <w:rsid w:val="000658BB"/>
    <w:rsid w:val="00065D1C"/>
    <w:rsid w:val="00066892"/>
    <w:rsid w:val="00067EDE"/>
    <w:rsid w:val="00067F79"/>
    <w:rsid w:val="00070BB2"/>
    <w:rsid w:val="00070C1B"/>
    <w:rsid w:val="000715FC"/>
    <w:rsid w:val="0007399E"/>
    <w:rsid w:val="00075D17"/>
    <w:rsid w:val="00077D92"/>
    <w:rsid w:val="000823E3"/>
    <w:rsid w:val="0008347D"/>
    <w:rsid w:val="000844F5"/>
    <w:rsid w:val="00084ADD"/>
    <w:rsid w:val="000857A3"/>
    <w:rsid w:val="00090586"/>
    <w:rsid w:val="00092F96"/>
    <w:rsid w:val="00094935"/>
    <w:rsid w:val="00096ABC"/>
    <w:rsid w:val="000A134A"/>
    <w:rsid w:val="000A18FF"/>
    <w:rsid w:val="000A1EBF"/>
    <w:rsid w:val="000A2F67"/>
    <w:rsid w:val="000A4302"/>
    <w:rsid w:val="000A499C"/>
    <w:rsid w:val="000A7166"/>
    <w:rsid w:val="000A7707"/>
    <w:rsid w:val="000B0468"/>
    <w:rsid w:val="000B0CBC"/>
    <w:rsid w:val="000B2067"/>
    <w:rsid w:val="000B244D"/>
    <w:rsid w:val="000B31E2"/>
    <w:rsid w:val="000B3373"/>
    <w:rsid w:val="000B458B"/>
    <w:rsid w:val="000B5C66"/>
    <w:rsid w:val="000B63C6"/>
    <w:rsid w:val="000B6A1A"/>
    <w:rsid w:val="000B71D5"/>
    <w:rsid w:val="000B7221"/>
    <w:rsid w:val="000C0C1F"/>
    <w:rsid w:val="000C191C"/>
    <w:rsid w:val="000C2CDF"/>
    <w:rsid w:val="000C379D"/>
    <w:rsid w:val="000C3FFB"/>
    <w:rsid w:val="000C62D0"/>
    <w:rsid w:val="000C6314"/>
    <w:rsid w:val="000C7324"/>
    <w:rsid w:val="000C7F15"/>
    <w:rsid w:val="000D2638"/>
    <w:rsid w:val="000D317F"/>
    <w:rsid w:val="000D3E53"/>
    <w:rsid w:val="000D4581"/>
    <w:rsid w:val="000D6C56"/>
    <w:rsid w:val="000D7F3B"/>
    <w:rsid w:val="000E070A"/>
    <w:rsid w:val="000E1567"/>
    <w:rsid w:val="000E1B90"/>
    <w:rsid w:val="000E2D53"/>
    <w:rsid w:val="000E42DC"/>
    <w:rsid w:val="000F0014"/>
    <w:rsid w:val="000F007E"/>
    <w:rsid w:val="000F1AA6"/>
    <w:rsid w:val="000F3F6E"/>
    <w:rsid w:val="000F43BF"/>
    <w:rsid w:val="000F4C88"/>
    <w:rsid w:val="000F5E61"/>
    <w:rsid w:val="000F6E7C"/>
    <w:rsid w:val="000F70BE"/>
    <w:rsid w:val="000F7443"/>
    <w:rsid w:val="000F77CC"/>
    <w:rsid w:val="0010051E"/>
    <w:rsid w:val="00101713"/>
    <w:rsid w:val="001018AC"/>
    <w:rsid w:val="00104251"/>
    <w:rsid w:val="0010436C"/>
    <w:rsid w:val="00105080"/>
    <w:rsid w:val="00105FA3"/>
    <w:rsid w:val="001066B8"/>
    <w:rsid w:val="00106FDB"/>
    <w:rsid w:val="001075B2"/>
    <w:rsid w:val="00107F43"/>
    <w:rsid w:val="00110FFA"/>
    <w:rsid w:val="0011140A"/>
    <w:rsid w:val="00111413"/>
    <w:rsid w:val="0011168D"/>
    <w:rsid w:val="00111693"/>
    <w:rsid w:val="001129DB"/>
    <w:rsid w:val="00112B9B"/>
    <w:rsid w:val="00113839"/>
    <w:rsid w:val="00114C1E"/>
    <w:rsid w:val="00116063"/>
    <w:rsid w:val="00116E7F"/>
    <w:rsid w:val="00117F40"/>
    <w:rsid w:val="001206A4"/>
    <w:rsid w:val="00123AA6"/>
    <w:rsid w:val="001247E6"/>
    <w:rsid w:val="0012608D"/>
    <w:rsid w:val="00126C74"/>
    <w:rsid w:val="001303CB"/>
    <w:rsid w:val="00130EFA"/>
    <w:rsid w:val="001315DD"/>
    <w:rsid w:val="00132DC1"/>
    <w:rsid w:val="00132F77"/>
    <w:rsid w:val="00135102"/>
    <w:rsid w:val="00136470"/>
    <w:rsid w:val="00137F64"/>
    <w:rsid w:val="00140346"/>
    <w:rsid w:val="00141465"/>
    <w:rsid w:val="00141D67"/>
    <w:rsid w:val="00141E9D"/>
    <w:rsid w:val="00142C3F"/>
    <w:rsid w:val="00142D52"/>
    <w:rsid w:val="00144AB6"/>
    <w:rsid w:val="00145C22"/>
    <w:rsid w:val="001464A4"/>
    <w:rsid w:val="00146F6E"/>
    <w:rsid w:val="001475F7"/>
    <w:rsid w:val="00150101"/>
    <w:rsid w:val="00151B94"/>
    <w:rsid w:val="001526C8"/>
    <w:rsid w:val="001535F4"/>
    <w:rsid w:val="001536B4"/>
    <w:rsid w:val="001542A8"/>
    <w:rsid w:val="001554A6"/>
    <w:rsid w:val="00155A4A"/>
    <w:rsid w:val="001563F7"/>
    <w:rsid w:val="00160261"/>
    <w:rsid w:val="00161653"/>
    <w:rsid w:val="00162716"/>
    <w:rsid w:val="00162F0A"/>
    <w:rsid w:val="00166949"/>
    <w:rsid w:val="00166CD6"/>
    <w:rsid w:val="0017042A"/>
    <w:rsid w:val="00170EC3"/>
    <w:rsid w:val="001714A3"/>
    <w:rsid w:val="001721B7"/>
    <w:rsid w:val="00172213"/>
    <w:rsid w:val="001724DA"/>
    <w:rsid w:val="00172925"/>
    <w:rsid w:val="00172DB7"/>
    <w:rsid w:val="00175A16"/>
    <w:rsid w:val="00175EBF"/>
    <w:rsid w:val="0017785D"/>
    <w:rsid w:val="00177A5B"/>
    <w:rsid w:val="001813DC"/>
    <w:rsid w:val="00182D30"/>
    <w:rsid w:val="0018441A"/>
    <w:rsid w:val="001850AD"/>
    <w:rsid w:val="001850E7"/>
    <w:rsid w:val="0018557D"/>
    <w:rsid w:val="00190997"/>
    <w:rsid w:val="00191059"/>
    <w:rsid w:val="00192568"/>
    <w:rsid w:val="00192BEE"/>
    <w:rsid w:val="00193227"/>
    <w:rsid w:val="001937F3"/>
    <w:rsid w:val="001947AD"/>
    <w:rsid w:val="00195BFF"/>
    <w:rsid w:val="00196160"/>
    <w:rsid w:val="00196162"/>
    <w:rsid w:val="00196ADA"/>
    <w:rsid w:val="001A0C85"/>
    <w:rsid w:val="001A3180"/>
    <w:rsid w:val="001A3AD8"/>
    <w:rsid w:val="001A5368"/>
    <w:rsid w:val="001A5611"/>
    <w:rsid w:val="001A71DD"/>
    <w:rsid w:val="001A7A30"/>
    <w:rsid w:val="001B00F4"/>
    <w:rsid w:val="001B2D50"/>
    <w:rsid w:val="001B3399"/>
    <w:rsid w:val="001B4E49"/>
    <w:rsid w:val="001B7D5C"/>
    <w:rsid w:val="001C00EE"/>
    <w:rsid w:val="001C0918"/>
    <w:rsid w:val="001C1EE8"/>
    <w:rsid w:val="001C20F5"/>
    <w:rsid w:val="001C484B"/>
    <w:rsid w:val="001C519A"/>
    <w:rsid w:val="001C67CB"/>
    <w:rsid w:val="001C7342"/>
    <w:rsid w:val="001D114B"/>
    <w:rsid w:val="001D1A43"/>
    <w:rsid w:val="001D2338"/>
    <w:rsid w:val="001D2AC5"/>
    <w:rsid w:val="001D39D4"/>
    <w:rsid w:val="001D3D55"/>
    <w:rsid w:val="001D4336"/>
    <w:rsid w:val="001D467C"/>
    <w:rsid w:val="001E016F"/>
    <w:rsid w:val="001E1300"/>
    <w:rsid w:val="001E1A03"/>
    <w:rsid w:val="001E2B5A"/>
    <w:rsid w:val="001E4463"/>
    <w:rsid w:val="001E5272"/>
    <w:rsid w:val="001E5461"/>
    <w:rsid w:val="001E55B6"/>
    <w:rsid w:val="001E72A1"/>
    <w:rsid w:val="001E73EA"/>
    <w:rsid w:val="001F26DD"/>
    <w:rsid w:val="001F5CA3"/>
    <w:rsid w:val="001F5DFB"/>
    <w:rsid w:val="001F6B65"/>
    <w:rsid w:val="001F71D7"/>
    <w:rsid w:val="00200601"/>
    <w:rsid w:val="00200B4C"/>
    <w:rsid w:val="00202AF1"/>
    <w:rsid w:val="00202EC6"/>
    <w:rsid w:val="00202F8B"/>
    <w:rsid w:val="002036A9"/>
    <w:rsid w:val="00205B08"/>
    <w:rsid w:val="00205DE6"/>
    <w:rsid w:val="00206D4C"/>
    <w:rsid w:val="00207BDB"/>
    <w:rsid w:val="002110A7"/>
    <w:rsid w:val="002122A2"/>
    <w:rsid w:val="00212C51"/>
    <w:rsid w:val="00213AE6"/>
    <w:rsid w:val="00213F19"/>
    <w:rsid w:val="002243EB"/>
    <w:rsid w:val="00225A1B"/>
    <w:rsid w:val="00226044"/>
    <w:rsid w:val="0022686E"/>
    <w:rsid w:val="00230CF1"/>
    <w:rsid w:val="0023220A"/>
    <w:rsid w:val="00233B9D"/>
    <w:rsid w:val="00233E68"/>
    <w:rsid w:val="002341E9"/>
    <w:rsid w:val="002342EE"/>
    <w:rsid w:val="00234E6B"/>
    <w:rsid w:val="00235B22"/>
    <w:rsid w:val="00236951"/>
    <w:rsid w:val="00237B26"/>
    <w:rsid w:val="00240044"/>
    <w:rsid w:val="0024010D"/>
    <w:rsid w:val="002413D1"/>
    <w:rsid w:val="0024179D"/>
    <w:rsid w:val="00243428"/>
    <w:rsid w:val="00243E51"/>
    <w:rsid w:val="00245FA9"/>
    <w:rsid w:val="00246D4E"/>
    <w:rsid w:val="00246F54"/>
    <w:rsid w:val="00246FE7"/>
    <w:rsid w:val="00247532"/>
    <w:rsid w:val="00247E9F"/>
    <w:rsid w:val="00250175"/>
    <w:rsid w:val="00250C85"/>
    <w:rsid w:val="0025153A"/>
    <w:rsid w:val="00251592"/>
    <w:rsid w:val="002517FB"/>
    <w:rsid w:val="00254C56"/>
    <w:rsid w:val="0025660D"/>
    <w:rsid w:val="00260711"/>
    <w:rsid w:val="00262645"/>
    <w:rsid w:val="00262E12"/>
    <w:rsid w:val="00262F08"/>
    <w:rsid w:val="00263BE9"/>
    <w:rsid w:val="002644F0"/>
    <w:rsid w:val="00264CE2"/>
    <w:rsid w:val="002653D2"/>
    <w:rsid w:val="00267255"/>
    <w:rsid w:val="00272C41"/>
    <w:rsid w:val="00274EEE"/>
    <w:rsid w:val="0027669D"/>
    <w:rsid w:val="00277406"/>
    <w:rsid w:val="002775A8"/>
    <w:rsid w:val="00280251"/>
    <w:rsid w:val="002811DA"/>
    <w:rsid w:val="002826B3"/>
    <w:rsid w:val="00282F6A"/>
    <w:rsid w:val="00283849"/>
    <w:rsid w:val="00283A78"/>
    <w:rsid w:val="00284137"/>
    <w:rsid w:val="00287ADF"/>
    <w:rsid w:val="002913F8"/>
    <w:rsid w:val="0029410F"/>
    <w:rsid w:val="00295138"/>
    <w:rsid w:val="00295F65"/>
    <w:rsid w:val="0029718D"/>
    <w:rsid w:val="002A0579"/>
    <w:rsid w:val="002A0ADE"/>
    <w:rsid w:val="002A368A"/>
    <w:rsid w:val="002A3E6F"/>
    <w:rsid w:val="002A5703"/>
    <w:rsid w:val="002A5E7E"/>
    <w:rsid w:val="002A6658"/>
    <w:rsid w:val="002A6A60"/>
    <w:rsid w:val="002B0051"/>
    <w:rsid w:val="002B2957"/>
    <w:rsid w:val="002B57D1"/>
    <w:rsid w:val="002C0380"/>
    <w:rsid w:val="002C0476"/>
    <w:rsid w:val="002C0AF1"/>
    <w:rsid w:val="002C0FD9"/>
    <w:rsid w:val="002C30A8"/>
    <w:rsid w:val="002C3C2D"/>
    <w:rsid w:val="002C3C7E"/>
    <w:rsid w:val="002C46AA"/>
    <w:rsid w:val="002C573A"/>
    <w:rsid w:val="002C6ABC"/>
    <w:rsid w:val="002D02F4"/>
    <w:rsid w:val="002D1F83"/>
    <w:rsid w:val="002D2464"/>
    <w:rsid w:val="002D3C42"/>
    <w:rsid w:val="002D6EFB"/>
    <w:rsid w:val="002D775B"/>
    <w:rsid w:val="002D793C"/>
    <w:rsid w:val="002D7D79"/>
    <w:rsid w:val="002E040C"/>
    <w:rsid w:val="002E0529"/>
    <w:rsid w:val="002E1278"/>
    <w:rsid w:val="002E130D"/>
    <w:rsid w:val="002E20B2"/>
    <w:rsid w:val="002E3791"/>
    <w:rsid w:val="002E42EE"/>
    <w:rsid w:val="002E4B1A"/>
    <w:rsid w:val="002E4E83"/>
    <w:rsid w:val="002E73A9"/>
    <w:rsid w:val="002F02D7"/>
    <w:rsid w:val="002F119D"/>
    <w:rsid w:val="002F1F24"/>
    <w:rsid w:val="002F1FF4"/>
    <w:rsid w:val="002F2FDC"/>
    <w:rsid w:val="002F3194"/>
    <w:rsid w:val="002F61AD"/>
    <w:rsid w:val="002F676E"/>
    <w:rsid w:val="002F681B"/>
    <w:rsid w:val="002F68B4"/>
    <w:rsid w:val="002F6EEE"/>
    <w:rsid w:val="002F755C"/>
    <w:rsid w:val="002F7FFA"/>
    <w:rsid w:val="00301A0F"/>
    <w:rsid w:val="00301EF8"/>
    <w:rsid w:val="00302423"/>
    <w:rsid w:val="00303F4B"/>
    <w:rsid w:val="00305BD2"/>
    <w:rsid w:val="00306CB3"/>
    <w:rsid w:val="00306D8F"/>
    <w:rsid w:val="00306EDA"/>
    <w:rsid w:val="00307366"/>
    <w:rsid w:val="003115FD"/>
    <w:rsid w:val="00311921"/>
    <w:rsid w:val="00314BD9"/>
    <w:rsid w:val="00315408"/>
    <w:rsid w:val="00317538"/>
    <w:rsid w:val="003179CA"/>
    <w:rsid w:val="00320C19"/>
    <w:rsid w:val="00320CA8"/>
    <w:rsid w:val="00321CE2"/>
    <w:rsid w:val="00322807"/>
    <w:rsid w:val="0032307A"/>
    <w:rsid w:val="00323082"/>
    <w:rsid w:val="0032378F"/>
    <w:rsid w:val="003238AA"/>
    <w:rsid w:val="00324405"/>
    <w:rsid w:val="00326189"/>
    <w:rsid w:val="00326431"/>
    <w:rsid w:val="003269DA"/>
    <w:rsid w:val="00326F9B"/>
    <w:rsid w:val="003270C1"/>
    <w:rsid w:val="00327116"/>
    <w:rsid w:val="00330FFA"/>
    <w:rsid w:val="00332D19"/>
    <w:rsid w:val="0033450F"/>
    <w:rsid w:val="00334715"/>
    <w:rsid w:val="003348EA"/>
    <w:rsid w:val="00334CFC"/>
    <w:rsid w:val="00335356"/>
    <w:rsid w:val="00335954"/>
    <w:rsid w:val="00336A8D"/>
    <w:rsid w:val="00337086"/>
    <w:rsid w:val="0034055C"/>
    <w:rsid w:val="00340B0C"/>
    <w:rsid w:val="00341DCD"/>
    <w:rsid w:val="00342705"/>
    <w:rsid w:val="00342D2C"/>
    <w:rsid w:val="00342F1A"/>
    <w:rsid w:val="0034349A"/>
    <w:rsid w:val="00345A53"/>
    <w:rsid w:val="00346EC1"/>
    <w:rsid w:val="00347649"/>
    <w:rsid w:val="00351138"/>
    <w:rsid w:val="003512B7"/>
    <w:rsid w:val="0035257D"/>
    <w:rsid w:val="00352BB1"/>
    <w:rsid w:val="00353058"/>
    <w:rsid w:val="00356C47"/>
    <w:rsid w:val="00357D07"/>
    <w:rsid w:val="0036070A"/>
    <w:rsid w:val="003621FC"/>
    <w:rsid w:val="003631FC"/>
    <w:rsid w:val="0036352B"/>
    <w:rsid w:val="00363798"/>
    <w:rsid w:val="00363ABB"/>
    <w:rsid w:val="00364C6F"/>
    <w:rsid w:val="003677F7"/>
    <w:rsid w:val="0036786E"/>
    <w:rsid w:val="00367AF3"/>
    <w:rsid w:val="00373917"/>
    <w:rsid w:val="00380AAA"/>
    <w:rsid w:val="00382FC0"/>
    <w:rsid w:val="00384C94"/>
    <w:rsid w:val="003858B1"/>
    <w:rsid w:val="00385991"/>
    <w:rsid w:val="00385F66"/>
    <w:rsid w:val="00386D3B"/>
    <w:rsid w:val="00387416"/>
    <w:rsid w:val="00387AC6"/>
    <w:rsid w:val="0039081D"/>
    <w:rsid w:val="003921FD"/>
    <w:rsid w:val="00392621"/>
    <w:rsid w:val="0039457E"/>
    <w:rsid w:val="00396CD5"/>
    <w:rsid w:val="00396F07"/>
    <w:rsid w:val="00397CA1"/>
    <w:rsid w:val="003A12D9"/>
    <w:rsid w:val="003A1A90"/>
    <w:rsid w:val="003A3483"/>
    <w:rsid w:val="003A3A16"/>
    <w:rsid w:val="003A41B5"/>
    <w:rsid w:val="003A5CE2"/>
    <w:rsid w:val="003A5DCD"/>
    <w:rsid w:val="003A73DE"/>
    <w:rsid w:val="003A79CD"/>
    <w:rsid w:val="003A7E15"/>
    <w:rsid w:val="003B0D8E"/>
    <w:rsid w:val="003B0F8F"/>
    <w:rsid w:val="003B1A38"/>
    <w:rsid w:val="003B47AF"/>
    <w:rsid w:val="003B4FE0"/>
    <w:rsid w:val="003B560C"/>
    <w:rsid w:val="003B5826"/>
    <w:rsid w:val="003B5E5D"/>
    <w:rsid w:val="003B6C77"/>
    <w:rsid w:val="003C1186"/>
    <w:rsid w:val="003C30E3"/>
    <w:rsid w:val="003C3188"/>
    <w:rsid w:val="003C750B"/>
    <w:rsid w:val="003C77F2"/>
    <w:rsid w:val="003D0DF3"/>
    <w:rsid w:val="003D1381"/>
    <w:rsid w:val="003D1B4A"/>
    <w:rsid w:val="003D352C"/>
    <w:rsid w:val="003D353A"/>
    <w:rsid w:val="003D45B3"/>
    <w:rsid w:val="003D5E9A"/>
    <w:rsid w:val="003E0084"/>
    <w:rsid w:val="003E00E4"/>
    <w:rsid w:val="003E033D"/>
    <w:rsid w:val="003E0467"/>
    <w:rsid w:val="003E0668"/>
    <w:rsid w:val="003E07A3"/>
    <w:rsid w:val="003E0C65"/>
    <w:rsid w:val="003E13E3"/>
    <w:rsid w:val="003E188A"/>
    <w:rsid w:val="003E38E9"/>
    <w:rsid w:val="003E3985"/>
    <w:rsid w:val="003E3B1F"/>
    <w:rsid w:val="003E6B00"/>
    <w:rsid w:val="003F069D"/>
    <w:rsid w:val="003F0B45"/>
    <w:rsid w:val="003F1DBA"/>
    <w:rsid w:val="003F28F1"/>
    <w:rsid w:val="003F3487"/>
    <w:rsid w:val="003F3609"/>
    <w:rsid w:val="003F4571"/>
    <w:rsid w:val="003F5926"/>
    <w:rsid w:val="003F59E0"/>
    <w:rsid w:val="003F5E16"/>
    <w:rsid w:val="00400361"/>
    <w:rsid w:val="004023C1"/>
    <w:rsid w:val="0040258A"/>
    <w:rsid w:val="004040A8"/>
    <w:rsid w:val="004046BF"/>
    <w:rsid w:val="00404D1B"/>
    <w:rsid w:val="00404F31"/>
    <w:rsid w:val="004058D6"/>
    <w:rsid w:val="00406E5F"/>
    <w:rsid w:val="004074BB"/>
    <w:rsid w:val="00410523"/>
    <w:rsid w:val="0041100B"/>
    <w:rsid w:val="00411F70"/>
    <w:rsid w:val="004123B8"/>
    <w:rsid w:val="0041285B"/>
    <w:rsid w:val="004132B3"/>
    <w:rsid w:val="00413A0B"/>
    <w:rsid w:val="00413A60"/>
    <w:rsid w:val="00413C92"/>
    <w:rsid w:val="0041542A"/>
    <w:rsid w:val="00415C16"/>
    <w:rsid w:val="00415C93"/>
    <w:rsid w:val="0041638A"/>
    <w:rsid w:val="00416A4E"/>
    <w:rsid w:val="00416BB5"/>
    <w:rsid w:val="00416FB5"/>
    <w:rsid w:val="004172B3"/>
    <w:rsid w:val="00422742"/>
    <w:rsid w:val="00422BEC"/>
    <w:rsid w:val="00424940"/>
    <w:rsid w:val="00425257"/>
    <w:rsid w:val="00425F1E"/>
    <w:rsid w:val="00426400"/>
    <w:rsid w:val="00430D5D"/>
    <w:rsid w:val="00430E5B"/>
    <w:rsid w:val="004315C3"/>
    <w:rsid w:val="00432174"/>
    <w:rsid w:val="00432444"/>
    <w:rsid w:val="00433240"/>
    <w:rsid w:val="004332D6"/>
    <w:rsid w:val="004337AE"/>
    <w:rsid w:val="00433A68"/>
    <w:rsid w:val="00433B25"/>
    <w:rsid w:val="0043577D"/>
    <w:rsid w:val="00436E71"/>
    <w:rsid w:val="00437034"/>
    <w:rsid w:val="004420CB"/>
    <w:rsid w:val="004424DF"/>
    <w:rsid w:val="0044348F"/>
    <w:rsid w:val="004435E7"/>
    <w:rsid w:val="0044372A"/>
    <w:rsid w:val="00444103"/>
    <w:rsid w:val="00444744"/>
    <w:rsid w:val="00445183"/>
    <w:rsid w:val="00445BAE"/>
    <w:rsid w:val="00446BEA"/>
    <w:rsid w:val="00446D51"/>
    <w:rsid w:val="0044766F"/>
    <w:rsid w:val="004501DA"/>
    <w:rsid w:val="00452A23"/>
    <w:rsid w:val="004543B2"/>
    <w:rsid w:val="00454771"/>
    <w:rsid w:val="004549B4"/>
    <w:rsid w:val="00455237"/>
    <w:rsid w:val="004555DE"/>
    <w:rsid w:val="00457219"/>
    <w:rsid w:val="00461D44"/>
    <w:rsid w:val="00464AA5"/>
    <w:rsid w:val="00466D79"/>
    <w:rsid w:val="00467A74"/>
    <w:rsid w:val="00470068"/>
    <w:rsid w:val="004705FE"/>
    <w:rsid w:val="0047117E"/>
    <w:rsid w:val="0047139C"/>
    <w:rsid w:val="0047147B"/>
    <w:rsid w:val="0047225B"/>
    <w:rsid w:val="004833CC"/>
    <w:rsid w:val="00483541"/>
    <w:rsid w:val="00484EE6"/>
    <w:rsid w:val="00485B0D"/>
    <w:rsid w:val="00490537"/>
    <w:rsid w:val="004914AB"/>
    <w:rsid w:val="00491D52"/>
    <w:rsid w:val="00491F45"/>
    <w:rsid w:val="00495BB0"/>
    <w:rsid w:val="0049606C"/>
    <w:rsid w:val="004963F1"/>
    <w:rsid w:val="00497A41"/>
    <w:rsid w:val="004A05ED"/>
    <w:rsid w:val="004A2044"/>
    <w:rsid w:val="004A3611"/>
    <w:rsid w:val="004A3677"/>
    <w:rsid w:val="004A601C"/>
    <w:rsid w:val="004B067E"/>
    <w:rsid w:val="004B1ABA"/>
    <w:rsid w:val="004B1C53"/>
    <w:rsid w:val="004B1C9E"/>
    <w:rsid w:val="004B1D3F"/>
    <w:rsid w:val="004B1E8F"/>
    <w:rsid w:val="004B455C"/>
    <w:rsid w:val="004B6B0E"/>
    <w:rsid w:val="004B6DE1"/>
    <w:rsid w:val="004C1A02"/>
    <w:rsid w:val="004C2D81"/>
    <w:rsid w:val="004C6DB1"/>
    <w:rsid w:val="004C72FF"/>
    <w:rsid w:val="004D0783"/>
    <w:rsid w:val="004D07A9"/>
    <w:rsid w:val="004D0DF3"/>
    <w:rsid w:val="004D1469"/>
    <w:rsid w:val="004D1BD2"/>
    <w:rsid w:val="004D1DBA"/>
    <w:rsid w:val="004D3457"/>
    <w:rsid w:val="004D4196"/>
    <w:rsid w:val="004D5163"/>
    <w:rsid w:val="004D5923"/>
    <w:rsid w:val="004D5DB8"/>
    <w:rsid w:val="004D6779"/>
    <w:rsid w:val="004D6AB4"/>
    <w:rsid w:val="004D71C0"/>
    <w:rsid w:val="004E13ED"/>
    <w:rsid w:val="004E4F83"/>
    <w:rsid w:val="004E6481"/>
    <w:rsid w:val="004E6B73"/>
    <w:rsid w:val="004E7443"/>
    <w:rsid w:val="004E7509"/>
    <w:rsid w:val="004E7B4E"/>
    <w:rsid w:val="004E7B6D"/>
    <w:rsid w:val="004E7C52"/>
    <w:rsid w:val="004F088B"/>
    <w:rsid w:val="004F1433"/>
    <w:rsid w:val="004F187F"/>
    <w:rsid w:val="004F20BA"/>
    <w:rsid w:val="004F37BC"/>
    <w:rsid w:val="004F40CE"/>
    <w:rsid w:val="004F5A0B"/>
    <w:rsid w:val="004F6AAE"/>
    <w:rsid w:val="004F7C54"/>
    <w:rsid w:val="00500E22"/>
    <w:rsid w:val="005013D7"/>
    <w:rsid w:val="00501F2B"/>
    <w:rsid w:val="00501F5E"/>
    <w:rsid w:val="00501F67"/>
    <w:rsid w:val="00502131"/>
    <w:rsid w:val="00504D2F"/>
    <w:rsid w:val="0050701C"/>
    <w:rsid w:val="00507232"/>
    <w:rsid w:val="0050748D"/>
    <w:rsid w:val="00507544"/>
    <w:rsid w:val="00507DF1"/>
    <w:rsid w:val="00507E2C"/>
    <w:rsid w:val="0051122B"/>
    <w:rsid w:val="00512F41"/>
    <w:rsid w:val="0051439F"/>
    <w:rsid w:val="00514653"/>
    <w:rsid w:val="0051489A"/>
    <w:rsid w:val="00514CA7"/>
    <w:rsid w:val="00515B7B"/>
    <w:rsid w:val="00516ED1"/>
    <w:rsid w:val="00520599"/>
    <w:rsid w:val="005210C5"/>
    <w:rsid w:val="0052119F"/>
    <w:rsid w:val="00521DF9"/>
    <w:rsid w:val="00522A6B"/>
    <w:rsid w:val="00523629"/>
    <w:rsid w:val="00523C8F"/>
    <w:rsid w:val="005248ED"/>
    <w:rsid w:val="005274F8"/>
    <w:rsid w:val="00530DC6"/>
    <w:rsid w:val="00531FF8"/>
    <w:rsid w:val="00533990"/>
    <w:rsid w:val="00533BC6"/>
    <w:rsid w:val="005344BC"/>
    <w:rsid w:val="00535389"/>
    <w:rsid w:val="00536EE9"/>
    <w:rsid w:val="005372F2"/>
    <w:rsid w:val="00540A64"/>
    <w:rsid w:val="00541E03"/>
    <w:rsid w:val="005422A9"/>
    <w:rsid w:val="00543029"/>
    <w:rsid w:val="005437F6"/>
    <w:rsid w:val="005448B4"/>
    <w:rsid w:val="00544A7C"/>
    <w:rsid w:val="00544AA1"/>
    <w:rsid w:val="00550BD2"/>
    <w:rsid w:val="00551353"/>
    <w:rsid w:val="0055327D"/>
    <w:rsid w:val="005538CD"/>
    <w:rsid w:val="00553DC9"/>
    <w:rsid w:val="00554849"/>
    <w:rsid w:val="00554D16"/>
    <w:rsid w:val="00556E00"/>
    <w:rsid w:val="00561297"/>
    <w:rsid w:val="005619AB"/>
    <w:rsid w:val="00562166"/>
    <w:rsid w:val="005647D3"/>
    <w:rsid w:val="00565218"/>
    <w:rsid w:val="00567DB1"/>
    <w:rsid w:val="00571A2B"/>
    <w:rsid w:val="00572911"/>
    <w:rsid w:val="00573753"/>
    <w:rsid w:val="00573F36"/>
    <w:rsid w:val="0057614D"/>
    <w:rsid w:val="00576EF0"/>
    <w:rsid w:val="00577B2D"/>
    <w:rsid w:val="0058002F"/>
    <w:rsid w:val="00581F9C"/>
    <w:rsid w:val="00582960"/>
    <w:rsid w:val="00582D11"/>
    <w:rsid w:val="0058398A"/>
    <w:rsid w:val="00583BB4"/>
    <w:rsid w:val="00583F35"/>
    <w:rsid w:val="005840DE"/>
    <w:rsid w:val="00584500"/>
    <w:rsid w:val="0058551A"/>
    <w:rsid w:val="00585AC9"/>
    <w:rsid w:val="005863ED"/>
    <w:rsid w:val="00586785"/>
    <w:rsid w:val="00586CB2"/>
    <w:rsid w:val="00587845"/>
    <w:rsid w:val="00587D36"/>
    <w:rsid w:val="00590008"/>
    <w:rsid w:val="00592602"/>
    <w:rsid w:val="00592869"/>
    <w:rsid w:val="00592C7E"/>
    <w:rsid w:val="00592C88"/>
    <w:rsid w:val="00592D4C"/>
    <w:rsid w:val="00592EDA"/>
    <w:rsid w:val="00594897"/>
    <w:rsid w:val="005955AB"/>
    <w:rsid w:val="0059574E"/>
    <w:rsid w:val="005975FF"/>
    <w:rsid w:val="005A03E0"/>
    <w:rsid w:val="005A0C0A"/>
    <w:rsid w:val="005A16CD"/>
    <w:rsid w:val="005A2644"/>
    <w:rsid w:val="005A3C13"/>
    <w:rsid w:val="005A414D"/>
    <w:rsid w:val="005A476A"/>
    <w:rsid w:val="005A5F5E"/>
    <w:rsid w:val="005B028E"/>
    <w:rsid w:val="005B0B1C"/>
    <w:rsid w:val="005B177E"/>
    <w:rsid w:val="005B243D"/>
    <w:rsid w:val="005B32F3"/>
    <w:rsid w:val="005B3392"/>
    <w:rsid w:val="005B33CB"/>
    <w:rsid w:val="005B4D0F"/>
    <w:rsid w:val="005B5DE2"/>
    <w:rsid w:val="005B7B87"/>
    <w:rsid w:val="005B7E96"/>
    <w:rsid w:val="005C0323"/>
    <w:rsid w:val="005C16A1"/>
    <w:rsid w:val="005C16EC"/>
    <w:rsid w:val="005C1CB3"/>
    <w:rsid w:val="005C24EE"/>
    <w:rsid w:val="005C28A7"/>
    <w:rsid w:val="005C4F5A"/>
    <w:rsid w:val="005C5BBA"/>
    <w:rsid w:val="005D2FAA"/>
    <w:rsid w:val="005D3AE8"/>
    <w:rsid w:val="005D46F6"/>
    <w:rsid w:val="005D53CA"/>
    <w:rsid w:val="005D7B87"/>
    <w:rsid w:val="005E0BD6"/>
    <w:rsid w:val="005E10DB"/>
    <w:rsid w:val="005E14B2"/>
    <w:rsid w:val="005E2860"/>
    <w:rsid w:val="005E31B6"/>
    <w:rsid w:val="005E3C7A"/>
    <w:rsid w:val="005E3CE0"/>
    <w:rsid w:val="005E4429"/>
    <w:rsid w:val="005E4DA5"/>
    <w:rsid w:val="005E4EEC"/>
    <w:rsid w:val="005E5009"/>
    <w:rsid w:val="005E60A3"/>
    <w:rsid w:val="005E6142"/>
    <w:rsid w:val="005E6BAD"/>
    <w:rsid w:val="005E7921"/>
    <w:rsid w:val="005F0B4E"/>
    <w:rsid w:val="005F0BFE"/>
    <w:rsid w:val="005F1CD2"/>
    <w:rsid w:val="005F29A1"/>
    <w:rsid w:val="005F2EF4"/>
    <w:rsid w:val="005F33CC"/>
    <w:rsid w:val="005F33EF"/>
    <w:rsid w:val="005F383A"/>
    <w:rsid w:val="005F3CB2"/>
    <w:rsid w:val="005F3D32"/>
    <w:rsid w:val="005F4854"/>
    <w:rsid w:val="005F51E1"/>
    <w:rsid w:val="005F52E2"/>
    <w:rsid w:val="005F6CC4"/>
    <w:rsid w:val="005F7115"/>
    <w:rsid w:val="00602062"/>
    <w:rsid w:val="00602C76"/>
    <w:rsid w:val="00602E08"/>
    <w:rsid w:val="006035EE"/>
    <w:rsid w:val="00604D43"/>
    <w:rsid w:val="0060752F"/>
    <w:rsid w:val="006103E1"/>
    <w:rsid w:val="00610768"/>
    <w:rsid w:val="00610E22"/>
    <w:rsid w:val="0061124C"/>
    <w:rsid w:val="0061269F"/>
    <w:rsid w:val="0061466F"/>
    <w:rsid w:val="00614D92"/>
    <w:rsid w:val="00616678"/>
    <w:rsid w:val="0061693F"/>
    <w:rsid w:val="0061735A"/>
    <w:rsid w:val="00617663"/>
    <w:rsid w:val="00620937"/>
    <w:rsid w:val="00621A34"/>
    <w:rsid w:val="006237D5"/>
    <w:rsid w:val="006238C7"/>
    <w:rsid w:val="0062406A"/>
    <w:rsid w:val="0062425B"/>
    <w:rsid w:val="006244D5"/>
    <w:rsid w:val="006257B0"/>
    <w:rsid w:val="00625AB2"/>
    <w:rsid w:val="0062674F"/>
    <w:rsid w:val="00626F37"/>
    <w:rsid w:val="00627A48"/>
    <w:rsid w:val="0063351C"/>
    <w:rsid w:val="006337C2"/>
    <w:rsid w:val="006340CC"/>
    <w:rsid w:val="006354C1"/>
    <w:rsid w:val="00635873"/>
    <w:rsid w:val="0063630E"/>
    <w:rsid w:val="00641B27"/>
    <w:rsid w:val="00642BEB"/>
    <w:rsid w:val="00642C7E"/>
    <w:rsid w:val="00643ADB"/>
    <w:rsid w:val="00643B41"/>
    <w:rsid w:val="006447C3"/>
    <w:rsid w:val="006449A7"/>
    <w:rsid w:val="00645E03"/>
    <w:rsid w:val="00645F48"/>
    <w:rsid w:val="00646B24"/>
    <w:rsid w:val="00647077"/>
    <w:rsid w:val="00650B74"/>
    <w:rsid w:val="00651F84"/>
    <w:rsid w:val="00652183"/>
    <w:rsid w:val="00653AE4"/>
    <w:rsid w:val="0065575E"/>
    <w:rsid w:val="00657C6A"/>
    <w:rsid w:val="006608D9"/>
    <w:rsid w:val="0066183F"/>
    <w:rsid w:val="00662838"/>
    <w:rsid w:val="006633F1"/>
    <w:rsid w:val="00663956"/>
    <w:rsid w:val="00663EAF"/>
    <w:rsid w:val="0066406D"/>
    <w:rsid w:val="00664BD1"/>
    <w:rsid w:val="0066514B"/>
    <w:rsid w:val="00665E03"/>
    <w:rsid w:val="00670FD2"/>
    <w:rsid w:val="00673879"/>
    <w:rsid w:val="006739CB"/>
    <w:rsid w:val="00675B6B"/>
    <w:rsid w:val="00680262"/>
    <w:rsid w:val="00680694"/>
    <w:rsid w:val="006807A6"/>
    <w:rsid w:val="00682252"/>
    <w:rsid w:val="006822BE"/>
    <w:rsid w:val="006824EC"/>
    <w:rsid w:val="00682BB9"/>
    <w:rsid w:val="0068466B"/>
    <w:rsid w:val="00684A61"/>
    <w:rsid w:val="00684DE8"/>
    <w:rsid w:val="006855CF"/>
    <w:rsid w:val="00686564"/>
    <w:rsid w:val="0068690F"/>
    <w:rsid w:val="00687153"/>
    <w:rsid w:val="006877D4"/>
    <w:rsid w:val="00687CF3"/>
    <w:rsid w:val="006912C3"/>
    <w:rsid w:val="00693F85"/>
    <w:rsid w:val="00694064"/>
    <w:rsid w:val="00695172"/>
    <w:rsid w:val="006954A8"/>
    <w:rsid w:val="0069558E"/>
    <w:rsid w:val="006966BE"/>
    <w:rsid w:val="006970A1"/>
    <w:rsid w:val="006979F2"/>
    <w:rsid w:val="006A10C6"/>
    <w:rsid w:val="006A1351"/>
    <w:rsid w:val="006A14DC"/>
    <w:rsid w:val="006A19A5"/>
    <w:rsid w:val="006A2452"/>
    <w:rsid w:val="006A245A"/>
    <w:rsid w:val="006A5585"/>
    <w:rsid w:val="006A55F3"/>
    <w:rsid w:val="006A59C7"/>
    <w:rsid w:val="006A5C7E"/>
    <w:rsid w:val="006A62C4"/>
    <w:rsid w:val="006A763C"/>
    <w:rsid w:val="006B0E4C"/>
    <w:rsid w:val="006B266E"/>
    <w:rsid w:val="006B2E34"/>
    <w:rsid w:val="006B378A"/>
    <w:rsid w:val="006B59FE"/>
    <w:rsid w:val="006B5C2E"/>
    <w:rsid w:val="006B7965"/>
    <w:rsid w:val="006C053A"/>
    <w:rsid w:val="006C0650"/>
    <w:rsid w:val="006C0741"/>
    <w:rsid w:val="006C08E9"/>
    <w:rsid w:val="006C0FB2"/>
    <w:rsid w:val="006C261C"/>
    <w:rsid w:val="006C3185"/>
    <w:rsid w:val="006C3A23"/>
    <w:rsid w:val="006C3C74"/>
    <w:rsid w:val="006C3F89"/>
    <w:rsid w:val="006C52AC"/>
    <w:rsid w:val="006C5966"/>
    <w:rsid w:val="006C5B09"/>
    <w:rsid w:val="006C7C6A"/>
    <w:rsid w:val="006D18C0"/>
    <w:rsid w:val="006D38EA"/>
    <w:rsid w:val="006D431E"/>
    <w:rsid w:val="006D474B"/>
    <w:rsid w:val="006D4AAF"/>
    <w:rsid w:val="006D56ED"/>
    <w:rsid w:val="006D6F1B"/>
    <w:rsid w:val="006D78F0"/>
    <w:rsid w:val="006E21D4"/>
    <w:rsid w:val="006E282D"/>
    <w:rsid w:val="006E2AAD"/>
    <w:rsid w:val="006E303F"/>
    <w:rsid w:val="006E343A"/>
    <w:rsid w:val="006E384C"/>
    <w:rsid w:val="006E4471"/>
    <w:rsid w:val="006E47B9"/>
    <w:rsid w:val="006E5A96"/>
    <w:rsid w:val="006F0163"/>
    <w:rsid w:val="006F07BA"/>
    <w:rsid w:val="006F17B8"/>
    <w:rsid w:val="006F4BC8"/>
    <w:rsid w:val="006F5F51"/>
    <w:rsid w:val="006F6844"/>
    <w:rsid w:val="006F71E2"/>
    <w:rsid w:val="006F7454"/>
    <w:rsid w:val="006F7A62"/>
    <w:rsid w:val="006F7A7C"/>
    <w:rsid w:val="006F7DD9"/>
    <w:rsid w:val="007006BC"/>
    <w:rsid w:val="00700CBB"/>
    <w:rsid w:val="00702B86"/>
    <w:rsid w:val="00702C2E"/>
    <w:rsid w:val="00703CB1"/>
    <w:rsid w:val="007045A7"/>
    <w:rsid w:val="0070496E"/>
    <w:rsid w:val="00704DEA"/>
    <w:rsid w:val="00704E95"/>
    <w:rsid w:val="007052C0"/>
    <w:rsid w:val="007057E2"/>
    <w:rsid w:val="007059FE"/>
    <w:rsid w:val="00706ED2"/>
    <w:rsid w:val="00711FFA"/>
    <w:rsid w:val="00712220"/>
    <w:rsid w:val="00713083"/>
    <w:rsid w:val="0071328D"/>
    <w:rsid w:val="00713531"/>
    <w:rsid w:val="0071405F"/>
    <w:rsid w:val="0071446D"/>
    <w:rsid w:val="0071512D"/>
    <w:rsid w:val="00715E3B"/>
    <w:rsid w:val="007163B9"/>
    <w:rsid w:val="00717839"/>
    <w:rsid w:val="00717CE3"/>
    <w:rsid w:val="00721456"/>
    <w:rsid w:val="00724E4D"/>
    <w:rsid w:val="00725DF1"/>
    <w:rsid w:val="00725F27"/>
    <w:rsid w:val="00725FA6"/>
    <w:rsid w:val="00730764"/>
    <w:rsid w:val="007309BC"/>
    <w:rsid w:val="00730B1D"/>
    <w:rsid w:val="00730CC2"/>
    <w:rsid w:val="0073192A"/>
    <w:rsid w:val="007321F9"/>
    <w:rsid w:val="00732FBD"/>
    <w:rsid w:val="00733EBC"/>
    <w:rsid w:val="00735106"/>
    <w:rsid w:val="00735CC3"/>
    <w:rsid w:val="007364FF"/>
    <w:rsid w:val="007368DB"/>
    <w:rsid w:val="00737AAA"/>
    <w:rsid w:val="00740200"/>
    <w:rsid w:val="0074230B"/>
    <w:rsid w:val="007425D6"/>
    <w:rsid w:val="007430F7"/>
    <w:rsid w:val="007463DE"/>
    <w:rsid w:val="007467C5"/>
    <w:rsid w:val="007528E3"/>
    <w:rsid w:val="00754029"/>
    <w:rsid w:val="00754760"/>
    <w:rsid w:val="0075561C"/>
    <w:rsid w:val="0075587C"/>
    <w:rsid w:val="00756C19"/>
    <w:rsid w:val="007576EA"/>
    <w:rsid w:val="007618E9"/>
    <w:rsid w:val="00761973"/>
    <w:rsid w:val="00761EF4"/>
    <w:rsid w:val="0076292D"/>
    <w:rsid w:val="00763051"/>
    <w:rsid w:val="0076326E"/>
    <w:rsid w:val="0076367E"/>
    <w:rsid w:val="007639F5"/>
    <w:rsid w:val="00764682"/>
    <w:rsid w:val="007661DF"/>
    <w:rsid w:val="00767273"/>
    <w:rsid w:val="007672D9"/>
    <w:rsid w:val="007678C7"/>
    <w:rsid w:val="00770037"/>
    <w:rsid w:val="0077065F"/>
    <w:rsid w:val="00775A63"/>
    <w:rsid w:val="00775D8A"/>
    <w:rsid w:val="00775DEE"/>
    <w:rsid w:val="00776D86"/>
    <w:rsid w:val="00780262"/>
    <w:rsid w:val="00780C88"/>
    <w:rsid w:val="00780CAD"/>
    <w:rsid w:val="00780D78"/>
    <w:rsid w:val="00782A4C"/>
    <w:rsid w:val="00785449"/>
    <w:rsid w:val="00787002"/>
    <w:rsid w:val="00787C3D"/>
    <w:rsid w:val="00790B89"/>
    <w:rsid w:val="00793F68"/>
    <w:rsid w:val="00796FC5"/>
    <w:rsid w:val="00797C77"/>
    <w:rsid w:val="007A13EA"/>
    <w:rsid w:val="007A189F"/>
    <w:rsid w:val="007A2094"/>
    <w:rsid w:val="007A2ADC"/>
    <w:rsid w:val="007A460D"/>
    <w:rsid w:val="007A53B2"/>
    <w:rsid w:val="007A5C31"/>
    <w:rsid w:val="007B1498"/>
    <w:rsid w:val="007B1E7E"/>
    <w:rsid w:val="007B3326"/>
    <w:rsid w:val="007B33AA"/>
    <w:rsid w:val="007B47D3"/>
    <w:rsid w:val="007B51A6"/>
    <w:rsid w:val="007B51E3"/>
    <w:rsid w:val="007B5CBC"/>
    <w:rsid w:val="007B5D16"/>
    <w:rsid w:val="007C0586"/>
    <w:rsid w:val="007C177A"/>
    <w:rsid w:val="007C24C6"/>
    <w:rsid w:val="007C7FF5"/>
    <w:rsid w:val="007D0CA1"/>
    <w:rsid w:val="007D2635"/>
    <w:rsid w:val="007D2912"/>
    <w:rsid w:val="007D2EBF"/>
    <w:rsid w:val="007D2FF2"/>
    <w:rsid w:val="007D34FB"/>
    <w:rsid w:val="007D3A53"/>
    <w:rsid w:val="007D4D80"/>
    <w:rsid w:val="007D6793"/>
    <w:rsid w:val="007D72F6"/>
    <w:rsid w:val="007E0995"/>
    <w:rsid w:val="007E24E7"/>
    <w:rsid w:val="007E2883"/>
    <w:rsid w:val="007E354F"/>
    <w:rsid w:val="007E45BB"/>
    <w:rsid w:val="007E5C36"/>
    <w:rsid w:val="007E5E81"/>
    <w:rsid w:val="007E6E97"/>
    <w:rsid w:val="007E701D"/>
    <w:rsid w:val="007E7244"/>
    <w:rsid w:val="007E750D"/>
    <w:rsid w:val="007F07EF"/>
    <w:rsid w:val="007F0852"/>
    <w:rsid w:val="007F0F83"/>
    <w:rsid w:val="007F150E"/>
    <w:rsid w:val="007F1AA7"/>
    <w:rsid w:val="007F3CAC"/>
    <w:rsid w:val="007F4125"/>
    <w:rsid w:val="007F5838"/>
    <w:rsid w:val="007F6355"/>
    <w:rsid w:val="007F6394"/>
    <w:rsid w:val="007F7B83"/>
    <w:rsid w:val="008006D4"/>
    <w:rsid w:val="00800EB3"/>
    <w:rsid w:val="0080106E"/>
    <w:rsid w:val="00801542"/>
    <w:rsid w:val="0080708B"/>
    <w:rsid w:val="0080747B"/>
    <w:rsid w:val="00807B29"/>
    <w:rsid w:val="00807D31"/>
    <w:rsid w:val="008110BF"/>
    <w:rsid w:val="008111B9"/>
    <w:rsid w:val="008114A6"/>
    <w:rsid w:val="008173D4"/>
    <w:rsid w:val="008218E3"/>
    <w:rsid w:val="00821D5A"/>
    <w:rsid w:val="0082254C"/>
    <w:rsid w:val="00822E6B"/>
    <w:rsid w:val="008256F6"/>
    <w:rsid w:val="008266B5"/>
    <w:rsid w:val="00826E50"/>
    <w:rsid w:val="008277C2"/>
    <w:rsid w:val="008312E1"/>
    <w:rsid w:val="00835F4B"/>
    <w:rsid w:val="008374BD"/>
    <w:rsid w:val="008377E9"/>
    <w:rsid w:val="00840642"/>
    <w:rsid w:val="00843016"/>
    <w:rsid w:val="00843644"/>
    <w:rsid w:val="00843694"/>
    <w:rsid w:val="00845E8C"/>
    <w:rsid w:val="00847234"/>
    <w:rsid w:val="008505C8"/>
    <w:rsid w:val="00851273"/>
    <w:rsid w:val="00852D89"/>
    <w:rsid w:val="00853760"/>
    <w:rsid w:val="008537C6"/>
    <w:rsid w:val="008538A1"/>
    <w:rsid w:val="0085661F"/>
    <w:rsid w:val="00856F78"/>
    <w:rsid w:val="00860797"/>
    <w:rsid w:val="00861359"/>
    <w:rsid w:val="008634BB"/>
    <w:rsid w:val="008641C2"/>
    <w:rsid w:val="00864DD5"/>
    <w:rsid w:val="008665E0"/>
    <w:rsid w:val="00866D9C"/>
    <w:rsid w:val="008672D0"/>
    <w:rsid w:val="00867D09"/>
    <w:rsid w:val="0087069F"/>
    <w:rsid w:val="0087422C"/>
    <w:rsid w:val="00874236"/>
    <w:rsid w:val="00874C3B"/>
    <w:rsid w:val="008758D3"/>
    <w:rsid w:val="008762E8"/>
    <w:rsid w:val="0087741A"/>
    <w:rsid w:val="0087775F"/>
    <w:rsid w:val="008805B2"/>
    <w:rsid w:val="00880C25"/>
    <w:rsid w:val="008810F9"/>
    <w:rsid w:val="008819A8"/>
    <w:rsid w:val="00881D82"/>
    <w:rsid w:val="008845D6"/>
    <w:rsid w:val="0088653B"/>
    <w:rsid w:val="00886BD2"/>
    <w:rsid w:val="00887E8D"/>
    <w:rsid w:val="0089098E"/>
    <w:rsid w:val="00890E31"/>
    <w:rsid w:val="00892DB7"/>
    <w:rsid w:val="00893A33"/>
    <w:rsid w:val="008945B6"/>
    <w:rsid w:val="008949B1"/>
    <w:rsid w:val="008978CA"/>
    <w:rsid w:val="008A06DB"/>
    <w:rsid w:val="008A1267"/>
    <w:rsid w:val="008A1513"/>
    <w:rsid w:val="008A1604"/>
    <w:rsid w:val="008A3330"/>
    <w:rsid w:val="008A361B"/>
    <w:rsid w:val="008A46C1"/>
    <w:rsid w:val="008A63D8"/>
    <w:rsid w:val="008A7C26"/>
    <w:rsid w:val="008A7D4F"/>
    <w:rsid w:val="008B143A"/>
    <w:rsid w:val="008B1828"/>
    <w:rsid w:val="008B2182"/>
    <w:rsid w:val="008B38B5"/>
    <w:rsid w:val="008B3F53"/>
    <w:rsid w:val="008B54B8"/>
    <w:rsid w:val="008B6C97"/>
    <w:rsid w:val="008B6D1F"/>
    <w:rsid w:val="008C02CD"/>
    <w:rsid w:val="008C1018"/>
    <w:rsid w:val="008C1DD6"/>
    <w:rsid w:val="008C1FBE"/>
    <w:rsid w:val="008C2A08"/>
    <w:rsid w:val="008C3345"/>
    <w:rsid w:val="008C467B"/>
    <w:rsid w:val="008C4771"/>
    <w:rsid w:val="008C4CCD"/>
    <w:rsid w:val="008C6CE5"/>
    <w:rsid w:val="008D083C"/>
    <w:rsid w:val="008D086B"/>
    <w:rsid w:val="008D11A2"/>
    <w:rsid w:val="008D17C8"/>
    <w:rsid w:val="008D1956"/>
    <w:rsid w:val="008D2C7A"/>
    <w:rsid w:val="008D3452"/>
    <w:rsid w:val="008D3C2A"/>
    <w:rsid w:val="008D3E3D"/>
    <w:rsid w:val="008D5134"/>
    <w:rsid w:val="008D5B94"/>
    <w:rsid w:val="008D7429"/>
    <w:rsid w:val="008E1815"/>
    <w:rsid w:val="008E216E"/>
    <w:rsid w:val="008E32A5"/>
    <w:rsid w:val="008E3603"/>
    <w:rsid w:val="008E39A2"/>
    <w:rsid w:val="008E45F1"/>
    <w:rsid w:val="008E5C03"/>
    <w:rsid w:val="008F0C4A"/>
    <w:rsid w:val="008F1A0E"/>
    <w:rsid w:val="008F1F1A"/>
    <w:rsid w:val="008F1F40"/>
    <w:rsid w:val="008F3586"/>
    <w:rsid w:val="008F3933"/>
    <w:rsid w:val="008F44A7"/>
    <w:rsid w:val="008F4711"/>
    <w:rsid w:val="008F4DE8"/>
    <w:rsid w:val="008F523E"/>
    <w:rsid w:val="008F5D20"/>
    <w:rsid w:val="008F6101"/>
    <w:rsid w:val="008F628E"/>
    <w:rsid w:val="008F6619"/>
    <w:rsid w:val="008F6883"/>
    <w:rsid w:val="008F6DCB"/>
    <w:rsid w:val="008F7ADB"/>
    <w:rsid w:val="009009C3"/>
    <w:rsid w:val="00900B1F"/>
    <w:rsid w:val="0090247B"/>
    <w:rsid w:val="0090276C"/>
    <w:rsid w:val="00903105"/>
    <w:rsid w:val="00903713"/>
    <w:rsid w:val="00903D4B"/>
    <w:rsid w:val="00905895"/>
    <w:rsid w:val="00905966"/>
    <w:rsid w:val="00906A77"/>
    <w:rsid w:val="00906A9E"/>
    <w:rsid w:val="00906C26"/>
    <w:rsid w:val="00907E4A"/>
    <w:rsid w:val="0091023C"/>
    <w:rsid w:val="0091161A"/>
    <w:rsid w:val="009121F8"/>
    <w:rsid w:val="00913BDC"/>
    <w:rsid w:val="00914E73"/>
    <w:rsid w:val="009155C8"/>
    <w:rsid w:val="0091612E"/>
    <w:rsid w:val="00916DDC"/>
    <w:rsid w:val="00917F52"/>
    <w:rsid w:val="00920464"/>
    <w:rsid w:val="009220DF"/>
    <w:rsid w:val="00922196"/>
    <w:rsid w:val="00925D1D"/>
    <w:rsid w:val="00925E9C"/>
    <w:rsid w:val="00926EB2"/>
    <w:rsid w:val="00931A09"/>
    <w:rsid w:val="00933A34"/>
    <w:rsid w:val="00933A60"/>
    <w:rsid w:val="009347EC"/>
    <w:rsid w:val="00934F38"/>
    <w:rsid w:val="00936AF2"/>
    <w:rsid w:val="00937EE2"/>
    <w:rsid w:val="00942D9E"/>
    <w:rsid w:val="00944169"/>
    <w:rsid w:val="0094540E"/>
    <w:rsid w:val="009464C6"/>
    <w:rsid w:val="00951563"/>
    <w:rsid w:val="009531E2"/>
    <w:rsid w:val="00954617"/>
    <w:rsid w:val="00954A83"/>
    <w:rsid w:val="00954DFD"/>
    <w:rsid w:val="0095641B"/>
    <w:rsid w:val="00957567"/>
    <w:rsid w:val="009639C9"/>
    <w:rsid w:val="00964B0B"/>
    <w:rsid w:val="00967000"/>
    <w:rsid w:val="009679E6"/>
    <w:rsid w:val="00970E83"/>
    <w:rsid w:val="00971D20"/>
    <w:rsid w:val="0097273F"/>
    <w:rsid w:val="00973806"/>
    <w:rsid w:val="00975B03"/>
    <w:rsid w:val="00976010"/>
    <w:rsid w:val="00976A50"/>
    <w:rsid w:val="00977956"/>
    <w:rsid w:val="00981BCF"/>
    <w:rsid w:val="00981D58"/>
    <w:rsid w:val="009846CD"/>
    <w:rsid w:val="00985641"/>
    <w:rsid w:val="0098665F"/>
    <w:rsid w:val="0099059D"/>
    <w:rsid w:val="00990722"/>
    <w:rsid w:val="0099471C"/>
    <w:rsid w:val="00996EED"/>
    <w:rsid w:val="009A17B8"/>
    <w:rsid w:val="009A1AB5"/>
    <w:rsid w:val="009A1B57"/>
    <w:rsid w:val="009A2A6A"/>
    <w:rsid w:val="009A2E94"/>
    <w:rsid w:val="009A425B"/>
    <w:rsid w:val="009A6215"/>
    <w:rsid w:val="009B10B8"/>
    <w:rsid w:val="009B4772"/>
    <w:rsid w:val="009B5993"/>
    <w:rsid w:val="009B7CCA"/>
    <w:rsid w:val="009C11B2"/>
    <w:rsid w:val="009C18B5"/>
    <w:rsid w:val="009C1E5A"/>
    <w:rsid w:val="009C27C3"/>
    <w:rsid w:val="009C3AD0"/>
    <w:rsid w:val="009C3AE8"/>
    <w:rsid w:val="009C4355"/>
    <w:rsid w:val="009C48B1"/>
    <w:rsid w:val="009C4DCD"/>
    <w:rsid w:val="009C5FF6"/>
    <w:rsid w:val="009C6F54"/>
    <w:rsid w:val="009C7757"/>
    <w:rsid w:val="009C7B9A"/>
    <w:rsid w:val="009C7C58"/>
    <w:rsid w:val="009D064B"/>
    <w:rsid w:val="009D0CC7"/>
    <w:rsid w:val="009D0DB7"/>
    <w:rsid w:val="009D19B5"/>
    <w:rsid w:val="009D1A2E"/>
    <w:rsid w:val="009D2A2B"/>
    <w:rsid w:val="009D3477"/>
    <w:rsid w:val="009D426A"/>
    <w:rsid w:val="009D63D4"/>
    <w:rsid w:val="009D69F2"/>
    <w:rsid w:val="009D6A59"/>
    <w:rsid w:val="009D77E4"/>
    <w:rsid w:val="009E1E44"/>
    <w:rsid w:val="009E2188"/>
    <w:rsid w:val="009E3CEF"/>
    <w:rsid w:val="009E46F4"/>
    <w:rsid w:val="009E5BA2"/>
    <w:rsid w:val="009E673E"/>
    <w:rsid w:val="009E718C"/>
    <w:rsid w:val="009E77A1"/>
    <w:rsid w:val="009E7DEE"/>
    <w:rsid w:val="009E7F83"/>
    <w:rsid w:val="009F02D1"/>
    <w:rsid w:val="009F0605"/>
    <w:rsid w:val="009F0E4F"/>
    <w:rsid w:val="009F176B"/>
    <w:rsid w:val="009F1D07"/>
    <w:rsid w:val="009F2F72"/>
    <w:rsid w:val="009F4181"/>
    <w:rsid w:val="009F7E93"/>
    <w:rsid w:val="009F7F0B"/>
    <w:rsid w:val="00A004B2"/>
    <w:rsid w:val="00A025FD"/>
    <w:rsid w:val="00A02FB0"/>
    <w:rsid w:val="00A03633"/>
    <w:rsid w:val="00A037DB"/>
    <w:rsid w:val="00A043D1"/>
    <w:rsid w:val="00A04C48"/>
    <w:rsid w:val="00A04FC3"/>
    <w:rsid w:val="00A05F09"/>
    <w:rsid w:val="00A05FE3"/>
    <w:rsid w:val="00A10DA2"/>
    <w:rsid w:val="00A1257A"/>
    <w:rsid w:val="00A130E1"/>
    <w:rsid w:val="00A13C77"/>
    <w:rsid w:val="00A13E8E"/>
    <w:rsid w:val="00A140D0"/>
    <w:rsid w:val="00A153A5"/>
    <w:rsid w:val="00A15B83"/>
    <w:rsid w:val="00A1754C"/>
    <w:rsid w:val="00A20E6E"/>
    <w:rsid w:val="00A22019"/>
    <w:rsid w:val="00A2264E"/>
    <w:rsid w:val="00A2484C"/>
    <w:rsid w:val="00A24BD6"/>
    <w:rsid w:val="00A25FC6"/>
    <w:rsid w:val="00A27F68"/>
    <w:rsid w:val="00A318A8"/>
    <w:rsid w:val="00A3213D"/>
    <w:rsid w:val="00A356A2"/>
    <w:rsid w:val="00A36A15"/>
    <w:rsid w:val="00A41202"/>
    <w:rsid w:val="00A41902"/>
    <w:rsid w:val="00A42237"/>
    <w:rsid w:val="00A43433"/>
    <w:rsid w:val="00A43D74"/>
    <w:rsid w:val="00A43E83"/>
    <w:rsid w:val="00A442DE"/>
    <w:rsid w:val="00A455EC"/>
    <w:rsid w:val="00A456F0"/>
    <w:rsid w:val="00A46031"/>
    <w:rsid w:val="00A460D7"/>
    <w:rsid w:val="00A46296"/>
    <w:rsid w:val="00A463A8"/>
    <w:rsid w:val="00A46809"/>
    <w:rsid w:val="00A47AC6"/>
    <w:rsid w:val="00A47CC5"/>
    <w:rsid w:val="00A50899"/>
    <w:rsid w:val="00A50B6A"/>
    <w:rsid w:val="00A50BC0"/>
    <w:rsid w:val="00A51647"/>
    <w:rsid w:val="00A51B01"/>
    <w:rsid w:val="00A54D10"/>
    <w:rsid w:val="00A55DD4"/>
    <w:rsid w:val="00A56A0F"/>
    <w:rsid w:val="00A56E02"/>
    <w:rsid w:val="00A576F6"/>
    <w:rsid w:val="00A57AE3"/>
    <w:rsid w:val="00A57B60"/>
    <w:rsid w:val="00A57F18"/>
    <w:rsid w:val="00A603CA"/>
    <w:rsid w:val="00A60E36"/>
    <w:rsid w:val="00A61DEC"/>
    <w:rsid w:val="00A629D6"/>
    <w:rsid w:val="00A641C8"/>
    <w:rsid w:val="00A6425C"/>
    <w:rsid w:val="00A642D0"/>
    <w:rsid w:val="00A65810"/>
    <w:rsid w:val="00A66EFA"/>
    <w:rsid w:val="00A67926"/>
    <w:rsid w:val="00A71076"/>
    <w:rsid w:val="00A716B3"/>
    <w:rsid w:val="00A727AE"/>
    <w:rsid w:val="00A7324F"/>
    <w:rsid w:val="00A74C9A"/>
    <w:rsid w:val="00A74E99"/>
    <w:rsid w:val="00A762CB"/>
    <w:rsid w:val="00A77507"/>
    <w:rsid w:val="00A8211B"/>
    <w:rsid w:val="00A83D10"/>
    <w:rsid w:val="00A84D4F"/>
    <w:rsid w:val="00A87B75"/>
    <w:rsid w:val="00A87F58"/>
    <w:rsid w:val="00A90502"/>
    <w:rsid w:val="00A90B26"/>
    <w:rsid w:val="00A910A1"/>
    <w:rsid w:val="00A91238"/>
    <w:rsid w:val="00A9167F"/>
    <w:rsid w:val="00A938F9"/>
    <w:rsid w:val="00A95048"/>
    <w:rsid w:val="00A95BD5"/>
    <w:rsid w:val="00A9668D"/>
    <w:rsid w:val="00AA0932"/>
    <w:rsid w:val="00AA1504"/>
    <w:rsid w:val="00AA1843"/>
    <w:rsid w:val="00AA2EBA"/>
    <w:rsid w:val="00AB22C8"/>
    <w:rsid w:val="00AB2655"/>
    <w:rsid w:val="00AB2953"/>
    <w:rsid w:val="00AB36E6"/>
    <w:rsid w:val="00AB38D8"/>
    <w:rsid w:val="00AB3E46"/>
    <w:rsid w:val="00AB549E"/>
    <w:rsid w:val="00AC2229"/>
    <w:rsid w:val="00AC2AE4"/>
    <w:rsid w:val="00AC2D69"/>
    <w:rsid w:val="00AC2F91"/>
    <w:rsid w:val="00AC398B"/>
    <w:rsid w:val="00AC45C5"/>
    <w:rsid w:val="00AC58B7"/>
    <w:rsid w:val="00AC71AC"/>
    <w:rsid w:val="00AC7EBD"/>
    <w:rsid w:val="00AC7EF2"/>
    <w:rsid w:val="00AD0DD3"/>
    <w:rsid w:val="00AD37E6"/>
    <w:rsid w:val="00AD544E"/>
    <w:rsid w:val="00AD5743"/>
    <w:rsid w:val="00AD5CAD"/>
    <w:rsid w:val="00AE0770"/>
    <w:rsid w:val="00AE248B"/>
    <w:rsid w:val="00AE24CF"/>
    <w:rsid w:val="00AE3860"/>
    <w:rsid w:val="00AE3BFA"/>
    <w:rsid w:val="00AE4376"/>
    <w:rsid w:val="00AE514C"/>
    <w:rsid w:val="00AE7AED"/>
    <w:rsid w:val="00AE7B85"/>
    <w:rsid w:val="00AF0EF4"/>
    <w:rsid w:val="00AF31B7"/>
    <w:rsid w:val="00AF492E"/>
    <w:rsid w:val="00AF5F1A"/>
    <w:rsid w:val="00B0106C"/>
    <w:rsid w:val="00B01BF0"/>
    <w:rsid w:val="00B0206F"/>
    <w:rsid w:val="00B03BA6"/>
    <w:rsid w:val="00B04D3F"/>
    <w:rsid w:val="00B0560F"/>
    <w:rsid w:val="00B05B79"/>
    <w:rsid w:val="00B0602E"/>
    <w:rsid w:val="00B06CB3"/>
    <w:rsid w:val="00B107D3"/>
    <w:rsid w:val="00B10835"/>
    <w:rsid w:val="00B120EC"/>
    <w:rsid w:val="00B13B00"/>
    <w:rsid w:val="00B15190"/>
    <w:rsid w:val="00B164BC"/>
    <w:rsid w:val="00B17C97"/>
    <w:rsid w:val="00B21A85"/>
    <w:rsid w:val="00B223D6"/>
    <w:rsid w:val="00B242EA"/>
    <w:rsid w:val="00B249CD"/>
    <w:rsid w:val="00B25E54"/>
    <w:rsid w:val="00B26581"/>
    <w:rsid w:val="00B26896"/>
    <w:rsid w:val="00B268AC"/>
    <w:rsid w:val="00B27E0B"/>
    <w:rsid w:val="00B31A12"/>
    <w:rsid w:val="00B31A87"/>
    <w:rsid w:val="00B32225"/>
    <w:rsid w:val="00B32D82"/>
    <w:rsid w:val="00B32F83"/>
    <w:rsid w:val="00B33B54"/>
    <w:rsid w:val="00B34480"/>
    <w:rsid w:val="00B346F2"/>
    <w:rsid w:val="00B359C2"/>
    <w:rsid w:val="00B36DF4"/>
    <w:rsid w:val="00B431F6"/>
    <w:rsid w:val="00B43A8F"/>
    <w:rsid w:val="00B4439D"/>
    <w:rsid w:val="00B45494"/>
    <w:rsid w:val="00B45C8A"/>
    <w:rsid w:val="00B45FA2"/>
    <w:rsid w:val="00B47F35"/>
    <w:rsid w:val="00B50841"/>
    <w:rsid w:val="00B5168A"/>
    <w:rsid w:val="00B51CEF"/>
    <w:rsid w:val="00B51D96"/>
    <w:rsid w:val="00B55554"/>
    <w:rsid w:val="00B572BB"/>
    <w:rsid w:val="00B57682"/>
    <w:rsid w:val="00B602C5"/>
    <w:rsid w:val="00B621AD"/>
    <w:rsid w:val="00B624BC"/>
    <w:rsid w:val="00B62545"/>
    <w:rsid w:val="00B63EBD"/>
    <w:rsid w:val="00B64F20"/>
    <w:rsid w:val="00B70027"/>
    <w:rsid w:val="00B70783"/>
    <w:rsid w:val="00B70CC1"/>
    <w:rsid w:val="00B71200"/>
    <w:rsid w:val="00B738F1"/>
    <w:rsid w:val="00B740C0"/>
    <w:rsid w:val="00B76F83"/>
    <w:rsid w:val="00B771EE"/>
    <w:rsid w:val="00B77DC4"/>
    <w:rsid w:val="00B8013A"/>
    <w:rsid w:val="00B814BC"/>
    <w:rsid w:val="00B81A5D"/>
    <w:rsid w:val="00B82A30"/>
    <w:rsid w:val="00B8575D"/>
    <w:rsid w:val="00B857A5"/>
    <w:rsid w:val="00B86BD6"/>
    <w:rsid w:val="00B87192"/>
    <w:rsid w:val="00B9296B"/>
    <w:rsid w:val="00B930DF"/>
    <w:rsid w:val="00B9377F"/>
    <w:rsid w:val="00B95413"/>
    <w:rsid w:val="00B968D1"/>
    <w:rsid w:val="00B9779F"/>
    <w:rsid w:val="00BA0A43"/>
    <w:rsid w:val="00BA15C9"/>
    <w:rsid w:val="00BA2D27"/>
    <w:rsid w:val="00BA3687"/>
    <w:rsid w:val="00BA3A47"/>
    <w:rsid w:val="00BA3D65"/>
    <w:rsid w:val="00BA3EDE"/>
    <w:rsid w:val="00BA40B6"/>
    <w:rsid w:val="00BA429A"/>
    <w:rsid w:val="00BA4602"/>
    <w:rsid w:val="00BA5DB5"/>
    <w:rsid w:val="00BA5E14"/>
    <w:rsid w:val="00BA64F7"/>
    <w:rsid w:val="00BB00CC"/>
    <w:rsid w:val="00BB1E76"/>
    <w:rsid w:val="00BB2B19"/>
    <w:rsid w:val="00BB320E"/>
    <w:rsid w:val="00BB3CED"/>
    <w:rsid w:val="00BB4148"/>
    <w:rsid w:val="00BB4342"/>
    <w:rsid w:val="00BB523E"/>
    <w:rsid w:val="00BB5647"/>
    <w:rsid w:val="00BB5660"/>
    <w:rsid w:val="00BB5F79"/>
    <w:rsid w:val="00BB6962"/>
    <w:rsid w:val="00BB6B56"/>
    <w:rsid w:val="00BB796C"/>
    <w:rsid w:val="00BB7E49"/>
    <w:rsid w:val="00BC0249"/>
    <w:rsid w:val="00BC04A4"/>
    <w:rsid w:val="00BC10C9"/>
    <w:rsid w:val="00BC1C49"/>
    <w:rsid w:val="00BC674B"/>
    <w:rsid w:val="00BC6B49"/>
    <w:rsid w:val="00BC6EFC"/>
    <w:rsid w:val="00BC75D7"/>
    <w:rsid w:val="00BD0BCE"/>
    <w:rsid w:val="00BD144F"/>
    <w:rsid w:val="00BD333D"/>
    <w:rsid w:val="00BD39C1"/>
    <w:rsid w:val="00BD3B1A"/>
    <w:rsid w:val="00BD4B04"/>
    <w:rsid w:val="00BD53C6"/>
    <w:rsid w:val="00BD5D07"/>
    <w:rsid w:val="00BD6AC7"/>
    <w:rsid w:val="00BD7FD9"/>
    <w:rsid w:val="00BE067F"/>
    <w:rsid w:val="00BE39CE"/>
    <w:rsid w:val="00BE678E"/>
    <w:rsid w:val="00BE6937"/>
    <w:rsid w:val="00BF01B6"/>
    <w:rsid w:val="00BF11A9"/>
    <w:rsid w:val="00BF20E7"/>
    <w:rsid w:val="00BF55F4"/>
    <w:rsid w:val="00C02598"/>
    <w:rsid w:val="00C02DAB"/>
    <w:rsid w:val="00C03884"/>
    <w:rsid w:val="00C045E4"/>
    <w:rsid w:val="00C059C2"/>
    <w:rsid w:val="00C05BB0"/>
    <w:rsid w:val="00C06E26"/>
    <w:rsid w:val="00C0758C"/>
    <w:rsid w:val="00C07A62"/>
    <w:rsid w:val="00C118E5"/>
    <w:rsid w:val="00C1547E"/>
    <w:rsid w:val="00C1635B"/>
    <w:rsid w:val="00C16498"/>
    <w:rsid w:val="00C16C4F"/>
    <w:rsid w:val="00C2118D"/>
    <w:rsid w:val="00C2195A"/>
    <w:rsid w:val="00C21FC2"/>
    <w:rsid w:val="00C2388E"/>
    <w:rsid w:val="00C23AA5"/>
    <w:rsid w:val="00C23C49"/>
    <w:rsid w:val="00C24D46"/>
    <w:rsid w:val="00C2529E"/>
    <w:rsid w:val="00C252A5"/>
    <w:rsid w:val="00C30640"/>
    <w:rsid w:val="00C307D5"/>
    <w:rsid w:val="00C3115B"/>
    <w:rsid w:val="00C31530"/>
    <w:rsid w:val="00C31E69"/>
    <w:rsid w:val="00C3202B"/>
    <w:rsid w:val="00C3286D"/>
    <w:rsid w:val="00C3332A"/>
    <w:rsid w:val="00C34404"/>
    <w:rsid w:val="00C344AE"/>
    <w:rsid w:val="00C359E2"/>
    <w:rsid w:val="00C40F3B"/>
    <w:rsid w:val="00C40FDB"/>
    <w:rsid w:val="00C4248D"/>
    <w:rsid w:val="00C42D27"/>
    <w:rsid w:val="00C42E40"/>
    <w:rsid w:val="00C4328F"/>
    <w:rsid w:val="00C44B17"/>
    <w:rsid w:val="00C464CD"/>
    <w:rsid w:val="00C46519"/>
    <w:rsid w:val="00C4684C"/>
    <w:rsid w:val="00C47504"/>
    <w:rsid w:val="00C50E00"/>
    <w:rsid w:val="00C53531"/>
    <w:rsid w:val="00C543A2"/>
    <w:rsid w:val="00C5449D"/>
    <w:rsid w:val="00C54816"/>
    <w:rsid w:val="00C54B25"/>
    <w:rsid w:val="00C5559D"/>
    <w:rsid w:val="00C555B5"/>
    <w:rsid w:val="00C55E94"/>
    <w:rsid w:val="00C564BD"/>
    <w:rsid w:val="00C57138"/>
    <w:rsid w:val="00C57BB4"/>
    <w:rsid w:val="00C57CAC"/>
    <w:rsid w:val="00C606A9"/>
    <w:rsid w:val="00C6075D"/>
    <w:rsid w:val="00C60CCA"/>
    <w:rsid w:val="00C61383"/>
    <w:rsid w:val="00C61B9C"/>
    <w:rsid w:val="00C624CD"/>
    <w:rsid w:val="00C63D15"/>
    <w:rsid w:val="00C65739"/>
    <w:rsid w:val="00C659A1"/>
    <w:rsid w:val="00C65FFC"/>
    <w:rsid w:val="00C66572"/>
    <w:rsid w:val="00C66F3D"/>
    <w:rsid w:val="00C67593"/>
    <w:rsid w:val="00C675DF"/>
    <w:rsid w:val="00C67B44"/>
    <w:rsid w:val="00C707B6"/>
    <w:rsid w:val="00C70F1C"/>
    <w:rsid w:val="00C7149D"/>
    <w:rsid w:val="00C719D1"/>
    <w:rsid w:val="00C71F64"/>
    <w:rsid w:val="00C7213C"/>
    <w:rsid w:val="00C72A7A"/>
    <w:rsid w:val="00C7553A"/>
    <w:rsid w:val="00C75934"/>
    <w:rsid w:val="00C7757D"/>
    <w:rsid w:val="00C77CF8"/>
    <w:rsid w:val="00C8023C"/>
    <w:rsid w:val="00C802F9"/>
    <w:rsid w:val="00C81A4E"/>
    <w:rsid w:val="00C83177"/>
    <w:rsid w:val="00C834BB"/>
    <w:rsid w:val="00C83A59"/>
    <w:rsid w:val="00C83B21"/>
    <w:rsid w:val="00C84BB0"/>
    <w:rsid w:val="00C85C91"/>
    <w:rsid w:val="00C862B8"/>
    <w:rsid w:val="00C867D4"/>
    <w:rsid w:val="00C87428"/>
    <w:rsid w:val="00C8750C"/>
    <w:rsid w:val="00C90402"/>
    <w:rsid w:val="00C91278"/>
    <w:rsid w:val="00C91E1B"/>
    <w:rsid w:val="00C9428F"/>
    <w:rsid w:val="00CA1329"/>
    <w:rsid w:val="00CA1524"/>
    <w:rsid w:val="00CA1A9A"/>
    <w:rsid w:val="00CA27A4"/>
    <w:rsid w:val="00CA29CD"/>
    <w:rsid w:val="00CA4087"/>
    <w:rsid w:val="00CA4746"/>
    <w:rsid w:val="00CA620D"/>
    <w:rsid w:val="00CA7505"/>
    <w:rsid w:val="00CB1B0E"/>
    <w:rsid w:val="00CB367E"/>
    <w:rsid w:val="00CB3AF0"/>
    <w:rsid w:val="00CB54C2"/>
    <w:rsid w:val="00CB696F"/>
    <w:rsid w:val="00CB7422"/>
    <w:rsid w:val="00CC0B5A"/>
    <w:rsid w:val="00CC142C"/>
    <w:rsid w:val="00CC1642"/>
    <w:rsid w:val="00CC29A5"/>
    <w:rsid w:val="00CC4C82"/>
    <w:rsid w:val="00CC5C50"/>
    <w:rsid w:val="00CC6CA9"/>
    <w:rsid w:val="00CC7616"/>
    <w:rsid w:val="00CD17B2"/>
    <w:rsid w:val="00CD1A0A"/>
    <w:rsid w:val="00CD26D8"/>
    <w:rsid w:val="00CD2BD9"/>
    <w:rsid w:val="00CD3882"/>
    <w:rsid w:val="00CD4243"/>
    <w:rsid w:val="00CD5ED5"/>
    <w:rsid w:val="00CE05B4"/>
    <w:rsid w:val="00CE0868"/>
    <w:rsid w:val="00CE0F68"/>
    <w:rsid w:val="00CE1687"/>
    <w:rsid w:val="00CE1AE0"/>
    <w:rsid w:val="00CE440F"/>
    <w:rsid w:val="00CE4761"/>
    <w:rsid w:val="00CE4E30"/>
    <w:rsid w:val="00CE516D"/>
    <w:rsid w:val="00CE51BA"/>
    <w:rsid w:val="00CF0A3A"/>
    <w:rsid w:val="00CF264F"/>
    <w:rsid w:val="00CF28DB"/>
    <w:rsid w:val="00CF3001"/>
    <w:rsid w:val="00CF366D"/>
    <w:rsid w:val="00CF572F"/>
    <w:rsid w:val="00CF5C1A"/>
    <w:rsid w:val="00D00271"/>
    <w:rsid w:val="00D00362"/>
    <w:rsid w:val="00D01B8F"/>
    <w:rsid w:val="00D01F7C"/>
    <w:rsid w:val="00D03A4F"/>
    <w:rsid w:val="00D04477"/>
    <w:rsid w:val="00D04E42"/>
    <w:rsid w:val="00D06B19"/>
    <w:rsid w:val="00D10714"/>
    <w:rsid w:val="00D10A80"/>
    <w:rsid w:val="00D116FA"/>
    <w:rsid w:val="00D11E48"/>
    <w:rsid w:val="00D1214A"/>
    <w:rsid w:val="00D13311"/>
    <w:rsid w:val="00D13C70"/>
    <w:rsid w:val="00D15AA8"/>
    <w:rsid w:val="00D15ED0"/>
    <w:rsid w:val="00D16216"/>
    <w:rsid w:val="00D16EEC"/>
    <w:rsid w:val="00D2010B"/>
    <w:rsid w:val="00D209BE"/>
    <w:rsid w:val="00D20B05"/>
    <w:rsid w:val="00D20E75"/>
    <w:rsid w:val="00D21EAD"/>
    <w:rsid w:val="00D21F61"/>
    <w:rsid w:val="00D2305C"/>
    <w:rsid w:val="00D23F68"/>
    <w:rsid w:val="00D26511"/>
    <w:rsid w:val="00D30F99"/>
    <w:rsid w:val="00D314AE"/>
    <w:rsid w:val="00D31C4D"/>
    <w:rsid w:val="00D32570"/>
    <w:rsid w:val="00D3271B"/>
    <w:rsid w:val="00D32C26"/>
    <w:rsid w:val="00D33305"/>
    <w:rsid w:val="00D33ECC"/>
    <w:rsid w:val="00D35FA7"/>
    <w:rsid w:val="00D37B6F"/>
    <w:rsid w:val="00D41BC1"/>
    <w:rsid w:val="00D4293F"/>
    <w:rsid w:val="00D434C6"/>
    <w:rsid w:val="00D43787"/>
    <w:rsid w:val="00D46079"/>
    <w:rsid w:val="00D462F0"/>
    <w:rsid w:val="00D46F84"/>
    <w:rsid w:val="00D51B3D"/>
    <w:rsid w:val="00D51DDA"/>
    <w:rsid w:val="00D52054"/>
    <w:rsid w:val="00D52BB4"/>
    <w:rsid w:val="00D53292"/>
    <w:rsid w:val="00D5448C"/>
    <w:rsid w:val="00D545CB"/>
    <w:rsid w:val="00D549D7"/>
    <w:rsid w:val="00D54A8F"/>
    <w:rsid w:val="00D56EFF"/>
    <w:rsid w:val="00D57920"/>
    <w:rsid w:val="00D57AF6"/>
    <w:rsid w:val="00D60FAF"/>
    <w:rsid w:val="00D619F0"/>
    <w:rsid w:val="00D61DFB"/>
    <w:rsid w:val="00D62A41"/>
    <w:rsid w:val="00D62B16"/>
    <w:rsid w:val="00D632E2"/>
    <w:rsid w:val="00D640EB"/>
    <w:rsid w:val="00D65855"/>
    <w:rsid w:val="00D6662E"/>
    <w:rsid w:val="00D6685A"/>
    <w:rsid w:val="00D67EFD"/>
    <w:rsid w:val="00D718EE"/>
    <w:rsid w:val="00D7198C"/>
    <w:rsid w:val="00D7243A"/>
    <w:rsid w:val="00D7260B"/>
    <w:rsid w:val="00D7310B"/>
    <w:rsid w:val="00D739C4"/>
    <w:rsid w:val="00D74D8F"/>
    <w:rsid w:val="00D74EE6"/>
    <w:rsid w:val="00D75CF5"/>
    <w:rsid w:val="00D76AFC"/>
    <w:rsid w:val="00D76B16"/>
    <w:rsid w:val="00D77634"/>
    <w:rsid w:val="00D8063E"/>
    <w:rsid w:val="00D8244F"/>
    <w:rsid w:val="00D826CD"/>
    <w:rsid w:val="00D82A08"/>
    <w:rsid w:val="00D82AB4"/>
    <w:rsid w:val="00D83698"/>
    <w:rsid w:val="00D843A1"/>
    <w:rsid w:val="00D84882"/>
    <w:rsid w:val="00D84A12"/>
    <w:rsid w:val="00D84AAE"/>
    <w:rsid w:val="00D85664"/>
    <w:rsid w:val="00D8600C"/>
    <w:rsid w:val="00D877FF"/>
    <w:rsid w:val="00D87B1A"/>
    <w:rsid w:val="00D90399"/>
    <w:rsid w:val="00D904A3"/>
    <w:rsid w:val="00D90703"/>
    <w:rsid w:val="00D90823"/>
    <w:rsid w:val="00D9087E"/>
    <w:rsid w:val="00D90ABE"/>
    <w:rsid w:val="00D91B65"/>
    <w:rsid w:val="00D92773"/>
    <w:rsid w:val="00D94EAB"/>
    <w:rsid w:val="00D958AB"/>
    <w:rsid w:val="00D95FCF"/>
    <w:rsid w:val="00D96265"/>
    <w:rsid w:val="00D969E7"/>
    <w:rsid w:val="00D97503"/>
    <w:rsid w:val="00DA0904"/>
    <w:rsid w:val="00DA2CCB"/>
    <w:rsid w:val="00DA3BFB"/>
    <w:rsid w:val="00DA405D"/>
    <w:rsid w:val="00DA4544"/>
    <w:rsid w:val="00DA5793"/>
    <w:rsid w:val="00DA5DE4"/>
    <w:rsid w:val="00DA608E"/>
    <w:rsid w:val="00DA7E1A"/>
    <w:rsid w:val="00DB0107"/>
    <w:rsid w:val="00DB26D6"/>
    <w:rsid w:val="00DB2A05"/>
    <w:rsid w:val="00DB32A3"/>
    <w:rsid w:val="00DB3C1A"/>
    <w:rsid w:val="00DB5D14"/>
    <w:rsid w:val="00DB7DC5"/>
    <w:rsid w:val="00DC07DF"/>
    <w:rsid w:val="00DC43AF"/>
    <w:rsid w:val="00DC4EC3"/>
    <w:rsid w:val="00DC5959"/>
    <w:rsid w:val="00DC6202"/>
    <w:rsid w:val="00DC65BD"/>
    <w:rsid w:val="00DC68C7"/>
    <w:rsid w:val="00DC6E76"/>
    <w:rsid w:val="00DD07AE"/>
    <w:rsid w:val="00DD091E"/>
    <w:rsid w:val="00DD1B9C"/>
    <w:rsid w:val="00DD26B5"/>
    <w:rsid w:val="00DD2B57"/>
    <w:rsid w:val="00DD4519"/>
    <w:rsid w:val="00DD54F4"/>
    <w:rsid w:val="00DD5579"/>
    <w:rsid w:val="00DD59F6"/>
    <w:rsid w:val="00DD69D6"/>
    <w:rsid w:val="00DD6CBF"/>
    <w:rsid w:val="00DE0406"/>
    <w:rsid w:val="00DE0ECF"/>
    <w:rsid w:val="00DE10F8"/>
    <w:rsid w:val="00DE149E"/>
    <w:rsid w:val="00DE1BF2"/>
    <w:rsid w:val="00DE3186"/>
    <w:rsid w:val="00DE38DF"/>
    <w:rsid w:val="00DE6D91"/>
    <w:rsid w:val="00DF049E"/>
    <w:rsid w:val="00DF118B"/>
    <w:rsid w:val="00DF1C88"/>
    <w:rsid w:val="00DF3950"/>
    <w:rsid w:val="00DF6C8C"/>
    <w:rsid w:val="00DF7389"/>
    <w:rsid w:val="00DF7E70"/>
    <w:rsid w:val="00E006E9"/>
    <w:rsid w:val="00E00CF7"/>
    <w:rsid w:val="00E0149E"/>
    <w:rsid w:val="00E018FC"/>
    <w:rsid w:val="00E02E5F"/>
    <w:rsid w:val="00E0364F"/>
    <w:rsid w:val="00E04401"/>
    <w:rsid w:val="00E06A9E"/>
    <w:rsid w:val="00E0734D"/>
    <w:rsid w:val="00E07557"/>
    <w:rsid w:val="00E079AF"/>
    <w:rsid w:val="00E124E6"/>
    <w:rsid w:val="00E125EF"/>
    <w:rsid w:val="00E1633C"/>
    <w:rsid w:val="00E169A7"/>
    <w:rsid w:val="00E207C4"/>
    <w:rsid w:val="00E214DD"/>
    <w:rsid w:val="00E23459"/>
    <w:rsid w:val="00E2674E"/>
    <w:rsid w:val="00E26DD3"/>
    <w:rsid w:val="00E26E02"/>
    <w:rsid w:val="00E27ABE"/>
    <w:rsid w:val="00E301AA"/>
    <w:rsid w:val="00E303A1"/>
    <w:rsid w:val="00E30402"/>
    <w:rsid w:val="00E30E15"/>
    <w:rsid w:val="00E315F1"/>
    <w:rsid w:val="00E330CC"/>
    <w:rsid w:val="00E33D85"/>
    <w:rsid w:val="00E35E1C"/>
    <w:rsid w:val="00E373AE"/>
    <w:rsid w:val="00E37823"/>
    <w:rsid w:val="00E418C1"/>
    <w:rsid w:val="00E418EF"/>
    <w:rsid w:val="00E445EC"/>
    <w:rsid w:val="00E451E8"/>
    <w:rsid w:val="00E46343"/>
    <w:rsid w:val="00E5044E"/>
    <w:rsid w:val="00E515CE"/>
    <w:rsid w:val="00E52E67"/>
    <w:rsid w:val="00E5398B"/>
    <w:rsid w:val="00E54CC5"/>
    <w:rsid w:val="00E560E7"/>
    <w:rsid w:val="00E56835"/>
    <w:rsid w:val="00E5788E"/>
    <w:rsid w:val="00E60A99"/>
    <w:rsid w:val="00E61434"/>
    <w:rsid w:val="00E61C43"/>
    <w:rsid w:val="00E61F90"/>
    <w:rsid w:val="00E62C1F"/>
    <w:rsid w:val="00E63798"/>
    <w:rsid w:val="00E6695D"/>
    <w:rsid w:val="00E71414"/>
    <w:rsid w:val="00E73BEC"/>
    <w:rsid w:val="00E75972"/>
    <w:rsid w:val="00E76D42"/>
    <w:rsid w:val="00E775F4"/>
    <w:rsid w:val="00E82021"/>
    <w:rsid w:val="00E83175"/>
    <w:rsid w:val="00E832B6"/>
    <w:rsid w:val="00E8594D"/>
    <w:rsid w:val="00E8639A"/>
    <w:rsid w:val="00E865AD"/>
    <w:rsid w:val="00E86FC0"/>
    <w:rsid w:val="00E90123"/>
    <w:rsid w:val="00E90F5F"/>
    <w:rsid w:val="00E90F7F"/>
    <w:rsid w:val="00E90FB3"/>
    <w:rsid w:val="00E93852"/>
    <w:rsid w:val="00E93EAC"/>
    <w:rsid w:val="00E96166"/>
    <w:rsid w:val="00E9629F"/>
    <w:rsid w:val="00E96F78"/>
    <w:rsid w:val="00E977B5"/>
    <w:rsid w:val="00EA105C"/>
    <w:rsid w:val="00EA218F"/>
    <w:rsid w:val="00EA4174"/>
    <w:rsid w:val="00EA4469"/>
    <w:rsid w:val="00EA46D2"/>
    <w:rsid w:val="00EA71F8"/>
    <w:rsid w:val="00EB22B7"/>
    <w:rsid w:val="00EB3101"/>
    <w:rsid w:val="00EB51AA"/>
    <w:rsid w:val="00EB649D"/>
    <w:rsid w:val="00EB79B4"/>
    <w:rsid w:val="00EC0768"/>
    <w:rsid w:val="00EC091E"/>
    <w:rsid w:val="00EC12BA"/>
    <w:rsid w:val="00EC17F2"/>
    <w:rsid w:val="00EC21B4"/>
    <w:rsid w:val="00EC2529"/>
    <w:rsid w:val="00EC37E0"/>
    <w:rsid w:val="00EC672D"/>
    <w:rsid w:val="00EC6F61"/>
    <w:rsid w:val="00ED2F1E"/>
    <w:rsid w:val="00ED376C"/>
    <w:rsid w:val="00ED4716"/>
    <w:rsid w:val="00ED521D"/>
    <w:rsid w:val="00ED65C2"/>
    <w:rsid w:val="00ED7EAC"/>
    <w:rsid w:val="00EE0D09"/>
    <w:rsid w:val="00EE2FCE"/>
    <w:rsid w:val="00EE4116"/>
    <w:rsid w:val="00EE498F"/>
    <w:rsid w:val="00EE5743"/>
    <w:rsid w:val="00EE655B"/>
    <w:rsid w:val="00EE6A9A"/>
    <w:rsid w:val="00EF0305"/>
    <w:rsid w:val="00EF0F1E"/>
    <w:rsid w:val="00EF2FA5"/>
    <w:rsid w:val="00EF3742"/>
    <w:rsid w:val="00EF47DB"/>
    <w:rsid w:val="00EF4CF8"/>
    <w:rsid w:val="00EF555B"/>
    <w:rsid w:val="00EF55A2"/>
    <w:rsid w:val="00EF584C"/>
    <w:rsid w:val="00EF5C2F"/>
    <w:rsid w:val="00EF64DF"/>
    <w:rsid w:val="00EF7001"/>
    <w:rsid w:val="00F00046"/>
    <w:rsid w:val="00F01D1C"/>
    <w:rsid w:val="00F029CA"/>
    <w:rsid w:val="00F04D94"/>
    <w:rsid w:val="00F05529"/>
    <w:rsid w:val="00F05A6D"/>
    <w:rsid w:val="00F06850"/>
    <w:rsid w:val="00F10969"/>
    <w:rsid w:val="00F11DA4"/>
    <w:rsid w:val="00F12665"/>
    <w:rsid w:val="00F16149"/>
    <w:rsid w:val="00F16F26"/>
    <w:rsid w:val="00F1723E"/>
    <w:rsid w:val="00F17A59"/>
    <w:rsid w:val="00F21C3B"/>
    <w:rsid w:val="00F22A55"/>
    <w:rsid w:val="00F239EE"/>
    <w:rsid w:val="00F23C46"/>
    <w:rsid w:val="00F23CBD"/>
    <w:rsid w:val="00F25114"/>
    <w:rsid w:val="00F26431"/>
    <w:rsid w:val="00F27986"/>
    <w:rsid w:val="00F33EB2"/>
    <w:rsid w:val="00F358F6"/>
    <w:rsid w:val="00F37945"/>
    <w:rsid w:val="00F40128"/>
    <w:rsid w:val="00F406E2"/>
    <w:rsid w:val="00F41F39"/>
    <w:rsid w:val="00F42A23"/>
    <w:rsid w:val="00F43C33"/>
    <w:rsid w:val="00F4525F"/>
    <w:rsid w:val="00F460A7"/>
    <w:rsid w:val="00F4761D"/>
    <w:rsid w:val="00F50A9A"/>
    <w:rsid w:val="00F52FE4"/>
    <w:rsid w:val="00F53EBE"/>
    <w:rsid w:val="00F55026"/>
    <w:rsid w:val="00F5575C"/>
    <w:rsid w:val="00F55811"/>
    <w:rsid w:val="00F55F75"/>
    <w:rsid w:val="00F57C17"/>
    <w:rsid w:val="00F602BC"/>
    <w:rsid w:val="00F6051C"/>
    <w:rsid w:val="00F63083"/>
    <w:rsid w:val="00F63A81"/>
    <w:rsid w:val="00F66B65"/>
    <w:rsid w:val="00F66D6D"/>
    <w:rsid w:val="00F67C30"/>
    <w:rsid w:val="00F70538"/>
    <w:rsid w:val="00F707BA"/>
    <w:rsid w:val="00F708F4"/>
    <w:rsid w:val="00F71DFF"/>
    <w:rsid w:val="00F72A40"/>
    <w:rsid w:val="00F72B53"/>
    <w:rsid w:val="00F72E6F"/>
    <w:rsid w:val="00F72F00"/>
    <w:rsid w:val="00F747E9"/>
    <w:rsid w:val="00F74B34"/>
    <w:rsid w:val="00F751B2"/>
    <w:rsid w:val="00F755A1"/>
    <w:rsid w:val="00F75657"/>
    <w:rsid w:val="00F7645B"/>
    <w:rsid w:val="00F80A71"/>
    <w:rsid w:val="00F81AEB"/>
    <w:rsid w:val="00F837BD"/>
    <w:rsid w:val="00F83D8E"/>
    <w:rsid w:val="00F83D90"/>
    <w:rsid w:val="00F83DEB"/>
    <w:rsid w:val="00F83E79"/>
    <w:rsid w:val="00F84944"/>
    <w:rsid w:val="00F866C1"/>
    <w:rsid w:val="00F87087"/>
    <w:rsid w:val="00F87D40"/>
    <w:rsid w:val="00F91FE7"/>
    <w:rsid w:val="00F92B25"/>
    <w:rsid w:val="00F9339D"/>
    <w:rsid w:val="00F93FAD"/>
    <w:rsid w:val="00F96741"/>
    <w:rsid w:val="00F97EB5"/>
    <w:rsid w:val="00FA0E2D"/>
    <w:rsid w:val="00FA28F1"/>
    <w:rsid w:val="00FA2F6E"/>
    <w:rsid w:val="00FA3084"/>
    <w:rsid w:val="00FA3E4F"/>
    <w:rsid w:val="00FA4CA2"/>
    <w:rsid w:val="00FA5B83"/>
    <w:rsid w:val="00FA6777"/>
    <w:rsid w:val="00FA6D58"/>
    <w:rsid w:val="00FA71C3"/>
    <w:rsid w:val="00FB197F"/>
    <w:rsid w:val="00FB271C"/>
    <w:rsid w:val="00FB396D"/>
    <w:rsid w:val="00FB4737"/>
    <w:rsid w:val="00FB4C72"/>
    <w:rsid w:val="00FB51BC"/>
    <w:rsid w:val="00FB6FE4"/>
    <w:rsid w:val="00FC06D9"/>
    <w:rsid w:val="00FC14F7"/>
    <w:rsid w:val="00FC3013"/>
    <w:rsid w:val="00FC799C"/>
    <w:rsid w:val="00FD001C"/>
    <w:rsid w:val="00FD040E"/>
    <w:rsid w:val="00FD1A4C"/>
    <w:rsid w:val="00FD1EFA"/>
    <w:rsid w:val="00FD2542"/>
    <w:rsid w:val="00FD3BB4"/>
    <w:rsid w:val="00FD3E1D"/>
    <w:rsid w:val="00FD4142"/>
    <w:rsid w:val="00FD43C6"/>
    <w:rsid w:val="00FD4B39"/>
    <w:rsid w:val="00FD5CAC"/>
    <w:rsid w:val="00FD6FD9"/>
    <w:rsid w:val="00FD7760"/>
    <w:rsid w:val="00FE09A1"/>
    <w:rsid w:val="00FE153D"/>
    <w:rsid w:val="00FE27BD"/>
    <w:rsid w:val="00FE3F3E"/>
    <w:rsid w:val="00FE3FBA"/>
    <w:rsid w:val="00FE44BC"/>
    <w:rsid w:val="00FE4849"/>
    <w:rsid w:val="00FE5FD0"/>
    <w:rsid w:val="00FE6C53"/>
    <w:rsid w:val="00FF0D80"/>
    <w:rsid w:val="00FF145E"/>
    <w:rsid w:val="00FF23C1"/>
    <w:rsid w:val="00FF3267"/>
    <w:rsid w:val="00FF3974"/>
    <w:rsid w:val="00FF3B72"/>
    <w:rsid w:val="00FF4AC7"/>
    <w:rsid w:val="00FF5128"/>
    <w:rsid w:val="00FF79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D556B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CF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1A49"/>
    <w:pPr>
      <w:tabs>
        <w:tab w:val="center" w:pos="4320"/>
        <w:tab w:val="right" w:pos="8640"/>
      </w:tabs>
    </w:pPr>
  </w:style>
  <w:style w:type="paragraph" w:styleId="Footer">
    <w:name w:val="footer"/>
    <w:basedOn w:val="Normal"/>
    <w:link w:val="FooterChar"/>
    <w:uiPriority w:val="99"/>
    <w:semiHidden/>
    <w:rsid w:val="00AC1A49"/>
    <w:pPr>
      <w:tabs>
        <w:tab w:val="center" w:pos="4320"/>
        <w:tab w:val="right" w:pos="8640"/>
      </w:tabs>
    </w:pPr>
  </w:style>
  <w:style w:type="character" w:styleId="PageNumber">
    <w:name w:val="page number"/>
    <w:basedOn w:val="DefaultParagraphFont"/>
    <w:uiPriority w:val="99"/>
    <w:rsid w:val="00AC1A49"/>
  </w:style>
  <w:style w:type="character" w:customStyle="1" w:styleId="medium-normal">
    <w:name w:val="medium-normal"/>
    <w:basedOn w:val="DefaultParagraphFont"/>
    <w:uiPriority w:val="99"/>
    <w:rsid w:val="001C2D28"/>
  </w:style>
  <w:style w:type="paragraph" w:styleId="FootnoteText">
    <w:name w:val="footnote text"/>
    <w:basedOn w:val="Normal"/>
    <w:link w:val="FootnoteTextChar"/>
    <w:uiPriority w:val="99"/>
    <w:semiHidden/>
    <w:rsid w:val="00827CF3"/>
  </w:style>
  <w:style w:type="character" w:styleId="FootnoteReference">
    <w:name w:val="footnote reference"/>
    <w:uiPriority w:val="99"/>
    <w:semiHidden/>
    <w:rsid w:val="00827CF3"/>
    <w:rPr>
      <w:vertAlign w:val="superscript"/>
    </w:rPr>
  </w:style>
  <w:style w:type="paragraph" w:styleId="DocumentMap">
    <w:name w:val="Document Map"/>
    <w:basedOn w:val="Normal"/>
    <w:link w:val="DocumentMapChar"/>
    <w:uiPriority w:val="99"/>
    <w:semiHidden/>
    <w:rsid w:val="00366583"/>
    <w:pPr>
      <w:shd w:val="clear" w:color="auto" w:fill="C6D5EC"/>
    </w:pPr>
    <w:rPr>
      <w:rFonts w:ascii="Lucida Grande" w:hAnsi="Lucida Grande"/>
    </w:rPr>
  </w:style>
  <w:style w:type="table" w:styleId="TableGrid">
    <w:name w:val="Table Grid"/>
    <w:basedOn w:val="TableNormal"/>
    <w:uiPriority w:val="99"/>
    <w:rsid w:val="00953CD6"/>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3B0D8E"/>
    <w:rPr>
      <w:color w:val="0000FF"/>
      <w:u w:val="single"/>
    </w:rPr>
  </w:style>
  <w:style w:type="paragraph" w:styleId="BalloonText">
    <w:name w:val="Balloon Text"/>
    <w:basedOn w:val="Normal"/>
    <w:link w:val="BalloonTextChar"/>
    <w:uiPriority w:val="99"/>
    <w:semiHidden/>
    <w:unhideWhenUsed/>
    <w:rsid w:val="007E72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7244"/>
    <w:rPr>
      <w:rFonts w:ascii="Lucida Grande" w:hAnsi="Lucida Grande" w:cs="Lucida Grande"/>
      <w:sz w:val="18"/>
      <w:szCs w:val="18"/>
    </w:rPr>
  </w:style>
  <w:style w:type="character" w:customStyle="1" w:styleId="HeaderChar">
    <w:name w:val="Header Char"/>
    <w:link w:val="Header"/>
    <w:uiPriority w:val="99"/>
    <w:rsid w:val="00031E5A"/>
    <w:rPr>
      <w:sz w:val="24"/>
      <w:szCs w:val="24"/>
    </w:rPr>
  </w:style>
  <w:style w:type="character" w:customStyle="1" w:styleId="FooterChar">
    <w:name w:val="Footer Char"/>
    <w:link w:val="Footer"/>
    <w:uiPriority w:val="99"/>
    <w:semiHidden/>
    <w:rsid w:val="00031E5A"/>
    <w:rPr>
      <w:sz w:val="24"/>
      <w:szCs w:val="24"/>
    </w:rPr>
  </w:style>
  <w:style w:type="character" w:customStyle="1" w:styleId="FootnoteTextChar">
    <w:name w:val="Footnote Text Char"/>
    <w:link w:val="FootnoteText"/>
    <w:uiPriority w:val="99"/>
    <w:semiHidden/>
    <w:rsid w:val="00031E5A"/>
    <w:rPr>
      <w:sz w:val="24"/>
      <w:szCs w:val="24"/>
    </w:rPr>
  </w:style>
  <w:style w:type="character" w:customStyle="1" w:styleId="DocumentMapChar">
    <w:name w:val="Document Map Char"/>
    <w:link w:val="DocumentMap"/>
    <w:uiPriority w:val="99"/>
    <w:semiHidden/>
    <w:rsid w:val="00031E5A"/>
    <w:rPr>
      <w:rFonts w:ascii="Lucida Grande" w:hAnsi="Lucida Grande"/>
      <w:sz w:val="24"/>
      <w:szCs w:val="24"/>
      <w:shd w:val="clear" w:color="auto" w:fill="C6D5EC"/>
    </w:rPr>
  </w:style>
  <w:style w:type="character" w:customStyle="1" w:styleId="medium-font">
    <w:name w:val="medium-font"/>
    <w:uiPriority w:val="99"/>
    <w:rsid w:val="00031E5A"/>
    <w:rPr>
      <w:rFonts w:cs="Times New Roman"/>
    </w:rPr>
  </w:style>
  <w:style w:type="character" w:styleId="CommentReference">
    <w:name w:val="annotation reference"/>
    <w:uiPriority w:val="99"/>
    <w:rsid w:val="00031E5A"/>
    <w:rPr>
      <w:rFonts w:cs="Times New Roman"/>
      <w:sz w:val="18"/>
    </w:rPr>
  </w:style>
  <w:style w:type="paragraph" w:styleId="CommentText">
    <w:name w:val="annotation text"/>
    <w:basedOn w:val="Normal"/>
    <w:link w:val="CommentTextChar"/>
    <w:uiPriority w:val="99"/>
    <w:semiHidden/>
    <w:rsid w:val="00031E5A"/>
  </w:style>
  <w:style w:type="character" w:customStyle="1" w:styleId="CommentTextChar">
    <w:name w:val="Comment Text Char"/>
    <w:basedOn w:val="DefaultParagraphFont"/>
    <w:link w:val="CommentText"/>
    <w:uiPriority w:val="99"/>
    <w:semiHidden/>
    <w:rsid w:val="00031E5A"/>
    <w:rPr>
      <w:sz w:val="24"/>
      <w:szCs w:val="24"/>
    </w:rPr>
  </w:style>
  <w:style w:type="paragraph" w:styleId="CommentSubject">
    <w:name w:val="annotation subject"/>
    <w:basedOn w:val="CommentText"/>
    <w:next w:val="CommentText"/>
    <w:link w:val="CommentSubjectChar"/>
    <w:uiPriority w:val="99"/>
    <w:semiHidden/>
    <w:rsid w:val="00031E5A"/>
    <w:rPr>
      <w:b/>
      <w:bCs/>
      <w:sz w:val="20"/>
      <w:szCs w:val="20"/>
    </w:rPr>
  </w:style>
  <w:style w:type="character" w:customStyle="1" w:styleId="CommentSubjectChar">
    <w:name w:val="Comment Subject Char"/>
    <w:basedOn w:val="CommentTextChar"/>
    <w:link w:val="CommentSubject"/>
    <w:uiPriority w:val="99"/>
    <w:semiHidden/>
    <w:rsid w:val="00031E5A"/>
    <w:rPr>
      <w:b/>
      <w:bCs/>
      <w:sz w:val="24"/>
      <w:szCs w:val="24"/>
    </w:rPr>
  </w:style>
  <w:style w:type="paragraph" w:styleId="ListParagraph">
    <w:name w:val="List Paragraph"/>
    <w:basedOn w:val="Normal"/>
    <w:uiPriority w:val="34"/>
    <w:qFormat/>
    <w:rsid w:val="00491D52"/>
    <w:pPr>
      <w:ind w:left="720"/>
      <w:contextualSpacing/>
    </w:pPr>
  </w:style>
  <w:style w:type="paragraph" w:customStyle="1" w:styleId="Default">
    <w:name w:val="Default"/>
    <w:rsid w:val="00C87428"/>
    <w:pPr>
      <w:widowControl w:val="0"/>
      <w:autoSpaceDE w:val="0"/>
      <w:autoSpaceDN w:val="0"/>
      <w:adjustRightInd w:val="0"/>
    </w:pPr>
    <w:rPr>
      <w:rFonts w:eastAsia="MS Mincho"/>
      <w:color w:val="000000"/>
      <w:sz w:val="24"/>
      <w:szCs w:val="24"/>
    </w:rPr>
  </w:style>
  <w:style w:type="paragraph" w:customStyle="1" w:styleId="IndentNormalDouble">
    <w:name w:val="Indent Normal Double"/>
    <w:basedOn w:val="Normal"/>
    <w:rsid w:val="00DA0904"/>
    <w:pPr>
      <w:spacing w:line="480" w:lineRule="auto"/>
      <w:ind w:firstLine="720"/>
    </w:pPr>
    <w:rPr>
      <w:rFonts w:eastAsia="Times"/>
      <w:szCs w:val="20"/>
    </w:rPr>
  </w:style>
  <w:style w:type="paragraph" w:styleId="Revision">
    <w:name w:val="Revision"/>
    <w:hidden/>
    <w:uiPriority w:val="99"/>
    <w:semiHidden/>
    <w:rsid w:val="006F4BC8"/>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CF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1A49"/>
    <w:pPr>
      <w:tabs>
        <w:tab w:val="center" w:pos="4320"/>
        <w:tab w:val="right" w:pos="8640"/>
      </w:tabs>
    </w:pPr>
  </w:style>
  <w:style w:type="paragraph" w:styleId="Footer">
    <w:name w:val="footer"/>
    <w:basedOn w:val="Normal"/>
    <w:link w:val="FooterChar"/>
    <w:uiPriority w:val="99"/>
    <w:semiHidden/>
    <w:rsid w:val="00AC1A49"/>
    <w:pPr>
      <w:tabs>
        <w:tab w:val="center" w:pos="4320"/>
        <w:tab w:val="right" w:pos="8640"/>
      </w:tabs>
    </w:pPr>
  </w:style>
  <w:style w:type="character" w:styleId="PageNumber">
    <w:name w:val="page number"/>
    <w:basedOn w:val="DefaultParagraphFont"/>
    <w:uiPriority w:val="99"/>
    <w:rsid w:val="00AC1A49"/>
  </w:style>
  <w:style w:type="character" w:customStyle="1" w:styleId="medium-normal">
    <w:name w:val="medium-normal"/>
    <w:basedOn w:val="DefaultParagraphFont"/>
    <w:uiPriority w:val="99"/>
    <w:rsid w:val="001C2D28"/>
  </w:style>
  <w:style w:type="paragraph" w:styleId="FootnoteText">
    <w:name w:val="footnote text"/>
    <w:basedOn w:val="Normal"/>
    <w:link w:val="FootnoteTextChar"/>
    <w:uiPriority w:val="99"/>
    <w:semiHidden/>
    <w:rsid w:val="00827CF3"/>
  </w:style>
  <w:style w:type="character" w:styleId="FootnoteReference">
    <w:name w:val="footnote reference"/>
    <w:uiPriority w:val="99"/>
    <w:semiHidden/>
    <w:rsid w:val="00827CF3"/>
    <w:rPr>
      <w:vertAlign w:val="superscript"/>
    </w:rPr>
  </w:style>
  <w:style w:type="paragraph" w:styleId="DocumentMap">
    <w:name w:val="Document Map"/>
    <w:basedOn w:val="Normal"/>
    <w:link w:val="DocumentMapChar"/>
    <w:uiPriority w:val="99"/>
    <w:semiHidden/>
    <w:rsid w:val="00366583"/>
    <w:pPr>
      <w:shd w:val="clear" w:color="auto" w:fill="C6D5EC"/>
    </w:pPr>
    <w:rPr>
      <w:rFonts w:ascii="Lucida Grande" w:hAnsi="Lucida Grande"/>
    </w:rPr>
  </w:style>
  <w:style w:type="table" w:styleId="TableGrid">
    <w:name w:val="Table Grid"/>
    <w:basedOn w:val="TableNormal"/>
    <w:uiPriority w:val="99"/>
    <w:rsid w:val="00953CD6"/>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3B0D8E"/>
    <w:rPr>
      <w:color w:val="0000FF"/>
      <w:u w:val="single"/>
    </w:rPr>
  </w:style>
  <w:style w:type="paragraph" w:styleId="BalloonText">
    <w:name w:val="Balloon Text"/>
    <w:basedOn w:val="Normal"/>
    <w:link w:val="BalloonTextChar"/>
    <w:uiPriority w:val="99"/>
    <w:semiHidden/>
    <w:unhideWhenUsed/>
    <w:rsid w:val="007E72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7244"/>
    <w:rPr>
      <w:rFonts w:ascii="Lucida Grande" w:hAnsi="Lucida Grande" w:cs="Lucida Grande"/>
      <w:sz w:val="18"/>
      <w:szCs w:val="18"/>
    </w:rPr>
  </w:style>
  <w:style w:type="character" w:customStyle="1" w:styleId="HeaderChar">
    <w:name w:val="Header Char"/>
    <w:link w:val="Header"/>
    <w:uiPriority w:val="99"/>
    <w:rsid w:val="00031E5A"/>
    <w:rPr>
      <w:sz w:val="24"/>
      <w:szCs w:val="24"/>
    </w:rPr>
  </w:style>
  <w:style w:type="character" w:customStyle="1" w:styleId="FooterChar">
    <w:name w:val="Footer Char"/>
    <w:link w:val="Footer"/>
    <w:uiPriority w:val="99"/>
    <w:semiHidden/>
    <w:rsid w:val="00031E5A"/>
    <w:rPr>
      <w:sz w:val="24"/>
      <w:szCs w:val="24"/>
    </w:rPr>
  </w:style>
  <w:style w:type="character" w:customStyle="1" w:styleId="FootnoteTextChar">
    <w:name w:val="Footnote Text Char"/>
    <w:link w:val="FootnoteText"/>
    <w:uiPriority w:val="99"/>
    <w:semiHidden/>
    <w:rsid w:val="00031E5A"/>
    <w:rPr>
      <w:sz w:val="24"/>
      <w:szCs w:val="24"/>
    </w:rPr>
  </w:style>
  <w:style w:type="character" w:customStyle="1" w:styleId="DocumentMapChar">
    <w:name w:val="Document Map Char"/>
    <w:link w:val="DocumentMap"/>
    <w:uiPriority w:val="99"/>
    <w:semiHidden/>
    <w:rsid w:val="00031E5A"/>
    <w:rPr>
      <w:rFonts w:ascii="Lucida Grande" w:hAnsi="Lucida Grande"/>
      <w:sz w:val="24"/>
      <w:szCs w:val="24"/>
      <w:shd w:val="clear" w:color="auto" w:fill="C6D5EC"/>
    </w:rPr>
  </w:style>
  <w:style w:type="character" w:customStyle="1" w:styleId="medium-font">
    <w:name w:val="medium-font"/>
    <w:uiPriority w:val="99"/>
    <w:rsid w:val="00031E5A"/>
    <w:rPr>
      <w:rFonts w:cs="Times New Roman"/>
    </w:rPr>
  </w:style>
  <w:style w:type="character" w:styleId="CommentReference">
    <w:name w:val="annotation reference"/>
    <w:uiPriority w:val="99"/>
    <w:rsid w:val="00031E5A"/>
    <w:rPr>
      <w:rFonts w:cs="Times New Roman"/>
      <w:sz w:val="18"/>
    </w:rPr>
  </w:style>
  <w:style w:type="paragraph" w:styleId="CommentText">
    <w:name w:val="annotation text"/>
    <w:basedOn w:val="Normal"/>
    <w:link w:val="CommentTextChar"/>
    <w:uiPriority w:val="99"/>
    <w:semiHidden/>
    <w:rsid w:val="00031E5A"/>
  </w:style>
  <w:style w:type="character" w:customStyle="1" w:styleId="CommentTextChar">
    <w:name w:val="Comment Text Char"/>
    <w:basedOn w:val="DefaultParagraphFont"/>
    <w:link w:val="CommentText"/>
    <w:uiPriority w:val="99"/>
    <w:semiHidden/>
    <w:rsid w:val="00031E5A"/>
    <w:rPr>
      <w:sz w:val="24"/>
      <w:szCs w:val="24"/>
    </w:rPr>
  </w:style>
  <w:style w:type="paragraph" w:styleId="CommentSubject">
    <w:name w:val="annotation subject"/>
    <w:basedOn w:val="CommentText"/>
    <w:next w:val="CommentText"/>
    <w:link w:val="CommentSubjectChar"/>
    <w:uiPriority w:val="99"/>
    <w:semiHidden/>
    <w:rsid w:val="00031E5A"/>
    <w:rPr>
      <w:b/>
      <w:bCs/>
      <w:sz w:val="20"/>
      <w:szCs w:val="20"/>
    </w:rPr>
  </w:style>
  <w:style w:type="character" w:customStyle="1" w:styleId="CommentSubjectChar">
    <w:name w:val="Comment Subject Char"/>
    <w:basedOn w:val="CommentTextChar"/>
    <w:link w:val="CommentSubject"/>
    <w:uiPriority w:val="99"/>
    <w:semiHidden/>
    <w:rsid w:val="00031E5A"/>
    <w:rPr>
      <w:b/>
      <w:bCs/>
      <w:sz w:val="24"/>
      <w:szCs w:val="24"/>
    </w:rPr>
  </w:style>
  <w:style w:type="paragraph" w:styleId="ListParagraph">
    <w:name w:val="List Paragraph"/>
    <w:basedOn w:val="Normal"/>
    <w:uiPriority w:val="34"/>
    <w:qFormat/>
    <w:rsid w:val="00491D52"/>
    <w:pPr>
      <w:ind w:left="720"/>
      <w:contextualSpacing/>
    </w:pPr>
  </w:style>
  <w:style w:type="paragraph" w:customStyle="1" w:styleId="Default">
    <w:name w:val="Default"/>
    <w:rsid w:val="00C87428"/>
    <w:pPr>
      <w:widowControl w:val="0"/>
      <w:autoSpaceDE w:val="0"/>
      <w:autoSpaceDN w:val="0"/>
      <w:adjustRightInd w:val="0"/>
    </w:pPr>
    <w:rPr>
      <w:rFonts w:eastAsia="MS Mincho"/>
      <w:color w:val="000000"/>
      <w:sz w:val="24"/>
      <w:szCs w:val="24"/>
    </w:rPr>
  </w:style>
  <w:style w:type="paragraph" w:customStyle="1" w:styleId="IndentNormalDouble">
    <w:name w:val="Indent Normal Double"/>
    <w:basedOn w:val="Normal"/>
    <w:rsid w:val="00DA0904"/>
    <w:pPr>
      <w:spacing w:line="480" w:lineRule="auto"/>
      <w:ind w:firstLine="720"/>
    </w:pPr>
    <w:rPr>
      <w:rFonts w:eastAsia="Times"/>
      <w:szCs w:val="20"/>
    </w:rPr>
  </w:style>
  <w:style w:type="paragraph" w:styleId="Revision">
    <w:name w:val="Revision"/>
    <w:hidden/>
    <w:uiPriority w:val="99"/>
    <w:semiHidden/>
    <w:rsid w:val="006F4BC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47079">
      <w:bodyDiv w:val="1"/>
      <w:marLeft w:val="0"/>
      <w:marRight w:val="0"/>
      <w:marTop w:val="0"/>
      <w:marBottom w:val="0"/>
      <w:divBdr>
        <w:top w:val="none" w:sz="0" w:space="0" w:color="auto"/>
        <w:left w:val="none" w:sz="0" w:space="0" w:color="auto"/>
        <w:bottom w:val="none" w:sz="0" w:space="0" w:color="auto"/>
        <w:right w:val="none" w:sz="0" w:space="0" w:color="auto"/>
      </w:divBdr>
    </w:div>
    <w:div w:id="846289167">
      <w:bodyDiv w:val="1"/>
      <w:marLeft w:val="0"/>
      <w:marRight w:val="0"/>
      <w:marTop w:val="0"/>
      <w:marBottom w:val="0"/>
      <w:divBdr>
        <w:top w:val="none" w:sz="0" w:space="0" w:color="auto"/>
        <w:left w:val="none" w:sz="0" w:space="0" w:color="auto"/>
        <w:bottom w:val="none" w:sz="0" w:space="0" w:color="auto"/>
        <w:right w:val="none" w:sz="0" w:space="0" w:color="auto"/>
      </w:divBdr>
    </w:div>
    <w:div w:id="887910098">
      <w:bodyDiv w:val="1"/>
      <w:marLeft w:val="0"/>
      <w:marRight w:val="0"/>
      <w:marTop w:val="0"/>
      <w:marBottom w:val="0"/>
      <w:divBdr>
        <w:top w:val="none" w:sz="0" w:space="0" w:color="auto"/>
        <w:left w:val="none" w:sz="0" w:space="0" w:color="auto"/>
        <w:bottom w:val="none" w:sz="0" w:space="0" w:color="auto"/>
        <w:right w:val="none" w:sz="0" w:space="0" w:color="auto"/>
      </w:divBdr>
    </w:div>
    <w:div w:id="1389304951">
      <w:bodyDiv w:val="1"/>
      <w:marLeft w:val="0"/>
      <w:marRight w:val="0"/>
      <w:marTop w:val="0"/>
      <w:marBottom w:val="0"/>
      <w:divBdr>
        <w:top w:val="none" w:sz="0" w:space="0" w:color="auto"/>
        <w:left w:val="none" w:sz="0" w:space="0" w:color="auto"/>
        <w:bottom w:val="none" w:sz="0" w:space="0" w:color="auto"/>
        <w:right w:val="none" w:sz="0" w:space="0" w:color="auto"/>
      </w:divBdr>
    </w:div>
    <w:div w:id="19286864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eader" Target="head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07A05-2398-CA45-AB5A-0C0723581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9767</Words>
  <Characters>55678</Characters>
  <Application>Microsoft Macintosh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A Relational Understanding Between Theory of Mind</vt:lpstr>
    </vt:vector>
  </TitlesOfParts>
  <Company>University of Victoria</Company>
  <LinksUpToDate>false</LinksUpToDate>
  <CharactersWithSpaces>65315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Relational Understanding Between Theory of Mind</dc:title>
  <dc:creator>Michael Miller</dc:creator>
  <cp:lastModifiedBy>Abbey Loehr</cp:lastModifiedBy>
  <cp:revision>2</cp:revision>
  <cp:lastPrinted>2015-01-06T13:33:00Z</cp:lastPrinted>
  <dcterms:created xsi:type="dcterms:W3CDTF">2015-03-10T19:05:00Z</dcterms:created>
  <dcterms:modified xsi:type="dcterms:W3CDTF">2015-03-10T19:05:00Z</dcterms:modified>
</cp:coreProperties>
</file>