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6C41" w14:textId="77777777" w:rsidR="00696874" w:rsidRPr="003D7056" w:rsidRDefault="00696874" w:rsidP="00696874">
      <w:pPr>
        <w:spacing w:line="276" w:lineRule="auto"/>
        <w:jc w:val="center"/>
        <w:rPr>
          <w:rFonts w:ascii="Arial" w:hAnsi="Arial" w:cs="Arial"/>
          <w:b/>
          <w:bCs/>
        </w:rPr>
      </w:pPr>
      <w:r w:rsidRPr="003D7056">
        <w:rPr>
          <w:rFonts w:ascii="Arial" w:hAnsi="Arial" w:cs="Arial"/>
          <w:b/>
          <w:bCs/>
        </w:rPr>
        <w:t>Seeking Director of Youth Ministries</w:t>
      </w:r>
    </w:p>
    <w:p w14:paraId="3D39CCA2" w14:textId="77777777" w:rsidR="00696874" w:rsidRDefault="00696874" w:rsidP="0069687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</w:pPr>
    </w:p>
    <w:p w14:paraId="6D6C4694" w14:textId="77777777" w:rsidR="00696874" w:rsidRDefault="00696874" w:rsidP="00696874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sz w:val="21"/>
          <w:szCs w:val="21"/>
          <w:bdr w:val="none" w:sz="0" w:space="0" w:color="auto" w:frame="1"/>
        </w:rPr>
      </w:pPr>
    </w:p>
    <w:p w14:paraId="6DDC92E6" w14:textId="773A838B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About Us</w:t>
      </w:r>
      <w:r w:rsidRPr="003D7056">
        <w:rPr>
          <w:rFonts w:ascii="Arial" w:hAnsi="Arial" w:cs="Arial"/>
          <w:sz w:val="22"/>
          <w:szCs w:val="22"/>
        </w:rPr>
        <w:br/>
        <w:t>Blackman UMC (Murfreesboro, Tennessee) is a vibrant congregation which currently averages approximately 125 people in weekly worship services</w:t>
      </w:r>
      <w:r>
        <w:rPr>
          <w:rFonts w:ascii="Arial" w:hAnsi="Arial" w:cs="Arial"/>
          <w:sz w:val="22"/>
          <w:szCs w:val="22"/>
        </w:rPr>
        <w:t xml:space="preserve"> and is steadily increasing toward our p</w:t>
      </w:r>
      <w:r w:rsidRPr="003D7056">
        <w:rPr>
          <w:rFonts w:ascii="Arial" w:hAnsi="Arial" w:cs="Arial"/>
          <w:sz w:val="22"/>
          <w:szCs w:val="22"/>
        </w:rPr>
        <w:t>re-Covid</w:t>
      </w:r>
      <w:r>
        <w:rPr>
          <w:rFonts w:ascii="Arial" w:hAnsi="Arial" w:cs="Arial"/>
          <w:sz w:val="22"/>
          <w:szCs w:val="22"/>
        </w:rPr>
        <w:t xml:space="preserve"> </w:t>
      </w:r>
      <w:r w:rsidRPr="003D7056">
        <w:rPr>
          <w:rFonts w:ascii="Arial" w:hAnsi="Arial" w:cs="Arial"/>
          <w:sz w:val="22"/>
          <w:szCs w:val="22"/>
        </w:rPr>
        <w:t xml:space="preserve">weekly average </w:t>
      </w:r>
      <w:r>
        <w:rPr>
          <w:rFonts w:ascii="Arial" w:hAnsi="Arial" w:cs="Arial"/>
          <w:sz w:val="22"/>
          <w:szCs w:val="22"/>
        </w:rPr>
        <w:t>of</w:t>
      </w:r>
      <w:r w:rsidRPr="003D7056">
        <w:rPr>
          <w:rFonts w:ascii="Arial" w:hAnsi="Arial" w:cs="Arial"/>
          <w:sz w:val="22"/>
          <w:szCs w:val="22"/>
        </w:rPr>
        <w:t xml:space="preserve"> approximately 200.  Murfreesboro is a fast-growing community of 1</w:t>
      </w:r>
      <w:r>
        <w:rPr>
          <w:rFonts w:ascii="Arial" w:hAnsi="Arial" w:cs="Arial"/>
          <w:sz w:val="22"/>
          <w:szCs w:val="22"/>
        </w:rPr>
        <w:t>6</w:t>
      </w:r>
      <w:r w:rsidRPr="003D7056">
        <w:rPr>
          <w:rFonts w:ascii="Arial" w:hAnsi="Arial" w:cs="Arial"/>
          <w:sz w:val="22"/>
          <w:szCs w:val="22"/>
        </w:rPr>
        <w:t xml:space="preserve">0,000 people approximately 30 minutes to the southeast of Nashville on Interstate 24. It is also the home of Middle Tennessee State University, the largest undergraduate university in Tennessee. </w:t>
      </w:r>
    </w:p>
    <w:p w14:paraId="41FC7A90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0DF6CDA4" w14:textId="51912F82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Overview</w:t>
      </w:r>
      <w:r w:rsidRPr="003D7056">
        <w:rPr>
          <w:rFonts w:ascii="Arial" w:hAnsi="Arial" w:cs="Arial"/>
          <w:sz w:val="22"/>
          <w:szCs w:val="22"/>
        </w:rPr>
        <w:br/>
        <w:t xml:space="preserve">The Director of Youth Ministries is a </w:t>
      </w:r>
      <w:r>
        <w:rPr>
          <w:rFonts w:ascii="Arial" w:hAnsi="Arial" w:cs="Arial"/>
          <w:sz w:val="22"/>
          <w:szCs w:val="22"/>
        </w:rPr>
        <w:t>part-</w:t>
      </w:r>
      <w:r w:rsidRPr="003D7056">
        <w:rPr>
          <w:rFonts w:ascii="Arial" w:hAnsi="Arial" w:cs="Arial"/>
          <w:sz w:val="22"/>
          <w:szCs w:val="22"/>
        </w:rPr>
        <w:t xml:space="preserve">time position and is responsible for managing a holistic program of Christian education &amp; spiritual formation for an active group of youth in grades 6-12. Currently the average youth attendance is approximately </w:t>
      </w:r>
      <w:r w:rsidR="004A7B4F">
        <w:rPr>
          <w:rFonts w:ascii="Arial" w:hAnsi="Arial" w:cs="Arial"/>
          <w:sz w:val="22"/>
          <w:szCs w:val="22"/>
        </w:rPr>
        <w:t>6-10</w:t>
      </w:r>
      <w:r w:rsidRPr="003D7056">
        <w:rPr>
          <w:rFonts w:ascii="Arial" w:hAnsi="Arial" w:cs="Arial"/>
          <w:sz w:val="22"/>
          <w:szCs w:val="22"/>
        </w:rPr>
        <w:t xml:space="preserve"> youth </w:t>
      </w:r>
      <w:r w:rsidR="004A7B4F">
        <w:rPr>
          <w:rFonts w:ascii="Arial" w:hAnsi="Arial" w:cs="Arial"/>
          <w:sz w:val="22"/>
          <w:szCs w:val="22"/>
        </w:rPr>
        <w:t>with potential for growth</w:t>
      </w:r>
      <w:r w:rsidRPr="003D7056">
        <w:rPr>
          <w:rFonts w:ascii="Arial" w:hAnsi="Arial" w:cs="Arial"/>
          <w:sz w:val="22"/>
          <w:szCs w:val="22"/>
        </w:rPr>
        <w:t>. This position should provide the framework for building a firm spiritual foundation for our youth through Sunday school classes, weekly youth group meetings, retreats, mission trips and other youth/family activities.  </w:t>
      </w:r>
    </w:p>
    <w:p w14:paraId="503BD28F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209AAD1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Responsibilities (these include, but are not limited to)</w:t>
      </w:r>
    </w:p>
    <w:p w14:paraId="67EAD8DC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Connect and build meaningful relationships with youth and their parents while at church and out in our community and/or schools.</w:t>
      </w:r>
    </w:p>
    <w:p w14:paraId="378E4DF5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Welcome and help incorporate new youth and families into Blackman UMC.</w:t>
      </w:r>
    </w:p>
    <w:p w14:paraId="69518844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Communicate events and activities through the worship bulletin, newsletter, church website, e-mail, social media, and/or other means with the help of our administrative assistant.</w:t>
      </w:r>
    </w:p>
    <w:p w14:paraId="77E597DA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3D7056">
        <w:rPr>
          <w:rFonts w:ascii="Arial" w:hAnsi="Arial" w:cs="Arial"/>
          <w:sz w:val="22"/>
          <w:szCs w:val="22"/>
        </w:rPr>
        <w:t>Attend</w:t>
      </w:r>
      <w:proofErr w:type="gramEnd"/>
      <w:r w:rsidRPr="003D7056">
        <w:rPr>
          <w:rFonts w:ascii="Arial" w:hAnsi="Arial" w:cs="Arial"/>
          <w:sz w:val="22"/>
          <w:szCs w:val="22"/>
        </w:rPr>
        <w:t xml:space="preserve"> staff meetings, Church Council meetings, and other necessary church meetings as needed.</w:t>
      </w:r>
    </w:p>
    <w:p w14:paraId="3DFF8FC4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Report to the Pastor who is responsible for day-to-day oversight of the staff.</w:t>
      </w:r>
    </w:p>
    <w:p w14:paraId="103B1890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Adhere to Safe Sanctuary Policies and Procedures and must possess a valid U.S. driver’s license.</w:t>
      </w:r>
    </w:p>
    <w:p w14:paraId="462A154B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Oversee and manage an annual youth ministry budget.  Organize and execute any necessary fundraising to support the youth ministry.</w:t>
      </w:r>
    </w:p>
    <w:p w14:paraId="577FB4F0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Coordinate and lead (teach or facilitate) all weekly Sunday evening programs for youth throughout the year, assist in providing a formative Sunday School experience, and organize other special programs/events in a way consistent with United Methodist/Wesleyan beliefs (i.e. retreats, an annual mission trip, annual Youth Sunday Worship, etc.).</w:t>
      </w:r>
    </w:p>
    <w:p w14:paraId="594D3B18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Coordinate youth participation in events sponsored by United Methodist conferences or connections (i.e. Warmth-in-Winter, Resurrection, Summer Sizzler, etc.).</w:t>
      </w:r>
    </w:p>
    <w:p w14:paraId="02E0F4BE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 xml:space="preserve">Recruit, train, and motivate volunteers.  </w:t>
      </w:r>
    </w:p>
    <w:p w14:paraId="0B19DB84" w14:textId="77777777" w:rsidR="00696874" w:rsidRPr="003D7056" w:rsidRDefault="00696874" w:rsidP="006968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Lead and partner with a council of youth and youth parents on a regular basis.</w:t>
      </w:r>
    </w:p>
    <w:p w14:paraId="7A071D29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408A21DC" w14:textId="77777777" w:rsidR="00696874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7DF6A64B" w14:textId="40D82ED9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lastRenderedPageBreak/>
        <w:t>Qualifications</w:t>
      </w:r>
    </w:p>
    <w:p w14:paraId="7A567843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 xml:space="preserve">Have a personal, committed relationship to Christ and a love of children/youth. </w:t>
      </w:r>
    </w:p>
    <w:p w14:paraId="6250ADA1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Be familiar with and embrace United Methodist/Wesleyan doctrine &amp; theology.</w:t>
      </w:r>
    </w:p>
    <w:p w14:paraId="4C21ED1A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C91E2B3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The ideal candidate will:</w:t>
      </w:r>
    </w:p>
    <w:p w14:paraId="13B2C838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Be passionate to create a positive, nurturing spiritual environment by assuming a role of Christian leader. </w:t>
      </w:r>
    </w:p>
    <w:p w14:paraId="4CB7C1FE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eastAsia="Times New Roman" w:hAnsi="Arial" w:cs="Arial"/>
          <w:sz w:val="22"/>
          <w:szCs w:val="22"/>
        </w:rPr>
        <w:t>Be self-directed, highly independent and able to see tasks through to completion.</w:t>
      </w:r>
    </w:p>
    <w:p w14:paraId="409A0936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eastAsia="Times New Roman" w:hAnsi="Arial" w:cs="Arial"/>
          <w:sz w:val="22"/>
          <w:szCs w:val="22"/>
        </w:rPr>
        <w:t>Be able to function as a team player and maintain positive, healthy working relationships.</w:t>
      </w:r>
    </w:p>
    <w:p w14:paraId="70603195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eastAsia="Times New Roman" w:hAnsi="Arial" w:cs="Arial"/>
          <w:sz w:val="22"/>
          <w:szCs w:val="22"/>
        </w:rPr>
        <w:t>Be adept at inspiring and directing youth, their families and volunteers.</w:t>
      </w:r>
    </w:p>
    <w:p w14:paraId="355B2095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eastAsia="Times New Roman" w:hAnsi="Arial" w:cs="Arial"/>
          <w:sz w:val="22"/>
          <w:szCs w:val="22"/>
        </w:rPr>
        <w:t xml:space="preserve">Have excellent organizational, planning, </w:t>
      </w:r>
      <w:proofErr w:type="gramStart"/>
      <w:r w:rsidRPr="003D7056">
        <w:rPr>
          <w:rFonts w:ascii="Arial" w:eastAsia="Times New Roman" w:hAnsi="Arial" w:cs="Arial"/>
          <w:sz w:val="22"/>
          <w:szCs w:val="22"/>
        </w:rPr>
        <w:t>goal-setting</w:t>
      </w:r>
      <w:proofErr w:type="gramEnd"/>
      <w:r w:rsidRPr="003D7056">
        <w:rPr>
          <w:rFonts w:ascii="Arial" w:eastAsia="Times New Roman" w:hAnsi="Arial" w:cs="Arial"/>
          <w:sz w:val="22"/>
          <w:szCs w:val="22"/>
        </w:rPr>
        <w:t>, and time management skills.</w:t>
      </w:r>
    </w:p>
    <w:p w14:paraId="03FDCCEC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eastAsia="Times New Roman" w:hAnsi="Arial" w:cs="Arial"/>
          <w:sz w:val="22"/>
          <w:szCs w:val="22"/>
        </w:rPr>
        <w:t>Be able to work within and maintain an annual budget and perform necessary fundraising tasks.</w:t>
      </w:r>
    </w:p>
    <w:p w14:paraId="3AAB3694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Have at least 2 years’ experience and/or certification in youth ministry or related field.</w:t>
      </w:r>
    </w:p>
    <w:p w14:paraId="5559921F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Have excellent written and verbal communication skills.</w:t>
      </w:r>
    </w:p>
    <w:p w14:paraId="68479E9A" w14:textId="77777777" w:rsidR="00696874" w:rsidRPr="003D7056" w:rsidRDefault="00696874" w:rsidP="0069687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>Be proficient with Microsoft Office software, social media platforms and e-mail.</w:t>
      </w:r>
    </w:p>
    <w:p w14:paraId="1E9C7701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38E1AE8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D7056">
        <w:rPr>
          <w:rFonts w:ascii="Arial" w:hAnsi="Arial" w:cs="Arial"/>
          <w:sz w:val="22"/>
          <w:szCs w:val="22"/>
        </w:rPr>
        <w:t xml:space="preserve">Compensation commensurate with education and experience.  </w:t>
      </w:r>
    </w:p>
    <w:p w14:paraId="2DAB234E" w14:textId="77777777" w:rsidR="00696874" w:rsidRPr="003D7056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</w:pPr>
    </w:p>
    <w:p w14:paraId="197625E7" w14:textId="7CF61F7F" w:rsidR="00696874" w:rsidRPr="00E249B4" w:rsidRDefault="00696874" w:rsidP="0069687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3D7056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Apply</w:t>
      </w:r>
      <w:r w:rsidRPr="003D7056">
        <w:rPr>
          <w:rFonts w:ascii="Arial" w:hAnsi="Arial" w:cs="Arial"/>
          <w:sz w:val="22"/>
          <w:szCs w:val="22"/>
        </w:rPr>
        <w:br/>
        <w:t xml:space="preserve">E-mail the following </w:t>
      </w:r>
      <w:r>
        <w:rPr>
          <w:rFonts w:ascii="Arial" w:hAnsi="Arial" w:cs="Arial"/>
          <w:sz w:val="22"/>
          <w:szCs w:val="22"/>
        </w:rPr>
        <w:t>to Paul Mann</w:t>
      </w:r>
      <w:r w:rsidRPr="003D7056">
        <w:rPr>
          <w:rFonts w:ascii="Arial" w:hAnsi="Arial" w:cs="Arial"/>
          <w:sz w:val="22"/>
          <w:szCs w:val="22"/>
        </w:rPr>
        <w:t xml:space="preserve"> (Chair, SPRC), </w:t>
      </w:r>
      <w:hyperlink r:id="rId7" w:history="1">
        <w:r w:rsidRPr="00C0051F">
          <w:rPr>
            <w:rStyle w:val="Hyperlink"/>
            <w:rFonts w:ascii="Arial" w:hAnsi="Arial" w:cs="Arial"/>
            <w:sz w:val="22"/>
            <w:szCs w:val="22"/>
          </w:rPr>
          <w:t>paul-mann@comcast.net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3D7056">
        <w:rPr>
          <w:rFonts w:ascii="Arial" w:hAnsi="Arial" w:cs="Arial"/>
          <w:sz w:val="22"/>
          <w:szCs w:val="22"/>
        </w:rPr>
        <w:t>: a cover letter to share some of your faith journey, a resume (in Microsoft Word format), and a minimum of three references with contact information, one of which must be a licensed/ordained</w:t>
      </w:r>
      <w:r>
        <w:rPr>
          <w:rFonts w:ascii="Arial" w:hAnsi="Arial" w:cs="Arial"/>
          <w:sz w:val="21"/>
          <w:szCs w:val="21"/>
        </w:rPr>
        <w:t xml:space="preserve"> minister</w:t>
      </w:r>
      <w:r w:rsidRPr="00E249B4">
        <w:rPr>
          <w:rFonts w:ascii="Arial" w:hAnsi="Arial" w:cs="Arial"/>
          <w:sz w:val="21"/>
          <w:szCs w:val="21"/>
        </w:rPr>
        <w:t>.</w:t>
      </w:r>
    </w:p>
    <w:p w14:paraId="5E5232CC" w14:textId="77777777" w:rsidR="00A82DE0" w:rsidRDefault="00A82DE0"/>
    <w:sectPr w:rsidR="00A82DE0" w:rsidSect="0069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75EBF" w14:textId="77777777" w:rsidR="00696874" w:rsidRDefault="00696874" w:rsidP="00696874">
      <w:r>
        <w:separator/>
      </w:r>
    </w:p>
  </w:endnote>
  <w:endnote w:type="continuationSeparator" w:id="0">
    <w:p w14:paraId="6CB0C31F" w14:textId="77777777" w:rsidR="00696874" w:rsidRDefault="00696874" w:rsidP="0069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D2842" w14:textId="77777777" w:rsidR="00696874" w:rsidRDefault="00696874" w:rsidP="00696874">
      <w:r>
        <w:separator/>
      </w:r>
    </w:p>
  </w:footnote>
  <w:footnote w:type="continuationSeparator" w:id="0">
    <w:p w14:paraId="1160546D" w14:textId="77777777" w:rsidR="00696874" w:rsidRDefault="00696874" w:rsidP="00696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448E8"/>
    <w:multiLevelType w:val="hybridMultilevel"/>
    <w:tmpl w:val="4150EDF2"/>
    <w:lvl w:ilvl="0" w:tplc="E726452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3F2"/>
    <w:multiLevelType w:val="hybridMultilevel"/>
    <w:tmpl w:val="156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85711">
    <w:abstractNumId w:val="0"/>
  </w:num>
  <w:num w:numId="2" w16cid:durableId="161953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74"/>
    <w:rsid w:val="004A7B4F"/>
    <w:rsid w:val="00696874"/>
    <w:rsid w:val="009760AA"/>
    <w:rsid w:val="00A82DE0"/>
    <w:rsid w:val="00C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F56D"/>
  <w15:chartTrackingRefBased/>
  <w15:docId w15:val="{3B3D46AF-E5D0-4625-BBD1-7342AB47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74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8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8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8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8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8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8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8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8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8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8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8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8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8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8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968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968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68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74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68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874"/>
    <w:rPr>
      <w:rFonts w:eastAsiaTheme="minorEastAsi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968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-mann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 UMC</dc:creator>
  <cp:keywords/>
  <dc:description/>
  <cp:lastModifiedBy>Blackman UMC</cp:lastModifiedBy>
  <cp:revision>1</cp:revision>
  <dcterms:created xsi:type="dcterms:W3CDTF">2024-07-18T15:03:00Z</dcterms:created>
  <dcterms:modified xsi:type="dcterms:W3CDTF">2024-07-18T15:32:00Z</dcterms:modified>
</cp:coreProperties>
</file>