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3AC8" w14:textId="77777777" w:rsidR="009B7248" w:rsidRDefault="0082429B" w:rsidP="00E721DD">
      <w:pPr>
        <w:pStyle w:val="Heading1"/>
      </w:pPr>
      <w:r w:rsidRPr="006666C0">
        <w:rPr>
          <w:sz w:val="28"/>
        </w:rPr>
        <w:t>GRANT</w:t>
      </w:r>
      <w:r>
        <w:t xml:space="preserve"> </w:t>
      </w:r>
      <w:r w:rsidRPr="006666C0">
        <w:rPr>
          <w:sz w:val="28"/>
          <w:szCs w:val="28"/>
        </w:rPr>
        <w:t>PR</w:t>
      </w:r>
      <w:r w:rsidR="000C6CD2">
        <w:rPr>
          <w:sz w:val="28"/>
          <w:szCs w:val="28"/>
        </w:rPr>
        <w:t>OPOSAL GUIDELINES AND PROCEDURES</w:t>
      </w:r>
    </w:p>
    <w:p w14:paraId="16326E88" w14:textId="2D059E68" w:rsidR="0082429B" w:rsidRDefault="0082429B" w:rsidP="00667A7E">
      <w:r>
        <w:t xml:space="preserve">This document </w:t>
      </w:r>
      <w:r w:rsidR="00BA145A">
        <w:t>provides</w:t>
      </w:r>
      <w:r>
        <w:t xml:space="preserve"> instruction on </w:t>
      </w:r>
      <w:r w:rsidR="00BA145A">
        <w:t>internal r</w:t>
      </w:r>
      <w:r>
        <w:t xml:space="preserve">equirements for </w:t>
      </w:r>
      <w:r w:rsidR="00BA145A">
        <w:t xml:space="preserve">proposal submission for </w:t>
      </w:r>
      <w:r w:rsidR="00671A6B">
        <w:t>Vanderbilt Divinity School</w:t>
      </w:r>
      <w:r>
        <w:t xml:space="preserve">. </w:t>
      </w:r>
      <w:r w:rsidR="0029144B">
        <w:t xml:space="preserve"> </w:t>
      </w:r>
      <w:r w:rsidR="00671A6B">
        <w:t xml:space="preserve">Divinity’s </w:t>
      </w:r>
      <w:r w:rsidR="00BA145A">
        <w:t xml:space="preserve">contact person for grant’s </w:t>
      </w:r>
      <w:r w:rsidR="00D876AB">
        <w:t>proposal</w:t>
      </w:r>
      <w:r w:rsidR="00BA145A">
        <w:t>/awards</w:t>
      </w:r>
      <w:r w:rsidR="00D876AB">
        <w:t xml:space="preserve"> </w:t>
      </w:r>
      <w:r>
        <w:t>is</w:t>
      </w:r>
      <w:r w:rsidR="00D876AB">
        <w:t xml:space="preserve"> </w:t>
      </w:r>
      <w:r w:rsidR="00371EA6">
        <w:t>Tania Carter</w:t>
      </w:r>
      <w:r w:rsidR="00D876AB">
        <w:t xml:space="preserve"> at </w:t>
      </w:r>
      <w:hyperlink r:id="rId8" w:history="1">
        <w:r w:rsidR="00371EA6" w:rsidRPr="00475079">
          <w:rPr>
            <w:rStyle w:val="Hyperlink"/>
          </w:rPr>
          <w:t>tania.m.carter@vanderbilt.edu</w:t>
        </w:r>
      </w:hyperlink>
    </w:p>
    <w:p w14:paraId="27C71141" w14:textId="5838E0DD" w:rsidR="0082429B" w:rsidRDefault="00FF731B" w:rsidP="00667A7E">
      <w:r>
        <w:t>The Vanderbilt University’s</w:t>
      </w:r>
      <w:r w:rsidR="00D876AB">
        <w:t xml:space="preserve"> contact for grants proposals is </w:t>
      </w:r>
      <w:r w:rsidR="0029144B">
        <w:t xml:space="preserve">the </w:t>
      </w:r>
      <w:r w:rsidR="0082429B">
        <w:t xml:space="preserve">Sponsored Programs Administration office (SPA) at </w:t>
      </w:r>
      <w:hyperlink r:id="rId9" w:history="1">
        <w:r w:rsidR="0082429B" w:rsidRPr="00FB32E1">
          <w:rPr>
            <w:rStyle w:val="Hyperlink"/>
          </w:rPr>
          <w:t>spa@vanderbilt.edu</w:t>
        </w:r>
      </w:hyperlink>
    </w:p>
    <w:p w14:paraId="15F7D0D0" w14:textId="3EC0B6DE" w:rsidR="000F107F" w:rsidRPr="0028013D" w:rsidRDefault="000F107F" w:rsidP="00667A7E">
      <w:pPr>
        <w:rPr>
          <w:sz w:val="12"/>
          <w:szCs w:val="12"/>
        </w:rPr>
      </w:pPr>
    </w:p>
    <w:p w14:paraId="2A241B07" w14:textId="77777777" w:rsidR="00671A6B" w:rsidRDefault="00671A6B" w:rsidP="0028013D">
      <w:pPr>
        <w:pStyle w:val="Heading2"/>
        <w:spacing w:after="240"/>
      </w:pPr>
      <w:r>
        <w:t xml:space="preserve">Grants </w:t>
      </w:r>
      <w:r w:rsidR="00BE7453">
        <w:t>Guidelines</w:t>
      </w:r>
    </w:p>
    <w:p w14:paraId="462DA340" w14:textId="28ADC66E" w:rsidR="00BE7453" w:rsidRDefault="00D32DC3" w:rsidP="0028013D">
      <w:pPr>
        <w:pStyle w:val="ListParagraph"/>
        <w:numPr>
          <w:ilvl w:val="0"/>
          <w:numId w:val="20"/>
        </w:numPr>
        <w:spacing w:before="120" w:after="120"/>
      </w:pPr>
      <w:r>
        <w:t xml:space="preserve">Because grants are decreasing their overhead rate returns, it is more important than ever that the Divinity School endeavor to cover its administrative costs when applying for a new grant.  All grants should strive to achieve a 20% indirect cost recovery rate, which can be achieved either by (a) overheads furnished by the funder or (b) including in the budget an amount for administrative and/or financial support.  </w:t>
      </w:r>
      <w:r w:rsidR="000C6CD2">
        <w:t xml:space="preserve"> </w:t>
      </w:r>
      <w:proofErr w:type="gramStart"/>
      <w:r w:rsidR="000C6CD2">
        <w:t>In the event that</w:t>
      </w:r>
      <w:proofErr w:type="gramEnd"/>
      <w:r w:rsidR="000C6CD2">
        <w:t xml:space="preserve"> the funder refuses to p</w:t>
      </w:r>
      <w:r w:rsidR="00755535">
        <w:t xml:space="preserve">ay indirect overheads, PI’s </w:t>
      </w:r>
      <w:r w:rsidR="00371EA6">
        <w:t>are</w:t>
      </w:r>
      <w:r w:rsidR="00755535">
        <w:t xml:space="preserve"> advised to</w:t>
      </w:r>
      <w:r w:rsidR="000C6CD2">
        <w:t xml:space="preserve"> write into the grant an amount to cover the services of faculty administrative support.  In small start-up grants, this may not always be feasible, but keep in mind that submitting grant proposals with no overhead support </w:t>
      </w:r>
      <w:proofErr w:type="gramStart"/>
      <w:r w:rsidR="000C6CD2">
        <w:t>actually costs</w:t>
      </w:r>
      <w:proofErr w:type="gramEnd"/>
      <w:r w:rsidR="000C6CD2">
        <w:t xml:space="preserve"> the </w:t>
      </w:r>
      <w:r w:rsidR="00505878">
        <w:t xml:space="preserve">Divinity School </w:t>
      </w:r>
      <w:r w:rsidR="000C6CD2">
        <w:t>money.</w:t>
      </w:r>
    </w:p>
    <w:p w14:paraId="2DA245AD" w14:textId="77777777" w:rsidR="002544EB" w:rsidRDefault="002544EB" w:rsidP="002544EB">
      <w:pPr>
        <w:pStyle w:val="ListParagraph"/>
        <w:spacing w:before="120" w:after="120"/>
      </w:pPr>
    </w:p>
    <w:p w14:paraId="7B98E5F5" w14:textId="3B940BBD" w:rsidR="000F3901" w:rsidRPr="00A946EC" w:rsidRDefault="000F3901" w:rsidP="000F3901">
      <w:pPr>
        <w:pStyle w:val="ListParagraph"/>
        <w:numPr>
          <w:ilvl w:val="0"/>
          <w:numId w:val="20"/>
        </w:numPr>
        <w:spacing w:before="120" w:after="120"/>
        <w:rPr>
          <w:rFonts w:cstheme="minorHAnsi"/>
        </w:rPr>
      </w:pPr>
      <w:r w:rsidRPr="00A946EC">
        <w:rPr>
          <w:rFonts w:cstheme="minorHAnsi"/>
        </w:rPr>
        <w:t>When private foundation</w:t>
      </w:r>
      <w:r w:rsidR="00560CA4" w:rsidRPr="00A946EC">
        <w:rPr>
          <w:rFonts w:cstheme="minorHAnsi"/>
        </w:rPr>
        <w:t xml:space="preserve"> support is </w:t>
      </w:r>
      <w:r w:rsidR="002544EB" w:rsidRPr="00A946EC">
        <w:rPr>
          <w:rFonts w:cstheme="minorHAnsi"/>
        </w:rPr>
        <w:t>received, DAR Finance/SPA/</w:t>
      </w:r>
      <w:r w:rsidR="00085829" w:rsidRPr="00A946EC">
        <w:rPr>
          <w:rFonts w:cstheme="minorHAnsi"/>
        </w:rPr>
        <w:t>Research Finance</w:t>
      </w:r>
      <w:r w:rsidR="002544EB" w:rsidRPr="00A946EC">
        <w:rPr>
          <w:rFonts w:cstheme="minorHAnsi"/>
        </w:rPr>
        <w:t xml:space="preserve"> perform a review of the proposal to determine whether it should be accounted for as a grant or gift. If a gift then DAR</w:t>
      </w:r>
      <w:r w:rsidR="00835973" w:rsidRPr="00A946EC">
        <w:rPr>
          <w:rFonts w:cstheme="minorHAnsi"/>
        </w:rPr>
        <w:t xml:space="preserve"> Finance will handle and if a grant then </w:t>
      </w:r>
      <w:r w:rsidR="00085829" w:rsidRPr="00A946EC">
        <w:rPr>
          <w:rFonts w:cstheme="minorHAnsi"/>
        </w:rPr>
        <w:t>Research Finance</w:t>
      </w:r>
      <w:r w:rsidR="00835973" w:rsidRPr="00A946EC">
        <w:rPr>
          <w:rFonts w:cstheme="minorHAnsi"/>
        </w:rPr>
        <w:t xml:space="preserve"> will handle</w:t>
      </w:r>
      <w:r w:rsidR="00697BBE" w:rsidRPr="00A946EC">
        <w:rPr>
          <w:rFonts w:cstheme="minorHAnsi"/>
        </w:rPr>
        <w:t xml:space="preserve"> </w:t>
      </w:r>
      <w:r w:rsidR="00835973" w:rsidRPr="00A946EC">
        <w:rPr>
          <w:rFonts w:cstheme="minorHAnsi"/>
        </w:rPr>
        <w:t>new project setup, grantor reporting, etc.</w:t>
      </w:r>
    </w:p>
    <w:p w14:paraId="5FDCA192" w14:textId="77777777" w:rsidR="000A3079" w:rsidRPr="009432CB" w:rsidRDefault="000A3079" w:rsidP="0028013D">
      <w:pPr>
        <w:pStyle w:val="Bulletedlist"/>
        <w:numPr>
          <w:ilvl w:val="0"/>
          <w:numId w:val="20"/>
        </w:numPr>
        <w:spacing w:before="120" w:after="120"/>
      </w:pPr>
      <w:r w:rsidRPr="009432CB">
        <w:t>For any grants from private foundations or agencies, Kitty Norton needs to be notified of your intent to submit.  For any awards in excess of $100,000, the Provost’s signature must be obtained, and Kitty will shepherd that process in coordination with DAR.</w:t>
      </w:r>
    </w:p>
    <w:p w14:paraId="117AA100" w14:textId="4F270008" w:rsidR="00C83943" w:rsidRPr="00F2140B" w:rsidRDefault="000F2EC8" w:rsidP="0028013D">
      <w:pPr>
        <w:pStyle w:val="ListParagraph"/>
        <w:numPr>
          <w:ilvl w:val="0"/>
          <w:numId w:val="20"/>
        </w:numPr>
        <w:spacing w:before="120" w:after="120"/>
      </w:pPr>
      <w:r w:rsidRPr="00F2140B">
        <w:rPr>
          <w:rFonts w:cs="Garamond"/>
        </w:rPr>
        <w:t xml:space="preserve">For grants above $25K, applicants must submit their proposal to the Institutional Planning Committee for review.  The Institutional Planning Committee will analyze the impact on the school’s resources, provide </w:t>
      </w:r>
      <w:r w:rsidRPr="00F2140B">
        <w:t xml:space="preserve">feedback for improving the proposal, keep track of all proposals to make sure that a potential funding source is not receiving more than one proposal at a time, and offer guidance on potential synergies within the school/university. </w:t>
      </w:r>
    </w:p>
    <w:p w14:paraId="3E2C187A" w14:textId="77777777" w:rsidR="00C83943" w:rsidRPr="0028013D" w:rsidRDefault="00C83943" w:rsidP="0028013D">
      <w:pPr>
        <w:pStyle w:val="ListParagraph"/>
        <w:spacing w:before="120" w:after="120"/>
        <w:rPr>
          <w:sz w:val="12"/>
          <w:szCs w:val="12"/>
        </w:rPr>
      </w:pPr>
    </w:p>
    <w:p w14:paraId="64688571" w14:textId="77777777" w:rsidR="00992445" w:rsidRDefault="00992445" w:rsidP="0028013D">
      <w:pPr>
        <w:pStyle w:val="ListParagraph"/>
        <w:numPr>
          <w:ilvl w:val="0"/>
          <w:numId w:val="20"/>
        </w:numPr>
        <w:spacing w:before="120" w:after="120"/>
      </w:pPr>
      <w:r w:rsidRPr="0028013D">
        <w:t xml:space="preserve">For grants below $25K, applicants must discuss with the dean. </w:t>
      </w:r>
    </w:p>
    <w:p w14:paraId="47B14734" w14:textId="77777777" w:rsidR="00C83943" w:rsidRPr="0028013D" w:rsidRDefault="00C83943" w:rsidP="0028013D">
      <w:pPr>
        <w:pStyle w:val="ListParagraph"/>
        <w:rPr>
          <w:sz w:val="12"/>
          <w:szCs w:val="12"/>
        </w:rPr>
      </w:pPr>
    </w:p>
    <w:p w14:paraId="24D7D50E" w14:textId="4A698FD3" w:rsidR="000A3079" w:rsidRDefault="003E2F3E" w:rsidP="0028013D">
      <w:pPr>
        <w:pStyle w:val="ListParagraph"/>
        <w:numPr>
          <w:ilvl w:val="0"/>
          <w:numId w:val="20"/>
        </w:numPr>
        <w:spacing w:before="120" w:after="120"/>
        <w:rPr>
          <w:rFonts w:cs="Garamond"/>
          <w:color w:val="000000"/>
        </w:rPr>
      </w:pPr>
      <w:r>
        <w:t>Tania Carter</w:t>
      </w:r>
      <w:r w:rsidR="000A3079" w:rsidRPr="006C0F36">
        <w:t xml:space="preserve"> and </w:t>
      </w:r>
      <w:r w:rsidR="00755535">
        <w:t>Matthew McGlasson</w:t>
      </w:r>
      <w:r w:rsidR="000A3079" w:rsidRPr="006C0F36">
        <w:t xml:space="preserve"> are resources to assist in budget development and writing of the budget narrative.</w:t>
      </w:r>
      <w:r w:rsidR="000A3079" w:rsidRPr="0028013D">
        <w:rPr>
          <w:rFonts w:cs="Garamond"/>
          <w:color w:val="000000"/>
        </w:rPr>
        <w:t xml:space="preserve">  They should be involved in the process early, to be sure that proposals meet all HR and financial objectives and policies.  </w:t>
      </w:r>
    </w:p>
    <w:p w14:paraId="0E0BA30C" w14:textId="77777777" w:rsidR="00C83943" w:rsidRPr="0028013D" w:rsidRDefault="00C83943" w:rsidP="0028013D">
      <w:pPr>
        <w:pStyle w:val="ListParagraph"/>
        <w:spacing w:before="120" w:after="120"/>
        <w:rPr>
          <w:rFonts w:cs="Garamond"/>
          <w:color w:val="000000"/>
          <w:sz w:val="12"/>
          <w:szCs w:val="12"/>
        </w:rPr>
      </w:pPr>
    </w:p>
    <w:p w14:paraId="3254CAD4" w14:textId="3B62A434" w:rsidR="005329C9" w:rsidRPr="006C0F36" w:rsidRDefault="000A3079" w:rsidP="0028013D">
      <w:pPr>
        <w:pStyle w:val="ListParagraph"/>
        <w:numPr>
          <w:ilvl w:val="0"/>
          <w:numId w:val="20"/>
        </w:numPr>
        <w:spacing w:before="120" w:after="120"/>
      </w:pPr>
      <w:r w:rsidRPr="006C0F36">
        <w:t>When appointing staff to your project, approval must be obtained from the staff member’s immediate supervisor</w:t>
      </w:r>
      <w:r w:rsidR="007C7E23" w:rsidRPr="006C0F36">
        <w:t xml:space="preserve"> prior to submission of the grant</w:t>
      </w:r>
      <w:r w:rsidRPr="006C0F36">
        <w:t>.  It is important to remember that a different set of compensation rules apply to staff members as opposed to faculty members.</w:t>
      </w:r>
    </w:p>
    <w:p w14:paraId="5710CA7A" w14:textId="382BBEC3" w:rsidR="000A3079" w:rsidRPr="006C0F36" w:rsidRDefault="000A3079" w:rsidP="0028013D">
      <w:pPr>
        <w:pStyle w:val="ListParagraph"/>
        <w:spacing w:before="120" w:after="120"/>
      </w:pPr>
    </w:p>
    <w:p w14:paraId="3A34928C" w14:textId="00955AF2" w:rsidR="000F2EC8" w:rsidRPr="0028013D" w:rsidRDefault="008A3A75" w:rsidP="0028013D">
      <w:pPr>
        <w:pStyle w:val="ListParagraph"/>
        <w:numPr>
          <w:ilvl w:val="0"/>
          <w:numId w:val="20"/>
        </w:numPr>
        <w:spacing w:before="120" w:after="120"/>
      </w:pPr>
      <w:r>
        <w:t>C</w:t>
      </w:r>
      <w:r w:rsidR="000F2EC8" w:rsidRPr="0028013D">
        <w:t xml:space="preserve">onsult the </w:t>
      </w:r>
      <w:r>
        <w:t>U</w:t>
      </w:r>
      <w:r w:rsidR="000F2EC8" w:rsidRPr="0028013D">
        <w:t xml:space="preserve">niversity guidelines for grants.  Please review the following two links as the </w:t>
      </w:r>
      <w:r>
        <w:t>U</w:t>
      </w:r>
      <w:r w:rsidR="000F2EC8" w:rsidRPr="0028013D">
        <w:t xml:space="preserve">niversity has developed strict guidelines for all grant applications that we must follow. </w:t>
      </w:r>
    </w:p>
    <w:p w14:paraId="0DE6D1BD" w14:textId="45054CD4" w:rsidR="000F2EC8" w:rsidRPr="0028013D" w:rsidRDefault="00533A38" w:rsidP="0028013D">
      <w:pPr>
        <w:pStyle w:val="CM5"/>
        <w:spacing w:after="270" w:line="271" w:lineRule="atLeast"/>
        <w:ind w:left="1440"/>
        <w:rPr>
          <w:rFonts w:asciiTheme="minorHAnsi" w:hAnsiTheme="minorHAnsi" w:cs="Garamond"/>
          <w:color w:val="944E70"/>
          <w:sz w:val="22"/>
          <w:szCs w:val="22"/>
        </w:rPr>
      </w:pPr>
      <w:hyperlink r:id="rId10" w:anchor="approval" w:history="1">
        <w:r w:rsidR="000F2EC8" w:rsidRPr="00561DFD">
          <w:rPr>
            <w:rStyle w:val="Hyperlink"/>
            <w:rFonts w:asciiTheme="minorHAnsi" w:hAnsiTheme="minorHAnsi" w:cs="Garamond"/>
            <w:sz w:val="22"/>
            <w:szCs w:val="22"/>
          </w:rPr>
          <w:t>http://www.vanderbilt.edu/foundation-relations/facultyandstaff.php#approval</w:t>
        </w:r>
      </w:hyperlink>
      <w:r w:rsidR="000F2EC8" w:rsidRPr="0028013D">
        <w:rPr>
          <w:rFonts w:asciiTheme="minorHAnsi" w:hAnsiTheme="minorHAnsi" w:cs="Garamond"/>
          <w:color w:val="944E70"/>
          <w:sz w:val="22"/>
          <w:szCs w:val="22"/>
          <w:u w:val="single"/>
        </w:rPr>
        <w:t xml:space="preserve"> </w:t>
      </w:r>
    </w:p>
    <w:p w14:paraId="6B090112" w14:textId="55C21913" w:rsidR="000F2EC8" w:rsidRPr="0028013D" w:rsidRDefault="00533A38" w:rsidP="0028013D">
      <w:pPr>
        <w:pStyle w:val="CM5"/>
        <w:spacing w:after="270" w:line="271" w:lineRule="atLeast"/>
        <w:ind w:left="1440" w:right="907"/>
        <w:rPr>
          <w:rFonts w:cs="Garamond"/>
          <w:color w:val="944E70"/>
        </w:rPr>
      </w:pPr>
      <w:hyperlink r:id="rId11" w:history="1">
        <w:r w:rsidR="000F2EC8" w:rsidRPr="00561DFD">
          <w:rPr>
            <w:rStyle w:val="Hyperlink"/>
            <w:rFonts w:asciiTheme="minorHAnsi" w:hAnsiTheme="minorHAnsi" w:cs="Garamond"/>
            <w:sz w:val="22"/>
            <w:szCs w:val="22"/>
          </w:rPr>
          <w:t>http://www.vanderbilt.edu/foundation-relations/grantwriters-toolkit/contents-of</w:t>
        </w:r>
        <w:r w:rsidR="000F2EC8" w:rsidRPr="00561DFD">
          <w:rPr>
            <w:rStyle w:val="Hyperlink"/>
            <w:rFonts w:asciiTheme="minorHAnsi" w:hAnsiTheme="minorHAnsi" w:cs="Garamond"/>
            <w:sz w:val="22"/>
            <w:szCs w:val="22"/>
          </w:rPr>
          <w:softHyphen/>
          <w:t>proposal.php</w:t>
        </w:r>
      </w:hyperlink>
    </w:p>
    <w:p w14:paraId="5F128B36" w14:textId="77777777" w:rsidR="000F107F" w:rsidRPr="0028013D" w:rsidRDefault="000F107F" w:rsidP="006C0F36">
      <w:pPr>
        <w:rPr>
          <w:sz w:val="12"/>
          <w:szCs w:val="12"/>
        </w:rPr>
      </w:pPr>
    </w:p>
    <w:p w14:paraId="5A9898FF" w14:textId="77777777" w:rsidR="000C6CD2" w:rsidRPr="00BE7453" w:rsidRDefault="000C6CD2" w:rsidP="0028013D">
      <w:pPr>
        <w:pStyle w:val="Heading2"/>
        <w:spacing w:before="480" w:after="240"/>
      </w:pPr>
      <w:r>
        <w:t>Grants Process</w:t>
      </w:r>
    </w:p>
    <w:p w14:paraId="46495D01" w14:textId="77777777" w:rsidR="00BE6DD9" w:rsidRDefault="00BE6DD9" w:rsidP="00BE6DD9">
      <w:pPr>
        <w:pStyle w:val="Bulletedlist"/>
        <w:numPr>
          <w:ilvl w:val="0"/>
          <w:numId w:val="0"/>
        </w:numPr>
        <w:rPr>
          <w:b/>
          <w:sz w:val="23"/>
          <w:szCs w:val="23"/>
        </w:rPr>
      </w:pPr>
      <w:r w:rsidRPr="004C7D8E">
        <w:rPr>
          <w:b/>
          <w:sz w:val="23"/>
          <w:szCs w:val="23"/>
        </w:rPr>
        <w:t>Prior to applying for any grant awards, the full proposal m</w:t>
      </w:r>
      <w:r w:rsidR="009621B5">
        <w:rPr>
          <w:b/>
          <w:sz w:val="23"/>
          <w:szCs w:val="23"/>
        </w:rPr>
        <w:t>ust be reviewed and approved by Dean Townes</w:t>
      </w:r>
    </w:p>
    <w:p w14:paraId="0781D365" w14:textId="77777777" w:rsidR="00FB4673" w:rsidRPr="0028013D" w:rsidRDefault="00FB4673" w:rsidP="0028013D">
      <w:pPr>
        <w:pStyle w:val="CM5"/>
        <w:spacing w:after="270" w:line="273" w:lineRule="atLeast"/>
        <w:ind w:left="1080" w:right="665" w:hanging="360"/>
        <w:rPr>
          <w:rFonts w:asciiTheme="minorHAnsi" w:hAnsiTheme="minorHAnsi" w:cs="Garamond"/>
          <w:color w:val="000000"/>
          <w:sz w:val="22"/>
          <w:szCs w:val="22"/>
        </w:rPr>
      </w:pPr>
      <w:r w:rsidRPr="0028013D">
        <w:rPr>
          <w:rFonts w:asciiTheme="minorHAnsi" w:hAnsiTheme="minorHAnsi" w:cs="Garamond"/>
          <w:color w:val="000000"/>
          <w:sz w:val="22"/>
          <w:szCs w:val="22"/>
        </w:rPr>
        <w:t xml:space="preserve">Please provide the following information: </w:t>
      </w:r>
    </w:p>
    <w:p w14:paraId="1A978FFA" w14:textId="77777777" w:rsidR="00FB4673" w:rsidRPr="0028013D" w:rsidRDefault="00FB4673" w:rsidP="0028013D">
      <w:pPr>
        <w:pStyle w:val="Default"/>
        <w:numPr>
          <w:ilvl w:val="0"/>
          <w:numId w:val="24"/>
        </w:numPr>
        <w:ind w:left="720"/>
        <w:rPr>
          <w:rFonts w:asciiTheme="minorHAnsi" w:hAnsiTheme="minorHAnsi"/>
          <w:sz w:val="22"/>
          <w:szCs w:val="22"/>
        </w:rPr>
      </w:pPr>
      <w:r w:rsidRPr="0028013D">
        <w:rPr>
          <w:rFonts w:asciiTheme="minorHAnsi" w:hAnsiTheme="minorHAnsi"/>
          <w:sz w:val="22"/>
          <w:szCs w:val="22"/>
        </w:rPr>
        <w:t xml:space="preserve">Name of funding </w:t>
      </w:r>
      <w:proofErr w:type="gramStart"/>
      <w:r w:rsidRPr="0028013D">
        <w:rPr>
          <w:rFonts w:asciiTheme="minorHAnsi" w:hAnsiTheme="minorHAnsi"/>
          <w:sz w:val="22"/>
          <w:szCs w:val="22"/>
        </w:rPr>
        <w:t>agency;</w:t>
      </w:r>
      <w:proofErr w:type="gramEnd"/>
      <w:r w:rsidRPr="0028013D">
        <w:rPr>
          <w:rFonts w:asciiTheme="minorHAnsi" w:hAnsiTheme="minorHAnsi"/>
          <w:sz w:val="22"/>
          <w:szCs w:val="22"/>
        </w:rPr>
        <w:t xml:space="preserve"> </w:t>
      </w:r>
    </w:p>
    <w:p w14:paraId="437B2BD5" w14:textId="77777777" w:rsidR="00FB4673" w:rsidRPr="0028013D" w:rsidRDefault="00FB4673" w:rsidP="0028013D">
      <w:pPr>
        <w:pStyle w:val="Default"/>
        <w:numPr>
          <w:ilvl w:val="0"/>
          <w:numId w:val="24"/>
        </w:numPr>
        <w:ind w:left="720"/>
        <w:rPr>
          <w:rFonts w:asciiTheme="minorHAnsi" w:hAnsiTheme="minorHAnsi"/>
          <w:sz w:val="22"/>
          <w:szCs w:val="22"/>
        </w:rPr>
      </w:pPr>
      <w:r w:rsidRPr="0028013D">
        <w:rPr>
          <w:rFonts w:asciiTheme="minorHAnsi" w:hAnsiTheme="minorHAnsi"/>
          <w:sz w:val="22"/>
          <w:szCs w:val="22"/>
        </w:rPr>
        <w:t>Program name and/or number (if applicable</w:t>
      </w:r>
      <w:proofErr w:type="gramStart"/>
      <w:r w:rsidRPr="0028013D">
        <w:rPr>
          <w:rFonts w:asciiTheme="minorHAnsi" w:hAnsiTheme="minorHAnsi"/>
          <w:sz w:val="22"/>
          <w:szCs w:val="22"/>
        </w:rPr>
        <w:t>);</w:t>
      </w:r>
      <w:proofErr w:type="gramEnd"/>
      <w:r w:rsidRPr="0028013D">
        <w:rPr>
          <w:rFonts w:asciiTheme="minorHAnsi" w:hAnsiTheme="minorHAnsi"/>
          <w:sz w:val="22"/>
          <w:szCs w:val="22"/>
        </w:rPr>
        <w:t xml:space="preserve"> </w:t>
      </w:r>
    </w:p>
    <w:p w14:paraId="674D6531" w14:textId="48F60523" w:rsidR="00FB4673" w:rsidRDefault="00FB4673" w:rsidP="0028013D">
      <w:pPr>
        <w:pStyle w:val="Default"/>
        <w:numPr>
          <w:ilvl w:val="0"/>
          <w:numId w:val="24"/>
        </w:numPr>
        <w:ind w:left="720"/>
        <w:rPr>
          <w:rFonts w:asciiTheme="minorHAnsi" w:hAnsiTheme="minorHAnsi"/>
          <w:sz w:val="22"/>
          <w:szCs w:val="22"/>
        </w:rPr>
      </w:pPr>
      <w:r w:rsidRPr="0028013D">
        <w:rPr>
          <w:rFonts w:asciiTheme="minorHAnsi" w:hAnsiTheme="minorHAnsi"/>
          <w:sz w:val="22"/>
          <w:szCs w:val="22"/>
        </w:rPr>
        <w:t xml:space="preserve">Deadline for </w:t>
      </w:r>
      <w:proofErr w:type="gramStart"/>
      <w:r w:rsidRPr="0028013D">
        <w:rPr>
          <w:rFonts w:asciiTheme="minorHAnsi" w:hAnsiTheme="minorHAnsi"/>
          <w:sz w:val="22"/>
          <w:szCs w:val="22"/>
        </w:rPr>
        <w:t>submission;</w:t>
      </w:r>
      <w:proofErr w:type="gramEnd"/>
      <w:r w:rsidRPr="0028013D">
        <w:rPr>
          <w:rFonts w:asciiTheme="minorHAnsi" w:hAnsiTheme="minorHAnsi"/>
          <w:sz w:val="22"/>
          <w:szCs w:val="22"/>
        </w:rPr>
        <w:t xml:space="preserve"> </w:t>
      </w:r>
    </w:p>
    <w:p w14:paraId="1F2FE856" w14:textId="2A1028B2" w:rsidR="00FB4673" w:rsidRPr="0028013D" w:rsidRDefault="00FB4673" w:rsidP="0028013D">
      <w:pPr>
        <w:pStyle w:val="Default"/>
        <w:numPr>
          <w:ilvl w:val="0"/>
          <w:numId w:val="24"/>
        </w:numPr>
        <w:ind w:left="720"/>
        <w:rPr>
          <w:rFonts w:asciiTheme="minorHAnsi" w:hAnsiTheme="minorHAnsi"/>
          <w:sz w:val="22"/>
          <w:szCs w:val="22"/>
        </w:rPr>
      </w:pPr>
      <w:r w:rsidRPr="0028013D">
        <w:rPr>
          <w:rFonts w:asciiTheme="minorHAnsi" w:hAnsiTheme="minorHAnsi"/>
          <w:sz w:val="22"/>
          <w:szCs w:val="22"/>
        </w:rPr>
        <w:t>Approxi</w:t>
      </w:r>
      <w:r w:rsidR="00755535">
        <w:rPr>
          <w:rFonts w:asciiTheme="minorHAnsi" w:hAnsiTheme="minorHAnsi"/>
          <w:sz w:val="22"/>
          <w:szCs w:val="22"/>
        </w:rPr>
        <w:t xml:space="preserve">mate dollar amount of </w:t>
      </w:r>
      <w:proofErr w:type="gramStart"/>
      <w:r w:rsidR="00755535">
        <w:rPr>
          <w:rFonts w:asciiTheme="minorHAnsi" w:hAnsiTheme="minorHAnsi"/>
          <w:sz w:val="22"/>
          <w:szCs w:val="22"/>
        </w:rPr>
        <w:t>proposal;</w:t>
      </w:r>
      <w:proofErr w:type="gramEnd"/>
      <w:r w:rsidR="00F23E20">
        <w:rPr>
          <w:rFonts w:asciiTheme="minorHAnsi" w:hAnsiTheme="minorHAnsi"/>
          <w:sz w:val="22"/>
          <w:szCs w:val="22"/>
        </w:rPr>
        <w:t xml:space="preserve"> </w:t>
      </w:r>
    </w:p>
    <w:p w14:paraId="0BF0F56D" w14:textId="77777777" w:rsidR="00FB4673" w:rsidRPr="0028013D" w:rsidRDefault="00FB4673" w:rsidP="0028013D">
      <w:pPr>
        <w:pStyle w:val="Default"/>
        <w:numPr>
          <w:ilvl w:val="0"/>
          <w:numId w:val="24"/>
        </w:numPr>
        <w:ind w:left="720"/>
        <w:rPr>
          <w:rFonts w:asciiTheme="minorHAnsi" w:hAnsiTheme="minorHAnsi"/>
          <w:sz w:val="22"/>
          <w:szCs w:val="22"/>
        </w:rPr>
      </w:pPr>
      <w:r w:rsidRPr="0028013D">
        <w:rPr>
          <w:rFonts w:asciiTheme="minorHAnsi" w:hAnsiTheme="minorHAnsi"/>
          <w:sz w:val="22"/>
          <w:szCs w:val="22"/>
        </w:rPr>
        <w:t xml:space="preserve">Any special circumstances or requests surrounding the project/proposal. </w:t>
      </w:r>
    </w:p>
    <w:p w14:paraId="36040355" w14:textId="77777777" w:rsidR="00FB4673" w:rsidRPr="0028013D" w:rsidRDefault="00FB4673" w:rsidP="0028013D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53009836" w14:textId="7CCEAC3C" w:rsidR="00FB4673" w:rsidRPr="0028013D" w:rsidRDefault="00FB4673" w:rsidP="0028013D">
      <w:pPr>
        <w:pStyle w:val="CM5"/>
        <w:ind w:left="720"/>
        <w:rPr>
          <w:rFonts w:asciiTheme="minorHAnsi" w:hAnsiTheme="minorHAnsi" w:cs="Garamond"/>
          <w:color w:val="000000"/>
          <w:sz w:val="22"/>
          <w:szCs w:val="22"/>
        </w:rPr>
      </w:pPr>
      <w:r w:rsidRPr="0028013D">
        <w:rPr>
          <w:rFonts w:asciiTheme="minorHAnsi" w:hAnsiTheme="minorHAnsi" w:cs="Garamond"/>
          <w:color w:val="000000"/>
          <w:sz w:val="22"/>
          <w:szCs w:val="22"/>
        </w:rPr>
        <w:t xml:space="preserve">The </w:t>
      </w:r>
      <w:r w:rsidR="00F23E20">
        <w:rPr>
          <w:rFonts w:asciiTheme="minorHAnsi" w:hAnsiTheme="minorHAnsi" w:cs="Garamond"/>
          <w:color w:val="000000"/>
          <w:sz w:val="22"/>
          <w:szCs w:val="22"/>
        </w:rPr>
        <w:t>D</w:t>
      </w:r>
      <w:r w:rsidRPr="0028013D">
        <w:rPr>
          <w:rFonts w:asciiTheme="minorHAnsi" w:hAnsiTheme="minorHAnsi" w:cs="Garamond"/>
          <w:color w:val="000000"/>
          <w:sz w:val="22"/>
          <w:szCs w:val="22"/>
        </w:rPr>
        <w:t>ean will provid</w:t>
      </w:r>
      <w:r w:rsidR="000F2EC8" w:rsidRPr="0028013D">
        <w:rPr>
          <w:rFonts w:asciiTheme="minorHAnsi" w:hAnsiTheme="minorHAnsi" w:cs="Garamond"/>
          <w:color w:val="000000"/>
          <w:sz w:val="22"/>
          <w:szCs w:val="22"/>
        </w:rPr>
        <w:t xml:space="preserve">e comment and guidance for </w:t>
      </w:r>
      <w:r w:rsidR="00F23E20">
        <w:rPr>
          <w:rFonts w:asciiTheme="minorHAnsi" w:hAnsiTheme="minorHAnsi" w:cs="Garamond"/>
          <w:color w:val="000000"/>
          <w:sz w:val="22"/>
          <w:szCs w:val="22"/>
        </w:rPr>
        <w:t xml:space="preserve">the </w:t>
      </w:r>
      <w:r w:rsidR="000F2EC8" w:rsidRPr="0028013D">
        <w:rPr>
          <w:rFonts w:asciiTheme="minorHAnsi" w:hAnsiTheme="minorHAnsi" w:cs="Garamond"/>
          <w:color w:val="000000"/>
          <w:sz w:val="22"/>
          <w:szCs w:val="22"/>
        </w:rPr>
        <w:t>next steps.</w:t>
      </w:r>
      <w:r w:rsidRPr="0028013D">
        <w:rPr>
          <w:rFonts w:asciiTheme="minorHAnsi" w:hAnsiTheme="minorHAnsi" w:cs="Garamond"/>
          <w:color w:val="000000"/>
          <w:sz w:val="22"/>
          <w:szCs w:val="22"/>
        </w:rPr>
        <w:t xml:space="preserve"> </w:t>
      </w:r>
    </w:p>
    <w:p w14:paraId="657373AD" w14:textId="77777777" w:rsidR="000F107F" w:rsidRPr="0028013D" w:rsidRDefault="000F107F" w:rsidP="0028013D">
      <w:pPr>
        <w:rPr>
          <w:sz w:val="12"/>
          <w:szCs w:val="12"/>
        </w:rPr>
      </w:pPr>
    </w:p>
    <w:p w14:paraId="385E12E3" w14:textId="41C3BA9B" w:rsidR="00925776" w:rsidRDefault="00DC0081" w:rsidP="002358AC">
      <w:pPr>
        <w:pStyle w:val="Heading2"/>
        <w:spacing w:after="0"/>
      </w:pPr>
      <w:r>
        <w:t xml:space="preserve">Grants Proposal </w:t>
      </w:r>
      <w:r w:rsidR="008A3A75">
        <w:t>–</w:t>
      </w:r>
      <w:r w:rsidR="0077762A">
        <w:t xml:space="preserve"> Prior </w:t>
      </w:r>
      <w:r w:rsidR="008A3A75">
        <w:t>t</w:t>
      </w:r>
      <w:r w:rsidR="00BA145A">
        <w:t xml:space="preserve">o the </w:t>
      </w:r>
      <w:r w:rsidR="00C93BA2">
        <w:t xml:space="preserve">Sponsor </w:t>
      </w:r>
      <w:r w:rsidR="0077762A">
        <w:t>S</w:t>
      </w:r>
      <w:r>
        <w:t>ubmission</w:t>
      </w:r>
      <w:r w:rsidR="0077762A">
        <w:t xml:space="preserve"> (COEUS –</w:t>
      </w:r>
      <w:r w:rsidR="00C93BA2">
        <w:t xml:space="preserve">Vanderbilt </w:t>
      </w:r>
      <w:r w:rsidR="002358AC">
        <w:t>Internal Approval</w:t>
      </w:r>
      <w:r w:rsidR="0077762A">
        <w:t>)</w:t>
      </w:r>
    </w:p>
    <w:p w14:paraId="3AB4B685" w14:textId="77777777" w:rsidR="002358AC" w:rsidRDefault="002358AC" w:rsidP="00925776"/>
    <w:p w14:paraId="10DDA52B" w14:textId="0CDAA33B" w:rsidR="002A1EB4" w:rsidRDefault="008A24FD" w:rsidP="00925776">
      <w:r>
        <w:t xml:space="preserve">For the Grant’s proposal submission, </w:t>
      </w:r>
      <w:r w:rsidR="00DC0081">
        <w:t>please make sure you complete the following:</w:t>
      </w:r>
    </w:p>
    <w:p w14:paraId="22162B14" w14:textId="77777777" w:rsidR="00BE6DD9" w:rsidRDefault="00BE6DD9" w:rsidP="00925776"/>
    <w:p w14:paraId="477F6A8B" w14:textId="11C58621" w:rsidR="0014158C" w:rsidRDefault="00755535" w:rsidP="000A3079">
      <w:pPr>
        <w:pStyle w:val="Bulletedlist"/>
        <w:numPr>
          <w:ilvl w:val="0"/>
          <w:numId w:val="21"/>
        </w:numPr>
      </w:pPr>
      <w:r>
        <w:t>T</w:t>
      </w:r>
      <w:r w:rsidR="000A3079">
        <w:t>he B</w:t>
      </w:r>
      <w:r w:rsidR="000A3079" w:rsidRPr="00BE6DD9">
        <w:t xml:space="preserve">udget and Budget Narrative must be reviewed and approved by either </w:t>
      </w:r>
      <w:r w:rsidR="000A3079" w:rsidRPr="00BE6DD9">
        <w:rPr>
          <w:i/>
          <w:u w:val="single"/>
        </w:rPr>
        <w:t xml:space="preserve">Chief Business Officer (CBO) </w:t>
      </w:r>
      <w:r>
        <w:rPr>
          <w:i/>
          <w:u w:val="single"/>
        </w:rPr>
        <w:t xml:space="preserve">Matthew McGlasson </w:t>
      </w:r>
      <w:r w:rsidR="000A3079" w:rsidRPr="00BE6DD9">
        <w:rPr>
          <w:i/>
          <w:u w:val="single"/>
        </w:rPr>
        <w:t xml:space="preserve">or </w:t>
      </w:r>
      <w:r w:rsidR="00BD62FB">
        <w:rPr>
          <w:i/>
          <w:u w:val="single"/>
        </w:rPr>
        <w:t>Administrative Manager</w:t>
      </w:r>
      <w:r w:rsidR="000A3079" w:rsidRPr="00BE6DD9">
        <w:rPr>
          <w:i/>
          <w:u w:val="single"/>
        </w:rPr>
        <w:t xml:space="preserve"> (</w:t>
      </w:r>
      <w:r w:rsidR="00BD62FB">
        <w:rPr>
          <w:i/>
          <w:u w:val="single"/>
        </w:rPr>
        <w:t>AM</w:t>
      </w:r>
      <w:r w:rsidR="000A3079" w:rsidRPr="00BE6DD9">
        <w:rPr>
          <w:i/>
          <w:u w:val="single"/>
        </w:rPr>
        <w:t xml:space="preserve">) </w:t>
      </w:r>
      <w:r w:rsidR="00BD62FB">
        <w:rPr>
          <w:i/>
          <w:u w:val="single"/>
        </w:rPr>
        <w:t>Tania Carter</w:t>
      </w:r>
      <w:r w:rsidR="000A3079" w:rsidRPr="00BE6DD9">
        <w:rPr>
          <w:u w:val="single"/>
        </w:rPr>
        <w:t xml:space="preserve"> </w:t>
      </w:r>
      <w:r w:rsidR="000A3079" w:rsidRPr="0028013D">
        <w:t>prior</w:t>
      </w:r>
      <w:r w:rsidR="000A3079" w:rsidRPr="006C0F36">
        <w:t xml:space="preserve"> </w:t>
      </w:r>
      <w:r w:rsidR="00C25E97">
        <w:t xml:space="preserve">to </w:t>
      </w:r>
      <w:r w:rsidR="000A3079" w:rsidRPr="00BE6DD9">
        <w:t>submi</w:t>
      </w:r>
      <w:r w:rsidR="00C25E97">
        <w:t>ssion</w:t>
      </w:r>
      <w:r w:rsidR="000A3079" w:rsidRPr="00BE6DD9">
        <w:t xml:space="preserve"> to the sponsor.  </w:t>
      </w:r>
      <w:r w:rsidR="000A3079" w:rsidRPr="009621B5">
        <w:rPr>
          <w:b/>
        </w:rPr>
        <w:t>Please s</w:t>
      </w:r>
      <w:r w:rsidR="000A3079">
        <w:rPr>
          <w:b/>
        </w:rPr>
        <w:t>end</w:t>
      </w:r>
      <w:r w:rsidR="000A3079" w:rsidRPr="009621B5">
        <w:rPr>
          <w:b/>
        </w:rPr>
        <w:t xml:space="preserve"> your budget and budget narrative for approval at least one week prior to the proposal due date.</w:t>
      </w:r>
    </w:p>
    <w:p w14:paraId="7E272CE3" w14:textId="77777777" w:rsidR="00BE6DD9" w:rsidRDefault="00BE6DD9" w:rsidP="00BE6DD9">
      <w:pPr>
        <w:pStyle w:val="Bulletedlist"/>
        <w:numPr>
          <w:ilvl w:val="0"/>
          <w:numId w:val="0"/>
        </w:numPr>
        <w:ind w:left="1080"/>
      </w:pPr>
    </w:p>
    <w:p w14:paraId="3FF1EADD" w14:textId="386CE7B5" w:rsidR="00BE6DD9" w:rsidRPr="00352F60" w:rsidRDefault="00BE6DD9" w:rsidP="00BE6DD9">
      <w:pPr>
        <w:pStyle w:val="Bulletedlist"/>
        <w:numPr>
          <w:ilvl w:val="0"/>
          <w:numId w:val="12"/>
        </w:numPr>
        <w:rPr>
          <w:b/>
        </w:rPr>
      </w:pPr>
      <w:r w:rsidRPr="00352F60">
        <w:rPr>
          <w:b/>
        </w:rPr>
        <w:t xml:space="preserve">Once </w:t>
      </w:r>
      <w:r w:rsidR="008634AF">
        <w:rPr>
          <w:b/>
        </w:rPr>
        <w:t xml:space="preserve">the </w:t>
      </w:r>
      <w:r w:rsidRPr="00352F60">
        <w:rPr>
          <w:b/>
        </w:rPr>
        <w:t>Budget and Budget Narrative</w:t>
      </w:r>
      <w:r>
        <w:rPr>
          <w:b/>
        </w:rPr>
        <w:t xml:space="preserve"> are</w:t>
      </w:r>
      <w:r w:rsidRPr="00352F60">
        <w:rPr>
          <w:b/>
        </w:rPr>
        <w:t xml:space="preserve"> approved</w:t>
      </w:r>
      <w:r>
        <w:rPr>
          <w:b/>
        </w:rPr>
        <w:t xml:space="preserve"> and the proposal has been completed:</w:t>
      </w:r>
    </w:p>
    <w:p w14:paraId="3ECBF76D" w14:textId="77777777" w:rsidR="00BE6DD9" w:rsidRDefault="00BE6DD9" w:rsidP="00BE6DD9">
      <w:pPr>
        <w:pStyle w:val="Bulletedlist"/>
        <w:numPr>
          <w:ilvl w:val="0"/>
          <w:numId w:val="0"/>
        </w:numPr>
      </w:pPr>
    </w:p>
    <w:p w14:paraId="31DFF3F4" w14:textId="68884593" w:rsidR="00BE6DD9" w:rsidRDefault="00BE6DD9" w:rsidP="00BE6DD9">
      <w:pPr>
        <w:pStyle w:val="Bulletedlist"/>
        <w:numPr>
          <w:ilvl w:val="0"/>
          <w:numId w:val="17"/>
        </w:numPr>
      </w:pPr>
      <w:r>
        <w:t xml:space="preserve">The grants proposal is entered into COEUS by </w:t>
      </w:r>
      <w:r w:rsidR="006B3735">
        <w:t xml:space="preserve">the </w:t>
      </w:r>
      <w:r w:rsidR="00BD62FB">
        <w:t>AM</w:t>
      </w:r>
      <w:r w:rsidR="00C93BA2">
        <w:t xml:space="preserve"> </w:t>
      </w:r>
      <w:r>
        <w:t xml:space="preserve">one week prior to submission.  </w:t>
      </w:r>
      <w:r w:rsidR="00755535">
        <w:t xml:space="preserve">Please provide </w:t>
      </w:r>
      <w:r w:rsidR="00BD62FB">
        <w:t>Tania Carter with</w:t>
      </w:r>
      <w:r w:rsidR="00755535">
        <w:t xml:space="preserve"> </w:t>
      </w:r>
      <w:r>
        <w:t>the following</w:t>
      </w:r>
      <w:r w:rsidR="00755535">
        <w:t xml:space="preserve"> information</w:t>
      </w:r>
      <w:r>
        <w:t>:</w:t>
      </w:r>
    </w:p>
    <w:p w14:paraId="779EABEF" w14:textId="72FC4049" w:rsidR="00BE6DD9" w:rsidRDefault="00BE6DD9" w:rsidP="00BE6DD9">
      <w:pPr>
        <w:pStyle w:val="Bulletedlist"/>
        <w:numPr>
          <w:ilvl w:val="2"/>
          <w:numId w:val="17"/>
        </w:numPr>
      </w:pPr>
      <w:r>
        <w:t xml:space="preserve">Name of the </w:t>
      </w:r>
      <w:r w:rsidR="006B3735">
        <w:t>s</w:t>
      </w:r>
      <w:r>
        <w:t>ponsor and name of the proposed grant</w:t>
      </w:r>
    </w:p>
    <w:p w14:paraId="1D36D6EE" w14:textId="77777777" w:rsidR="00BE6DD9" w:rsidRDefault="00BE6DD9" w:rsidP="00BE6DD9">
      <w:pPr>
        <w:pStyle w:val="Bulletedlist"/>
        <w:numPr>
          <w:ilvl w:val="2"/>
          <w:numId w:val="17"/>
        </w:numPr>
      </w:pPr>
      <w:r>
        <w:t>Sponsor proposal’s guidelines/RFP</w:t>
      </w:r>
    </w:p>
    <w:p w14:paraId="5BE0198A" w14:textId="77777777" w:rsidR="00BE6DD9" w:rsidRDefault="00BE6DD9" w:rsidP="00BE6DD9">
      <w:pPr>
        <w:pStyle w:val="Bulletedlist"/>
        <w:numPr>
          <w:ilvl w:val="2"/>
          <w:numId w:val="17"/>
        </w:numPr>
      </w:pPr>
      <w:r>
        <w:t xml:space="preserve">Due date of the grant proposal </w:t>
      </w:r>
    </w:p>
    <w:p w14:paraId="3F409C00" w14:textId="77777777" w:rsidR="009621B5" w:rsidRDefault="009621B5" w:rsidP="00BE6DD9">
      <w:pPr>
        <w:pStyle w:val="Bulletedlist"/>
        <w:numPr>
          <w:ilvl w:val="2"/>
          <w:numId w:val="17"/>
        </w:numPr>
      </w:pPr>
      <w:r>
        <w:t>Title of the proposal</w:t>
      </w:r>
    </w:p>
    <w:p w14:paraId="2CAD6FD0" w14:textId="77777777" w:rsidR="00BE6DD9" w:rsidRDefault="00BE6DD9" w:rsidP="00BE6DD9">
      <w:pPr>
        <w:pStyle w:val="Bulletedlist"/>
        <w:numPr>
          <w:ilvl w:val="2"/>
          <w:numId w:val="17"/>
        </w:numPr>
      </w:pPr>
      <w:r>
        <w:t>Start and end date of the proposal</w:t>
      </w:r>
    </w:p>
    <w:p w14:paraId="14A740CD" w14:textId="3CA0F69F" w:rsidR="00BE6DD9" w:rsidRDefault="00BE6DD9" w:rsidP="00BE6DD9">
      <w:pPr>
        <w:pStyle w:val="Bulletedlist"/>
        <w:numPr>
          <w:ilvl w:val="2"/>
          <w:numId w:val="17"/>
        </w:numPr>
      </w:pPr>
      <w:r>
        <w:t>The names of PIs</w:t>
      </w:r>
    </w:p>
    <w:p w14:paraId="0622089C" w14:textId="4B33C98B" w:rsidR="00755535" w:rsidRDefault="00755535" w:rsidP="00BE6DD9">
      <w:pPr>
        <w:pStyle w:val="Bulletedlist"/>
        <w:numPr>
          <w:ilvl w:val="2"/>
          <w:numId w:val="17"/>
        </w:numPr>
      </w:pPr>
      <w:r>
        <w:t>Proposal</w:t>
      </w:r>
      <w:r w:rsidR="002358AC">
        <w:t xml:space="preserve"> and Budget</w:t>
      </w:r>
      <w:r>
        <w:t xml:space="preserve"> Narrative</w:t>
      </w:r>
    </w:p>
    <w:p w14:paraId="60B1B52F" w14:textId="58318300" w:rsidR="00BE6DD9" w:rsidRDefault="00BE6DD9" w:rsidP="002358AC">
      <w:pPr>
        <w:pStyle w:val="Bulletedlist"/>
        <w:numPr>
          <w:ilvl w:val="2"/>
          <w:numId w:val="17"/>
        </w:numPr>
      </w:pPr>
      <w:r>
        <w:t>Budget</w:t>
      </w:r>
    </w:p>
    <w:p w14:paraId="1C80BDE5" w14:textId="77777777" w:rsidR="00BE6DD9" w:rsidRDefault="00BE6DD9" w:rsidP="00BE6DD9">
      <w:pPr>
        <w:pStyle w:val="Bulletedlist"/>
        <w:numPr>
          <w:ilvl w:val="2"/>
          <w:numId w:val="17"/>
        </w:numPr>
      </w:pPr>
      <w:r>
        <w:t>Any addition</w:t>
      </w:r>
      <w:r w:rsidR="008634AF">
        <w:t>al</w:t>
      </w:r>
      <w:r>
        <w:t xml:space="preserve"> documents required by the sponsor</w:t>
      </w:r>
    </w:p>
    <w:p w14:paraId="1201AA4C" w14:textId="7379DDF1" w:rsidR="00BE6DD9" w:rsidRPr="00C93BA2" w:rsidRDefault="00BE6DD9" w:rsidP="00BE6DD9">
      <w:pPr>
        <w:pStyle w:val="Bulletedlist"/>
        <w:numPr>
          <w:ilvl w:val="0"/>
          <w:numId w:val="17"/>
        </w:numPr>
      </w:pPr>
      <w:r w:rsidRPr="00C93BA2">
        <w:t xml:space="preserve">The COEUS proposal is entered into PEER </w:t>
      </w:r>
      <w:r w:rsidR="00C93BA2">
        <w:t xml:space="preserve">by </w:t>
      </w:r>
      <w:r w:rsidR="006B3735">
        <w:t xml:space="preserve">the </w:t>
      </w:r>
      <w:r w:rsidR="00BD62FB">
        <w:t>AM</w:t>
      </w:r>
      <w:r w:rsidR="00755535">
        <w:t xml:space="preserve"> </w:t>
      </w:r>
    </w:p>
    <w:p w14:paraId="64EEF09C" w14:textId="23E1298D" w:rsidR="00BE6DD9" w:rsidRDefault="00BE6DD9" w:rsidP="00BE6DD9">
      <w:pPr>
        <w:pStyle w:val="Bulletedlist"/>
        <w:numPr>
          <w:ilvl w:val="0"/>
          <w:numId w:val="17"/>
        </w:numPr>
      </w:pPr>
      <w:r>
        <w:t xml:space="preserve">The PI(s) receive email from PEER to complete </w:t>
      </w:r>
      <w:r w:rsidR="006B3735">
        <w:t xml:space="preserve">the </w:t>
      </w:r>
      <w:r>
        <w:t>Conflict of Interest (COI) and/or PI Assurance (PI)</w:t>
      </w:r>
    </w:p>
    <w:p w14:paraId="3D918A0E" w14:textId="77777777" w:rsidR="00BE6DD9" w:rsidRDefault="00BE6DD9" w:rsidP="00BE6DD9">
      <w:pPr>
        <w:pStyle w:val="Bulletedlist"/>
        <w:numPr>
          <w:ilvl w:val="0"/>
          <w:numId w:val="17"/>
        </w:numPr>
      </w:pPr>
      <w:r>
        <w:t>The PI(s) complete COI and/or PI in PEER</w:t>
      </w:r>
    </w:p>
    <w:p w14:paraId="136A1ED2" w14:textId="515A0CB2" w:rsidR="00BE6DD9" w:rsidRPr="00C93BA2" w:rsidRDefault="00BE6DD9" w:rsidP="00BE6DD9">
      <w:pPr>
        <w:pStyle w:val="Bulletedlist"/>
        <w:numPr>
          <w:ilvl w:val="0"/>
          <w:numId w:val="17"/>
        </w:numPr>
      </w:pPr>
      <w:r w:rsidRPr="00C93BA2">
        <w:t xml:space="preserve">COEUS proposal is submitted for internal approval </w:t>
      </w:r>
      <w:r w:rsidR="00C93BA2" w:rsidRPr="00C93BA2">
        <w:t xml:space="preserve">by </w:t>
      </w:r>
      <w:r w:rsidR="00A779CC">
        <w:t xml:space="preserve">the </w:t>
      </w:r>
      <w:r w:rsidR="00BD62FB">
        <w:t>AM</w:t>
      </w:r>
      <w:r w:rsidR="00C93BA2">
        <w:t xml:space="preserve"> </w:t>
      </w:r>
    </w:p>
    <w:p w14:paraId="692D08B2" w14:textId="479FDB4C" w:rsidR="00BE6DD9" w:rsidRDefault="00BE6DD9" w:rsidP="00BE6DD9">
      <w:pPr>
        <w:pStyle w:val="Bulletedlist"/>
        <w:numPr>
          <w:ilvl w:val="0"/>
          <w:numId w:val="17"/>
        </w:numPr>
      </w:pPr>
      <w:r>
        <w:t xml:space="preserve">The </w:t>
      </w:r>
      <w:r w:rsidR="009621B5">
        <w:t>Divinity School</w:t>
      </w:r>
      <w:r>
        <w:t xml:space="preserve"> authorized approver</w:t>
      </w:r>
      <w:r w:rsidR="009621B5">
        <w:t>s</w:t>
      </w:r>
      <w:r>
        <w:t>,</w:t>
      </w:r>
      <w:r w:rsidR="009621B5">
        <w:t xml:space="preserve"> Emilie </w:t>
      </w:r>
      <w:proofErr w:type="gramStart"/>
      <w:r w:rsidR="009621B5">
        <w:t>Townes</w:t>
      </w:r>
      <w:proofErr w:type="gramEnd"/>
      <w:r w:rsidR="009621B5">
        <w:t xml:space="preserve"> or </w:t>
      </w:r>
      <w:r w:rsidR="00755535">
        <w:t>Matthew McGlasson</w:t>
      </w:r>
      <w:r>
        <w:t>, approve</w:t>
      </w:r>
      <w:r w:rsidR="00755535">
        <w:t xml:space="preserve">s </w:t>
      </w:r>
      <w:r>
        <w:t>the proposal in COEUS</w:t>
      </w:r>
    </w:p>
    <w:p w14:paraId="7FB38D85" w14:textId="20C2BDEB" w:rsidR="00BE6DD9" w:rsidRDefault="00BE6DD9" w:rsidP="00BE6DD9">
      <w:pPr>
        <w:pStyle w:val="Bulletedlist"/>
        <w:numPr>
          <w:ilvl w:val="0"/>
          <w:numId w:val="17"/>
        </w:numPr>
      </w:pPr>
      <w:r>
        <w:t xml:space="preserve">The COEUS proposal is approved by </w:t>
      </w:r>
      <w:r w:rsidR="00A779CC">
        <w:t xml:space="preserve">the </w:t>
      </w:r>
      <w:r>
        <w:t>Sponsored Programs Administration (SPA) office</w:t>
      </w:r>
    </w:p>
    <w:p w14:paraId="264926FF" w14:textId="77777777" w:rsidR="008A24FD" w:rsidRPr="008A24FD" w:rsidRDefault="00BE6DD9" w:rsidP="002D4D40">
      <w:pPr>
        <w:pStyle w:val="Bulletedlist"/>
        <w:numPr>
          <w:ilvl w:val="0"/>
          <w:numId w:val="17"/>
        </w:numPr>
      </w:pPr>
      <w:r>
        <w:t>The PI submits the proposals to the sponsor</w:t>
      </w:r>
    </w:p>
    <w:p w14:paraId="5F69CBE4" w14:textId="519C1245" w:rsidR="00124980" w:rsidRDefault="00124980" w:rsidP="0028013D">
      <w:pPr>
        <w:rPr>
          <w:sz w:val="12"/>
          <w:szCs w:val="12"/>
        </w:rPr>
      </w:pPr>
    </w:p>
    <w:p w14:paraId="6B75B535" w14:textId="1DB5B1C9" w:rsidR="009432CB" w:rsidRDefault="009432CB" w:rsidP="0028013D">
      <w:pPr>
        <w:rPr>
          <w:sz w:val="12"/>
          <w:szCs w:val="12"/>
        </w:rPr>
      </w:pPr>
    </w:p>
    <w:p w14:paraId="5E72257D" w14:textId="5C151276" w:rsidR="009432CB" w:rsidRDefault="009432CB" w:rsidP="0028013D">
      <w:pPr>
        <w:rPr>
          <w:sz w:val="12"/>
          <w:szCs w:val="12"/>
        </w:rPr>
      </w:pPr>
    </w:p>
    <w:p w14:paraId="2F7221D8" w14:textId="77777777" w:rsidR="009432CB" w:rsidRPr="0028013D" w:rsidRDefault="009432CB" w:rsidP="0028013D">
      <w:pPr>
        <w:rPr>
          <w:sz w:val="12"/>
          <w:szCs w:val="12"/>
        </w:rPr>
      </w:pPr>
    </w:p>
    <w:p w14:paraId="78BFE010" w14:textId="77777777" w:rsidR="0066233F" w:rsidRDefault="00CD4E27" w:rsidP="0028013D">
      <w:pPr>
        <w:pStyle w:val="Heading2"/>
        <w:spacing w:after="240"/>
      </w:pPr>
      <w:r>
        <w:t>Once t</w:t>
      </w:r>
      <w:r w:rsidR="00901580">
        <w:t>he Grant Is A</w:t>
      </w:r>
      <w:r w:rsidR="00A11B8D">
        <w:t>warded</w:t>
      </w:r>
      <w:r w:rsidR="002D4D40">
        <w:t xml:space="preserve"> – Setting </w:t>
      </w:r>
      <w:r w:rsidR="00A23C12">
        <w:t>up New C</w:t>
      </w:r>
      <w:r w:rsidR="002D4D40">
        <w:t>enter</w:t>
      </w:r>
    </w:p>
    <w:p w14:paraId="4DAE31C5" w14:textId="314BB51F" w:rsidR="00CD4E27" w:rsidRPr="00CD4E27" w:rsidRDefault="00543FD2" w:rsidP="00CD4E27">
      <w:pPr>
        <w:pStyle w:val="Bulletedlist"/>
        <w:numPr>
          <w:ilvl w:val="0"/>
          <w:numId w:val="12"/>
        </w:numPr>
      </w:pPr>
      <w:r>
        <w:t>Once</w:t>
      </w:r>
      <w:r w:rsidR="00CD4E27">
        <w:t xml:space="preserve"> the proposal is awarded</w:t>
      </w:r>
      <w:r w:rsidR="00A779CC">
        <w:t>:</w:t>
      </w:r>
      <w:r w:rsidR="002D4D40">
        <w:t xml:space="preserve"> </w:t>
      </w:r>
    </w:p>
    <w:p w14:paraId="2EB842BC" w14:textId="77777777" w:rsidR="00CD4E27" w:rsidRPr="00CD4E27" w:rsidRDefault="00CD4E27" w:rsidP="00CD4E27">
      <w:pPr>
        <w:pStyle w:val="Bulletedlist"/>
        <w:numPr>
          <w:ilvl w:val="0"/>
          <w:numId w:val="0"/>
        </w:numPr>
      </w:pPr>
    </w:p>
    <w:p w14:paraId="6DE4FCE9" w14:textId="5FB0E0C3" w:rsidR="00CD4E27" w:rsidRDefault="00543FD2" w:rsidP="00124980">
      <w:pPr>
        <w:pStyle w:val="Bulletedlist"/>
        <w:numPr>
          <w:ilvl w:val="0"/>
          <w:numId w:val="18"/>
        </w:numPr>
      </w:pPr>
      <w:r>
        <w:t>The PI f</w:t>
      </w:r>
      <w:r w:rsidR="00CD4E27">
        <w:t>orward</w:t>
      </w:r>
      <w:r>
        <w:t>s</w:t>
      </w:r>
      <w:r w:rsidR="00CD4E27">
        <w:t xml:space="preserve"> the award letter and sponsor’s approved budget to</w:t>
      </w:r>
      <w:r w:rsidR="00A779CC">
        <w:t xml:space="preserve"> the</w:t>
      </w:r>
      <w:r w:rsidR="00CD4E27">
        <w:t xml:space="preserve"> </w:t>
      </w:r>
      <w:r w:rsidR="00BD62FB">
        <w:t>AM</w:t>
      </w:r>
      <w:r w:rsidR="00A779CC">
        <w:t>.</w:t>
      </w:r>
    </w:p>
    <w:p w14:paraId="16CBFB70" w14:textId="34CD519C" w:rsidR="00CD4E27" w:rsidRDefault="00A779CC" w:rsidP="00755535">
      <w:pPr>
        <w:pStyle w:val="Bulletedlist"/>
        <w:numPr>
          <w:ilvl w:val="0"/>
          <w:numId w:val="18"/>
        </w:numPr>
      </w:pPr>
      <w:r>
        <w:t xml:space="preserve">The </w:t>
      </w:r>
      <w:r w:rsidR="00BD62FB">
        <w:t>AM</w:t>
      </w:r>
      <w:r w:rsidR="00C93BA2">
        <w:t xml:space="preserve"> prepares</w:t>
      </w:r>
      <w:r w:rsidR="00CD4E27">
        <w:t xml:space="preserve"> the budget </w:t>
      </w:r>
      <w:r w:rsidR="00755535">
        <w:t xml:space="preserve">online </w:t>
      </w:r>
      <w:r w:rsidR="00CD4E27">
        <w:t xml:space="preserve">form to set up new </w:t>
      </w:r>
      <w:r w:rsidR="002358AC">
        <w:t>p</w:t>
      </w:r>
      <w:r w:rsidR="00755535">
        <w:t>roject #</w:t>
      </w:r>
      <w:r w:rsidR="00CD4E27">
        <w:t xml:space="preserve"> for the grant</w:t>
      </w:r>
      <w:r>
        <w:t>.</w:t>
      </w:r>
    </w:p>
    <w:p w14:paraId="2A79BD73" w14:textId="269EF995" w:rsidR="00CD4E27" w:rsidRDefault="00CD4E27" w:rsidP="00124980">
      <w:pPr>
        <w:pStyle w:val="Bulletedlist"/>
        <w:numPr>
          <w:ilvl w:val="0"/>
          <w:numId w:val="18"/>
        </w:numPr>
      </w:pPr>
      <w:r>
        <w:t xml:space="preserve">The budget </w:t>
      </w:r>
      <w:r w:rsidR="00755535">
        <w:t>form is submitted online to SPA/</w:t>
      </w:r>
      <w:r w:rsidR="00085829">
        <w:t>Research Finance or DAR Finance</w:t>
      </w:r>
      <w:r w:rsidR="00A779CC">
        <w:t>.</w:t>
      </w:r>
    </w:p>
    <w:p w14:paraId="242CE02D" w14:textId="2511CF81" w:rsidR="00CD4E27" w:rsidRDefault="00755535" w:rsidP="00124980">
      <w:pPr>
        <w:pStyle w:val="Bulletedlist"/>
        <w:numPr>
          <w:ilvl w:val="0"/>
          <w:numId w:val="18"/>
        </w:numPr>
      </w:pPr>
      <w:r>
        <w:t>SPA/</w:t>
      </w:r>
      <w:r w:rsidR="00085829">
        <w:t>Research Finance or DAR Finance</w:t>
      </w:r>
      <w:r w:rsidR="00CD4E27">
        <w:t xml:space="preserve"> approves</w:t>
      </w:r>
      <w:r w:rsidR="00A779CC">
        <w:t xml:space="preserve"> it</w:t>
      </w:r>
      <w:r w:rsidR="00CD4E27">
        <w:t xml:space="preserve"> and creates a new </w:t>
      </w:r>
      <w:r w:rsidR="002358AC">
        <w:t>p</w:t>
      </w:r>
      <w:r>
        <w:t>roject #</w:t>
      </w:r>
      <w:r w:rsidR="00CD4E27">
        <w:t xml:space="preserve"> for the grant</w:t>
      </w:r>
      <w:r w:rsidR="00A779CC">
        <w:t>.</w:t>
      </w:r>
    </w:p>
    <w:p w14:paraId="68A0D4E5" w14:textId="6AD4D217" w:rsidR="00CD4E27" w:rsidRDefault="00085829" w:rsidP="00124980">
      <w:pPr>
        <w:pStyle w:val="Bulletedlist"/>
        <w:numPr>
          <w:ilvl w:val="0"/>
          <w:numId w:val="18"/>
        </w:numPr>
      </w:pPr>
      <w:r>
        <w:t>Research Finance or DAR Finance</w:t>
      </w:r>
      <w:r w:rsidR="00CD4E27">
        <w:t xml:space="preserve"> notifies </w:t>
      </w:r>
      <w:r w:rsidR="00A779CC">
        <w:t xml:space="preserve">the </w:t>
      </w:r>
      <w:r w:rsidR="007C3241">
        <w:t>AM</w:t>
      </w:r>
      <w:r w:rsidR="00CD4E27">
        <w:t xml:space="preserve"> </w:t>
      </w:r>
      <w:r w:rsidR="00A779CC">
        <w:t xml:space="preserve">of </w:t>
      </w:r>
      <w:r w:rsidR="002358AC">
        <w:t>the new p</w:t>
      </w:r>
      <w:r w:rsidR="00755535">
        <w:t>roject#</w:t>
      </w:r>
      <w:r w:rsidR="00A779CC">
        <w:t>.</w:t>
      </w:r>
    </w:p>
    <w:p w14:paraId="7721D16E" w14:textId="48C3923C" w:rsidR="00755535" w:rsidRDefault="002358AC" w:rsidP="00755535">
      <w:pPr>
        <w:pStyle w:val="Bulletedlist"/>
        <w:numPr>
          <w:ilvl w:val="0"/>
          <w:numId w:val="18"/>
        </w:numPr>
      </w:pPr>
      <w:r>
        <w:t xml:space="preserve">The </w:t>
      </w:r>
      <w:r w:rsidR="007C3241">
        <w:t>AM</w:t>
      </w:r>
      <w:r>
        <w:t xml:space="preserve"> forwards the new p</w:t>
      </w:r>
      <w:r w:rsidR="00755535">
        <w:t>roject#, task# and costing string information to PI</w:t>
      </w:r>
    </w:p>
    <w:p w14:paraId="0BB60810" w14:textId="7BD390DE" w:rsidR="00CD4E27" w:rsidRDefault="00A779CC" w:rsidP="00124980">
      <w:pPr>
        <w:pStyle w:val="Bulletedlist"/>
        <w:numPr>
          <w:ilvl w:val="0"/>
          <w:numId w:val="19"/>
        </w:numPr>
      </w:pPr>
      <w:r>
        <w:t>While t</w:t>
      </w:r>
      <w:r w:rsidR="00CD4E27">
        <w:t>he grant is being s</w:t>
      </w:r>
      <w:r w:rsidR="009621B5">
        <w:t>pent</w:t>
      </w:r>
      <w:r>
        <w:t>,</w:t>
      </w:r>
      <w:r w:rsidR="009621B5">
        <w:t xml:space="preserve"> the PI and the </w:t>
      </w:r>
      <w:r w:rsidR="007C3241">
        <w:t>AM</w:t>
      </w:r>
      <w:r w:rsidR="00CD4E27">
        <w:t xml:space="preserve"> review the spending to make sure</w:t>
      </w:r>
      <w:r>
        <w:t xml:space="preserve"> it</w:t>
      </w:r>
      <w:r w:rsidR="00CD4E27">
        <w:t xml:space="preserve"> is align</w:t>
      </w:r>
      <w:r w:rsidR="00FF731B">
        <w:t>ed</w:t>
      </w:r>
      <w:r w:rsidR="00CD4E27">
        <w:t xml:space="preserve"> with the </w:t>
      </w:r>
      <w:r w:rsidR="00BA145A">
        <w:t>sponsored approved budget.</w:t>
      </w:r>
    </w:p>
    <w:p w14:paraId="6160052F" w14:textId="77777777" w:rsidR="002D4D40" w:rsidRPr="0028013D" w:rsidRDefault="002D4D40" w:rsidP="0028013D">
      <w:pPr>
        <w:rPr>
          <w:sz w:val="12"/>
          <w:szCs w:val="12"/>
        </w:rPr>
      </w:pPr>
    </w:p>
    <w:p w14:paraId="3BB3BED5" w14:textId="77777777" w:rsidR="002D4D40" w:rsidRDefault="00A23C12" w:rsidP="0028013D">
      <w:pPr>
        <w:pStyle w:val="Heading2"/>
        <w:spacing w:after="240"/>
      </w:pPr>
      <w:r>
        <w:t>Awarded G</w:t>
      </w:r>
      <w:r w:rsidR="002D4D40">
        <w:t>rant – Annual Reporting to the Sponsor</w:t>
      </w:r>
    </w:p>
    <w:p w14:paraId="718D5C96" w14:textId="40703CCE" w:rsidR="002D4D40" w:rsidRPr="00CD4E27" w:rsidRDefault="00D3619C" w:rsidP="002D4D40">
      <w:pPr>
        <w:pStyle w:val="Bulletedlist"/>
        <w:numPr>
          <w:ilvl w:val="0"/>
          <w:numId w:val="12"/>
        </w:numPr>
      </w:pPr>
      <w:r>
        <w:t>For the annual reporting to the sponsor, the following must be prepared</w:t>
      </w:r>
      <w:r w:rsidR="00A779CC">
        <w:t>:</w:t>
      </w:r>
    </w:p>
    <w:p w14:paraId="5725E14C" w14:textId="77777777" w:rsidR="002D4D40" w:rsidRPr="00CD4E27" w:rsidRDefault="002D4D40" w:rsidP="002D4D40">
      <w:pPr>
        <w:pStyle w:val="Bulletedlist"/>
        <w:numPr>
          <w:ilvl w:val="0"/>
          <w:numId w:val="0"/>
        </w:numPr>
      </w:pPr>
    </w:p>
    <w:p w14:paraId="634115B8" w14:textId="2CD97CCF" w:rsidR="002D4D40" w:rsidRDefault="008634AF" w:rsidP="002D4D40">
      <w:pPr>
        <w:pStyle w:val="Bulletedlist"/>
        <w:numPr>
          <w:ilvl w:val="0"/>
          <w:numId w:val="18"/>
        </w:numPr>
      </w:pPr>
      <w:r>
        <w:t>The PI prepares a</w:t>
      </w:r>
      <w:r w:rsidR="00D3619C">
        <w:t xml:space="preserve"> progress report on the project</w:t>
      </w:r>
      <w:r w:rsidR="00A779CC">
        <w:t>.</w:t>
      </w:r>
    </w:p>
    <w:p w14:paraId="52EB3060" w14:textId="0E97F238" w:rsidR="002D4D40" w:rsidRDefault="008634AF" w:rsidP="002D4D40">
      <w:pPr>
        <w:pStyle w:val="Bulletedlist"/>
        <w:numPr>
          <w:ilvl w:val="0"/>
          <w:numId w:val="18"/>
        </w:numPr>
      </w:pPr>
      <w:r>
        <w:t xml:space="preserve">The </w:t>
      </w:r>
      <w:r w:rsidR="007C3241">
        <w:t>AM</w:t>
      </w:r>
      <w:r>
        <w:t xml:space="preserve"> or </w:t>
      </w:r>
      <w:r w:rsidR="00085829">
        <w:t>Research Finance or DAR Finance</w:t>
      </w:r>
      <w:r>
        <w:t xml:space="preserve"> prepares the a</w:t>
      </w:r>
      <w:r w:rsidR="00A23C12">
        <w:t>nnual budget report that includes how the funds were spent in the pri</w:t>
      </w:r>
      <w:r>
        <w:t>or year and the remaining fund</w:t>
      </w:r>
      <w:r w:rsidR="00A23C12">
        <w:t xml:space="preserve"> balance</w:t>
      </w:r>
      <w:r w:rsidR="00A779CC">
        <w:t>.</w:t>
      </w:r>
      <w:r w:rsidR="00A23C12">
        <w:t xml:space="preserve"> </w:t>
      </w:r>
    </w:p>
    <w:p w14:paraId="23ABA85F" w14:textId="46C30330" w:rsidR="00A23C12" w:rsidRDefault="00A23C12" w:rsidP="002D4D40">
      <w:pPr>
        <w:pStyle w:val="Bulletedlist"/>
        <w:numPr>
          <w:ilvl w:val="0"/>
          <w:numId w:val="18"/>
        </w:numPr>
      </w:pPr>
      <w:r>
        <w:t>The PI submits the annual</w:t>
      </w:r>
      <w:r w:rsidR="009621B5">
        <w:t xml:space="preserve"> progress and budget</w:t>
      </w:r>
      <w:r>
        <w:t xml:space="preserve"> report to the sponsor</w:t>
      </w:r>
      <w:r w:rsidR="00A779CC">
        <w:t>.</w:t>
      </w:r>
    </w:p>
    <w:p w14:paraId="0B6701A8" w14:textId="425E15B0" w:rsidR="002D4D40" w:rsidRDefault="00A23C12" w:rsidP="002D4D40">
      <w:pPr>
        <w:pStyle w:val="Bulletedlist"/>
        <w:numPr>
          <w:ilvl w:val="0"/>
          <w:numId w:val="18"/>
        </w:numPr>
      </w:pPr>
      <w:r>
        <w:t>The sponsor approves the report</w:t>
      </w:r>
      <w:r w:rsidR="00A779CC">
        <w:t>.</w:t>
      </w:r>
    </w:p>
    <w:p w14:paraId="09B745E7" w14:textId="77777777" w:rsidR="00124980" w:rsidRPr="0028013D" w:rsidRDefault="00124980" w:rsidP="0028013D">
      <w:pPr>
        <w:rPr>
          <w:sz w:val="12"/>
          <w:szCs w:val="12"/>
        </w:rPr>
      </w:pPr>
    </w:p>
    <w:p w14:paraId="5701676A" w14:textId="1DA76BA6" w:rsidR="00322BC2" w:rsidRDefault="00C93BA2" w:rsidP="0028013D">
      <w:pPr>
        <w:pStyle w:val="Heading2"/>
        <w:spacing w:after="240"/>
      </w:pPr>
      <w:r>
        <w:t>Awarded Grant – Budget R</w:t>
      </w:r>
      <w:r w:rsidR="00A11B8D">
        <w:t>evision/</w:t>
      </w:r>
      <w:r>
        <w:t xml:space="preserve">No </w:t>
      </w:r>
      <w:r w:rsidR="00A779CC">
        <w:t>C</w:t>
      </w:r>
      <w:r>
        <w:t>ost E</w:t>
      </w:r>
      <w:r w:rsidR="00A11B8D">
        <w:t xml:space="preserve">xtension </w:t>
      </w:r>
    </w:p>
    <w:p w14:paraId="6A5815D9" w14:textId="77777777" w:rsidR="00124980" w:rsidRDefault="00124980" w:rsidP="00124980">
      <w:pPr>
        <w:pStyle w:val="Bulletedlist"/>
        <w:numPr>
          <w:ilvl w:val="1"/>
          <w:numId w:val="9"/>
        </w:numPr>
      </w:pPr>
      <w:r>
        <w:t>Budget Revision</w:t>
      </w:r>
    </w:p>
    <w:p w14:paraId="504B0D28" w14:textId="77777777" w:rsidR="00DB08C9" w:rsidRDefault="00DB08C9" w:rsidP="00DB08C9">
      <w:pPr>
        <w:pStyle w:val="Bulletedlist"/>
        <w:numPr>
          <w:ilvl w:val="0"/>
          <w:numId w:val="0"/>
        </w:numPr>
        <w:ind w:left="1080"/>
      </w:pPr>
    </w:p>
    <w:p w14:paraId="6A44A3E0" w14:textId="24D4DBAC" w:rsidR="00DB08C9" w:rsidRDefault="00C93BA2" w:rsidP="00DB08C9">
      <w:pPr>
        <w:pStyle w:val="Bulletedlist"/>
        <w:numPr>
          <w:ilvl w:val="2"/>
          <w:numId w:val="9"/>
        </w:numPr>
      </w:pPr>
      <w:r>
        <w:t xml:space="preserve">If </w:t>
      </w:r>
      <w:r w:rsidR="00A779CC">
        <w:t xml:space="preserve">the </w:t>
      </w:r>
      <w:r>
        <w:t>PI is planning to submit</w:t>
      </w:r>
      <w:r w:rsidR="00DB08C9">
        <w:t xml:space="preserve"> a budget revision</w:t>
      </w:r>
      <w:r>
        <w:t xml:space="preserve"> on the existing grant</w:t>
      </w:r>
      <w:r w:rsidR="00DB08C9">
        <w:t>, the revise</w:t>
      </w:r>
      <w:r w:rsidR="00BE6DD9">
        <w:t>d</w:t>
      </w:r>
      <w:r w:rsidR="00DB08C9">
        <w:t xml:space="preserve"> budget needs to be approved by the CBO or </w:t>
      </w:r>
      <w:r w:rsidR="00ED4EB4">
        <w:t>AM</w:t>
      </w:r>
      <w:r>
        <w:t xml:space="preserve"> prior </w:t>
      </w:r>
      <w:r w:rsidR="00A779CC">
        <w:t xml:space="preserve">to </w:t>
      </w:r>
      <w:r>
        <w:t>submitting</w:t>
      </w:r>
      <w:r w:rsidR="00A779CC">
        <w:t xml:space="preserve"> it</w:t>
      </w:r>
      <w:r>
        <w:t xml:space="preserve"> to the sponsor</w:t>
      </w:r>
      <w:r w:rsidR="00A779CC">
        <w:t>.</w:t>
      </w:r>
    </w:p>
    <w:p w14:paraId="664FBB3D" w14:textId="4022F73B" w:rsidR="00C93BA2" w:rsidRDefault="00A779CC" w:rsidP="00DB08C9">
      <w:pPr>
        <w:pStyle w:val="Bulletedlist"/>
        <w:numPr>
          <w:ilvl w:val="2"/>
          <w:numId w:val="9"/>
        </w:numPr>
      </w:pPr>
      <w:r>
        <w:t xml:space="preserve">The </w:t>
      </w:r>
      <w:r w:rsidR="00C93BA2">
        <w:t>PI submits to the sponsor the internally approved budget revision</w:t>
      </w:r>
      <w:r>
        <w:t>.</w:t>
      </w:r>
    </w:p>
    <w:p w14:paraId="1BCEFE76" w14:textId="0C239FBA" w:rsidR="00DB08C9" w:rsidRDefault="006666C0" w:rsidP="008A24FD">
      <w:pPr>
        <w:pStyle w:val="Bulletedlist"/>
        <w:numPr>
          <w:ilvl w:val="2"/>
          <w:numId w:val="9"/>
        </w:numPr>
      </w:pPr>
      <w:r>
        <w:t xml:space="preserve">Once approved by the sponsor, the </w:t>
      </w:r>
      <w:r w:rsidR="00DB08C9">
        <w:t xml:space="preserve">PI emails the </w:t>
      </w:r>
      <w:r>
        <w:t>a</w:t>
      </w:r>
      <w:r w:rsidR="00DB08C9">
        <w:t xml:space="preserve">pproval </w:t>
      </w:r>
      <w:r w:rsidR="008A24FD">
        <w:t xml:space="preserve">notification </w:t>
      </w:r>
      <w:r w:rsidR="00DB08C9">
        <w:t xml:space="preserve">to the </w:t>
      </w:r>
      <w:r w:rsidR="00ED4EB4">
        <w:t>AM</w:t>
      </w:r>
      <w:r w:rsidR="00A779CC">
        <w:t>.</w:t>
      </w:r>
    </w:p>
    <w:p w14:paraId="6F04AC89" w14:textId="726B81BD" w:rsidR="00DB08C9" w:rsidRDefault="00DB08C9" w:rsidP="00DB08C9">
      <w:pPr>
        <w:pStyle w:val="Bulletedlist"/>
        <w:numPr>
          <w:ilvl w:val="2"/>
          <w:numId w:val="9"/>
        </w:numPr>
      </w:pPr>
      <w:r>
        <w:t xml:space="preserve">The </w:t>
      </w:r>
      <w:r w:rsidR="00ED4EB4">
        <w:t>AM</w:t>
      </w:r>
      <w:r>
        <w:t xml:space="preserve"> prepares a budget </w:t>
      </w:r>
      <w:r w:rsidR="00F814F7">
        <w:t xml:space="preserve">online </w:t>
      </w:r>
      <w:r>
        <w:t>revision form</w:t>
      </w:r>
      <w:r w:rsidR="00A779CC">
        <w:t>.</w:t>
      </w:r>
    </w:p>
    <w:p w14:paraId="61D4DBFE" w14:textId="46E5B38E" w:rsidR="00DB08C9" w:rsidRPr="0028013D" w:rsidRDefault="00DB08C9" w:rsidP="00DB08C9">
      <w:pPr>
        <w:pStyle w:val="Bulletedlist"/>
        <w:numPr>
          <w:ilvl w:val="2"/>
          <w:numId w:val="9"/>
        </w:numPr>
      </w:pPr>
      <w:r w:rsidRPr="0028013D">
        <w:t xml:space="preserve">The </w:t>
      </w:r>
      <w:r w:rsidR="00ED4EB4">
        <w:t>AM</w:t>
      </w:r>
      <w:r w:rsidRPr="0028013D">
        <w:t xml:space="preserve"> </w:t>
      </w:r>
      <w:r w:rsidR="00F814F7">
        <w:t>submits the</w:t>
      </w:r>
      <w:r w:rsidRPr="0028013D">
        <w:t xml:space="preserve"> budget </w:t>
      </w:r>
      <w:r w:rsidR="00F814F7">
        <w:t xml:space="preserve">online </w:t>
      </w:r>
      <w:r w:rsidRPr="0028013D">
        <w:t>revision form to</w:t>
      </w:r>
      <w:r w:rsidR="00ED4EB4">
        <w:t xml:space="preserve"> </w:t>
      </w:r>
      <w:r w:rsidR="00085829">
        <w:t>Research Finance or DAR Finance</w:t>
      </w:r>
      <w:r w:rsidR="00A779CC" w:rsidRPr="0028013D">
        <w:t>.</w:t>
      </w:r>
    </w:p>
    <w:p w14:paraId="699916FC" w14:textId="522F032F" w:rsidR="00DB08C9" w:rsidRPr="0028013D" w:rsidRDefault="00085829" w:rsidP="00DB08C9">
      <w:pPr>
        <w:pStyle w:val="Bulletedlist"/>
        <w:numPr>
          <w:ilvl w:val="2"/>
          <w:numId w:val="9"/>
        </w:numPr>
      </w:pPr>
      <w:r>
        <w:t>Research Finance or DAR Finance</w:t>
      </w:r>
      <w:r w:rsidR="00DB08C9" w:rsidRPr="0028013D">
        <w:t xml:space="preserve"> processes it and revises the budget in the system</w:t>
      </w:r>
      <w:r w:rsidR="00A779CC" w:rsidRPr="0028013D">
        <w:t>.</w:t>
      </w:r>
    </w:p>
    <w:p w14:paraId="3113B1A4" w14:textId="77777777" w:rsidR="00DB08C9" w:rsidRDefault="00DB08C9" w:rsidP="00DB08C9">
      <w:pPr>
        <w:pStyle w:val="Bulletedlist"/>
        <w:numPr>
          <w:ilvl w:val="0"/>
          <w:numId w:val="0"/>
        </w:numPr>
        <w:ind w:left="1800"/>
      </w:pPr>
    </w:p>
    <w:p w14:paraId="5B92B03A" w14:textId="77777777" w:rsidR="00124980" w:rsidRDefault="00DB08C9" w:rsidP="00124980">
      <w:pPr>
        <w:pStyle w:val="Bulletedlist"/>
        <w:numPr>
          <w:ilvl w:val="1"/>
          <w:numId w:val="9"/>
        </w:numPr>
      </w:pPr>
      <w:r>
        <w:t xml:space="preserve">Grant </w:t>
      </w:r>
      <w:r w:rsidR="00FF731B">
        <w:t xml:space="preserve">No Cost </w:t>
      </w:r>
      <w:r>
        <w:t>Extension</w:t>
      </w:r>
    </w:p>
    <w:p w14:paraId="257F7E22" w14:textId="77777777" w:rsidR="00FF731B" w:rsidRDefault="00FF731B" w:rsidP="00FF731B">
      <w:pPr>
        <w:pStyle w:val="Bulletedlist"/>
        <w:numPr>
          <w:ilvl w:val="0"/>
          <w:numId w:val="0"/>
        </w:numPr>
        <w:ind w:left="1080"/>
      </w:pPr>
    </w:p>
    <w:p w14:paraId="2716A8C2" w14:textId="5FF247BD" w:rsidR="00DB08C9" w:rsidRDefault="00A779CC" w:rsidP="00FF731B">
      <w:pPr>
        <w:pStyle w:val="Bulletedlist"/>
        <w:numPr>
          <w:ilvl w:val="2"/>
          <w:numId w:val="9"/>
        </w:numPr>
      </w:pPr>
      <w:r>
        <w:t xml:space="preserve">The </w:t>
      </w:r>
      <w:r w:rsidR="00DB08C9">
        <w:t xml:space="preserve">PI informs the CBO and/or </w:t>
      </w:r>
      <w:r w:rsidR="00ED4EB4">
        <w:t>AM</w:t>
      </w:r>
      <w:r w:rsidR="00DB08C9">
        <w:t xml:space="preserve"> of </w:t>
      </w:r>
      <w:r w:rsidR="006C0F36">
        <w:t xml:space="preserve">the </w:t>
      </w:r>
      <w:r w:rsidR="00DB08C9">
        <w:t>extension request</w:t>
      </w:r>
      <w:r w:rsidR="00BE6DD9">
        <w:t xml:space="preserve"> in advance of the expiration of the current grant period.  No </w:t>
      </w:r>
      <w:r w:rsidR="006C0F36">
        <w:t>c</w:t>
      </w:r>
      <w:r w:rsidR="00BE6DD9">
        <w:t xml:space="preserve">ost </w:t>
      </w:r>
      <w:r w:rsidR="006C0F36">
        <w:t>e</w:t>
      </w:r>
      <w:r w:rsidR="00BE6DD9">
        <w:t xml:space="preserve">xtensions </w:t>
      </w:r>
      <w:proofErr w:type="gramStart"/>
      <w:r w:rsidR="00BE6DD9">
        <w:t>aren’t</w:t>
      </w:r>
      <w:proofErr w:type="gramEnd"/>
      <w:r w:rsidR="00BE6DD9">
        <w:t xml:space="preserve"> automatically granted.</w:t>
      </w:r>
    </w:p>
    <w:p w14:paraId="2B54DC1E" w14:textId="59AB401B" w:rsidR="00DB08C9" w:rsidRDefault="00DB08C9" w:rsidP="00FF731B">
      <w:pPr>
        <w:pStyle w:val="Bulletedlist"/>
        <w:numPr>
          <w:ilvl w:val="2"/>
          <w:numId w:val="9"/>
        </w:numPr>
      </w:pPr>
      <w:r>
        <w:t xml:space="preserve">The </w:t>
      </w:r>
      <w:r w:rsidR="00ED4EB4">
        <w:t>AM</w:t>
      </w:r>
      <w:r>
        <w:t xml:space="preserve"> assist</w:t>
      </w:r>
      <w:r w:rsidR="00BE6DD9">
        <w:t xml:space="preserve">s in </w:t>
      </w:r>
      <w:r>
        <w:t>preparing the budget with the remain</w:t>
      </w:r>
      <w:r w:rsidR="00FF731B">
        <w:t>in</w:t>
      </w:r>
      <w:r>
        <w:t>g balance</w:t>
      </w:r>
      <w:r w:rsidR="006C0F36">
        <w:t>.</w:t>
      </w:r>
      <w:r>
        <w:t xml:space="preserve"> </w:t>
      </w:r>
    </w:p>
    <w:p w14:paraId="718D22DE" w14:textId="2042B1FA" w:rsidR="00DB08C9" w:rsidRDefault="00DB08C9" w:rsidP="00FF731B">
      <w:pPr>
        <w:pStyle w:val="Bulletedlist"/>
        <w:numPr>
          <w:ilvl w:val="2"/>
          <w:numId w:val="9"/>
        </w:numPr>
      </w:pPr>
      <w:r>
        <w:t xml:space="preserve">The PI proposes how the funds </w:t>
      </w:r>
      <w:r w:rsidR="00BE6DD9">
        <w:t>will be spent</w:t>
      </w:r>
      <w:r w:rsidR="00FF731B">
        <w:t xml:space="preserve"> and the end date of the extension</w:t>
      </w:r>
      <w:r w:rsidR="006C0F36">
        <w:t>.</w:t>
      </w:r>
    </w:p>
    <w:p w14:paraId="4E7F92C9" w14:textId="2EFF1630" w:rsidR="00FF731B" w:rsidRDefault="00FF731B" w:rsidP="00FF731B">
      <w:pPr>
        <w:pStyle w:val="Bulletedlist"/>
        <w:numPr>
          <w:ilvl w:val="2"/>
          <w:numId w:val="9"/>
        </w:numPr>
      </w:pPr>
      <w:r>
        <w:t>The PI submits the no cost extension to the sponsor</w:t>
      </w:r>
      <w:r w:rsidR="006C0F36">
        <w:t>.</w:t>
      </w:r>
    </w:p>
    <w:p w14:paraId="0F2F17D7" w14:textId="0B02FAF8" w:rsidR="00FF731B" w:rsidRDefault="00BE6DD9" w:rsidP="00FF731B">
      <w:pPr>
        <w:pStyle w:val="Bulletedlist"/>
        <w:numPr>
          <w:ilvl w:val="2"/>
          <w:numId w:val="9"/>
        </w:numPr>
      </w:pPr>
      <w:r>
        <w:t>The no cost extension is</w:t>
      </w:r>
      <w:r w:rsidR="00FF731B">
        <w:t xml:space="preserve"> approved</w:t>
      </w:r>
      <w:r w:rsidR="006C0F36">
        <w:t>.</w:t>
      </w:r>
    </w:p>
    <w:p w14:paraId="1CB25F63" w14:textId="2DDAF738" w:rsidR="00FF731B" w:rsidRDefault="00FF731B" w:rsidP="00FF731B">
      <w:pPr>
        <w:pStyle w:val="Bulletedlist"/>
        <w:numPr>
          <w:ilvl w:val="2"/>
          <w:numId w:val="9"/>
        </w:numPr>
      </w:pPr>
      <w:r>
        <w:t xml:space="preserve">The PI forwards the no cost extension approval to </w:t>
      </w:r>
      <w:r w:rsidR="006C0F36">
        <w:t xml:space="preserve">the </w:t>
      </w:r>
      <w:r w:rsidR="00ED4EB4">
        <w:t>AM</w:t>
      </w:r>
      <w:r w:rsidR="006C0F36">
        <w:t>.</w:t>
      </w:r>
    </w:p>
    <w:p w14:paraId="020208FF" w14:textId="616FEE80" w:rsidR="00FF731B" w:rsidRDefault="00FF731B" w:rsidP="00FF731B">
      <w:pPr>
        <w:pStyle w:val="Bulletedlist"/>
        <w:numPr>
          <w:ilvl w:val="2"/>
          <w:numId w:val="9"/>
        </w:numPr>
      </w:pPr>
      <w:r>
        <w:t xml:space="preserve">The </w:t>
      </w:r>
      <w:r w:rsidR="00ED4EB4">
        <w:t>AM</w:t>
      </w:r>
      <w:r>
        <w:t xml:space="preserve"> notifies SPA and </w:t>
      </w:r>
      <w:r w:rsidR="00085829">
        <w:t>Research Finance or DAR Finance</w:t>
      </w:r>
      <w:r w:rsidR="006C0F36">
        <w:t>.</w:t>
      </w:r>
    </w:p>
    <w:p w14:paraId="231FE2AC" w14:textId="4658EE20" w:rsidR="00FF731B" w:rsidRDefault="00BE6DD9" w:rsidP="00FF731B">
      <w:pPr>
        <w:pStyle w:val="Bulletedlist"/>
        <w:numPr>
          <w:ilvl w:val="2"/>
          <w:numId w:val="9"/>
        </w:numPr>
      </w:pPr>
      <w:r>
        <w:t>The grant end date is</w:t>
      </w:r>
      <w:r w:rsidR="00BA145A">
        <w:t xml:space="preserve"> updated in </w:t>
      </w:r>
      <w:r w:rsidR="00F814F7">
        <w:t>Oracle</w:t>
      </w:r>
      <w:r w:rsidR="006C0F36">
        <w:t>.</w:t>
      </w:r>
    </w:p>
    <w:p w14:paraId="32B299D4" w14:textId="4889214D" w:rsidR="005D19C5" w:rsidRDefault="005D19C5" w:rsidP="0028013D">
      <w:pPr>
        <w:rPr>
          <w:sz w:val="12"/>
          <w:szCs w:val="12"/>
        </w:rPr>
      </w:pPr>
    </w:p>
    <w:p w14:paraId="4FCF6BE7" w14:textId="77777777" w:rsidR="009432CB" w:rsidRPr="0028013D" w:rsidRDefault="009432CB" w:rsidP="0028013D">
      <w:pPr>
        <w:rPr>
          <w:sz w:val="12"/>
          <w:szCs w:val="12"/>
        </w:rPr>
      </w:pPr>
    </w:p>
    <w:p w14:paraId="67CD0931" w14:textId="0F10D66A" w:rsidR="005D19C5" w:rsidRDefault="006C0F36" w:rsidP="0028013D">
      <w:pPr>
        <w:pStyle w:val="Heading2"/>
        <w:spacing w:after="240"/>
      </w:pPr>
      <w:r>
        <w:t>Awarded Grant – Close-O</w:t>
      </w:r>
      <w:r w:rsidR="005D19C5">
        <w:t xml:space="preserve">ut </w:t>
      </w:r>
      <w:r>
        <w:t>P</w:t>
      </w:r>
      <w:r w:rsidR="005D19C5">
        <w:t xml:space="preserve">rocedures </w:t>
      </w:r>
    </w:p>
    <w:p w14:paraId="0995A9E8" w14:textId="600B815A" w:rsidR="005D19C5" w:rsidRPr="002358AC" w:rsidRDefault="005D19C5" w:rsidP="005D19C5">
      <w:pPr>
        <w:pStyle w:val="Bulletedlist"/>
        <w:numPr>
          <w:ilvl w:val="2"/>
          <w:numId w:val="9"/>
        </w:numPr>
      </w:pPr>
      <w:r w:rsidRPr="002358AC">
        <w:t>At least two month</w:t>
      </w:r>
      <w:r w:rsidR="006C0F36" w:rsidRPr="002358AC">
        <w:t>s</w:t>
      </w:r>
      <w:r w:rsidRPr="002358AC">
        <w:t xml:space="preserve"> prior the gran</w:t>
      </w:r>
      <w:r w:rsidR="006C0F36" w:rsidRPr="002358AC">
        <w:t>t</w:t>
      </w:r>
      <w:r w:rsidRPr="002358AC">
        <w:t xml:space="preserve">’s end date, </w:t>
      </w:r>
      <w:r w:rsidR="006C0F36" w:rsidRPr="002358AC">
        <w:t xml:space="preserve">the </w:t>
      </w:r>
      <w:r w:rsidR="00ED4EB4">
        <w:t>AM</w:t>
      </w:r>
      <w:r w:rsidRPr="002358AC">
        <w:t xml:space="preserve"> will send the PI information on the remaining funds</w:t>
      </w:r>
      <w:r w:rsidR="006C0F36" w:rsidRPr="002358AC">
        <w:t>.</w:t>
      </w:r>
    </w:p>
    <w:p w14:paraId="4DA3DA35" w14:textId="6838C4C8" w:rsidR="005D19C5" w:rsidRPr="002358AC" w:rsidRDefault="006C0F36" w:rsidP="005D19C5">
      <w:pPr>
        <w:pStyle w:val="Bulletedlist"/>
        <w:numPr>
          <w:ilvl w:val="2"/>
          <w:numId w:val="9"/>
        </w:numPr>
      </w:pPr>
      <w:r w:rsidRPr="002358AC">
        <w:t xml:space="preserve">The </w:t>
      </w:r>
      <w:r w:rsidR="005D19C5" w:rsidRPr="002358AC">
        <w:t>PI decides how the remaining funds will be expensed</w:t>
      </w:r>
      <w:r w:rsidRPr="002358AC">
        <w:t>.</w:t>
      </w:r>
      <w:r w:rsidR="005D19C5" w:rsidRPr="002358AC">
        <w:t xml:space="preserve"> </w:t>
      </w:r>
    </w:p>
    <w:p w14:paraId="21F7148C" w14:textId="67B38616" w:rsidR="005D19C5" w:rsidRPr="002358AC" w:rsidRDefault="005D19C5" w:rsidP="005D19C5">
      <w:pPr>
        <w:pStyle w:val="Bulletedlist"/>
        <w:numPr>
          <w:ilvl w:val="2"/>
          <w:numId w:val="9"/>
        </w:numPr>
      </w:pPr>
      <w:r w:rsidRPr="002358AC">
        <w:t xml:space="preserve">Once all the expenditures are posted, </w:t>
      </w:r>
      <w:r w:rsidR="006C0F36" w:rsidRPr="002358AC">
        <w:t xml:space="preserve">the </w:t>
      </w:r>
      <w:r w:rsidR="00ED4EB4">
        <w:t>AM</w:t>
      </w:r>
      <w:r w:rsidRPr="002358AC">
        <w:t xml:space="preserve"> will begin the close</w:t>
      </w:r>
      <w:r w:rsidR="006C0F36" w:rsidRPr="002358AC">
        <w:t>-</w:t>
      </w:r>
      <w:r w:rsidRPr="002358AC">
        <w:t>out procedures</w:t>
      </w:r>
      <w:r w:rsidR="006C0F36" w:rsidRPr="002358AC">
        <w:t>.</w:t>
      </w:r>
    </w:p>
    <w:p w14:paraId="1EDC0AEA" w14:textId="70F6EE10" w:rsidR="005D19C5" w:rsidRPr="002358AC" w:rsidRDefault="006C0F36" w:rsidP="005D19C5">
      <w:pPr>
        <w:pStyle w:val="Bulletedlist"/>
        <w:numPr>
          <w:ilvl w:val="3"/>
          <w:numId w:val="9"/>
        </w:numPr>
      </w:pPr>
      <w:r w:rsidRPr="002358AC">
        <w:t xml:space="preserve">The </w:t>
      </w:r>
      <w:r w:rsidR="00ED4EB4">
        <w:t>AM</w:t>
      </w:r>
      <w:r w:rsidR="005D19C5" w:rsidRPr="002358AC">
        <w:t xml:space="preserve"> with </w:t>
      </w:r>
      <w:r w:rsidR="00085829">
        <w:t>Research Finance or DAR Finance</w:t>
      </w:r>
      <w:r w:rsidR="005D19C5" w:rsidRPr="002358AC">
        <w:t xml:space="preserve"> will prepare the final financial report</w:t>
      </w:r>
      <w:r w:rsidRPr="002358AC">
        <w:t>.</w:t>
      </w:r>
    </w:p>
    <w:p w14:paraId="7A9B747E" w14:textId="5230781F" w:rsidR="005D19C5" w:rsidRPr="002358AC" w:rsidRDefault="006C0F36" w:rsidP="005D19C5">
      <w:pPr>
        <w:pStyle w:val="Bulletedlist"/>
        <w:numPr>
          <w:ilvl w:val="3"/>
          <w:numId w:val="9"/>
        </w:numPr>
      </w:pPr>
      <w:r w:rsidRPr="002358AC">
        <w:t xml:space="preserve">The </w:t>
      </w:r>
      <w:r w:rsidR="002E2245">
        <w:t>AM</w:t>
      </w:r>
      <w:r w:rsidR="005D19C5" w:rsidRPr="002358AC">
        <w:t xml:space="preserve"> will prepare the close</w:t>
      </w:r>
      <w:r w:rsidRPr="002358AC">
        <w:t>-</w:t>
      </w:r>
      <w:r w:rsidR="005D19C5" w:rsidRPr="002358AC">
        <w:t xml:space="preserve">out memo to close the </w:t>
      </w:r>
      <w:r w:rsidR="002358AC" w:rsidRPr="002358AC">
        <w:t>project#</w:t>
      </w:r>
      <w:r w:rsidR="005D19C5" w:rsidRPr="002358AC">
        <w:t xml:space="preserve"> associated with the grant</w:t>
      </w:r>
      <w:r w:rsidR="00215C44" w:rsidRPr="002358AC">
        <w:t>.</w:t>
      </w:r>
    </w:p>
    <w:p w14:paraId="38D0FC89" w14:textId="5C65603A" w:rsidR="005D19C5" w:rsidRPr="002358AC" w:rsidRDefault="00215C44" w:rsidP="005D19C5">
      <w:pPr>
        <w:pStyle w:val="Bulletedlist"/>
        <w:numPr>
          <w:ilvl w:val="3"/>
          <w:numId w:val="9"/>
        </w:numPr>
      </w:pPr>
      <w:r w:rsidRPr="002358AC">
        <w:t xml:space="preserve">The </w:t>
      </w:r>
      <w:r w:rsidR="002E2245">
        <w:t>AM</w:t>
      </w:r>
      <w:r w:rsidR="005D19C5" w:rsidRPr="002358AC">
        <w:t>, PI</w:t>
      </w:r>
      <w:r w:rsidRPr="002358AC">
        <w:t>,</w:t>
      </w:r>
      <w:r w:rsidR="005D19C5" w:rsidRPr="002358AC">
        <w:t xml:space="preserve"> and Dean will sign the close</w:t>
      </w:r>
      <w:r w:rsidRPr="002358AC">
        <w:t>-</w:t>
      </w:r>
      <w:r w:rsidR="005D19C5" w:rsidRPr="002358AC">
        <w:t>out memo</w:t>
      </w:r>
      <w:r w:rsidRPr="002358AC">
        <w:t>.</w:t>
      </w:r>
    </w:p>
    <w:p w14:paraId="4474E9DD" w14:textId="4735BBAB" w:rsidR="005D19C5" w:rsidRPr="002358AC" w:rsidRDefault="00215C44" w:rsidP="005D19C5">
      <w:pPr>
        <w:pStyle w:val="Bulletedlist"/>
        <w:numPr>
          <w:ilvl w:val="3"/>
          <w:numId w:val="9"/>
        </w:numPr>
      </w:pPr>
      <w:r w:rsidRPr="002358AC">
        <w:t xml:space="preserve">The </w:t>
      </w:r>
      <w:r w:rsidR="002E2245">
        <w:t>AM</w:t>
      </w:r>
      <w:r w:rsidR="005D19C5" w:rsidRPr="002358AC">
        <w:t xml:space="preserve"> will send the close</w:t>
      </w:r>
      <w:r w:rsidRPr="002358AC">
        <w:t>-</w:t>
      </w:r>
      <w:r w:rsidR="005D19C5" w:rsidRPr="002358AC">
        <w:t xml:space="preserve">out memo to </w:t>
      </w:r>
      <w:r w:rsidR="00085829">
        <w:t>Research Finance or DAR Finance</w:t>
      </w:r>
      <w:r w:rsidR="005D19C5" w:rsidRPr="002358AC">
        <w:t xml:space="preserve"> to close the center</w:t>
      </w:r>
      <w:r w:rsidRPr="002358AC">
        <w:t>.</w:t>
      </w:r>
    </w:p>
    <w:p w14:paraId="543C91CF" w14:textId="1CC03627" w:rsidR="005D19C5" w:rsidRPr="002358AC" w:rsidRDefault="00215C44" w:rsidP="005D19C5">
      <w:pPr>
        <w:pStyle w:val="Bulletedlist"/>
        <w:numPr>
          <w:ilvl w:val="3"/>
          <w:numId w:val="9"/>
        </w:numPr>
      </w:pPr>
      <w:r w:rsidRPr="002358AC">
        <w:t xml:space="preserve">The </w:t>
      </w:r>
      <w:r w:rsidR="005D19C5" w:rsidRPr="002358AC">
        <w:t>PI will prepare and send the final report to the sponsor</w:t>
      </w:r>
      <w:r w:rsidRPr="002358AC">
        <w:t>.</w:t>
      </w:r>
    </w:p>
    <w:p w14:paraId="1947B7A2" w14:textId="77777777" w:rsidR="009F380B" w:rsidRPr="00925776" w:rsidRDefault="009F380B" w:rsidP="00DB08C9">
      <w:pPr>
        <w:pStyle w:val="Bulletedlist"/>
        <w:numPr>
          <w:ilvl w:val="0"/>
          <w:numId w:val="0"/>
        </w:numPr>
        <w:ind w:left="1080"/>
      </w:pPr>
    </w:p>
    <w:sectPr w:rsidR="009F380B" w:rsidRPr="00925776" w:rsidSect="009432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979AC" w14:textId="77777777" w:rsidR="00EE53B7" w:rsidRDefault="00EE53B7" w:rsidP="006666C0">
      <w:pPr>
        <w:spacing w:after="0"/>
      </w:pPr>
      <w:r>
        <w:separator/>
      </w:r>
    </w:p>
  </w:endnote>
  <w:endnote w:type="continuationSeparator" w:id="0">
    <w:p w14:paraId="3DEEFE2F" w14:textId="77777777" w:rsidR="00EE53B7" w:rsidRDefault="00EE53B7" w:rsidP="00666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954A" w14:textId="77777777" w:rsidR="00533A38" w:rsidRDefault="00533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1383" w14:textId="142AB4DB" w:rsidR="00533A38" w:rsidRDefault="00533A38">
    <w:pPr>
      <w:pStyle w:val="Footer"/>
    </w:pPr>
    <w:r>
      <w:t>Version: 2021-Q1</w:t>
    </w:r>
  </w:p>
  <w:p w14:paraId="197E6C30" w14:textId="77777777" w:rsidR="00533A38" w:rsidRDefault="00533A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30F7" w14:textId="77777777" w:rsidR="00533A38" w:rsidRDefault="0053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81B53" w14:textId="77777777" w:rsidR="00EE53B7" w:rsidRDefault="00EE53B7" w:rsidP="006666C0">
      <w:pPr>
        <w:spacing w:after="0"/>
      </w:pPr>
      <w:r>
        <w:separator/>
      </w:r>
    </w:p>
  </w:footnote>
  <w:footnote w:type="continuationSeparator" w:id="0">
    <w:p w14:paraId="6C160F14" w14:textId="77777777" w:rsidR="00EE53B7" w:rsidRDefault="00EE53B7" w:rsidP="006666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18768" w14:textId="77777777" w:rsidR="00533A38" w:rsidRDefault="00533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972D" w14:textId="77777777" w:rsidR="00533A38" w:rsidRDefault="00533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EC61" w14:textId="77777777" w:rsidR="00533A38" w:rsidRDefault="00533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A9FED12"/>
    <w:multiLevelType w:val="hybridMultilevel"/>
    <w:tmpl w:val="F857BD9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92305"/>
    <w:multiLevelType w:val="multilevel"/>
    <w:tmpl w:val="95CE859E"/>
    <w:styleLink w:val="Bulletedlistindented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A45FE1"/>
    <w:multiLevelType w:val="hybridMultilevel"/>
    <w:tmpl w:val="FBAC7A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12815"/>
    <w:multiLevelType w:val="hybridMultilevel"/>
    <w:tmpl w:val="B560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B961C2"/>
    <w:multiLevelType w:val="multilevel"/>
    <w:tmpl w:val="45BA4638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350072"/>
    <w:multiLevelType w:val="hybridMultilevel"/>
    <w:tmpl w:val="D5E74B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24252F"/>
    <w:multiLevelType w:val="hybridMultilevel"/>
    <w:tmpl w:val="7E3AF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6C47"/>
    <w:multiLevelType w:val="multilevel"/>
    <w:tmpl w:val="8B5E175E"/>
    <w:lvl w:ilvl="0">
      <w:start w:val="1"/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849A3"/>
    <w:multiLevelType w:val="hybridMultilevel"/>
    <w:tmpl w:val="5602150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655929"/>
    <w:multiLevelType w:val="hybridMultilevel"/>
    <w:tmpl w:val="FE56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F5FA6"/>
    <w:multiLevelType w:val="hybridMultilevel"/>
    <w:tmpl w:val="75629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5557E1"/>
    <w:multiLevelType w:val="multilevel"/>
    <w:tmpl w:val="BBDA152C"/>
    <w:lvl w:ilvl="0">
      <w:start w:val="1"/>
      <w:numFmt w:val="bullet"/>
      <w:pStyle w:val="Bulletedlis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F405C"/>
    <w:multiLevelType w:val="multilevel"/>
    <w:tmpl w:val="5838F1CC"/>
    <w:styleLink w:val="Style2"/>
    <w:lvl w:ilvl="0">
      <w:start w:val="1"/>
      <w:numFmt w:val="decimal"/>
      <w:lvlText w:val="%1)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585A67"/>
    <w:multiLevelType w:val="multilevel"/>
    <w:tmpl w:val="E62227D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1853E8"/>
    <w:multiLevelType w:val="hybridMultilevel"/>
    <w:tmpl w:val="D308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86313"/>
    <w:multiLevelType w:val="hybridMultilevel"/>
    <w:tmpl w:val="2F4E2A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2C6BAD"/>
    <w:multiLevelType w:val="hybridMultilevel"/>
    <w:tmpl w:val="5E542210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B0B522F"/>
    <w:multiLevelType w:val="multilevel"/>
    <w:tmpl w:val="95CE859E"/>
    <w:numStyleLink w:val="Bulletedlistindented"/>
  </w:abstractNum>
  <w:abstractNum w:abstractNumId="18" w15:restartNumberingAfterBreak="0">
    <w:nsid w:val="4A94424E"/>
    <w:multiLevelType w:val="hybridMultilevel"/>
    <w:tmpl w:val="E194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0A86"/>
    <w:multiLevelType w:val="hybridMultilevel"/>
    <w:tmpl w:val="A984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07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5118D4"/>
    <w:multiLevelType w:val="hybridMultilevel"/>
    <w:tmpl w:val="40DCC7B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E70234"/>
    <w:multiLevelType w:val="hybridMultilevel"/>
    <w:tmpl w:val="6548FE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D85680"/>
    <w:multiLevelType w:val="multilevel"/>
    <w:tmpl w:val="5838F1CC"/>
    <w:numStyleLink w:val="Style2"/>
  </w:abstractNum>
  <w:abstractNum w:abstractNumId="24" w15:restartNumberingAfterBreak="0">
    <w:nsid w:val="71D601F6"/>
    <w:multiLevelType w:val="hybridMultilevel"/>
    <w:tmpl w:val="131EB8B0"/>
    <w:lvl w:ilvl="0" w:tplc="EA1004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E32E50"/>
    <w:multiLevelType w:val="hybridMultilevel"/>
    <w:tmpl w:val="C3ECDA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D50948"/>
    <w:multiLevelType w:val="hybridMultilevel"/>
    <w:tmpl w:val="9B52336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6D5B62"/>
    <w:multiLevelType w:val="hybridMultilevel"/>
    <w:tmpl w:val="4D9605D4"/>
    <w:lvl w:ilvl="0" w:tplc="E45C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4"/>
  </w:num>
  <w:num w:numId="5">
    <w:abstractNumId w:val="7"/>
  </w:num>
  <w:num w:numId="6">
    <w:abstractNumId w:val="12"/>
  </w:num>
  <w:num w:numId="7">
    <w:abstractNumId w:val="23"/>
  </w:num>
  <w:num w:numId="8">
    <w:abstractNumId w:val="20"/>
  </w:num>
  <w:num w:numId="9">
    <w:abstractNumId w:val="11"/>
  </w:num>
  <w:num w:numId="10">
    <w:abstractNumId w:val="1"/>
  </w:num>
  <w:num w:numId="11">
    <w:abstractNumId w:val="17"/>
  </w:num>
  <w:num w:numId="12">
    <w:abstractNumId w:val="15"/>
  </w:num>
  <w:num w:numId="13">
    <w:abstractNumId w:val="25"/>
  </w:num>
  <w:num w:numId="14">
    <w:abstractNumId w:val="22"/>
  </w:num>
  <w:num w:numId="15">
    <w:abstractNumId w:val="16"/>
  </w:num>
  <w:num w:numId="16">
    <w:abstractNumId w:val="13"/>
  </w:num>
  <w:num w:numId="17">
    <w:abstractNumId w:val="26"/>
  </w:num>
  <w:num w:numId="18">
    <w:abstractNumId w:val="8"/>
  </w:num>
  <w:num w:numId="19">
    <w:abstractNumId w:val="21"/>
  </w:num>
  <w:num w:numId="20">
    <w:abstractNumId w:val="18"/>
  </w:num>
  <w:num w:numId="21">
    <w:abstractNumId w:val="2"/>
  </w:num>
  <w:num w:numId="22">
    <w:abstractNumId w:val="6"/>
  </w:num>
  <w:num w:numId="23">
    <w:abstractNumId w:val="14"/>
  </w:num>
  <w:num w:numId="24">
    <w:abstractNumId w:val="5"/>
  </w:num>
  <w:num w:numId="25">
    <w:abstractNumId w:val="0"/>
  </w:num>
  <w:num w:numId="26">
    <w:abstractNumId w:val="10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9B"/>
    <w:rsid w:val="00012BBD"/>
    <w:rsid w:val="00020A95"/>
    <w:rsid w:val="000459D4"/>
    <w:rsid w:val="00085829"/>
    <w:rsid w:val="000A3079"/>
    <w:rsid w:val="000C6CD2"/>
    <w:rsid w:val="000D00FE"/>
    <w:rsid w:val="000F107F"/>
    <w:rsid w:val="000F2EC8"/>
    <w:rsid w:val="000F3901"/>
    <w:rsid w:val="00124980"/>
    <w:rsid w:val="0014158C"/>
    <w:rsid w:val="001434E6"/>
    <w:rsid w:val="00215C44"/>
    <w:rsid w:val="002358AC"/>
    <w:rsid w:val="002544EB"/>
    <w:rsid w:val="0027660B"/>
    <w:rsid w:val="0028013D"/>
    <w:rsid w:val="00282079"/>
    <w:rsid w:val="0029144B"/>
    <w:rsid w:val="002A1EB4"/>
    <w:rsid w:val="002B1109"/>
    <w:rsid w:val="002D4D40"/>
    <w:rsid w:val="002E2245"/>
    <w:rsid w:val="002F31A0"/>
    <w:rsid w:val="00322BC2"/>
    <w:rsid w:val="00352F60"/>
    <w:rsid w:val="00371EA6"/>
    <w:rsid w:val="003E2F3E"/>
    <w:rsid w:val="00402B8C"/>
    <w:rsid w:val="00475CFB"/>
    <w:rsid w:val="004A099C"/>
    <w:rsid w:val="004A0D17"/>
    <w:rsid w:val="004C7D8E"/>
    <w:rsid w:val="00505878"/>
    <w:rsid w:val="005329C9"/>
    <w:rsid w:val="00533A38"/>
    <w:rsid w:val="00543FD2"/>
    <w:rsid w:val="00560CA4"/>
    <w:rsid w:val="00561DFD"/>
    <w:rsid w:val="005D19C5"/>
    <w:rsid w:val="00645B70"/>
    <w:rsid w:val="0066233F"/>
    <w:rsid w:val="006666C0"/>
    <w:rsid w:val="00667A7E"/>
    <w:rsid w:val="00671A6B"/>
    <w:rsid w:val="00697BBE"/>
    <w:rsid w:val="006A5364"/>
    <w:rsid w:val="006B3735"/>
    <w:rsid w:val="006C0F36"/>
    <w:rsid w:val="006D7858"/>
    <w:rsid w:val="00755535"/>
    <w:rsid w:val="007712E3"/>
    <w:rsid w:val="00773CFC"/>
    <w:rsid w:val="0077762A"/>
    <w:rsid w:val="00786BC1"/>
    <w:rsid w:val="007C3241"/>
    <w:rsid w:val="007C7E23"/>
    <w:rsid w:val="007D1DAC"/>
    <w:rsid w:val="007D581B"/>
    <w:rsid w:val="0082128C"/>
    <w:rsid w:val="0082429B"/>
    <w:rsid w:val="00835973"/>
    <w:rsid w:val="008634AF"/>
    <w:rsid w:val="008903AD"/>
    <w:rsid w:val="008A24FD"/>
    <w:rsid w:val="008A3A75"/>
    <w:rsid w:val="00901580"/>
    <w:rsid w:val="00925776"/>
    <w:rsid w:val="009432CB"/>
    <w:rsid w:val="009621B5"/>
    <w:rsid w:val="009671A3"/>
    <w:rsid w:val="00992445"/>
    <w:rsid w:val="009A610F"/>
    <w:rsid w:val="009B7248"/>
    <w:rsid w:val="009F380B"/>
    <w:rsid w:val="00A11B8D"/>
    <w:rsid w:val="00A23C12"/>
    <w:rsid w:val="00A30521"/>
    <w:rsid w:val="00A779CC"/>
    <w:rsid w:val="00A84DD6"/>
    <w:rsid w:val="00A946EC"/>
    <w:rsid w:val="00B23124"/>
    <w:rsid w:val="00B2447F"/>
    <w:rsid w:val="00B469D2"/>
    <w:rsid w:val="00B95FDC"/>
    <w:rsid w:val="00BA145A"/>
    <w:rsid w:val="00BA560A"/>
    <w:rsid w:val="00BB0D80"/>
    <w:rsid w:val="00BB0E4C"/>
    <w:rsid w:val="00BD62FB"/>
    <w:rsid w:val="00BE6DD9"/>
    <w:rsid w:val="00BE7453"/>
    <w:rsid w:val="00C1318A"/>
    <w:rsid w:val="00C21223"/>
    <w:rsid w:val="00C25E97"/>
    <w:rsid w:val="00C33E12"/>
    <w:rsid w:val="00C64CF4"/>
    <w:rsid w:val="00C83943"/>
    <w:rsid w:val="00C93BA2"/>
    <w:rsid w:val="00CB50F0"/>
    <w:rsid w:val="00CD4E27"/>
    <w:rsid w:val="00D32DC3"/>
    <w:rsid w:val="00D3619C"/>
    <w:rsid w:val="00D876AB"/>
    <w:rsid w:val="00DB00DE"/>
    <w:rsid w:val="00DB08C9"/>
    <w:rsid w:val="00DC0081"/>
    <w:rsid w:val="00DC6E1E"/>
    <w:rsid w:val="00DF293B"/>
    <w:rsid w:val="00E721DD"/>
    <w:rsid w:val="00ED0B13"/>
    <w:rsid w:val="00ED4EB4"/>
    <w:rsid w:val="00EE53B7"/>
    <w:rsid w:val="00EF2BFD"/>
    <w:rsid w:val="00F2140B"/>
    <w:rsid w:val="00F23E20"/>
    <w:rsid w:val="00F24222"/>
    <w:rsid w:val="00F56882"/>
    <w:rsid w:val="00F814F7"/>
    <w:rsid w:val="00F87BFC"/>
    <w:rsid w:val="00FB4673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83A6"/>
  <w15:docId w15:val="{F3B1C93F-D8C3-450D-A473-77C0882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8242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6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6C0"/>
  </w:style>
  <w:style w:type="paragraph" w:styleId="Footer">
    <w:name w:val="footer"/>
    <w:basedOn w:val="Normal"/>
    <w:link w:val="FooterChar"/>
    <w:uiPriority w:val="99"/>
    <w:unhideWhenUsed/>
    <w:rsid w:val="006666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6C0"/>
  </w:style>
  <w:style w:type="paragraph" w:customStyle="1" w:styleId="CM5">
    <w:name w:val="CM5"/>
    <w:basedOn w:val="Normal"/>
    <w:next w:val="Normal"/>
    <w:uiPriority w:val="99"/>
    <w:rsid w:val="00FB4673"/>
    <w:pPr>
      <w:widowControl w:val="0"/>
      <w:autoSpaceDE w:val="0"/>
      <w:autoSpaceDN w:val="0"/>
      <w:adjustRightInd w:val="0"/>
      <w:spacing w:after="0"/>
    </w:pPr>
    <w:rPr>
      <w:rFonts w:ascii="Garamond" w:eastAsia="Times New Roman" w:hAnsi="Garamond" w:cs="Times New Roman"/>
      <w:sz w:val="24"/>
      <w:szCs w:val="24"/>
      <w:lang w:bidi="ar-SA"/>
    </w:rPr>
  </w:style>
  <w:style w:type="paragraph" w:customStyle="1" w:styleId="Default">
    <w:name w:val="Default"/>
    <w:rsid w:val="00FB4673"/>
    <w:pPr>
      <w:widowControl w:val="0"/>
      <w:autoSpaceDE w:val="0"/>
      <w:autoSpaceDN w:val="0"/>
      <w:adjustRightInd w:val="0"/>
      <w:ind w:firstLine="0"/>
    </w:pPr>
    <w:rPr>
      <w:rFonts w:ascii="Garamond" w:eastAsia="Times New Roman" w:hAnsi="Garamond" w:cs="Garamond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73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7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0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0F36"/>
    <w:pPr>
      <w:ind w:firstLine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8013D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13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1E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m.carter@vanderbilt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nderbilt.edu/foundation-relations/grantwriters-toolkit/contents-of-proposal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anderbilt.edu/foundation-relations/facultyandstaff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a@vanderbilt.ed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ei\AppData\Roaming\Microsoft\Templates\Paper-saving%20settings%20for%20online%20and%20print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A5CA4D-6B84-46FC-A167-90F0364E6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Paper-saving settings for online and print documents</Template>
  <TotalTime>6</TotalTime>
  <Pages>4</Pages>
  <Words>1235</Words>
  <Characters>7090</Characters>
  <Application>Microsoft Office Word</Application>
  <DocSecurity>0</DocSecurity>
  <Lines>295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Paper-saving settings for online and print documents</vt:lpstr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Paper-saving settings for online and print documents</dc:title>
  <dc:creator>May, Ela I</dc:creator>
  <cp:keywords/>
  <cp:lastModifiedBy>Carter, Tania M</cp:lastModifiedBy>
  <cp:revision>3</cp:revision>
  <cp:lastPrinted>2021-01-26T19:20:00Z</cp:lastPrinted>
  <dcterms:created xsi:type="dcterms:W3CDTF">2021-02-18T16:05:00Z</dcterms:created>
  <dcterms:modified xsi:type="dcterms:W3CDTF">2021-02-22T23:26:00Z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TC102872779990</vt:lpwstr>
  </property>
</Properties>
</file>