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98" w:rsidRPr="00DA0005" w:rsidRDefault="00371098" w:rsidP="00371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005">
        <w:rPr>
          <w:rFonts w:ascii="Times New Roman" w:hAnsi="Times New Roman" w:cs="Times New Roman"/>
          <w:sz w:val="24"/>
          <w:szCs w:val="24"/>
        </w:rPr>
        <w:t>Div</w:t>
      </w:r>
      <w:r w:rsidR="001222BF" w:rsidRPr="00DA0005">
        <w:rPr>
          <w:rFonts w:ascii="Times New Roman" w:hAnsi="Times New Roman" w:cs="Times New Roman"/>
          <w:sz w:val="24"/>
          <w:szCs w:val="24"/>
        </w:rPr>
        <w:t xml:space="preserve">inity </w:t>
      </w:r>
      <w:r w:rsidR="000924A7" w:rsidRPr="00DA0005">
        <w:rPr>
          <w:rFonts w:ascii="Times New Roman" w:hAnsi="Times New Roman" w:cs="Times New Roman"/>
          <w:sz w:val="24"/>
          <w:szCs w:val="24"/>
        </w:rPr>
        <w:t>5492</w:t>
      </w:r>
      <w:r w:rsidR="00D14E86" w:rsidRPr="00DA0005">
        <w:rPr>
          <w:rFonts w:ascii="Times New Roman" w:hAnsi="Times New Roman" w:cs="Times New Roman"/>
          <w:sz w:val="24"/>
          <w:szCs w:val="24"/>
        </w:rPr>
        <w:t xml:space="preserve"> / Rel</w:t>
      </w:r>
      <w:r w:rsidR="001222BF" w:rsidRPr="00DA0005">
        <w:rPr>
          <w:rFonts w:ascii="Times New Roman" w:hAnsi="Times New Roman" w:cs="Times New Roman"/>
          <w:sz w:val="24"/>
          <w:szCs w:val="24"/>
        </w:rPr>
        <w:t xml:space="preserve">igion </w:t>
      </w:r>
      <w:r w:rsidR="000924A7" w:rsidRPr="00DA0005">
        <w:rPr>
          <w:rFonts w:ascii="Times New Roman" w:hAnsi="Times New Roman" w:cs="Times New Roman"/>
          <w:sz w:val="24"/>
          <w:szCs w:val="24"/>
        </w:rPr>
        <w:t>5492</w:t>
      </w:r>
      <w:r w:rsidR="00DA0005" w:rsidRPr="00DA0005">
        <w:rPr>
          <w:rFonts w:ascii="Times New Roman" w:hAnsi="Times New Roman" w:cs="Times New Roman"/>
          <w:sz w:val="24"/>
          <w:szCs w:val="24"/>
        </w:rPr>
        <w:tab/>
      </w:r>
      <w:r w:rsidR="00DA0005" w:rsidRPr="00DA0005">
        <w:rPr>
          <w:rFonts w:ascii="Times New Roman" w:hAnsi="Times New Roman" w:cs="Times New Roman"/>
          <w:sz w:val="24"/>
          <w:szCs w:val="24"/>
        </w:rPr>
        <w:tab/>
      </w:r>
      <w:r w:rsidR="00DA0005" w:rsidRPr="00DA0005">
        <w:rPr>
          <w:rFonts w:ascii="Times New Roman" w:hAnsi="Times New Roman" w:cs="Times New Roman"/>
          <w:sz w:val="24"/>
          <w:szCs w:val="24"/>
        </w:rPr>
        <w:tab/>
      </w:r>
      <w:r w:rsidR="00DA0005" w:rsidRPr="00DA0005">
        <w:rPr>
          <w:rFonts w:ascii="Times New Roman" w:hAnsi="Times New Roman" w:cs="Times New Roman"/>
          <w:sz w:val="24"/>
          <w:szCs w:val="24"/>
        </w:rPr>
        <w:tab/>
      </w:r>
      <w:r w:rsidR="00DA0005" w:rsidRPr="00DA0005">
        <w:rPr>
          <w:rFonts w:ascii="Times New Roman" w:hAnsi="Times New Roman" w:cs="Times New Roman"/>
          <w:sz w:val="24"/>
          <w:szCs w:val="24"/>
        </w:rPr>
        <w:t>william.franke@vanderbilt.edu</w:t>
      </w:r>
    </w:p>
    <w:p w:rsidR="00DA0005" w:rsidRPr="00DA0005" w:rsidRDefault="00371098" w:rsidP="00371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005">
        <w:rPr>
          <w:rFonts w:ascii="Times New Roman" w:hAnsi="Times New Roman" w:cs="Times New Roman"/>
          <w:sz w:val="24"/>
          <w:szCs w:val="24"/>
        </w:rPr>
        <w:t>Tuesday 4</w:t>
      </w:r>
      <w:r w:rsidR="00B16FAB" w:rsidRPr="00DA0005">
        <w:rPr>
          <w:rFonts w:ascii="Times New Roman" w:hAnsi="Times New Roman" w:cs="Times New Roman"/>
          <w:sz w:val="24"/>
          <w:szCs w:val="24"/>
        </w:rPr>
        <w:t>:10</w:t>
      </w:r>
      <w:r w:rsidRPr="00DA0005">
        <w:rPr>
          <w:rFonts w:ascii="Times New Roman" w:hAnsi="Times New Roman" w:cs="Times New Roman"/>
          <w:sz w:val="24"/>
          <w:szCs w:val="24"/>
        </w:rPr>
        <w:t>-6</w:t>
      </w:r>
      <w:r w:rsidR="00551D6C" w:rsidRPr="00DA0005">
        <w:rPr>
          <w:rFonts w:ascii="Times New Roman" w:hAnsi="Times New Roman" w:cs="Times New Roman"/>
          <w:sz w:val="24"/>
          <w:szCs w:val="24"/>
        </w:rPr>
        <w:t xml:space="preserve"> </w:t>
      </w:r>
      <w:r w:rsidR="00DA0005" w:rsidRPr="00DA0005">
        <w:rPr>
          <w:rFonts w:ascii="Times New Roman" w:hAnsi="Times New Roman" w:cs="Times New Roman"/>
          <w:sz w:val="24"/>
          <w:szCs w:val="24"/>
        </w:rPr>
        <w:tab/>
      </w:r>
      <w:r w:rsidR="00DA0005" w:rsidRPr="00DA0005">
        <w:rPr>
          <w:rFonts w:ascii="Times New Roman" w:hAnsi="Times New Roman" w:cs="Times New Roman"/>
          <w:sz w:val="24"/>
          <w:szCs w:val="24"/>
        </w:rPr>
        <w:tab/>
      </w:r>
      <w:r w:rsidR="00DA0005" w:rsidRPr="00DA0005">
        <w:rPr>
          <w:rFonts w:ascii="Times New Roman" w:hAnsi="Times New Roman" w:cs="Times New Roman"/>
          <w:sz w:val="24"/>
          <w:szCs w:val="24"/>
        </w:rPr>
        <w:tab/>
      </w:r>
      <w:r w:rsidR="00DA0005" w:rsidRPr="00DA0005">
        <w:rPr>
          <w:rFonts w:ascii="Times New Roman" w:hAnsi="Times New Roman" w:cs="Times New Roman"/>
          <w:sz w:val="24"/>
          <w:szCs w:val="24"/>
        </w:rPr>
        <w:tab/>
      </w:r>
      <w:r w:rsidR="00DA0005" w:rsidRPr="00DA0005">
        <w:rPr>
          <w:rFonts w:ascii="Times New Roman" w:hAnsi="Times New Roman" w:cs="Times New Roman"/>
          <w:sz w:val="24"/>
          <w:szCs w:val="24"/>
        </w:rPr>
        <w:tab/>
      </w:r>
      <w:r w:rsidR="00DA0005" w:rsidRPr="00DA0005">
        <w:rPr>
          <w:rFonts w:ascii="Times New Roman" w:hAnsi="Times New Roman" w:cs="Times New Roman"/>
          <w:sz w:val="24"/>
          <w:szCs w:val="24"/>
        </w:rPr>
        <w:tab/>
      </w:r>
      <w:r w:rsidR="00DA0005" w:rsidRPr="00DA0005">
        <w:rPr>
          <w:rFonts w:ascii="Times New Roman" w:hAnsi="Times New Roman" w:cs="Times New Roman"/>
          <w:sz w:val="24"/>
          <w:szCs w:val="24"/>
        </w:rPr>
        <w:t>Office:  224 Furman (</w:t>
      </w:r>
      <w:proofErr w:type="spellStart"/>
      <w:r w:rsidR="00DA0005" w:rsidRPr="00DA0005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DA0005" w:rsidRPr="00DA0005">
        <w:rPr>
          <w:rFonts w:ascii="Times New Roman" w:hAnsi="Times New Roman" w:cs="Times New Roman"/>
          <w:sz w:val="24"/>
          <w:szCs w:val="24"/>
        </w:rPr>
        <w:t>: 2-6900)</w:t>
      </w:r>
    </w:p>
    <w:p w:rsidR="00371098" w:rsidRPr="00DA0005" w:rsidRDefault="00DA0005" w:rsidP="00DA0005">
      <w:pPr>
        <w:rPr>
          <w:rFonts w:ascii="Times New Roman" w:hAnsi="Times New Roman" w:cs="Times New Roman"/>
          <w:sz w:val="24"/>
          <w:szCs w:val="24"/>
        </w:rPr>
      </w:pPr>
      <w:r w:rsidRPr="00DA0005">
        <w:rPr>
          <w:rFonts w:ascii="Times New Roman" w:hAnsi="Times New Roman" w:cs="Times New Roman"/>
          <w:sz w:val="24"/>
          <w:szCs w:val="24"/>
        </w:rPr>
        <w:t>Div. 122</w:t>
      </w:r>
      <w:r w:rsidRPr="00DA0005">
        <w:rPr>
          <w:rFonts w:ascii="Times New Roman" w:hAnsi="Times New Roman" w:cs="Times New Roman"/>
          <w:sz w:val="24"/>
          <w:szCs w:val="24"/>
        </w:rPr>
        <w:tab/>
      </w:r>
      <w:r w:rsidRPr="00DA0005">
        <w:rPr>
          <w:rFonts w:ascii="Times New Roman" w:hAnsi="Times New Roman" w:cs="Times New Roman"/>
          <w:sz w:val="24"/>
          <w:szCs w:val="24"/>
        </w:rPr>
        <w:tab/>
      </w:r>
      <w:r w:rsidRPr="00DA0005">
        <w:rPr>
          <w:rFonts w:ascii="Times New Roman" w:hAnsi="Times New Roman" w:cs="Times New Roman"/>
          <w:sz w:val="24"/>
          <w:szCs w:val="24"/>
        </w:rPr>
        <w:tab/>
      </w:r>
      <w:r w:rsidRPr="00DA0005">
        <w:rPr>
          <w:rFonts w:ascii="Times New Roman" w:hAnsi="Times New Roman" w:cs="Times New Roman"/>
          <w:sz w:val="24"/>
          <w:szCs w:val="24"/>
        </w:rPr>
        <w:tab/>
      </w:r>
      <w:r w:rsidRPr="00DA0005">
        <w:rPr>
          <w:rFonts w:ascii="Times New Roman" w:hAnsi="Times New Roman" w:cs="Times New Roman"/>
          <w:sz w:val="24"/>
          <w:szCs w:val="24"/>
        </w:rPr>
        <w:tab/>
      </w:r>
      <w:r w:rsidRPr="00DA0005">
        <w:rPr>
          <w:rFonts w:ascii="Times New Roman" w:hAnsi="Times New Roman" w:cs="Times New Roman"/>
          <w:sz w:val="24"/>
          <w:szCs w:val="24"/>
        </w:rPr>
        <w:tab/>
      </w:r>
      <w:r w:rsidRPr="00DA0005">
        <w:rPr>
          <w:rFonts w:ascii="Times New Roman" w:hAnsi="Times New Roman" w:cs="Times New Roman"/>
          <w:sz w:val="24"/>
          <w:szCs w:val="24"/>
        </w:rPr>
        <w:tab/>
      </w:r>
      <w:r w:rsidRPr="00DA0005">
        <w:rPr>
          <w:rFonts w:ascii="Times New Roman" w:hAnsi="Times New Roman" w:cs="Times New Roman"/>
          <w:sz w:val="24"/>
          <w:szCs w:val="24"/>
        </w:rPr>
        <w:t>Hours:  T 2:30-3:00 &amp; R 2:30-3:30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B282B" w:rsidRPr="00D14E86" w:rsidRDefault="00085195" w:rsidP="00371098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D14E86">
        <w:rPr>
          <w:rFonts w:ascii="Times New Roman" w:hAnsi="Times New Roman" w:cs="Times New Roman"/>
          <w:b/>
          <w:sz w:val="24"/>
          <w:szCs w:val="24"/>
        </w:rPr>
        <w:t>Dante and Theology</w:t>
      </w:r>
    </w:p>
    <w:p w:rsidR="00085195" w:rsidRPr="00D14E86" w:rsidRDefault="00085195">
      <w:pPr>
        <w:rPr>
          <w:rFonts w:ascii="Times New Roman" w:hAnsi="Times New Roman" w:cs="Times New Roman"/>
          <w:sz w:val="24"/>
          <w:szCs w:val="24"/>
        </w:rPr>
      </w:pPr>
      <w:r w:rsidRPr="00D14E86">
        <w:rPr>
          <w:rFonts w:ascii="Times New Roman" w:hAnsi="Times New Roman" w:cs="Times New Roman"/>
          <w:sz w:val="24"/>
          <w:szCs w:val="24"/>
        </w:rPr>
        <w:t>Dante’s poetic, philosophical, critical, and political work will be considered especially from the standpoint of the theological vision it promulgates</w:t>
      </w:r>
      <w:r w:rsidR="00767347" w:rsidRPr="00D14E86">
        <w:rPr>
          <w:rFonts w:ascii="Times New Roman" w:hAnsi="Times New Roman" w:cs="Times New Roman"/>
          <w:sz w:val="24"/>
          <w:szCs w:val="24"/>
        </w:rPr>
        <w:t xml:space="preserve"> and of the possibilities for aesthetic theology that it discloses</w:t>
      </w:r>
      <w:r w:rsidRPr="00D14E86">
        <w:rPr>
          <w:rFonts w:ascii="Times New Roman" w:hAnsi="Times New Roman" w:cs="Times New Roman"/>
          <w:sz w:val="24"/>
          <w:szCs w:val="24"/>
        </w:rPr>
        <w:t xml:space="preserve">.  </w:t>
      </w:r>
      <w:r w:rsidR="005928A2">
        <w:rPr>
          <w:rFonts w:ascii="Times New Roman" w:hAnsi="Times New Roman" w:cs="Times New Roman"/>
          <w:sz w:val="24"/>
          <w:szCs w:val="24"/>
        </w:rPr>
        <w:t xml:space="preserve">The course serves also as an introduction to Literature and Religion.  </w:t>
      </w:r>
      <w:r w:rsidRPr="00D14E86">
        <w:rPr>
          <w:rFonts w:ascii="Times New Roman" w:hAnsi="Times New Roman" w:cs="Times New Roman"/>
          <w:sz w:val="24"/>
          <w:szCs w:val="24"/>
        </w:rPr>
        <w:t xml:space="preserve">The emphasis will be placed on Dante’s </w:t>
      </w:r>
      <w:r w:rsidRPr="00D14E86">
        <w:rPr>
          <w:rFonts w:ascii="Times New Roman" w:hAnsi="Times New Roman" w:cs="Times New Roman"/>
          <w:i/>
          <w:sz w:val="24"/>
          <w:szCs w:val="24"/>
        </w:rPr>
        <w:t xml:space="preserve">Paradiso </w:t>
      </w:r>
      <w:r w:rsidRPr="00D14E86">
        <w:rPr>
          <w:rFonts w:ascii="Times New Roman" w:hAnsi="Times New Roman" w:cs="Times New Roman"/>
          <w:sz w:val="24"/>
          <w:szCs w:val="24"/>
        </w:rPr>
        <w:t xml:space="preserve">but also on the pertinence of his pre-modern theological ideas and </w:t>
      </w:r>
      <w:r w:rsidR="00C34FA6" w:rsidRPr="00D14E86">
        <w:rPr>
          <w:rFonts w:ascii="Times New Roman" w:hAnsi="Times New Roman" w:cs="Times New Roman"/>
          <w:sz w:val="24"/>
          <w:szCs w:val="24"/>
        </w:rPr>
        <w:t>passions</w:t>
      </w:r>
      <w:r w:rsidR="00832F5C">
        <w:rPr>
          <w:rFonts w:ascii="Times New Roman" w:hAnsi="Times New Roman" w:cs="Times New Roman"/>
          <w:sz w:val="24"/>
          <w:szCs w:val="24"/>
        </w:rPr>
        <w:t xml:space="preserve"> as developed in </w:t>
      </w:r>
      <w:proofErr w:type="spellStart"/>
      <w:r w:rsidR="00832F5C">
        <w:rPr>
          <w:rFonts w:ascii="Times New Roman" w:hAnsi="Times New Roman" w:cs="Times New Roman"/>
          <w:i/>
          <w:sz w:val="24"/>
          <w:szCs w:val="24"/>
        </w:rPr>
        <w:t>Convivio</w:t>
      </w:r>
      <w:proofErr w:type="spellEnd"/>
      <w:r w:rsidR="00832F5C">
        <w:rPr>
          <w:rFonts w:ascii="Times New Roman" w:hAnsi="Times New Roman" w:cs="Times New Roman"/>
          <w:i/>
          <w:sz w:val="24"/>
          <w:szCs w:val="24"/>
        </w:rPr>
        <w:t>,</w:t>
      </w:r>
      <w:r w:rsidR="00832F5C">
        <w:rPr>
          <w:rFonts w:ascii="Times New Roman" w:hAnsi="Times New Roman" w:cs="Times New Roman"/>
          <w:sz w:val="24"/>
          <w:szCs w:val="24"/>
        </w:rPr>
        <w:t xml:space="preserve"> </w:t>
      </w:r>
      <w:r w:rsidR="00832F5C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832F5C">
        <w:rPr>
          <w:rFonts w:ascii="Times New Roman" w:hAnsi="Times New Roman" w:cs="Times New Roman"/>
          <w:i/>
          <w:sz w:val="24"/>
          <w:szCs w:val="24"/>
        </w:rPr>
        <w:t>monarchia</w:t>
      </w:r>
      <w:proofErr w:type="spellEnd"/>
      <w:r w:rsidR="00832F5C">
        <w:rPr>
          <w:rFonts w:ascii="Times New Roman" w:hAnsi="Times New Roman" w:cs="Times New Roman"/>
          <w:i/>
          <w:sz w:val="24"/>
          <w:szCs w:val="24"/>
        </w:rPr>
        <w:t>,</w:t>
      </w:r>
      <w:r w:rsidR="00832F5C">
        <w:rPr>
          <w:rFonts w:ascii="Times New Roman" w:hAnsi="Times New Roman" w:cs="Times New Roman"/>
          <w:sz w:val="24"/>
          <w:szCs w:val="24"/>
        </w:rPr>
        <w:t xml:space="preserve"> and </w:t>
      </w:r>
      <w:r w:rsidR="00832F5C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832F5C">
        <w:rPr>
          <w:rFonts w:ascii="Times New Roman" w:hAnsi="Times New Roman" w:cs="Times New Roman"/>
          <w:i/>
          <w:sz w:val="24"/>
          <w:szCs w:val="24"/>
        </w:rPr>
        <w:t>vulgari</w:t>
      </w:r>
      <w:proofErr w:type="spellEnd"/>
      <w:r w:rsidR="00832F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32F5C">
        <w:rPr>
          <w:rFonts w:ascii="Times New Roman" w:hAnsi="Times New Roman" w:cs="Times New Roman"/>
          <w:i/>
          <w:sz w:val="24"/>
          <w:szCs w:val="24"/>
        </w:rPr>
        <w:t>eloquentia</w:t>
      </w:r>
      <w:proofErr w:type="spellEnd"/>
      <w:r w:rsidR="00C34FA6" w:rsidRPr="00D14E86">
        <w:rPr>
          <w:rFonts w:ascii="Times New Roman" w:hAnsi="Times New Roman" w:cs="Times New Roman"/>
          <w:sz w:val="24"/>
          <w:szCs w:val="24"/>
        </w:rPr>
        <w:t xml:space="preserve"> for </w:t>
      </w:r>
      <w:r w:rsidRPr="00D14E86">
        <w:rPr>
          <w:rFonts w:ascii="Times New Roman" w:hAnsi="Times New Roman" w:cs="Times New Roman"/>
          <w:sz w:val="24"/>
          <w:szCs w:val="24"/>
        </w:rPr>
        <w:t xml:space="preserve">our contemporary </w:t>
      </w:r>
      <w:r w:rsidR="00767347" w:rsidRPr="00D14E86">
        <w:rPr>
          <w:rFonts w:ascii="Times New Roman" w:hAnsi="Times New Roman" w:cs="Times New Roman"/>
          <w:sz w:val="24"/>
          <w:szCs w:val="24"/>
        </w:rPr>
        <w:t>and postmodern world.  Dante’</w:t>
      </w:r>
      <w:r w:rsidRPr="00D14E86">
        <w:rPr>
          <w:rFonts w:ascii="Times New Roman" w:hAnsi="Times New Roman" w:cs="Times New Roman"/>
          <w:sz w:val="24"/>
          <w:szCs w:val="24"/>
        </w:rPr>
        <w:t xml:space="preserve">s theology will be developed in its own context by comparison </w:t>
      </w:r>
      <w:r w:rsidR="0033484C" w:rsidRPr="00D14E86">
        <w:rPr>
          <w:rFonts w:ascii="Times New Roman" w:hAnsi="Times New Roman" w:cs="Times New Roman"/>
          <w:sz w:val="24"/>
          <w:szCs w:val="24"/>
        </w:rPr>
        <w:t>especially with Thomas Aquinas,</w:t>
      </w:r>
      <w:r w:rsidR="00767347" w:rsidRPr="00D14E86">
        <w:rPr>
          <w:rFonts w:ascii="Times New Roman" w:hAnsi="Times New Roman" w:cs="Times New Roman"/>
          <w:sz w:val="24"/>
          <w:szCs w:val="24"/>
        </w:rPr>
        <w:t xml:space="preserve"> Bonaventure,</w:t>
      </w:r>
      <w:r w:rsidRPr="00D14E86">
        <w:rPr>
          <w:rFonts w:ascii="Times New Roman" w:hAnsi="Times New Roman" w:cs="Times New Roman"/>
          <w:sz w:val="24"/>
          <w:szCs w:val="24"/>
        </w:rPr>
        <w:t xml:space="preserve"> </w:t>
      </w:r>
      <w:r w:rsidR="0033484C" w:rsidRPr="00D14E86">
        <w:rPr>
          <w:rFonts w:ascii="Times New Roman" w:hAnsi="Times New Roman" w:cs="Times New Roman"/>
          <w:sz w:val="24"/>
          <w:szCs w:val="24"/>
        </w:rPr>
        <w:t xml:space="preserve">Meister Eckhart, and </w:t>
      </w:r>
      <w:r w:rsidRPr="00D14E86">
        <w:rPr>
          <w:rFonts w:ascii="Times New Roman" w:hAnsi="Times New Roman" w:cs="Times New Roman"/>
          <w:sz w:val="24"/>
          <w:szCs w:val="24"/>
        </w:rPr>
        <w:t xml:space="preserve">Duns Scotus, </w:t>
      </w:r>
      <w:r w:rsidR="0033484C" w:rsidRPr="00D14E86">
        <w:rPr>
          <w:rFonts w:ascii="Times New Roman" w:hAnsi="Times New Roman" w:cs="Times New Roman"/>
          <w:sz w:val="24"/>
          <w:szCs w:val="24"/>
        </w:rPr>
        <w:t xml:space="preserve">the last being </w:t>
      </w:r>
      <w:r w:rsidRPr="00D14E86">
        <w:rPr>
          <w:rFonts w:ascii="Times New Roman" w:hAnsi="Times New Roman" w:cs="Times New Roman"/>
          <w:sz w:val="24"/>
          <w:szCs w:val="24"/>
        </w:rPr>
        <w:t>his exact contemporary.  Dante’s own pioneering of a modern approach to theology in the context of a</w:t>
      </w:r>
      <w:r w:rsidR="00767347" w:rsidRPr="00D14E86">
        <w:rPr>
          <w:rFonts w:ascii="Times New Roman" w:hAnsi="Times New Roman" w:cs="Times New Roman"/>
          <w:sz w:val="24"/>
          <w:szCs w:val="24"/>
        </w:rPr>
        <w:t>n incipient</w:t>
      </w:r>
      <w:r w:rsidRPr="00D14E86">
        <w:rPr>
          <w:rFonts w:ascii="Times New Roman" w:hAnsi="Times New Roman" w:cs="Times New Roman"/>
          <w:sz w:val="24"/>
          <w:szCs w:val="24"/>
        </w:rPr>
        <w:t xml:space="preserve"> secular world will be brought out, but also the implications of his</w:t>
      </w:r>
      <w:r w:rsidR="00371098" w:rsidRPr="00D14E86">
        <w:rPr>
          <w:rFonts w:ascii="Times New Roman" w:hAnsi="Times New Roman" w:cs="Times New Roman"/>
          <w:sz w:val="24"/>
          <w:szCs w:val="24"/>
        </w:rPr>
        <w:t xml:space="preserve"> expressly</w:t>
      </w:r>
      <w:r w:rsidRPr="00D14E86">
        <w:rPr>
          <w:rFonts w:ascii="Times New Roman" w:hAnsi="Times New Roman" w:cs="Times New Roman"/>
          <w:sz w:val="24"/>
          <w:szCs w:val="24"/>
        </w:rPr>
        <w:t xml:space="preserve"> imperialist political theology for our global age and the tension between claims of universal truth and</w:t>
      </w:r>
      <w:r w:rsidR="00C34FA6" w:rsidRPr="00D14E86">
        <w:rPr>
          <w:rFonts w:ascii="Times New Roman" w:hAnsi="Times New Roman" w:cs="Times New Roman"/>
          <w:sz w:val="24"/>
          <w:szCs w:val="24"/>
        </w:rPr>
        <w:t xml:space="preserve"> of</w:t>
      </w:r>
      <w:r w:rsidRPr="00D14E86">
        <w:rPr>
          <w:rFonts w:ascii="Times New Roman" w:hAnsi="Times New Roman" w:cs="Times New Roman"/>
          <w:sz w:val="24"/>
          <w:szCs w:val="24"/>
        </w:rPr>
        <w:t xml:space="preserve"> negative theology.  We wi</w:t>
      </w:r>
      <w:r w:rsidR="00832F5C">
        <w:rPr>
          <w:rFonts w:ascii="Times New Roman" w:hAnsi="Times New Roman" w:cs="Times New Roman"/>
          <w:sz w:val="24"/>
          <w:szCs w:val="24"/>
        </w:rPr>
        <w:t xml:space="preserve">ll scrutinize, for example, </w:t>
      </w:r>
      <w:r w:rsidRPr="00D14E86">
        <w:rPr>
          <w:rFonts w:ascii="Times New Roman" w:hAnsi="Times New Roman" w:cs="Times New Roman"/>
          <w:sz w:val="24"/>
          <w:szCs w:val="24"/>
        </w:rPr>
        <w:t>issue</w:t>
      </w:r>
      <w:r w:rsidR="00832F5C">
        <w:rPr>
          <w:rFonts w:ascii="Times New Roman" w:hAnsi="Times New Roman" w:cs="Times New Roman"/>
          <w:sz w:val="24"/>
          <w:szCs w:val="24"/>
        </w:rPr>
        <w:t>s</w:t>
      </w:r>
      <w:r w:rsidRPr="00D14E86">
        <w:rPr>
          <w:rFonts w:ascii="Times New Roman" w:hAnsi="Times New Roman" w:cs="Times New Roman"/>
          <w:sz w:val="24"/>
          <w:szCs w:val="24"/>
        </w:rPr>
        <w:t xml:space="preserve"> of Transgression and Transcendence</w:t>
      </w:r>
      <w:r w:rsidR="008239B9">
        <w:rPr>
          <w:rFonts w:ascii="Times New Roman" w:hAnsi="Times New Roman" w:cs="Times New Roman"/>
          <w:sz w:val="24"/>
          <w:szCs w:val="24"/>
        </w:rPr>
        <w:t xml:space="preserve"> and the question What Makes Religion Radical?</w:t>
      </w:r>
      <w:r w:rsidR="00832F5C">
        <w:rPr>
          <w:rFonts w:ascii="Times New Roman" w:hAnsi="Times New Roman" w:cs="Times New Roman"/>
          <w:sz w:val="24"/>
          <w:szCs w:val="24"/>
        </w:rPr>
        <w:t xml:space="preserve"> </w:t>
      </w:r>
      <w:r w:rsidR="005928A2">
        <w:rPr>
          <w:rFonts w:ascii="Times New Roman" w:hAnsi="Times New Roman" w:cs="Times New Roman"/>
          <w:sz w:val="24"/>
          <w:szCs w:val="24"/>
        </w:rPr>
        <w:t xml:space="preserve"> </w:t>
      </w:r>
      <w:r w:rsidR="00B16FAB">
        <w:rPr>
          <w:rFonts w:ascii="Times New Roman" w:hAnsi="Times New Roman" w:cs="Times New Roman"/>
          <w:sz w:val="24"/>
          <w:szCs w:val="24"/>
        </w:rPr>
        <w:t>The objective is to bring Dante into dialogue with current issues in theology that his vision, as one of Western culture’s greatest resources,</w:t>
      </w:r>
      <w:r w:rsidR="00B16FAB" w:rsidRPr="00B16FAB">
        <w:rPr>
          <w:rFonts w:ascii="Times New Roman" w:hAnsi="Times New Roman" w:cs="Times New Roman"/>
          <w:sz w:val="24"/>
          <w:szCs w:val="24"/>
        </w:rPr>
        <w:t xml:space="preserve"> </w:t>
      </w:r>
      <w:r w:rsidR="00B16FAB">
        <w:rPr>
          <w:rFonts w:ascii="Times New Roman" w:hAnsi="Times New Roman" w:cs="Times New Roman"/>
          <w:sz w:val="24"/>
          <w:szCs w:val="24"/>
        </w:rPr>
        <w:t>illuminates.</w:t>
      </w:r>
    </w:p>
    <w:p w:rsidR="00371098" w:rsidRPr="00D14E86" w:rsidRDefault="00085195" w:rsidP="00371098">
      <w:pPr>
        <w:rPr>
          <w:rFonts w:ascii="Times New Roman" w:hAnsi="Times New Roman" w:cs="Times New Roman"/>
          <w:sz w:val="24"/>
          <w:szCs w:val="24"/>
        </w:rPr>
      </w:pPr>
      <w:r w:rsidRPr="00D14E86">
        <w:rPr>
          <w:rFonts w:ascii="Times New Roman" w:hAnsi="Times New Roman" w:cs="Times New Roman"/>
          <w:sz w:val="24"/>
          <w:szCs w:val="24"/>
        </w:rPr>
        <w:t>REQUIRED TEXTS:</w:t>
      </w:r>
    </w:p>
    <w:p w:rsidR="00F934EE" w:rsidRPr="00F934EE" w:rsidRDefault="00F934EE" w:rsidP="00371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Dante, </w:t>
      </w:r>
      <w:r w:rsidRPr="00F934EE">
        <w:rPr>
          <w:rFonts w:ascii="Times New Roman" w:hAnsi="Times New Roman" w:cs="Times New Roman"/>
          <w:i/>
          <w:sz w:val="24"/>
          <w:szCs w:val="24"/>
        </w:rPr>
        <w:t>Il Paradiso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Robert Hollander</w:t>
      </w:r>
      <w:r w:rsidR="00DA000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ed.</w:t>
      </w:r>
    </w:p>
    <w:p w:rsidR="00085195" w:rsidRPr="00551D6C" w:rsidRDefault="00085195" w:rsidP="00085195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D14E86">
        <w:rPr>
          <w:rFonts w:ascii="Times New Roman" w:hAnsi="Times New Roman" w:cs="Times New Roman"/>
          <w:sz w:val="24"/>
          <w:szCs w:val="24"/>
          <w:lang w:val="it-IT"/>
        </w:rPr>
        <w:t>Dante,</w:t>
      </w:r>
      <w:r w:rsidRPr="00D14E86">
        <w:rPr>
          <w:rFonts w:ascii="Times New Roman" w:hAnsi="Times New Roman" w:cs="Times New Roman"/>
          <w:i/>
          <w:sz w:val="24"/>
          <w:szCs w:val="24"/>
          <w:lang w:val="it-IT"/>
        </w:rPr>
        <w:t xml:space="preserve"> La vita nuova </w:t>
      </w:r>
      <w:r w:rsidRPr="00D14E86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D14E86">
        <w:rPr>
          <w:rFonts w:ascii="Times New Roman" w:hAnsi="Times New Roman" w:cs="Times New Roman"/>
          <w:i/>
          <w:sz w:val="24"/>
          <w:szCs w:val="24"/>
          <w:lang w:val="it-IT"/>
        </w:rPr>
        <w:t>The New Life</w:t>
      </w:r>
      <w:r w:rsidRPr="00D14E86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551D6C">
        <w:rPr>
          <w:rFonts w:ascii="Times New Roman" w:hAnsi="Times New Roman" w:cs="Times New Roman"/>
          <w:i/>
          <w:sz w:val="24"/>
          <w:szCs w:val="24"/>
          <w:lang w:val="it-IT"/>
        </w:rPr>
        <w:t>,</w:t>
      </w:r>
      <w:r w:rsidR="00551D6C">
        <w:rPr>
          <w:rFonts w:ascii="Times New Roman" w:hAnsi="Times New Roman" w:cs="Times New Roman"/>
          <w:sz w:val="24"/>
          <w:szCs w:val="24"/>
          <w:lang w:val="it-IT"/>
        </w:rPr>
        <w:t xml:space="preserve"> Stanley </w:t>
      </w:r>
      <w:proofErr w:type="spellStart"/>
      <w:r w:rsidR="00551D6C">
        <w:rPr>
          <w:rFonts w:ascii="Times New Roman" w:hAnsi="Times New Roman" w:cs="Times New Roman"/>
          <w:sz w:val="24"/>
          <w:szCs w:val="24"/>
          <w:lang w:val="it-IT"/>
        </w:rPr>
        <w:t>Appelbaum</w:t>
      </w:r>
      <w:proofErr w:type="spellEnd"/>
      <w:r w:rsidR="00551D6C">
        <w:rPr>
          <w:rFonts w:ascii="Times New Roman" w:hAnsi="Times New Roman" w:cs="Times New Roman"/>
          <w:sz w:val="24"/>
          <w:szCs w:val="24"/>
          <w:lang w:val="it-IT"/>
        </w:rPr>
        <w:t xml:space="preserve"> trans., </w:t>
      </w:r>
      <w:proofErr w:type="spellStart"/>
      <w:r w:rsidR="00551D6C">
        <w:rPr>
          <w:rFonts w:ascii="Times New Roman" w:hAnsi="Times New Roman" w:cs="Times New Roman"/>
          <w:sz w:val="24"/>
          <w:szCs w:val="24"/>
          <w:lang w:val="it-IT"/>
        </w:rPr>
        <w:t>bilingual</w:t>
      </w:r>
      <w:proofErr w:type="spellEnd"/>
    </w:p>
    <w:p w:rsidR="00551D6C" w:rsidRDefault="00551D6C" w:rsidP="00551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RECOMMENDED:</w:t>
      </w:r>
    </w:p>
    <w:p w:rsidR="00551D6C" w:rsidRDefault="00551D6C" w:rsidP="00551D6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D14E86">
        <w:rPr>
          <w:rFonts w:ascii="Times New Roman" w:hAnsi="Times New Roman" w:cs="Times New Roman"/>
          <w:sz w:val="24"/>
          <w:szCs w:val="24"/>
          <w:lang w:val="it-IT"/>
        </w:rPr>
        <w:t>Dante,</w:t>
      </w:r>
      <w:r w:rsidRPr="00D14E86">
        <w:rPr>
          <w:rFonts w:ascii="Times New Roman" w:hAnsi="Times New Roman" w:cs="Times New Roman"/>
          <w:i/>
          <w:sz w:val="24"/>
          <w:szCs w:val="24"/>
          <w:lang w:val="it-IT"/>
        </w:rPr>
        <w:t xml:space="preserve"> La vita nuova </w:t>
      </w:r>
      <w:r w:rsidRPr="00D14E86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D14E86">
        <w:rPr>
          <w:rFonts w:ascii="Times New Roman" w:hAnsi="Times New Roman" w:cs="Times New Roman"/>
          <w:i/>
          <w:sz w:val="24"/>
          <w:szCs w:val="24"/>
          <w:lang w:val="it-IT"/>
        </w:rPr>
        <w:t>The New Life</w:t>
      </w:r>
      <w:r w:rsidRPr="00D14E86">
        <w:rPr>
          <w:rFonts w:ascii="Times New Roman" w:hAnsi="Times New Roman" w:cs="Times New Roman"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551D6C" w:rsidRDefault="00551D6C" w:rsidP="00551D6C">
      <w:pPr>
        <w:ind w:left="72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D14E86">
        <w:rPr>
          <w:rFonts w:ascii="Times New Roman" w:hAnsi="Times New Roman" w:cs="Times New Roman"/>
          <w:sz w:val="24"/>
          <w:szCs w:val="24"/>
          <w:lang w:val="it-IT"/>
        </w:rPr>
        <w:t>Frisardi</w:t>
      </w:r>
      <w:proofErr w:type="spellEnd"/>
      <w:r w:rsidRPr="00D14E86">
        <w:rPr>
          <w:rFonts w:ascii="Times New Roman" w:hAnsi="Times New Roman" w:cs="Times New Roman"/>
          <w:sz w:val="24"/>
          <w:szCs w:val="24"/>
          <w:lang w:val="it-IT"/>
        </w:rPr>
        <w:t xml:space="preserve"> trans.: </w:t>
      </w:r>
      <w:hyperlink r:id="rId5" w:history="1">
        <w:r w:rsidRPr="00D1410A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http://digitaldante.columbia.edu/library/dantes-works/la-vita-nuova-</w:t>
        </w:r>
      </w:hyperlink>
      <w:r w:rsidRPr="00D14E86">
        <w:rPr>
          <w:rFonts w:ascii="Times New Roman" w:hAnsi="Times New Roman" w:cs="Times New Roman"/>
          <w:sz w:val="24"/>
          <w:szCs w:val="24"/>
          <w:lang w:val="it-IT"/>
        </w:rPr>
        <w:t>frisardi/</w:t>
      </w:r>
    </w:p>
    <w:p w:rsidR="00551D6C" w:rsidRPr="00D14E86" w:rsidRDefault="00551D6C" w:rsidP="00551D6C">
      <w:pPr>
        <w:rPr>
          <w:rFonts w:ascii="Times New Roman" w:hAnsi="Times New Roman" w:cs="Times New Roman"/>
          <w:sz w:val="24"/>
          <w:szCs w:val="24"/>
        </w:rPr>
      </w:pPr>
      <w:r w:rsidRPr="00D14E86">
        <w:rPr>
          <w:rFonts w:ascii="Times New Roman" w:hAnsi="Times New Roman" w:cs="Times New Roman"/>
          <w:sz w:val="24"/>
          <w:szCs w:val="24"/>
        </w:rPr>
        <w:t>Dante,</w:t>
      </w:r>
      <w:r w:rsidRPr="00D14E86"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Pr="00D14E86">
        <w:rPr>
          <w:rFonts w:ascii="Times New Roman" w:hAnsi="Times New Roman" w:cs="Times New Roman"/>
          <w:i/>
          <w:sz w:val="24"/>
          <w:szCs w:val="24"/>
        </w:rPr>
        <w:t>Convivio</w:t>
      </w:r>
      <w:proofErr w:type="spellEnd"/>
      <w:r w:rsidRPr="00D14E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4E86">
        <w:rPr>
          <w:rFonts w:ascii="Times New Roman" w:hAnsi="Times New Roman" w:cs="Times New Roman"/>
          <w:sz w:val="24"/>
          <w:szCs w:val="24"/>
        </w:rPr>
        <w:t>(</w:t>
      </w:r>
      <w:r w:rsidRPr="00D14E86">
        <w:rPr>
          <w:rFonts w:ascii="Times New Roman" w:hAnsi="Times New Roman" w:cs="Times New Roman"/>
          <w:i/>
          <w:sz w:val="24"/>
          <w:szCs w:val="24"/>
        </w:rPr>
        <w:t>The Banquet</w:t>
      </w:r>
      <w:r w:rsidRPr="00D14E86">
        <w:rPr>
          <w:rFonts w:ascii="Times New Roman" w:hAnsi="Times New Roman" w:cs="Times New Roman"/>
          <w:sz w:val="24"/>
          <w:szCs w:val="24"/>
        </w:rPr>
        <w:t>)</w:t>
      </w:r>
      <w:r w:rsidRPr="00D14E86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6" w:history="1">
        <w:r w:rsidRPr="00D14E86">
          <w:rPr>
            <w:rStyle w:val="Hyperlink"/>
            <w:rFonts w:ascii="Times New Roman" w:hAnsi="Times New Roman" w:cs="Times New Roman"/>
            <w:sz w:val="24"/>
            <w:szCs w:val="24"/>
          </w:rPr>
          <w:t>http://dante.ilt.columbia.edu/books/convivi/</w:t>
        </w:r>
      </w:hyperlink>
    </w:p>
    <w:p w:rsidR="00551D6C" w:rsidRPr="00D14E86" w:rsidRDefault="00551D6C" w:rsidP="00551D6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14E86">
        <w:rPr>
          <w:rFonts w:ascii="Times New Roman" w:hAnsi="Times New Roman" w:cs="Times New Roman"/>
          <w:sz w:val="24"/>
          <w:szCs w:val="24"/>
        </w:rPr>
        <w:t>Lansing trans.:  http://digitaldante.columbia.edu/library/dantes-works/the-convivio/</w:t>
      </w:r>
    </w:p>
    <w:p w:rsidR="00085195" w:rsidRPr="00D14E86" w:rsidRDefault="00085195" w:rsidP="00085195">
      <w:pPr>
        <w:rPr>
          <w:rFonts w:ascii="Times New Roman" w:hAnsi="Times New Roman" w:cs="Times New Roman"/>
          <w:sz w:val="24"/>
          <w:szCs w:val="24"/>
        </w:rPr>
      </w:pPr>
      <w:r w:rsidRPr="00D14E86">
        <w:rPr>
          <w:rFonts w:ascii="Times New Roman" w:hAnsi="Times New Roman" w:cs="Times New Roman"/>
          <w:sz w:val="24"/>
          <w:szCs w:val="24"/>
        </w:rPr>
        <w:t>Dante,</w:t>
      </w:r>
      <w:r w:rsidRPr="00D14E86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D14E86">
        <w:rPr>
          <w:rFonts w:ascii="Times New Roman" w:hAnsi="Times New Roman" w:cs="Times New Roman"/>
          <w:i/>
          <w:sz w:val="24"/>
          <w:szCs w:val="24"/>
        </w:rPr>
        <w:t>vulgari</w:t>
      </w:r>
      <w:proofErr w:type="spellEnd"/>
      <w:r w:rsidRPr="00D14E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4E86">
        <w:rPr>
          <w:rFonts w:ascii="Times New Roman" w:hAnsi="Times New Roman" w:cs="Times New Roman"/>
          <w:i/>
          <w:sz w:val="24"/>
          <w:szCs w:val="24"/>
        </w:rPr>
        <w:t>eloquentia</w:t>
      </w:r>
      <w:proofErr w:type="spellEnd"/>
      <w:r w:rsidRPr="00D14E86">
        <w:rPr>
          <w:rFonts w:ascii="Times New Roman" w:hAnsi="Times New Roman" w:cs="Times New Roman"/>
          <w:sz w:val="24"/>
          <w:szCs w:val="24"/>
        </w:rPr>
        <w:t xml:space="preserve"> (</w:t>
      </w:r>
      <w:r w:rsidRPr="00D14E86">
        <w:rPr>
          <w:rFonts w:ascii="Times New Roman" w:hAnsi="Times New Roman" w:cs="Times New Roman"/>
          <w:i/>
          <w:sz w:val="24"/>
          <w:szCs w:val="24"/>
        </w:rPr>
        <w:t>On the Vulgar Tongue</w:t>
      </w:r>
      <w:r w:rsidRPr="00D14E86">
        <w:rPr>
          <w:rFonts w:ascii="Times New Roman" w:hAnsi="Times New Roman" w:cs="Times New Roman"/>
          <w:sz w:val="24"/>
          <w:szCs w:val="24"/>
        </w:rPr>
        <w:t>)</w:t>
      </w:r>
    </w:p>
    <w:p w:rsidR="00D14E86" w:rsidRPr="00D14E86" w:rsidRDefault="00D14E86" w:rsidP="00D14E86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D14E86">
        <w:rPr>
          <w:rFonts w:ascii="Times New Roman" w:hAnsi="Times New Roman" w:cs="Times New Roman"/>
          <w:sz w:val="24"/>
          <w:szCs w:val="24"/>
          <w:lang w:val="fr-FR"/>
        </w:rPr>
        <w:t>Princeton Dante Project: http://etcweb.princeton.edu/dante/pdp/convivio.html</w:t>
      </w:r>
    </w:p>
    <w:p w:rsidR="00085195" w:rsidRPr="00D14E86" w:rsidRDefault="00085195" w:rsidP="00085195">
      <w:pPr>
        <w:rPr>
          <w:rFonts w:ascii="Times New Roman" w:hAnsi="Times New Roman" w:cs="Times New Roman"/>
          <w:sz w:val="24"/>
          <w:szCs w:val="24"/>
        </w:rPr>
      </w:pPr>
      <w:r w:rsidRPr="00D14E86">
        <w:rPr>
          <w:rFonts w:ascii="Times New Roman" w:hAnsi="Times New Roman" w:cs="Times New Roman"/>
          <w:sz w:val="24"/>
          <w:szCs w:val="24"/>
        </w:rPr>
        <w:t>Dante,</w:t>
      </w:r>
      <w:r w:rsidRPr="00D14E86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D14E86">
        <w:rPr>
          <w:rFonts w:ascii="Times New Roman" w:hAnsi="Times New Roman" w:cs="Times New Roman"/>
          <w:i/>
          <w:sz w:val="24"/>
          <w:szCs w:val="24"/>
        </w:rPr>
        <w:t>Monarchia</w:t>
      </w:r>
      <w:proofErr w:type="spellEnd"/>
      <w:r w:rsidRPr="00D14E86">
        <w:rPr>
          <w:rFonts w:ascii="Times New Roman" w:hAnsi="Times New Roman" w:cs="Times New Roman"/>
          <w:sz w:val="24"/>
          <w:szCs w:val="24"/>
        </w:rPr>
        <w:t xml:space="preserve"> (</w:t>
      </w:r>
      <w:r w:rsidRPr="00D14E86">
        <w:rPr>
          <w:rFonts w:ascii="Times New Roman" w:hAnsi="Times New Roman" w:cs="Times New Roman"/>
          <w:i/>
          <w:sz w:val="24"/>
          <w:szCs w:val="24"/>
        </w:rPr>
        <w:t>On World Government</w:t>
      </w:r>
      <w:r w:rsidRPr="00D14E86">
        <w:rPr>
          <w:rFonts w:ascii="Times New Roman" w:hAnsi="Times New Roman" w:cs="Times New Roman"/>
          <w:sz w:val="24"/>
          <w:szCs w:val="24"/>
        </w:rPr>
        <w:t>)</w:t>
      </w:r>
    </w:p>
    <w:p w:rsidR="00D14E86" w:rsidRPr="00D14E86" w:rsidRDefault="00D14E86" w:rsidP="00D14E86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D14E86">
        <w:rPr>
          <w:rFonts w:ascii="Times New Roman" w:hAnsi="Times New Roman" w:cs="Times New Roman"/>
          <w:sz w:val="24"/>
          <w:szCs w:val="24"/>
          <w:lang w:val="fr-FR"/>
        </w:rPr>
        <w:t>Princeton Dante Project: http://etcweb.princeton.edu/dante/pdp/convivio.html</w:t>
      </w:r>
    </w:p>
    <w:p w:rsidR="00C56DF8" w:rsidRPr="00D14E86" w:rsidRDefault="00085195" w:rsidP="00D14E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14E86">
        <w:rPr>
          <w:rFonts w:ascii="Times New Roman" w:hAnsi="Times New Roman" w:cs="Times New Roman"/>
          <w:sz w:val="24"/>
          <w:szCs w:val="24"/>
        </w:rPr>
        <w:t xml:space="preserve">William Franke, </w:t>
      </w:r>
      <w:r w:rsidR="00C56DF8" w:rsidRPr="00D14E86">
        <w:rPr>
          <w:rFonts w:ascii="Times New Roman" w:hAnsi="Times New Roman" w:cs="Times New Roman"/>
          <w:i/>
          <w:sz w:val="24"/>
          <w:szCs w:val="24"/>
        </w:rPr>
        <w:t xml:space="preserve">Dante and the Sense of Transgression: ‘The Trespass of the Sign’  </w:t>
      </w:r>
    </w:p>
    <w:p w:rsidR="00D14E86" w:rsidRDefault="00D14E86" w:rsidP="00D14E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14E86" w:rsidRDefault="000274C8" w:rsidP="00D14E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14E86">
        <w:rPr>
          <w:rFonts w:ascii="Times New Roman" w:hAnsi="Times New Roman" w:cs="Times New Roman"/>
          <w:sz w:val="24"/>
          <w:szCs w:val="24"/>
        </w:rPr>
        <w:t xml:space="preserve">Hans </w:t>
      </w:r>
      <w:proofErr w:type="spellStart"/>
      <w:r w:rsidRPr="00D14E86">
        <w:rPr>
          <w:rFonts w:ascii="Times New Roman" w:hAnsi="Times New Roman" w:cs="Times New Roman"/>
          <w:sz w:val="24"/>
          <w:szCs w:val="24"/>
        </w:rPr>
        <w:t>Urs</w:t>
      </w:r>
      <w:proofErr w:type="spellEnd"/>
      <w:r w:rsidRPr="00D14E86">
        <w:rPr>
          <w:rFonts w:ascii="Times New Roman" w:hAnsi="Times New Roman" w:cs="Times New Roman"/>
          <w:sz w:val="24"/>
          <w:szCs w:val="24"/>
        </w:rPr>
        <w:t xml:space="preserve"> von Balthasar, </w:t>
      </w:r>
      <w:r w:rsidRPr="00D14E86">
        <w:rPr>
          <w:rStyle w:val="Emphasis"/>
          <w:rFonts w:ascii="Times New Roman" w:hAnsi="Times New Roman" w:cs="Times New Roman"/>
          <w:sz w:val="24"/>
          <w:szCs w:val="24"/>
        </w:rPr>
        <w:t>Glory of the Lord III: Studies in Theological Style: Lay Styles</w:t>
      </w:r>
      <w:r w:rsidRPr="00D14E86">
        <w:rPr>
          <w:rFonts w:ascii="Times New Roman" w:hAnsi="Times New Roman" w:cs="Times New Roman"/>
          <w:sz w:val="24"/>
          <w:szCs w:val="24"/>
        </w:rPr>
        <w:t>, “Dante”</w:t>
      </w:r>
      <w:r w:rsidR="00AA6E7F" w:rsidRPr="00D14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4C8" w:rsidRPr="00D14E86" w:rsidRDefault="00D14E86" w:rsidP="00D14E86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E7F" w:rsidRPr="00D14E86">
        <w:rPr>
          <w:rFonts w:ascii="Times New Roman" w:hAnsi="Times New Roman" w:cs="Times New Roman"/>
          <w:sz w:val="24"/>
          <w:szCs w:val="24"/>
        </w:rPr>
        <w:t>pp. 9-104</w:t>
      </w:r>
    </w:p>
    <w:p w:rsidR="00AA6E7F" w:rsidRPr="00D14E86" w:rsidRDefault="00AA6E7F" w:rsidP="000274C8">
      <w:pPr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4E86" w:rsidRPr="00D14E86" w:rsidRDefault="00D14E86" w:rsidP="00D14E86">
      <w:pPr>
        <w:rPr>
          <w:rFonts w:ascii="Times New Roman" w:hAnsi="Times New Roman"/>
          <w:sz w:val="24"/>
          <w:szCs w:val="24"/>
        </w:rPr>
      </w:pPr>
      <w:r w:rsidRPr="00D14E86">
        <w:rPr>
          <w:rFonts w:ascii="Times New Roman" w:hAnsi="Times New Roman"/>
          <w:sz w:val="24"/>
          <w:szCs w:val="24"/>
        </w:rPr>
        <w:t>COURSE REQUIREMENTS:</w:t>
      </w:r>
    </w:p>
    <w:p w:rsidR="00D14E86" w:rsidRPr="00D14E86" w:rsidRDefault="00D14E86" w:rsidP="00D14E86">
      <w:pPr>
        <w:rPr>
          <w:rFonts w:ascii="Times New Roman" w:hAnsi="Times New Roman"/>
          <w:sz w:val="24"/>
          <w:szCs w:val="24"/>
        </w:rPr>
      </w:pPr>
      <w:r w:rsidRPr="00D14E86">
        <w:rPr>
          <w:rFonts w:ascii="Times New Roman" w:hAnsi="Times New Roman"/>
          <w:sz w:val="24"/>
          <w:szCs w:val="24"/>
        </w:rPr>
        <w:t>1. Regular attendance and participation in seminar discussion.</w:t>
      </w:r>
    </w:p>
    <w:p w:rsidR="00D14E86" w:rsidRPr="00D14E86" w:rsidRDefault="00D14E86" w:rsidP="00D14E86">
      <w:pPr>
        <w:rPr>
          <w:rFonts w:ascii="Times New Roman" w:hAnsi="Times New Roman"/>
          <w:sz w:val="24"/>
          <w:szCs w:val="24"/>
        </w:rPr>
      </w:pPr>
      <w:r w:rsidRPr="00D14E86">
        <w:rPr>
          <w:rFonts w:ascii="Times New Roman" w:hAnsi="Times New Roman"/>
          <w:sz w:val="24"/>
          <w:szCs w:val="24"/>
        </w:rPr>
        <w:t xml:space="preserve">2. A 20-minute oral presentation on an individually selected topic </w:t>
      </w:r>
    </w:p>
    <w:p w:rsidR="00D14E86" w:rsidRPr="00D14E86" w:rsidRDefault="00D14E86" w:rsidP="00D14E86">
      <w:pPr>
        <w:rPr>
          <w:rFonts w:ascii="Times New Roman" w:hAnsi="Times New Roman"/>
          <w:sz w:val="24"/>
          <w:szCs w:val="24"/>
        </w:rPr>
      </w:pPr>
      <w:r w:rsidRPr="00D14E86">
        <w:rPr>
          <w:rFonts w:ascii="Times New Roman" w:hAnsi="Times New Roman"/>
          <w:sz w:val="24"/>
          <w:szCs w:val="24"/>
        </w:rPr>
        <w:t xml:space="preserve">    relevant to the issues of the course.</w:t>
      </w:r>
    </w:p>
    <w:p w:rsidR="00D14E86" w:rsidRPr="00D14E86" w:rsidRDefault="00D14E86" w:rsidP="00D14E86">
      <w:pPr>
        <w:rPr>
          <w:rFonts w:ascii="Times New Roman" w:hAnsi="Times New Roman"/>
          <w:sz w:val="24"/>
          <w:szCs w:val="24"/>
        </w:rPr>
      </w:pPr>
      <w:r w:rsidRPr="00D14E86">
        <w:rPr>
          <w:rFonts w:ascii="Times New Roman" w:hAnsi="Times New Roman"/>
          <w:sz w:val="24"/>
          <w:szCs w:val="24"/>
        </w:rPr>
        <w:t>3. A 15-20-page research paper.</w:t>
      </w:r>
    </w:p>
    <w:p w:rsidR="00085195" w:rsidRPr="00371098" w:rsidRDefault="00085195" w:rsidP="00085195">
      <w:pPr>
        <w:rPr>
          <w:rFonts w:ascii="Times New Roman" w:hAnsi="Times New Roman" w:cs="Times New Roman"/>
          <w:sz w:val="24"/>
          <w:szCs w:val="24"/>
        </w:rPr>
      </w:pPr>
    </w:p>
    <w:p w:rsidR="00085195" w:rsidRPr="00371098" w:rsidRDefault="00085195" w:rsidP="00085195">
      <w:pPr>
        <w:rPr>
          <w:rFonts w:ascii="Times New Roman" w:hAnsi="Times New Roman" w:cs="Times New Roman"/>
          <w:sz w:val="24"/>
          <w:szCs w:val="24"/>
        </w:rPr>
      </w:pPr>
      <w:r w:rsidRPr="00371098">
        <w:rPr>
          <w:rFonts w:ascii="Times New Roman" w:hAnsi="Times New Roman" w:cs="Times New Roman"/>
          <w:sz w:val="24"/>
          <w:szCs w:val="24"/>
        </w:rPr>
        <w:t>SUPPLEMENTARY TEXTS:</w:t>
      </w:r>
    </w:p>
    <w:p w:rsidR="00D65647" w:rsidRPr="00371098" w:rsidRDefault="00D65647" w:rsidP="00D656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987" w:rsidRPr="00371098" w:rsidRDefault="003D3987" w:rsidP="003D3987">
      <w:pPr>
        <w:tabs>
          <w:tab w:val="left" w:pos="7064"/>
        </w:tabs>
        <w:rPr>
          <w:rFonts w:ascii="Times New Roman" w:hAnsi="Times New Roman" w:cs="Times New Roman"/>
          <w:sz w:val="24"/>
          <w:szCs w:val="24"/>
        </w:rPr>
      </w:pPr>
      <w:r w:rsidRPr="00371098">
        <w:rPr>
          <w:rFonts w:ascii="Times New Roman" w:hAnsi="Times New Roman" w:cs="Times New Roman"/>
          <w:sz w:val="24"/>
          <w:szCs w:val="24"/>
        </w:rPr>
        <w:t>Vittorio</w:t>
      </w:r>
      <w:r w:rsidR="00371098" w:rsidRPr="00371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098" w:rsidRPr="00371098">
        <w:rPr>
          <w:rFonts w:ascii="Times New Roman" w:hAnsi="Times New Roman" w:cs="Times New Roman"/>
          <w:sz w:val="24"/>
          <w:szCs w:val="24"/>
        </w:rPr>
        <w:t>Montemaggi</w:t>
      </w:r>
      <w:proofErr w:type="spellEnd"/>
      <w:r w:rsidR="00371098" w:rsidRPr="00371098">
        <w:rPr>
          <w:rFonts w:ascii="Times New Roman" w:hAnsi="Times New Roman" w:cs="Times New Roman"/>
          <w:sz w:val="24"/>
          <w:szCs w:val="24"/>
        </w:rPr>
        <w:t>,</w:t>
      </w:r>
      <w:r w:rsidRPr="00371098">
        <w:rPr>
          <w:rFonts w:ascii="Times New Roman" w:hAnsi="Times New Roman" w:cs="Times New Roman"/>
          <w:sz w:val="24"/>
          <w:szCs w:val="24"/>
        </w:rPr>
        <w:t xml:space="preserve"> </w:t>
      </w:r>
      <w:r w:rsidRPr="00371098">
        <w:rPr>
          <w:rFonts w:ascii="Times New Roman" w:hAnsi="Times New Roman" w:cs="Times New Roman"/>
          <w:i/>
          <w:iCs/>
          <w:sz w:val="24"/>
          <w:szCs w:val="24"/>
        </w:rPr>
        <w:t xml:space="preserve">Divinity Realized in Human Encounter: Reading Dante’s </w:t>
      </w:r>
      <w:r w:rsidRPr="00371098">
        <w:rPr>
          <w:rFonts w:ascii="Times New Roman" w:hAnsi="Times New Roman" w:cs="Times New Roman"/>
          <w:sz w:val="24"/>
          <w:szCs w:val="24"/>
        </w:rPr>
        <w:t xml:space="preserve">Commedia </w:t>
      </w:r>
      <w:r w:rsidRPr="00371098">
        <w:rPr>
          <w:rFonts w:ascii="Times New Roman" w:hAnsi="Times New Roman" w:cs="Times New Roman"/>
          <w:i/>
          <w:iCs/>
          <w:sz w:val="24"/>
          <w:szCs w:val="24"/>
        </w:rPr>
        <w:t>as Theology</w:t>
      </w:r>
      <w:r w:rsidRPr="00371098">
        <w:rPr>
          <w:rFonts w:ascii="Times New Roman" w:hAnsi="Times New Roman" w:cs="Times New Roman"/>
          <w:sz w:val="24"/>
          <w:szCs w:val="24"/>
        </w:rPr>
        <w:t>. Oxford: Oxford University Press, 2016.</w:t>
      </w:r>
    </w:p>
    <w:p w:rsidR="00371098" w:rsidRPr="00371098" w:rsidRDefault="00371098" w:rsidP="00371098">
      <w:pPr>
        <w:rPr>
          <w:rFonts w:ascii="Times New Roman" w:hAnsi="Times New Roman" w:cs="Times New Roman"/>
          <w:sz w:val="24"/>
          <w:szCs w:val="24"/>
        </w:rPr>
      </w:pPr>
      <w:r w:rsidRPr="00371098">
        <w:rPr>
          <w:rFonts w:ascii="Times New Roman" w:hAnsi="Times New Roman" w:cs="Times New Roman"/>
          <w:i/>
          <w:iCs/>
          <w:sz w:val="24"/>
          <w:szCs w:val="24"/>
        </w:rPr>
        <w:t>Dante’s ‘Commedia’: Theology as Poetry,</w:t>
      </w:r>
      <w:r w:rsidRPr="00371098">
        <w:rPr>
          <w:rFonts w:ascii="Times New Roman" w:hAnsi="Times New Roman" w:cs="Times New Roman"/>
          <w:sz w:val="24"/>
          <w:szCs w:val="24"/>
        </w:rPr>
        <w:t xml:space="preserve"> edited by </w:t>
      </w:r>
      <w:proofErr w:type="spellStart"/>
      <w:r w:rsidRPr="00371098">
        <w:rPr>
          <w:rFonts w:ascii="Times New Roman" w:hAnsi="Times New Roman" w:cs="Times New Roman"/>
          <w:sz w:val="24"/>
          <w:szCs w:val="24"/>
        </w:rPr>
        <w:t>Montemaggi</w:t>
      </w:r>
      <w:proofErr w:type="spellEnd"/>
      <w:r w:rsidRPr="0037109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71098">
        <w:rPr>
          <w:rFonts w:ascii="Times New Roman" w:hAnsi="Times New Roman" w:cs="Times New Roman"/>
          <w:sz w:val="24"/>
          <w:szCs w:val="24"/>
        </w:rPr>
        <w:t>Treherne</w:t>
      </w:r>
      <w:proofErr w:type="spellEnd"/>
      <w:r w:rsidRPr="00371098">
        <w:rPr>
          <w:rFonts w:ascii="Times New Roman" w:hAnsi="Times New Roman" w:cs="Times New Roman"/>
          <w:sz w:val="24"/>
          <w:szCs w:val="24"/>
        </w:rPr>
        <w:t>.  Notre Dame University Press, 2010.</w:t>
      </w:r>
    </w:p>
    <w:p w:rsidR="003D3987" w:rsidRPr="00371098" w:rsidRDefault="003D3987" w:rsidP="003D3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098">
        <w:rPr>
          <w:rFonts w:ascii="Times New Roman" w:hAnsi="Times New Roman" w:cs="Times New Roman"/>
          <w:iCs/>
          <w:sz w:val="24"/>
          <w:szCs w:val="24"/>
        </w:rPr>
        <w:t xml:space="preserve">Heather Webb, </w:t>
      </w:r>
      <w:r w:rsidRPr="00371098">
        <w:rPr>
          <w:rFonts w:ascii="Times New Roman" w:hAnsi="Times New Roman" w:cs="Times New Roman"/>
          <w:i/>
          <w:iCs/>
          <w:sz w:val="24"/>
          <w:szCs w:val="24"/>
        </w:rPr>
        <w:t xml:space="preserve">Persona: Dante’s Ethics of the </w:t>
      </w:r>
      <w:proofErr w:type="spellStart"/>
      <w:r w:rsidRPr="00371098">
        <w:rPr>
          <w:rFonts w:ascii="Times New Roman" w:hAnsi="Times New Roman" w:cs="Times New Roman"/>
          <w:i/>
          <w:iCs/>
          <w:sz w:val="24"/>
          <w:szCs w:val="24"/>
        </w:rPr>
        <w:t>Transhuman</w:t>
      </w:r>
      <w:proofErr w:type="spellEnd"/>
      <w:r w:rsidRPr="0037109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71098">
        <w:rPr>
          <w:rFonts w:ascii="Times New Roman" w:hAnsi="Times New Roman" w:cs="Times New Roman"/>
          <w:sz w:val="24"/>
          <w:szCs w:val="24"/>
        </w:rPr>
        <w:t>Oxford: Oxford</w:t>
      </w:r>
    </w:p>
    <w:p w:rsidR="003D3987" w:rsidRPr="00371098" w:rsidRDefault="003D3987" w:rsidP="003D3987">
      <w:pPr>
        <w:rPr>
          <w:rFonts w:ascii="Times New Roman" w:hAnsi="Times New Roman" w:cs="Times New Roman"/>
          <w:sz w:val="24"/>
          <w:szCs w:val="24"/>
        </w:rPr>
      </w:pPr>
      <w:r w:rsidRPr="00371098">
        <w:rPr>
          <w:rFonts w:ascii="Times New Roman" w:hAnsi="Times New Roman" w:cs="Times New Roman"/>
          <w:sz w:val="24"/>
          <w:szCs w:val="24"/>
        </w:rPr>
        <w:t>University Press, 2016.</w:t>
      </w:r>
    </w:p>
    <w:p w:rsidR="003D3987" w:rsidRPr="00371098" w:rsidRDefault="00371098" w:rsidP="003D3987">
      <w:pPr>
        <w:rPr>
          <w:rFonts w:ascii="Times New Roman" w:hAnsi="Times New Roman" w:cs="Times New Roman"/>
          <w:sz w:val="24"/>
          <w:szCs w:val="24"/>
        </w:rPr>
      </w:pPr>
      <w:r w:rsidRPr="00371098">
        <w:rPr>
          <w:rFonts w:ascii="Times New Roman" w:hAnsi="Times New Roman" w:cs="Times New Roman"/>
          <w:sz w:val="24"/>
          <w:szCs w:val="24"/>
        </w:rPr>
        <w:t xml:space="preserve">Maria Luisa </w:t>
      </w:r>
      <w:proofErr w:type="spellStart"/>
      <w:r w:rsidR="003D3987" w:rsidRPr="00371098">
        <w:rPr>
          <w:rFonts w:ascii="Times New Roman" w:hAnsi="Times New Roman" w:cs="Times New Roman"/>
          <w:sz w:val="24"/>
          <w:szCs w:val="24"/>
        </w:rPr>
        <w:t>Ardizzone</w:t>
      </w:r>
      <w:proofErr w:type="spellEnd"/>
      <w:r w:rsidR="003D3987" w:rsidRPr="0037109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D3987" w:rsidRPr="00371098">
        <w:rPr>
          <w:rFonts w:ascii="Times New Roman" w:hAnsi="Times New Roman" w:cs="Times New Roman"/>
          <w:i/>
          <w:sz w:val="24"/>
          <w:szCs w:val="24"/>
        </w:rPr>
        <w:t>Reading</w:t>
      </w:r>
      <w:proofErr w:type="gramEnd"/>
      <w:r w:rsidR="003D3987" w:rsidRPr="00371098">
        <w:rPr>
          <w:rFonts w:ascii="Times New Roman" w:hAnsi="Times New Roman" w:cs="Times New Roman"/>
          <w:i/>
          <w:sz w:val="24"/>
          <w:szCs w:val="24"/>
        </w:rPr>
        <w:t xml:space="preserve"> as the Angels Read: Speculation and Politics in Dante's 'Banquet.'</w:t>
      </w:r>
      <w:r w:rsidR="003D3987" w:rsidRPr="00371098">
        <w:rPr>
          <w:rFonts w:ascii="Times New Roman" w:hAnsi="Times New Roman" w:cs="Times New Roman"/>
          <w:sz w:val="24"/>
          <w:szCs w:val="24"/>
        </w:rPr>
        <w:t xml:space="preserve">  Toronto: University of Toronto Press, 2015.</w:t>
      </w:r>
    </w:p>
    <w:p w:rsidR="003D3987" w:rsidRPr="00371098" w:rsidRDefault="003D3987" w:rsidP="003D39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098">
        <w:rPr>
          <w:rFonts w:ascii="Times New Roman" w:hAnsi="Times New Roman" w:cs="Times New Roman"/>
          <w:sz w:val="24"/>
          <w:szCs w:val="24"/>
        </w:rPr>
        <w:t xml:space="preserve">William Franke, </w:t>
      </w:r>
      <w:r w:rsidRPr="00371098">
        <w:rPr>
          <w:rFonts w:ascii="Times New Roman" w:hAnsi="Times New Roman" w:cs="Times New Roman"/>
          <w:i/>
          <w:sz w:val="24"/>
          <w:szCs w:val="24"/>
        </w:rPr>
        <w:t>Secular Scriptures:  Modern Theological Poetics in the Wake of Dante</w:t>
      </w:r>
      <w:r w:rsidRPr="00371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987" w:rsidRDefault="003D3987" w:rsidP="00D14E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098">
        <w:rPr>
          <w:rFonts w:ascii="Times New Roman" w:hAnsi="Times New Roman" w:cs="Times New Roman"/>
          <w:sz w:val="24"/>
          <w:szCs w:val="24"/>
        </w:rPr>
        <w:t>(Columbus: Ohio State University Press, 2016)</w:t>
      </w:r>
    </w:p>
    <w:p w:rsidR="00D14E86" w:rsidRPr="00371098" w:rsidRDefault="00D14E86" w:rsidP="00D14E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72F" w:rsidRPr="00371098" w:rsidRDefault="0091372F" w:rsidP="0091372F">
      <w:pPr>
        <w:rPr>
          <w:rFonts w:ascii="Times New Roman" w:hAnsi="Times New Roman" w:cs="Times New Roman"/>
          <w:sz w:val="24"/>
          <w:szCs w:val="24"/>
        </w:rPr>
      </w:pPr>
      <w:r w:rsidRPr="00371098">
        <w:rPr>
          <w:rFonts w:ascii="Times New Roman" w:hAnsi="Times New Roman" w:cs="Times New Roman"/>
          <w:sz w:val="24"/>
          <w:szCs w:val="24"/>
        </w:rPr>
        <w:t xml:space="preserve">Erich </w:t>
      </w:r>
      <w:proofErr w:type="spellStart"/>
      <w:r w:rsidRPr="00371098">
        <w:rPr>
          <w:rFonts w:ascii="Times New Roman" w:hAnsi="Times New Roman" w:cs="Times New Roman"/>
          <w:sz w:val="24"/>
          <w:szCs w:val="24"/>
        </w:rPr>
        <w:t>Auerbach</w:t>
      </w:r>
      <w:proofErr w:type="spellEnd"/>
      <w:r w:rsidRPr="00371098">
        <w:rPr>
          <w:rFonts w:ascii="Times New Roman" w:hAnsi="Times New Roman" w:cs="Times New Roman"/>
          <w:sz w:val="24"/>
          <w:szCs w:val="24"/>
        </w:rPr>
        <w:t>,</w:t>
      </w:r>
      <w:r w:rsidRPr="00371098">
        <w:rPr>
          <w:rFonts w:ascii="Times New Roman" w:hAnsi="Times New Roman" w:cs="Times New Roman"/>
          <w:i/>
          <w:sz w:val="24"/>
          <w:szCs w:val="24"/>
        </w:rPr>
        <w:t xml:space="preserve"> Dante: Poet of the Secular World</w:t>
      </w:r>
      <w:r w:rsidRPr="00371098">
        <w:rPr>
          <w:rFonts w:ascii="Times New Roman" w:hAnsi="Times New Roman" w:cs="Times New Roman"/>
          <w:sz w:val="24"/>
          <w:szCs w:val="24"/>
        </w:rPr>
        <w:t xml:space="preserve"> (Chicago: University of Chicago Press, 1961)</w:t>
      </w:r>
    </w:p>
    <w:p w:rsidR="0091372F" w:rsidRPr="00371098" w:rsidRDefault="0091372F" w:rsidP="0091372F">
      <w:pPr>
        <w:rPr>
          <w:rFonts w:ascii="Times New Roman" w:hAnsi="Times New Roman" w:cs="Times New Roman"/>
          <w:sz w:val="24"/>
          <w:szCs w:val="24"/>
        </w:rPr>
      </w:pPr>
      <w:r w:rsidRPr="00371098">
        <w:rPr>
          <w:rFonts w:ascii="Times New Roman" w:hAnsi="Times New Roman" w:cs="Times New Roman"/>
          <w:sz w:val="24"/>
          <w:szCs w:val="24"/>
        </w:rPr>
        <w:t xml:space="preserve">Jacob Burckhardt, </w:t>
      </w:r>
      <w:r w:rsidRPr="00371098">
        <w:rPr>
          <w:rFonts w:ascii="Times New Roman" w:hAnsi="Times New Roman" w:cs="Times New Roman"/>
          <w:i/>
          <w:sz w:val="24"/>
          <w:szCs w:val="24"/>
        </w:rPr>
        <w:t>The Civilization of the Italian Renaissance</w:t>
      </w:r>
      <w:r w:rsidRPr="00371098">
        <w:rPr>
          <w:rFonts w:ascii="Times New Roman" w:hAnsi="Times New Roman" w:cs="Times New Roman"/>
          <w:sz w:val="24"/>
          <w:szCs w:val="24"/>
        </w:rPr>
        <w:t xml:space="preserve">, 2 vols. (New York: Harper </w:t>
      </w:r>
      <w:proofErr w:type="spellStart"/>
      <w:r w:rsidRPr="00371098">
        <w:rPr>
          <w:rFonts w:ascii="Times New Roman" w:hAnsi="Times New Roman" w:cs="Times New Roman"/>
          <w:sz w:val="24"/>
          <w:szCs w:val="24"/>
        </w:rPr>
        <w:t>Torchbooks</w:t>
      </w:r>
      <w:proofErr w:type="spellEnd"/>
      <w:r w:rsidRPr="00371098">
        <w:rPr>
          <w:rFonts w:ascii="Times New Roman" w:hAnsi="Times New Roman" w:cs="Times New Roman"/>
          <w:sz w:val="24"/>
          <w:szCs w:val="24"/>
        </w:rPr>
        <w:t>, 1958)</w:t>
      </w:r>
    </w:p>
    <w:p w:rsidR="00085195" w:rsidRPr="00371098" w:rsidRDefault="00085195" w:rsidP="00085195">
      <w:pPr>
        <w:rPr>
          <w:rFonts w:ascii="Times New Roman" w:hAnsi="Times New Roman" w:cs="Times New Roman"/>
          <w:sz w:val="24"/>
          <w:szCs w:val="24"/>
        </w:rPr>
      </w:pPr>
      <w:r w:rsidRPr="00371098">
        <w:rPr>
          <w:rFonts w:ascii="Times New Roman" w:hAnsi="Times New Roman" w:cs="Times New Roman"/>
          <w:sz w:val="24"/>
          <w:szCs w:val="24"/>
        </w:rPr>
        <w:t xml:space="preserve">Ernst H. </w:t>
      </w:r>
      <w:proofErr w:type="spellStart"/>
      <w:r w:rsidRPr="00371098">
        <w:rPr>
          <w:rFonts w:ascii="Times New Roman" w:hAnsi="Times New Roman" w:cs="Times New Roman"/>
          <w:sz w:val="24"/>
          <w:szCs w:val="24"/>
        </w:rPr>
        <w:t>Kantorowicz</w:t>
      </w:r>
      <w:proofErr w:type="spellEnd"/>
      <w:r w:rsidRPr="00371098">
        <w:rPr>
          <w:rFonts w:ascii="Times New Roman" w:hAnsi="Times New Roman" w:cs="Times New Roman"/>
          <w:sz w:val="24"/>
          <w:szCs w:val="24"/>
        </w:rPr>
        <w:t xml:space="preserve">, </w:t>
      </w:r>
      <w:r w:rsidRPr="00371098">
        <w:rPr>
          <w:rFonts w:ascii="Times New Roman" w:hAnsi="Times New Roman" w:cs="Times New Roman"/>
          <w:i/>
          <w:sz w:val="24"/>
          <w:szCs w:val="24"/>
        </w:rPr>
        <w:t>The King’s Two Bodies: A Study in Mediaeval Political Theology</w:t>
      </w:r>
      <w:r w:rsidRPr="00371098">
        <w:rPr>
          <w:rFonts w:ascii="Times New Roman" w:hAnsi="Times New Roman" w:cs="Times New Roman"/>
          <w:sz w:val="24"/>
          <w:szCs w:val="24"/>
        </w:rPr>
        <w:t xml:space="preserve"> (Princeton: Princeton University Press, 1997; originally 1957)</w:t>
      </w:r>
    </w:p>
    <w:p w:rsidR="00085195" w:rsidRPr="00371098" w:rsidRDefault="00085195" w:rsidP="00085195">
      <w:pPr>
        <w:rPr>
          <w:rFonts w:ascii="Times New Roman" w:hAnsi="Times New Roman" w:cs="Times New Roman"/>
          <w:sz w:val="24"/>
          <w:szCs w:val="24"/>
        </w:rPr>
      </w:pPr>
      <w:r w:rsidRPr="00371098">
        <w:rPr>
          <w:rFonts w:ascii="Times New Roman" w:hAnsi="Times New Roman" w:cs="Times New Roman"/>
          <w:sz w:val="24"/>
          <w:szCs w:val="24"/>
        </w:rPr>
        <w:t xml:space="preserve">Charles T. Davis, </w:t>
      </w:r>
      <w:r w:rsidRPr="00371098">
        <w:rPr>
          <w:rFonts w:ascii="Times New Roman" w:hAnsi="Times New Roman" w:cs="Times New Roman"/>
          <w:i/>
          <w:sz w:val="24"/>
          <w:szCs w:val="24"/>
        </w:rPr>
        <w:t>Dante and the Idea of Rome</w:t>
      </w:r>
      <w:r w:rsidRPr="00371098">
        <w:rPr>
          <w:rFonts w:ascii="Times New Roman" w:hAnsi="Times New Roman" w:cs="Times New Roman"/>
          <w:sz w:val="24"/>
          <w:szCs w:val="24"/>
        </w:rPr>
        <w:t xml:space="preserve"> (Oxford: Clarendon, 1957)</w:t>
      </w:r>
    </w:p>
    <w:p w:rsidR="004F4C4C" w:rsidRPr="00371098" w:rsidRDefault="00AA6E7F" w:rsidP="00AA6E7F">
      <w:pPr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371098">
        <w:rPr>
          <w:rFonts w:ascii="Times New Roman" w:hAnsi="Times New Roman" w:cs="Times New Roman"/>
          <w:sz w:val="24"/>
          <w:szCs w:val="24"/>
        </w:rPr>
        <w:t xml:space="preserve">Jaroslav </w:t>
      </w:r>
      <w:proofErr w:type="spellStart"/>
      <w:r w:rsidRPr="00371098">
        <w:rPr>
          <w:rFonts w:ascii="Times New Roman" w:hAnsi="Times New Roman" w:cs="Times New Roman"/>
          <w:sz w:val="24"/>
          <w:szCs w:val="24"/>
        </w:rPr>
        <w:t>Pelikan</w:t>
      </w:r>
      <w:proofErr w:type="spellEnd"/>
      <w:r w:rsidRPr="00371098">
        <w:rPr>
          <w:rFonts w:ascii="Times New Roman" w:hAnsi="Times New Roman" w:cs="Times New Roman"/>
          <w:sz w:val="24"/>
          <w:szCs w:val="24"/>
        </w:rPr>
        <w:t xml:space="preserve">, </w:t>
      </w:r>
      <w:r w:rsidRPr="00371098">
        <w:rPr>
          <w:rFonts w:ascii="Times New Roman" w:hAnsi="Times New Roman" w:cs="Times New Roman"/>
          <w:i/>
          <w:sz w:val="24"/>
          <w:szCs w:val="24"/>
        </w:rPr>
        <w:t xml:space="preserve">Eternal </w:t>
      </w:r>
      <w:proofErr w:type="spellStart"/>
      <w:r w:rsidRPr="00371098">
        <w:rPr>
          <w:rFonts w:ascii="Times New Roman" w:hAnsi="Times New Roman" w:cs="Times New Roman"/>
          <w:i/>
          <w:sz w:val="24"/>
          <w:szCs w:val="24"/>
        </w:rPr>
        <w:t>Feminines</w:t>
      </w:r>
      <w:proofErr w:type="spellEnd"/>
      <w:r w:rsidRPr="00371098">
        <w:rPr>
          <w:rFonts w:ascii="Times New Roman" w:hAnsi="Times New Roman" w:cs="Times New Roman"/>
          <w:i/>
          <w:sz w:val="24"/>
          <w:szCs w:val="24"/>
        </w:rPr>
        <w:t>:  Three Theological Allegories in Dante’s Paradiso</w:t>
      </w:r>
      <w:r w:rsidRPr="00371098">
        <w:rPr>
          <w:rFonts w:ascii="Times New Roman" w:hAnsi="Times New Roman" w:cs="Times New Roman"/>
          <w:sz w:val="24"/>
          <w:szCs w:val="24"/>
        </w:rPr>
        <w:t xml:space="preserve"> (New Brunswick: Rutgers University Press, 1990),</w:t>
      </w:r>
    </w:p>
    <w:p w:rsidR="00AA6E7F" w:rsidRPr="00371098" w:rsidRDefault="00AA6E7F" w:rsidP="004F4C4C">
      <w:pPr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5195" w:rsidRPr="00D81FB4" w:rsidRDefault="004F4C4C" w:rsidP="00D14E86">
      <w:pPr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81FB4">
        <w:rPr>
          <w:rFonts w:ascii="Times New Roman" w:hAnsi="Times New Roman" w:cs="Times New Roman"/>
          <w:sz w:val="24"/>
          <w:szCs w:val="24"/>
        </w:rPr>
        <w:t xml:space="preserve">Martha Nussbaum, </w:t>
      </w:r>
      <w:r w:rsidRPr="00D81FB4">
        <w:rPr>
          <w:rFonts w:ascii="Times New Roman" w:hAnsi="Times New Roman" w:cs="Times New Roman"/>
          <w:i/>
          <w:sz w:val="24"/>
          <w:szCs w:val="24"/>
        </w:rPr>
        <w:t>Upheavals of Thought</w:t>
      </w:r>
      <w:r w:rsidR="00D81FB4" w:rsidRPr="00D81FB4">
        <w:rPr>
          <w:rFonts w:ascii="Times New Roman" w:hAnsi="Times New Roman" w:cs="Times New Roman"/>
          <w:i/>
          <w:sz w:val="24"/>
          <w:szCs w:val="24"/>
        </w:rPr>
        <w:t xml:space="preserve">: The Intelligence of the Emotions </w:t>
      </w:r>
      <w:r w:rsidR="00D81FB4" w:rsidRPr="00D81FB4">
        <w:rPr>
          <w:rFonts w:ascii="Times New Roman" w:hAnsi="Times New Roman" w:cs="Times New Roman"/>
          <w:sz w:val="24"/>
          <w:szCs w:val="24"/>
        </w:rPr>
        <w:t>(Cambridge: Cambridge University Press, 2003)</w:t>
      </w:r>
    </w:p>
    <w:p w:rsidR="00D14E86" w:rsidRPr="00371098" w:rsidRDefault="00D14E86" w:rsidP="00D14E86">
      <w:pPr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4E86" w:rsidRPr="00371098" w:rsidRDefault="00085195" w:rsidP="0008519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71098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Ruedi </w:t>
      </w:r>
      <w:proofErr w:type="spellStart"/>
      <w:r w:rsidRPr="00371098">
        <w:rPr>
          <w:rFonts w:ascii="Times New Roman" w:hAnsi="Times New Roman" w:cs="Times New Roman"/>
          <w:iCs/>
          <w:sz w:val="24"/>
          <w:szCs w:val="24"/>
          <w:lang w:val="fr-FR"/>
        </w:rPr>
        <w:t>Imbach</w:t>
      </w:r>
      <w:proofErr w:type="spellEnd"/>
      <w:r w:rsidRPr="00371098">
        <w:rPr>
          <w:rFonts w:ascii="Times New Roman" w:hAnsi="Times New Roman" w:cs="Times New Roman"/>
          <w:iCs/>
          <w:sz w:val="24"/>
          <w:szCs w:val="24"/>
          <w:lang w:val="fr-FR"/>
        </w:rPr>
        <w:t>,</w:t>
      </w:r>
      <w:r w:rsidRPr="00371098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Dante, la philosophie et les laïcs </w:t>
      </w:r>
      <w:r w:rsidRPr="00371098">
        <w:rPr>
          <w:rFonts w:ascii="Times New Roman" w:hAnsi="Times New Roman" w:cs="Times New Roman"/>
          <w:sz w:val="24"/>
          <w:szCs w:val="24"/>
          <w:lang w:val="fr-FR"/>
        </w:rPr>
        <w:t>(Fribourg: Éditions Universitaires Fribourg Suisse, 1996)</w:t>
      </w:r>
    </w:p>
    <w:p w:rsidR="00085195" w:rsidRPr="00371098" w:rsidRDefault="00767347" w:rsidP="0008519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71098">
        <w:rPr>
          <w:rFonts w:ascii="Times New Roman" w:hAnsi="Times New Roman" w:cs="Times New Roman"/>
          <w:sz w:val="24"/>
          <w:szCs w:val="24"/>
          <w:lang w:val="de-DE"/>
        </w:rPr>
        <w:t xml:space="preserve">Carl Schmitt, </w:t>
      </w:r>
      <w:r w:rsidRPr="00371098">
        <w:rPr>
          <w:rFonts w:ascii="Times New Roman" w:hAnsi="Times New Roman" w:cs="Times New Roman"/>
          <w:i/>
          <w:sz w:val="24"/>
          <w:szCs w:val="24"/>
          <w:lang w:val="de-DE"/>
        </w:rPr>
        <w:t>Politische Theologie: Vier Kapitel zur Lehre der Souveränität</w:t>
      </w:r>
      <w:r w:rsidRPr="00371098">
        <w:rPr>
          <w:rFonts w:ascii="Times New Roman" w:hAnsi="Times New Roman" w:cs="Times New Roman"/>
          <w:sz w:val="24"/>
          <w:szCs w:val="24"/>
          <w:lang w:val="de-DE"/>
        </w:rPr>
        <w:t xml:space="preserve"> (1922)</w:t>
      </w:r>
    </w:p>
    <w:p w:rsidR="00D14E86" w:rsidRPr="00371098" w:rsidRDefault="00085195" w:rsidP="0008519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71098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Alexis </w:t>
      </w:r>
      <w:proofErr w:type="spellStart"/>
      <w:r w:rsidRPr="00371098">
        <w:rPr>
          <w:rFonts w:ascii="Times New Roman" w:hAnsi="Times New Roman" w:cs="Times New Roman"/>
          <w:sz w:val="24"/>
          <w:szCs w:val="24"/>
          <w:lang w:val="fr-FR"/>
        </w:rPr>
        <w:t>Ladame</w:t>
      </w:r>
      <w:proofErr w:type="spellEnd"/>
      <w:r w:rsidRPr="0037109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371098">
        <w:rPr>
          <w:rFonts w:ascii="Times New Roman" w:hAnsi="Times New Roman" w:cs="Times New Roman"/>
          <w:i/>
          <w:iCs/>
          <w:sz w:val="24"/>
          <w:szCs w:val="24"/>
          <w:lang w:val="fr-FR"/>
        </w:rPr>
        <w:t>Dante, Prophète d’un monde uni</w:t>
      </w:r>
      <w:r w:rsidRPr="00371098">
        <w:rPr>
          <w:rFonts w:ascii="Times New Roman" w:hAnsi="Times New Roman" w:cs="Times New Roman"/>
          <w:sz w:val="24"/>
          <w:szCs w:val="24"/>
          <w:lang w:val="fr-FR"/>
        </w:rPr>
        <w:t xml:space="preserve"> (Paris: Grancher, 1996).  </w:t>
      </w:r>
    </w:p>
    <w:p w:rsidR="00D14E86" w:rsidRPr="00371098" w:rsidRDefault="00085195" w:rsidP="00085195">
      <w:pPr>
        <w:tabs>
          <w:tab w:val="righ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71098">
        <w:rPr>
          <w:rFonts w:ascii="Times New Roman" w:eastAsia="Times New Roman" w:hAnsi="Times New Roman" w:cs="Times New Roman"/>
          <w:sz w:val="24"/>
          <w:szCs w:val="24"/>
        </w:rPr>
        <w:t xml:space="preserve">J. F. Took, </w:t>
      </w:r>
      <w:r w:rsidRPr="00371098">
        <w:rPr>
          <w:rFonts w:ascii="Times New Roman" w:eastAsia="Times New Roman" w:hAnsi="Times New Roman" w:cs="Times New Roman"/>
          <w:i/>
          <w:iCs/>
          <w:sz w:val="24"/>
          <w:szCs w:val="24"/>
        </w:rPr>
        <w:t>Dante: Lyric Poet and Philosopher</w:t>
      </w:r>
      <w:r w:rsidRPr="00371098">
        <w:rPr>
          <w:rFonts w:ascii="Times New Roman" w:eastAsia="Times New Roman" w:hAnsi="Times New Roman" w:cs="Times New Roman"/>
          <w:sz w:val="24"/>
          <w:szCs w:val="24"/>
        </w:rPr>
        <w:t xml:space="preserve"> (Oxford: Clarendon Press, 1990)</w:t>
      </w:r>
      <w:r w:rsidRPr="003710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5195" w:rsidRPr="00371098" w:rsidRDefault="00085195" w:rsidP="00085195">
      <w:pPr>
        <w:tabs>
          <w:tab w:val="right" w:pos="8640"/>
        </w:tabs>
        <w:rPr>
          <w:rFonts w:ascii="Times New Roman" w:hAnsi="Times New Roman" w:cs="Times New Roman"/>
          <w:sz w:val="24"/>
          <w:szCs w:val="24"/>
        </w:rPr>
      </w:pPr>
      <w:r w:rsidRPr="00371098">
        <w:rPr>
          <w:rFonts w:ascii="Times New Roman" w:eastAsia="Times New Roman" w:hAnsi="Times New Roman" w:cs="Times New Roman"/>
          <w:sz w:val="24"/>
          <w:szCs w:val="24"/>
        </w:rPr>
        <w:t xml:space="preserve">Michael Caesar, ed., </w:t>
      </w:r>
      <w:r w:rsidRPr="00371098">
        <w:rPr>
          <w:rFonts w:ascii="Times New Roman" w:eastAsia="Times New Roman" w:hAnsi="Times New Roman" w:cs="Times New Roman"/>
          <w:i/>
          <w:iCs/>
          <w:sz w:val="24"/>
          <w:szCs w:val="24"/>
        </w:rPr>
        <w:t>Dante: The Critical Heritage</w:t>
      </w:r>
      <w:r w:rsidRPr="00371098">
        <w:rPr>
          <w:rFonts w:ascii="Times New Roman" w:eastAsia="Times New Roman" w:hAnsi="Times New Roman" w:cs="Times New Roman"/>
          <w:sz w:val="24"/>
          <w:szCs w:val="24"/>
        </w:rPr>
        <w:t xml:space="preserve"> (London: Routledge, 1989)</w:t>
      </w:r>
    </w:p>
    <w:p w:rsidR="00085195" w:rsidRPr="00364BC9" w:rsidRDefault="00085195" w:rsidP="00085195">
      <w:pPr>
        <w:rPr>
          <w:rFonts w:ascii="Times New Roman" w:hAnsi="Times New Roman"/>
        </w:rPr>
      </w:pPr>
    </w:p>
    <w:p w:rsidR="00085195" w:rsidRPr="00085195" w:rsidRDefault="00085195" w:rsidP="00085195">
      <w:pPr>
        <w:spacing w:line="240" w:lineRule="auto"/>
      </w:pPr>
    </w:p>
    <w:sectPr w:rsidR="00085195" w:rsidRPr="00085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75200"/>
    <w:multiLevelType w:val="multilevel"/>
    <w:tmpl w:val="933A8F16"/>
    <w:lvl w:ilvl="0">
      <w:start w:val="1"/>
      <w:numFmt w:val="none"/>
      <w:lvlText w:val=""/>
      <w:legacy w:legacy="1" w:legacySpace="120" w:legacyIndent="360"/>
      <w:lvlJc w:val="left"/>
      <w:pPr>
        <w:ind w:left="810" w:hanging="360"/>
      </w:pPr>
      <w:rPr>
        <w:rFonts w:ascii="Symbol" w:hAnsi="Symbol" w:hint="default"/>
        <w:i w:val="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53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9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25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61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97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33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95"/>
    <w:rsid w:val="000274C8"/>
    <w:rsid w:val="00085195"/>
    <w:rsid w:val="000924A7"/>
    <w:rsid w:val="001222BF"/>
    <w:rsid w:val="0033484C"/>
    <w:rsid w:val="00371098"/>
    <w:rsid w:val="003D3987"/>
    <w:rsid w:val="004B282B"/>
    <w:rsid w:val="004F4C4C"/>
    <w:rsid w:val="00551D6C"/>
    <w:rsid w:val="005928A2"/>
    <w:rsid w:val="00613DE5"/>
    <w:rsid w:val="006D7EA2"/>
    <w:rsid w:val="00767347"/>
    <w:rsid w:val="008239B9"/>
    <w:rsid w:val="00832F5C"/>
    <w:rsid w:val="0091372F"/>
    <w:rsid w:val="00AA6E7F"/>
    <w:rsid w:val="00B16FAB"/>
    <w:rsid w:val="00C34FA6"/>
    <w:rsid w:val="00C56DF8"/>
    <w:rsid w:val="00C74648"/>
    <w:rsid w:val="00D14E86"/>
    <w:rsid w:val="00D65647"/>
    <w:rsid w:val="00D81FB4"/>
    <w:rsid w:val="00DA0005"/>
    <w:rsid w:val="00F9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4292E"/>
  <w15:chartTrackingRefBased/>
  <w15:docId w15:val="{3C647EC4-3785-4F72-8643-02EE4D90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85195"/>
    <w:pPr>
      <w:keepNext/>
      <w:spacing w:after="0" w:line="240" w:lineRule="auto"/>
      <w:outlineLvl w:val="0"/>
    </w:pPr>
    <w:rPr>
      <w:rFonts w:ascii="New York" w:eastAsia="Times New Roman" w:hAnsi="New York" w:cs="Mangal"/>
      <w:sz w:val="24"/>
      <w:szCs w:val="24"/>
      <w:u w:val="single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5195"/>
    <w:rPr>
      <w:rFonts w:ascii="New York" w:eastAsia="Times New Roman" w:hAnsi="New York" w:cs="Mangal"/>
      <w:sz w:val="24"/>
      <w:szCs w:val="24"/>
      <w:u w:val="single"/>
      <w:lang w:bidi="hi-IN"/>
    </w:rPr>
  </w:style>
  <w:style w:type="character" w:styleId="Hyperlink">
    <w:name w:val="Hyperlink"/>
    <w:rsid w:val="00085195"/>
    <w:rPr>
      <w:color w:val="660000"/>
      <w:u w:val="single"/>
    </w:rPr>
  </w:style>
  <w:style w:type="character" w:styleId="Emphasis">
    <w:name w:val="Emphasis"/>
    <w:basedOn w:val="DefaultParagraphFont"/>
    <w:uiPriority w:val="20"/>
    <w:qFormat/>
    <w:rsid w:val="004F4C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nte.ilt.columbia.edu/books/convivi/" TargetMode="External"/><Relationship Id="rId5" Type="http://schemas.openxmlformats.org/officeDocument/2006/relationships/hyperlink" Target="http://digitaldante.columbia.edu/library/dantes-works/la-vita-nuova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</dc:creator>
  <cp:keywords/>
  <dc:description/>
  <cp:lastModifiedBy>tss</cp:lastModifiedBy>
  <cp:revision>16</cp:revision>
  <dcterms:created xsi:type="dcterms:W3CDTF">2016-07-28T22:28:00Z</dcterms:created>
  <dcterms:modified xsi:type="dcterms:W3CDTF">2017-01-09T10:01:00Z</dcterms:modified>
</cp:coreProperties>
</file>