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9C" w:rsidRPr="00E26759" w:rsidRDefault="00D059B0">
      <w:pPr>
        <w:rPr>
          <w:b/>
          <w:sz w:val="24"/>
          <w:szCs w:val="24"/>
          <w:lang w:val="de-DE"/>
        </w:rPr>
      </w:pPr>
      <w:r>
        <w:rPr>
          <w:b/>
          <w:sz w:val="24"/>
          <w:szCs w:val="24"/>
          <w:lang w:val="de-DE"/>
        </w:rPr>
        <w:t xml:space="preserve">Apophatische Theologie und </w:t>
      </w:r>
      <w:r w:rsidR="007B5464">
        <w:rPr>
          <w:b/>
          <w:sz w:val="24"/>
          <w:szCs w:val="24"/>
          <w:lang w:val="de-DE"/>
        </w:rPr>
        <w:t xml:space="preserve">ihre Wirkung auf </w:t>
      </w:r>
      <w:r>
        <w:rPr>
          <w:b/>
          <w:sz w:val="24"/>
          <w:szCs w:val="24"/>
          <w:lang w:val="de-DE"/>
        </w:rPr>
        <w:t>n</w:t>
      </w:r>
      <w:r w:rsidR="001D4EBE" w:rsidRPr="00E26759">
        <w:rPr>
          <w:b/>
          <w:sz w:val="24"/>
          <w:szCs w:val="24"/>
          <w:lang w:val="de-DE"/>
        </w:rPr>
        <w:t>euzeitliche Philosophie</w:t>
      </w:r>
      <w:r w:rsidR="00596E75">
        <w:rPr>
          <w:b/>
          <w:sz w:val="24"/>
          <w:szCs w:val="24"/>
          <w:lang w:val="de-DE"/>
        </w:rPr>
        <w:t xml:space="preserve"> </w:t>
      </w:r>
    </w:p>
    <w:p w:rsidR="00C75FD3" w:rsidRDefault="00E26759" w:rsidP="00C75FD3">
      <w:pPr>
        <w:tabs>
          <w:tab w:val="left" w:pos="4080"/>
        </w:tabs>
        <w:rPr>
          <w:sz w:val="24"/>
          <w:szCs w:val="24"/>
          <w:lang w:val="de-DE"/>
        </w:rPr>
      </w:pPr>
      <w:r>
        <w:rPr>
          <w:sz w:val="24"/>
          <w:szCs w:val="24"/>
          <w:lang w:val="de-DE"/>
        </w:rPr>
        <w:t xml:space="preserve">Themen:  </w:t>
      </w:r>
      <w:r w:rsidRPr="006E006E">
        <w:rPr>
          <w:lang w:val="de-DE"/>
        </w:rPr>
        <w:t>Theologische Offenbarung als andauernde</w:t>
      </w:r>
      <w:r w:rsidR="00C75CA4" w:rsidRPr="006E006E">
        <w:rPr>
          <w:lang w:val="de-DE"/>
        </w:rPr>
        <w:t>s</w:t>
      </w:r>
      <w:r w:rsidRPr="006E006E">
        <w:rPr>
          <w:lang w:val="de-DE"/>
        </w:rPr>
        <w:t xml:space="preserve"> Muster der Erkenntnis auch in dem säkularisierten Denken der Neuzeit.  </w:t>
      </w:r>
      <w:r w:rsidR="00C75CA4" w:rsidRPr="006E006E">
        <w:rPr>
          <w:lang w:val="de-DE"/>
        </w:rPr>
        <w:t xml:space="preserve">Wie die Negative Theologie </w:t>
      </w:r>
      <w:r w:rsidR="00713CC6">
        <w:rPr>
          <w:lang w:val="de-DE"/>
        </w:rPr>
        <w:t xml:space="preserve">die </w:t>
      </w:r>
      <w:r w:rsidR="00EF0B70" w:rsidRPr="006E006E">
        <w:rPr>
          <w:lang w:val="de-DE"/>
        </w:rPr>
        <w:t xml:space="preserve">religiöse Weisheit </w:t>
      </w:r>
      <w:r w:rsidR="00DA3020">
        <w:rPr>
          <w:lang w:val="de-DE"/>
        </w:rPr>
        <w:t xml:space="preserve">aller Dogmatik </w:t>
      </w:r>
      <w:r w:rsidR="00713CC6">
        <w:rPr>
          <w:lang w:val="de-DE"/>
        </w:rPr>
        <w:t>evakui</w:t>
      </w:r>
      <w:r w:rsidR="00713CC6" w:rsidRPr="006E006E">
        <w:rPr>
          <w:lang w:val="de-DE"/>
        </w:rPr>
        <w:t xml:space="preserve">ert </w:t>
      </w:r>
      <w:r w:rsidR="00DA3020">
        <w:rPr>
          <w:lang w:val="de-DE"/>
        </w:rPr>
        <w:t xml:space="preserve">aber </w:t>
      </w:r>
      <w:r w:rsidR="00C75CA4" w:rsidRPr="006E006E">
        <w:rPr>
          <w:lang w:val="de-DE"/>
        </w:rPr>
        <w:t>einen Universalitätsanspruch</w:t>
      </w:r>
      <w:r w:rsidR="00DA3020">
        <w:rPr>
          <w:lang w:val="de-DE"/>
        </w:rPr>
        <w:t xml:space="preserve"> bei</w:t>
      </w:r>
      <w:r w:rsidR="00713CC6">
        <w:rPr>
          <w:lang w:val="de-DE"/>
        </w:rPr>
        <w:t>behält</w:t>
      </w:r>
      <w:r w:rsidR="00C75CA4" w:rsidRPr="006E006E">
        <w:rPr>
          <w:lang w:val="de-DE"/>
        </w:rPr>
        <w:t xml:space="preserve">.  </w:t>
      </w:r>
      <w:r w:rsidRPr="006E006E">
        <w:rPr>
          <w:lang w:val="de-DE"/>
        </w:rPr>
        <w:t xml:space="preserve">Der wesentliche Anteil der Körperlichkeit </w:t>
      </w:r>
      <w:r w:rsidR="00B079F3" w:rsidRPr="006E006E">
        <w:rPr>
          <w:lang w:val="de-DE"/>
        </w:rPr>
        <w:t>a</w:t>
      </w:r>
      <w:r w:rsidRPr="006E006E">
        <w:rPr>
          <w:lang w:val="de-DE"/>
        </w:rPr>
        <w:t xml:space="preserve">m </w:t>
      </w:r>
      <w:r w:rsidR="00C75CA4" w:rsidRPr="006E006E">
        <w:rPr>
          <w:lang w:val="de-DE"/>
        </w:rPr>
        <w:t>menschlichen Wi</w:t>
      </w:r>
      <w:r w:rsidR="005B5908" w:rsidRPr="006E006E">
        <w:rPr>
          <w:lang w:val="de-DE"/>
        </w:rPr>
        <w:t>ssen</w:t>
      </w:r>
      <w:r w:rsidR="007312DE" w:rsidRPr="00C75FD3">
        <w:rPr>
          <w:lang w:val="de-DE"/>
        </w:rPr>
        <w:t xml:space="preserve">.  </w:t>
      </w:r>
      <w:r w:rsidR="005B5908" w:rsidRPr="00C75FD3">
        <w:rPr>
          <w:lang w:val="de-DE"/>
        </w:rPr>
        <w:t xml:space="preserve">Wie </w:t>
      </w:r>
      <w:r w:rsidR="007312DE" w:rsidRPr="00C75FD3">
        <w:rPr>
          <w:lang w:val="de-DE"/>
        </w:rPr>
        <w:t xml:space="preserve">eine </w:t>
      </w:r>
      <w:r w:rsidR="005B5908" w:rsidRPr="00C75FD3">
        <w:rPr>
          <w:lang w:val="de-DE"/>
        </w:rPr>
        <w:t>Gesamtvision</w:t>
      </w:r>
      <w:r w:rsidR="007312DE" w:rsidRPr="00C75FD3">
        <w:rPr>
          <w:lang w:val="de-DE"/>
        </w:rPr>
        <w:t xml:space="preserve"> </w:t>
      </w:r>
      <w:r w:rsidR="00B079F3" w:rsidRPr="00C75FD3">
        <w:rPr>
          <w:lang w:val="de-DE"/>
        </w:rPr>
        <w:t xml:space="preserve">(bzw. </w:t>
      </w:r>
      <w:r w:rsidR="00F84190" w:rsidRPr="00C75FD3">
        <w:rPr>
          <w:lang w:val="de-DE"/>
        </w:rPr>
        <w:t xml:space="preserve">die </w:t>
      </w:r>
      <w:r w:rsidR="00B079F3" w:rsidRPr="00C75FD3">
        <w:rPr>
          <w:lang w:val="de-DE"/>
        </w:rPr>
        <w:t xml:space="preserve">Anschauung Gottes) </w:t>
      </w:r>
      <w:r w:rsidR="007312DE" w:rsidRPr="00C75FD3">
        <w:rPr>
          <w:lang w:val="de-DE"/>
        </w:rPr>
        <w:t>nur dadurch ermöglicht wird</w:t>
      </w:r>
      <w:r w:rsidR="00C75CA4" w:rsidRPr="00C75FD3">
        <w:rPr>
          <w:lang w:val="de-DE"/>
        </w:rPr>
        <w:t xml:space="preserve">. </w:t>
      </w:r>
      <w:r w:rsidR="00EF0B70" w:rsidRPr="00C75FD3">
        <w:rPr>
          <w:lang w:val="de-DE"/>
        </w:rPr>
        <w:t xml:space="preserve"> </w:t>
      </w:r>
      <w:r w:rsidR="006E006E" w:rsidRPr="00C75FD3">
        <w:rPr>
          <w:lang w:val="de-DE"/>
        </w:rPr>
        <w:t>Absolutes Wissen j</w:t>
      </w:r>
      <w:r w:rsidR="00EF0B70" w:rsidRPr="00C75FD3">
        <w:rPr>
          <w:lang w:val="de-DE"/>
        </w:rPr>
        <w:t xml:space="preserve">enseits </w:t>
      </w:r>
      <w:r w:rsidR="006E006E" w:rsidRPr="00C75FD3">
        <w:rPr>
          <w:lang w:val="de-DE"/>
        </w:rPr>
        <w:t>de</w:t>
      </w:r>
      <w:r w:rsidR="00EF0B70" w:rsidRPr="00C75FD3">
        <w:rPr>
          <w:lang w:val="de-DE"/>
        </w:rPr>
        <w:t>s</w:t>
      </w:r>
      <w:r w:rsidR="006E006E" w:rsidRPr="00C75FD3">
        <w:rPr>
          <w:lang w:val="de-DE"/>
        </w:rPr>
        <w:t xml:space="preserve"> rein reflektierenden</w:t>
      </w:r>
      <w:r w:rsidR="00EF0B70" w:rsidRPr="00C75FD3">
        <w:rPr>
          <w:lang w:val="de-DE"/>
        </w:rPr>
        <w:t xml:space="preserve"> Bewusstsein</w:t>
      </w:r>
      <w:r w:rsidR="006E006E" w:rsidRPr="00C75FD3">
        <w:rPr>
          <w:lang w:val="de-DE"/>
        </w:rPr>
        <w:t>s und sein</w:t>
      </w:r>
      <w:r w:rsidR="00E70D01" w:rsidRPr="00C75FD3">
        <w:rPr>
          <w:lang w:val="de-DE"/>
        </w:rPr>
        <w:t>es</w:t>
      </w:r>
      <w:r w:rsidR="006E006E" w:rsidRPr="00C75FD3">
        <w:rPr>
          <w:lang w:val="de-DE"/>
        </w:rPr>
        <w:t xml:space="preserve"> nur subjektiven Erkennens</w:t>
      </w:r>
      <w:r w:rsidR="00EF0B70" w:rsidRPr="00C75FD3">
        <w:rPr>
          <w:lang w:val="de-DE"/>
        </w:rPr>
        <w:t>.</w:t>
      </w:r>
      <w:r w:rsidR="0037589E" w:rsidRPr="00C75FD3">
        <w:rPr>
          <w:lang w:val="de-DE"/>
        </w:rPr>
        <w:t xml:space="preserve">  </w:t>
      </w:r>
      <w:r w:rsidR="00C75FD3" w:rsidRPr="00C75FD3">
        <w:rPr>
          <w:lang w:val="de-DE"/>
        </w:rPr>
        <w:t>[Also nicht das rein reflektierendes Bewusstsein aber der Körper in interaktiven Verhältnisse</w:t>
      </w:r>
      <w:r w:rsidR="00C75FD3">
        <w:rPr>
          <w:lang w:val="de-DE"/>
        </w:rPr>
        <w:t>n</w:t>
      </w:r>
      <w:r w:rsidR="00C75FD3" w:rsidRPr="00C75FD3">
        <w:rPr>
          <w:lang w:val="de-DE"/>
        </w:rPr>
        <w:t xml:space="preserve"> mit anderen als Voraussetzung eines nicht nur subjektiven und perspektivistischen Erkennens.]</w:t>
      </w:r>
    </w:p>
    <w:p w:rsidR="00EF0B70" w:rsidRPr="006E006E" w:rsidRDefault="0037589E" w:rsidP="00E26759">
      <w:pPr>
        <w:tabs>
          <w:tab w:val="left" w:pos="4080"/>
        </w:tabs>
        <w:rPr>
          <w:lang w:val="de-DE"/>
        </w:rPr>
      </w:pPr>
      <w:r>
        <w:rPr>
          <w:lang w:val="de-DE"/>
        </w:rPr>
        <w:t>Solche Themen ziehen durch Dante, Duns, Cusanus, Vico hindurch und erlauben uns eine alternative philosophigeschicte zu bezeichnen—eine alternative mehr eingestimmt mit underer Epoche und den Anspruch eines weltweiten globalgültigen philosophischen Denkens.  Es geht letzendlich um Frieden in die Welt.  Wie können wir mit einander leben, mit anderen Kulturen aber auch mit radikalen, Fundamentalisten, ecc., bevor sie zum unwiederrufbaren Terroristen werden.</w:t>
      </w:r>
    </w:p>
    <w:p w:rsidR="00EF0B70" w:rsidRPr="00C75CA4" w:rsidRDefault="00EF0B70" w:rsidP="00E26759">
      <w:pPr>
        <w:tabs>
          <w:tab w:val="left" w:pos="4080"/>
        </w:tabs>
        <w:rPr>
          <w:sz w:val="24"/>
          <w:szCs w:val="24"/>
          <w:lang w:val="de-DE"/>
        </w:rPr>
      </w:pPr>
      <w:r>
        <w:rPr>
          <w:lang w:val="de-DE"/>
        </w:rPr>
        <w:t>Theologische Offenbarung als andauerndes Muster der Erkenntnis auch in dem säkularisierten Denken der Neuzeit.  Wie die Negative Theologie entleert religiöse Weisheit aller Dogmatik aber beibehaltet einen Universalitätsanspruch.  Der wesentliche Anteil der Körperlichkeit im Gesamtvision des menschlichen Wissens und warum dieser eine (negativ) theologische Erklärung fordert.</w:t>
      </w:r>
    </w:p>
    <w:p w:rsidR="00E26759" w:rsidRPr="00C75CA4" w:rsidRDefault="00E26759">
      <w:pPr>
        <w:rPr>
          <w:sz w:val="24"/>
          <w:szCs w:val="24"/>
          <w:lang w:val="de-DE"/>
        </w:rPr>
      </w:pPr>
    </w:p>
    <w:p w:rsidR="001D4EBE" w:rsidRPr="00E26759" w:rsidRDefault="001D4EBE">
      <w:pPr>
        <w:rPr>
          <w:sz w:val="24"/>
          <w:szCs w:val="24"/>
        </w:rPr>
      </w:pPr>
      <w:r w:rsidRPr="00E26759">
        <w:rPr>
          <w:sz w:val="24"/>
          <w:szCs w:val="24"/>
        </w:rPr>
        <w:t xml:space="preserve">Dante, </w:t>
      </w:r>
      <w:proofErr w:type="spellStart"/>
      <w:r w:rsidRPr="00E26759">
        <w:rPr>
          <w:i/>
          <w:sz w:val="24"/>
          <w:szCs w:val="24"/>
        </w:rPr>
        <w:t>Convivo</w:t>
      </w:r>
      <w:proofErr w:type="spellEnd"/>
      <w:r w:rsidR="00C07F19" w:rsidRPr="00E26759">
        <w:rPr>
          <w:i/>
          <w:sz w:val="24"/>
          <w:szCs w:val="24"/>
        </w:rPr>
        <w:t xml:space="preserve"> </w:t>
      </w:r>
      <w:r w:rsidR="00C07F19" w:rsidRPr="00E26759">
        <w:rPr>
          <w:sz w:val="24"/>
          <w:szCs w:val="24"/>
        </w:rPr>
        <w:t>(</w:t>
      </w:r>
      <w:proofErr w:type="spellStart"/>
      <w:r w:rsidR="00C07F19" w:rsidRPr="00E26759">
        <w:rPr>
          <w:sz w:val="24"/>
          <w:szCs w:val="24"/>
        </w:rPr>
        <w:t>insbesondere</w:t>
      </w:r>
      <w:proofErr w:type="spellEnd"/>
      <w:r w:rsidR="00C07F19" w:rsidRPr="00E26759">
        <w:rPr>
          <w:sz w:val="24"/>
          <w:szCs w:val="24"/>
        </w:rPr>
        <w:t xml:space="preserve"> </w:t>
      </w:r>
      <w:proofErr w:type="spellStart"/>
      <w:r w:rsidR="00C07F19" w:rsidRPr="00E26759">
        <w:rPr>
          <w:sz w:val="24"/>
          <w:szCs w:val="24"/>
        </w:rPr>
        <w:t>Buch</w:t>
      </w:r>
      <w:proofErr w:type="spellEnd"/>
      <w:r w:rsidR="00C07F19" w:rsidRPr="00E26759">
        <w:rPr>
          <w:sz w:val="24"/>
          <w:szCs w:val="24"/>
        </w:rPr>
        <w:t xml:space="preserve"> III)</w:t>
      </w:r>
    </w:p>
    <w:p w:rsidR="001D4EBE" w:rsidRDefault="001D4EBE" w:rsidP="001D4EBE">
      <w:pPr>
        <w:rPr>
          <w:sz w:val="24"/>
          <w:szCs w:val="24"/>
        </w:rPr>
      </w:pPr>
      <w:proofErr w:type="spellStart"/>
      <w:r w:rsidRPr="00E26759">
        <w:rPr>
          <w:sz w:val="24"/>
          <w:szCs w:val="24"/>
        </w:rPr>
        <w:t>Sekundärliteratur</w:t>
      </w:r>
      <w:proofErr w:type="spellEnd"/>
      <w:r w:rsidRPr="00E26759">
        <w:rPr>
          <w:sz w:val="24"/>
          <w:szCs w:val="24"/>
        </w:rPr>
        <w:t xml:space="preserve">: William Franke, </w:t>
      </w:r>
      <w:r w:rsidRPr="00E26759">
        <w:rPr>
          <w:i/>
          <w:sz w:val="24"/>
          <w:szCs w:val="24"/>
        </w:rPr>
        <w:t>Secular Scriptures: Modern Theological Poetics in the Wake of Dante,</w:t>
      </w:r>
      <w:r w:rsidRPr="00E26759">
        <w:rPr>
          <w:sz w:val="24"/>
          <w:szCs w:val="24"/>
        </w:rPr>
        <w:t xml:space="preserve"> Chapter 1: </w:t>
      </w:r>
      <w:r w:rsidR="00C07F19" w:rsidRPr="00E26759">
        <w:rPr>
          <w:sz w:val="24"/>
          <w:szCs w:val="24"/>
        </w:rPr>
        <w:t>“</w:t>
      </w:r>
      <w:r w:rsidRPr="00E26759">
        <w:rPr>
          <w:sz w:val="24"/>
          <w:szCs w:val="24"/>
        </w:rPr>
        <w:t>Dante and the Secularization of Religion through Literature,” pp. 9-42</w:t>
      </w:r>
    </w:p>
    <w:p w:rsidR="00C75FD3" w:rsidRPr="00E26759" w:rsidRDefault="00C75FD3" w:rsidP="001D4EBE">
      <w:pPr>
        <w:rPr>
          <w:sz w:val="24"/>
          <w:szCs w:val="24"/>
        </w:rPr>
      </w:pPr>
    </w:p>
    <w:p w:rsidR="001D4EBE" w:rsidRDefault="00C75FD3">
      <w:pPr>
        <w:rPr>
          <w:i/>
          <w:sz w:val="24"/>
          <w:szCs w:val="24"/>
          <w:lang w:val="de-DE"/>
        </w:rPr>
      </w:pPr>
      <w:r w:rsidRPr="00C75FD3">
        <w:rPr>
          <w:sz w:val="24"/>
          <w:szCs w:val="24"/>
          <w:lang w:val="de-DE"/>
        </w:rPr>
        <w:t xml:space="preserve">Johannes Duns Scotus, </w:t>
      </w:r>
      <w:r w:rsidRPr="00C75FD3">
        <w:rPr>
          <w:i/>
          <w:sz w:val="24"/>
          <w:szCs w:val="24"/>
          <w:lang w:val="de-DE"/>
        </w:rPr>
        <w:t>Abhandlung über das erste Prinzip</w:t>
      </w:r>
    </w:p>
    <w:p w:rsidR="00C75FD3" w:rsidRPr="00C75FD3" w:rsidRDefault="00C75FD3" w:rsidP="00C75FD3">
      <w:pPr>
        <w:rPr>
          <w:sz w:val="24"/>
          <w:szCs w:val="24"/>
          <w:lang w:val="de-DE"/>
        </w:rPr>
      </w:pPr>
      <w:r w:rsidRPr="00C75FD3">
        <w:rPr>
          <w:sz w:val="24"/>
          <w:szCs w:val="24"/>
          <w:lang w:val="de-DE"/>
        </w:rPr>
        <w:t>Sekundärliteratur:</w:t>
      </w:r>
      <w:r w:rsidRPr="00C75FD3">
        <w:rPr>
          <w:sz w:val="24"/>
          <w:szCs w:val="24"/>
          <w:lang w:val="de-DE"/>
        </w:rPr>
        <w:t xml:space="preserve"> </w:t>
      </w:r>
      <w:r w:rsidRPr="00C75FD3">
        <w:rPr>
          <w:i/>
          <w:szCs w:val="24"/>
          <w:lang w:val="de-DE"/>
        </w:rPr>
        <w:t xml:space="preserve">Woher kommen wir? Ursprünge der Moderne im Denken des Mittelalters </w:t>
      </w:r>
    </w:p>
    <w:p w:rsidR="00C75FD3" w:rsidRPr="00C75FD3" w:rsidRDefault="00C75FD3">
      <w:pPr>
        <w:rPr>
          <w:sz w:val="24"/>
          <w:szCs w:val="24"/>
          <w:lang w:val="de-DE"/>
        </w:rPr>
      </w:pPr>
    </w:p>
    <w:p w:rsidR="00C75FD3" w:rsidRPr="00C75FD3" w:rsidRDefault="00C07F19">
      <w:pPr>
        <w:rPr>
          <w:i/>
          <w:sz w:val="24"/>
          <w:szCs w:val="24"/>
          <w:lang w:val="de-DE"/>
        </w:rPr>
      </w:pPr>
      <w:r w:rsidRPr="00E26759">
        <w:rPr>
          <w:sz w:val="24"/>
          <w:szCs w:val="24"/>
          <w:lang w:val="de-DE"/>
        </w:rPr>
        <w:t>Nikolaus von Kues</w:t>
      </w:r>
      <w:r w:rsidR="001D4EBE" w:rsidRPr="00E26759">
        <w:rPr>
          <w:sz w:val="24"/>
          <w:szCs w:val="24"/>
          <w:lang w:val="de-DE"/>
        </w:rPr>
        <w:t xml:space="preserve">, </w:t>
      </w:r>
      <w:r w:rsidR="001D4EBE" w:rsidRPr="00E26759">
        <w:rPr>
          <w:i/>
          <w:sz w:val="24"/>
          <w:szCs w:val="24"/>
          <w:lang w:val="de-DE"/>
        </w:rPr>
        <w:t>De visione Dei</w:t>
      </w:r>
      <w:r w:rsidR="00C75FD3">
        <w:rPr>
          <w:i/>
          <w:sz w:val="24"/>
          <w:szCs w:val="24"/>
          <w:lang w:val="de-DE"/>
        </w:rPr>
        <w:t xml:space="preserve"> </w:t>
      </w:r>
    </w:p>
    <w:p w:rsidR="001D4EBE" w:rsidRPr="00E26759" w:rsidRDefault="001D4EBE">
      <w:pPr>
        <w:rPr>
          <w:i/>
          <w:sz w:val="24"/>
          <w:szCs w:val="24"/>
        </w:rPr>
      </w:pPr>
      <w:proofErr w:type="spellStart"/>
      <w:r w:rsidRPr="00E26759">
        <w:rPr>
          <w:sz w:val="24"/>
          <w:szCs w:val="24"/>
        </w:rPr>
        <w:t>Sekundärliteratur</w:t>
      </w:r>
      <w:proofErr w:type="spellEnd"/>
      <w:r w:rsidRPr="00E26759">
        <w:rPr>
          <w:sz w:val="24"/>
          <w:szCs w:val="24"/>
        </w:rPr>
        <w:t xml:space="preserve">: Johannes Hoff, </w:t>
      </w:r>
      <w:r w:rsidRPr="00E26759">
        <w:rPr>
          <w:i/>
          <w:sz w:val="24"/>
          <w:szCs w:val="24"/>
        </w:rPr>
        <w:t xml:space="preserve">The Analogical Turn: Rethinking Modernity with Nicholas of </w:t>
      </w:r>
      <w:proofErr w:type="spellStart"/>
      <w:r w:rsidRPr="00E26759">
        <w:rPr>
          <w:i/>
          <w:sz w:val="24"/>
          <w:szCs w:val="24"/>
        </w:rPr>
        <w:t>Cusa</w:t>
      </w:r>
      <w:proofErr w:type="spellEnd"/>
    </w:p>
    <w:p w:rsidR="001D4EBE" w:rsidRPr="00E26759" w:rsidRDefault="001D4EBE">
      <w:pPr>
        <w:rPr>
          <w:sz w:val="24"/>
          <w:szCs w:val="24"/>
        </w:rPr>
      </w:pPr>
    </w:p>
    <w:p w:rsidR="001D4EBE" w:rsidRPr="00E26759" w:rsidRDefault="001D4EBE">
      <w:pPr>
        <w:rPr>
          <w:sz w:val="24"/>
          <w:szCs w:val="24"/>
          <w:lang w:val="de-DE"/>
        </w:rPr>
      </w:pPr>
      <w:r w:rsidRPr="00E26759">
        <w:rPr>
          <w:sz w:val="24"/>
          <w:szCs w:val="24"/>
          <w:lang w:val="de-DE"/>
        </w:rPr>
        <w:t xml:space="preserve">Vico, </w:t>
      </w:r>
      <w:r w:rsidRPr="00E26759">
        <w:rPr>
          <w:i/>
          <w:sz w:val="24"/>
          <w:szCs w:val="24"/>
          <w:lang w:val="de-DE"/>
        </w:rPr>
        <w:t>La scienza nuova</w:t>
      </w:r>
      <w:r w:rsidRPr="00E26759">
        <w:rPr>
          <w:sz w:val="24"/>
          <w:szCs w:val="24"/>
          <w:lang w:val="de-DE"/>
        </w:rPr>
        <w:t xml:space="preserve"> (</w:t>
      </w:r>
      <w:r w:rsidRPr="00E26759">
        <w:rPr>
          <w:i/>
          <w:sz w:val="24"/>
          <w:szCs w:val="24"/>
          <w:lang w:val="de-DE"/>
        </w:rPr>
        <w:t>Die neue Wissenschaft),</w:t>
      </w:r>
      <w:r w:rsidRPr="00E26759">
        <w:rPr>
          <w:sz w:val="24"/>
          <w:szCs w:val="24"/>
          <w:lang w:val="de-DE"/>
        </w:rPr>
        <w:t xml:space="preserve"> besonders Poetische Metaphysik und Poetische Logik</w:t>
      </w:r>
    </w:p>
    <w:p w:rsidR="001D4EBE" w:rsidRPr="00E26759" w:rsidRDefault="001D4EBE">
      <w:pPr>
        <w:rPr>
          <w:sz w:val="24"/>
          <w:szCs w:val="24"/>
        </w:rPr>
      </w:pPr>
      <w:proofErr w:type="spellStart"/>
      <w:r w:rsidRPr="00E26759">
        <w:rPr>
          <w:sz w:val="24"/>
          <w:szCs w:val="24"/>
        </w:rPr>
        <w:t>Sekundärliteratur</w:t>
      </w:r>
      <w:proofErr w:type="spellEnd"/>
      <w:r w:rsidRPr="00E26759">
        <w:rPr>
          <w:sz w:val="24"/>
          <w:szCs w:val="24"/>
        </w:rPr>
        <w:t xml:space="preserve">: </w:t>
      </w:r>
      <w:r w:rsidR="00C07F19" w:rsidRPr="00E26759">
        <w:rPr>
          <w:sz w:val="24"/>
          <w:szCs w:val="24"/>
        </w:rPr>
        <w:t xml:space="preserve">Giuseppe </w:t>
      </w:r>
      <w:proofErr w:type="spellStart"/>
      <w:r w:rsidR="00C07F19" w:rsidRPr="00E26759">
        <w:rPr>
          <w:sz w:val="24"/>
          <w:szCs w:val="24"/>
        </w:rPr>
        <w:t>Mazzotta</w:t>
      </w:r>
      <w:proofErr w:type="spellEnd"/>
      <w:r w:rsidR="00C07F19" w:rsidRPr="00E26759">
        <w:rPr>
          <w:sz w:val="24"/>
          <w:szCs w:val="24"/>
        </w:rPr>
        <w:t xml:space="preserve">, </w:t>
      </w:r>
      <w:r w:rsidR="00C07F19" w:rsidRPr="00E26759">
        <w:rPr>
          <w:i/>
          <w:sz w:val="24"/>
          <w:szCs w:val="24"/>
        </w:rPr>
        <w:t xml:space="preserve">The New Map of the World: The Poetic Philosophy of </w:t>
      </w:r>
      <w:proofErr w:type="spellStart"/>
      <w:r w:rsidR="00C07F19" w:rsidRPr="00E26759">
        <w:rPr>
          <w:i/>
          <w:sz w:val="24"/>
          <w:szCs w:val="24"/>
        </w:rPr>
        <w:t>Giambattista</w:t>
      </w:r>
      <w:proofErr w:type="spellEnd"/>
      <w:r w:rsidR="00C07F19" w:rsidRPr="00E26759">
        <w:rPr>
          <w:i/>
          <w:sz w:val="24"/>
          <w:szCs w:val="24"/>
        </w:rPr>
        <w:t xml:space="preserve"> </w:t>
      </w:r>
      <w:proofErr w:type="spellStart"/>
      <w:r w:rsidR="00C07F19" w:rsidRPr="00E26759">
        <w:rPr>
          <w:i/>
          <w:sz w:val="24"/>
          <w:szCs w:val="24"/>
        </w:rPr>
        <w:t>Vico</w:t>
      </w:r>
      <w:proofErr w:type="spellEnd"/>
    </w:p>
    <w:p w:rsidR="001D4EBE" w:rsidRPr="00E26759" w:rsidRDefault="001D4EBE">
      <w:pPr>
        <w:rPr>
          <w:sz w:val="24"/>
          <w:szCs w:val="24"/>
        </w:rPr>
      </w:pPr>
    </w:p>
    <w:p w:rsidR="00596E75" w:rsidRDefault="0035712B">
      <w:pPr>
        <w:rPr>
          <w:sz w:val="24"/>
          <w:szCs w:val="24"/>
          <w:lang w:val="de-DE"/>
        </w:rPr>
      </w:pPr>
      <w:r>
        <w:rPr>
          <w:sz w:val="24"/>
          <w:szCs w:val="24"/>
          <w:lang w:val="de-DE"/>
        </w:rPr>
        <w:t>Bei Hegel</w:t>
      </w:r>
      <w:r w:rsidR="00E4443F" w:rsidRPr="00E4443F">
        <w:rPr>
          <w:sz w:val="24"/>
          <w:szCs w:val="24"/>
          <w:lang w:val="de-DE"/>
        </w:rPr>
        <w:t xml:space="preserve"> sieht </w:t>
      </w:r>
      <w:r>
        <w:rPr>
          <w:sz w:val="24"/>
          <w:szCs w:val="24"/>
          <w:lang w:val="de-DE"/>
        </w:rPr>
        <w:t xml:space="preserve">es </w:t>
      </w:r>
      <w:r w:rsidR="00E4443F" w:rsidRPr="00E4443F">
        <w:rPr>
          <w:sz w:val="24"/>
          <w:szCs w:val="24"/>
          <w:lang w:val="de-DE"/>
        </w:rPr>
        <w:t xml:space="preserve">aus als ob alles komplet reflektiert sein kann und nichts </w:t>
      </w:r>
      <w:r w:rsidR="00E4443F">
        <w:rPr>
          <w:sz w:val="24"/>
          <w:szCs w:val="24"/>
          <w:lang w:val="de-DE"/>
        </w:rPr>
        <w:t xml:space="preserve">übrig bleibt.  Das heisst, Hegel und </w:t>
      </w:r>
      <w:r w:rsidR="004A0D10">
        <w:rPr>
          <w:sz w:val="24"/>
          <w:szCs w:val="24"/>
          <w:lang w:val="de-DE"/>
        </w:rPr>
        <w:t>seine Philosophie interessieren</w:t>
      </w:r>
      <w:r w:rsidR="00E4443F">
        <w:rPr>
          <w:sz w:val="24"/>
          <w:szCs w:val="24"/>
          <w:lang w:val="de-DE"/>
        </w:rPr>
        <w:t xml:space="preserve"> sich nur für was so von einem sich reflektierenden Bewu</w:t>
      </w:r>
      <w:r w:rsidR="00CE7478">
        <w:rPr>
          <w:sz w:val="24"/>
          <w:szCs w:val="24"/>
          <w:lang w:val="de-DE"/>
        </w:rPr>
        <w:t>sstsein ausgedruckt werden kann.  Aber ist das eine Entscheidung durch Reflexion an den Grenzen zu gehen wo das Ganze und das absolute Wissen sich ereignet?  Ist Reflexion und genauer gesagt selbst-Reflexion ein Mittel</w:t>
      </w:r>
      <w:r w:rsidR="004A0D10">
        <w:rPr>
          <w:sz w:val="24"/>
          <w:szCs w:val="24"/>
          <w:lang w:val="de-DE"/>
        </w:rPr>
        <w:t>, um diese</w:t>
      </w:r>
      <w:r w:rsidR="00CE7478">
        <w:rPr>
          <w:sz w:val="24"/>
          <w:szCs w:val="24"/>
          <w:lang w:val="de-DE"/>
        </w:rPr>
        <w:t xml:space="preserve"> Apokalypse einzuleiten?  Dann ist Hegel mit Cusanus und dem apophatischen Denken einverstanden.  Sie suchen auch über Reflexion an die Offenbarung zu kommen.  Für Cusanus ist diese Dialektik und die gegenfahrenden Widersprüche die sie erzeugt das notwendige Mittel dazu.  Nur sieht es anderes aus in den zwei Fällen.  Ist diese Offenbarung eine völlig arti</w:t>
      </w:r>
      <w:r w:rsidR="00C75FD3">
        <w:rPr>
          <w:sz w:val="24"/>
          <w:szCs w:val="24"/>
          <w:lang w:val="de-DE"/>
        </w:rPr>
        <w:t>kuliertes System?  Oder eher etw</w:t>
      </w:r>
      <w:r w:rsidR="00CE7478">
        <w:rPr>
          <w:sz w:val="24"/>
          <w:szCs w:val="24"/>
          <w:lang w:val="de-DE"/>
        </w:rPr>
        <w:t>as wie e</w:t>
      </w:r>
      <w:r w:rsidR="00523B07">
        <w:rPr>
          <w:sz w:val="24"/>
          <w:szCs w:val="24"/>
          <w:lang w:val="de-DE"/>
        </w:rPr>
        <w:t>in Wolk</w:t>
      </w:r>
      <w:r w:rsidR="00CE7478">
        <w:rPr>
          <w:sz w:val="24"/>
          <w:szCs w:val="24"/>
          <w:lang w:val="de-DE"/>
        </w:rPr>
        <w:t>en des Unwissens?</w:t>
      </w:r>
    </w:p>
    <w:p w:rsidR="00596E75" w:rsidRDefault="00596E75">
      <w:pPr>
        <w:rPr>
          <w:sz w:val="24"/>
          <w:szCs w:val="24"/>
          <w:lang w:val="de-DE"/>
        </w:rPr>
      </w:pPr>
    </w:p>
    <w:p w:rsidR="00596E75" w:rsidRPr="00047DEA" w:rsidRDefault="00596E75">
      <w:pPr>
        <w:rPr>
          <w:sz w:val="24"/>
          <w:szCs w:val="24"/>
        </w:rPr>
      </w:pPr>
      <w:r>
        <w:rPr>
          <w:sz w:val="24"/>
          <w:szCs w:val="24"/>
          <w:lang w:val="de-DE"/>
        </w:rPr>
        <w:t xml:space="preserve">1.Tag. </w:t>
      </w:r>
      <w:r w:rsidR="00047DEA">
        <w:rPr>
          <w:sz w:val="24"/>
          <w:szCs w:val="24"/>
          <w:lang w:val="de-DE"/>
        </w:rPr>
        <w:t>Gestaltung einer apophatischen Philosophie und einer Ges</w:t>
      </w:r>
      <w:r w:rsidR="00AA60E0">
        <w:rPr>
          <w:sz w:val="24"/>
          <w:szCs w:val="24"/>
          <w:lang w:val="de-DE"/>
        </w:rPr>
        <w:t>chichte des a</w:t>
      </w:r>
      <w:r w:rsidR="00047DEA">
        <w:rPr>
          <w:sz w:val="24"/>
          <w:szCs w:val="24"/>
          <w:lang w:val="de-DE"/>
        </w:rPr>
        <w:t>bendländischen Denkens</w:t>
      </w:r>
      <w:r w:rsidR="0037589E">
        <w:rPr>
          <w:sz w:val="24"/>
          <w:szCs w:val="24"/>
          <w:lang w:val="de-DE"/>
        </w:rPr>
        <w:t xml:space="preserve"> im</w:t>
      </w:r>
      <w:r w:rsidR="003D6677">
        <w:rPr>
          <w:sz w:val="24"/>
          <w:szCs w:val="24"/>
          <w:lang w:val="de-DE"/>
        </w:rPr>
        <w:t xml:space="preserve"> Werke</w:t>
      </w:r>
      <w:r w:rsidR="00047DEA">
        <w:rPr>
          <w:sz w:val="24"/>
          <w:szCs w:val="24"/>
          <w:lang w:val="de-DE"/>
        </w:rPr>
        <w:t xml:space="preserve"> von William Franke.                                                                                                       </w:t>
      </w:r>
      <w:r w:rsidR="00047DEA" w:rsidRPr="00047DEA">
        <w:rPr>
          <w:sz w:val="24"/>
          <w:szCs w:val="24"/>
        </w:rPr>
        <w:t xml:space="preserve">Tradition: </w:t>
      </w:r>
      <w:r w:rsidR="00047DEA" w:rsidRPr="00047DEA">
        <w:rPr>
          <w:i/>
          <w:sz w:val="24"/>
          <w:szCs w:val="24"/>
        </w:rPr>
        <w:t>On What Cannot Be Said,</w:t>
      </w:r>
      <w:r w:rsidR="00047DEA" w:rsidRPr="00047DEA">
        <w:rPr>
          <w:sz w:val="24"/>
          <w:szCs w:val="24"/>
        </w:rPr>
        <w:t xml:space="preserve"> 2 vols.                                                                                                      </w:t>
      </w:r>
      <w:proofErr w:type="spellStart"/>
      <w:r w:rsidR="00047DEA">
        <w:rPr>
          <w:sz w:val="24"/>
          <w:szCs w:val="24"/>
        </w:rPr>
        <w:t>Theorie</w:t>
      </w:r>
      <w:proofErr w:type="spellEnd"/>
      <w:r w:rsidR="00047DEA">
        <w:rPr>
          <w:sz w:val="24"/>
          <w:szCs w:val="24"/>
        </w:rPr>
        <w:t xml:space="preserve">: </w:t>
      </w:r>
      <w:r w:rsidR="00047DEA" w:rsidRPr="00596E75">
        <w:rPr>
          <w:i/>
          <w:sz w:val="24"/>
          <w:szCs w:val="24"/>
        </w:rPr>
        <w:t>A Philosophy of the Unsayable</w:t>
      </w:r>
      <w:r w:rsidR="00047DEA">
        <w:rPr>
          <w:sz w:val="24"/>
          <w:szCs w:val="24"/>
        </w:rPr>
        <w:t xml:space="preserve">.                                                                                          </w:t>
      </w:r>
      <w:proofErr w:type="spellStart"/>
      <w:r w:rsidR="00047DEA">
        <w:rPr>
          <w:sz w:val="24"/>
          <w:szCs w:val="24"/>
        </w:rPr>
        <w:t>Anwendungen</w:t>
      </w:r>
      <w:proofErr w:type="spellEnd"/>
      <w:r w:rsidR="00047DEA">
        <w:rPr>
          <w:sz w:val="24"/>
          <w:szCs w:val="24"/>
        </w:rPr>
        <w:t xml:space="preserve">: </w:t>
      </w:r>
      <w:r w:rsidR="00047DEA" w:rsidRPr="008D6782">
        <w:rPr>
          <w:i/>
          <w:sz w:val="24"/>
          <w:szCs w:val="24"/>
        </w:rPr>
        <w:t>Apophatic Paths from Europe to China</w:t>
      </w:r>
      <w:r w:rsidR="00047DEA">
        <w:rPr>
          <w:sz w:val="24"/>
          <w:szCs w:val="24"/>
        </w:rPr>
        <w:t xml:space="preserve"> + </w:t>
      </w:r>
      <w:r w:rsidR="00047DEA" w:rsidRPr="008D6782">
        <w:rPr>
          <w:i/>
          <w:sz w:val="24"/>
          <w:szCs w:val="24"/>
        </w:rPr>
        <w:t>The Universality of What is Not</w:t>
      </w:r>
    </w:p>
    <w:p w:rsidR="00596E75" w:rsidRPr="00A26799" w:rsidRDefault="00596E75">
      <w:pPr>
        <w:rPr>
          <w:sz w:val="24"/>
          <w:szCs w:val="24"/>
          <w:lang w:val="de-DE"/>
        </w:rPr>
      </w:pPr>
      <w:r w:rsidRPr="00596E75">
        <w:rPr>
          <w:sz w:val="24"/>
          <w:szCs w:val="24"/>
          <w:lang w:val="de-DE"/>
        </w:rPr>
        <w:t xml:space="preserve">2. Tag. </w:t>
      </w:r>
      <w:r w:rsidR="00D059B0" w:rsidRPr="00AA60E0">
        <w:rPr>
          <w:sz w:val="24"/>
          <w:szCs w:val="24"/>
          <w:lang w:val="de-DE"/>
        </w:rPr>
        <w:t>Dantes philosophische</w:t>
      </w:r>
      <w:r w:rsidR="00047DEA" w:rsidRPr="00AA60E0">
        <w:rPr>
          <w:sz w:val="24"/>
          <w:szCs w:val="24"/>
          <w:lang w:val="de-DE"/>
        </w:rPr>
        <w:t>s</w:t>
      </w:r>
      <w:r w:rsidR="00D059B0" w:rsidRPr="00AA60E0">
        <w:rPr>
          <w:sz w:val="24"/>
          <w:szCs w:val="24"/>
          <w:lang w:val="de-DE"/>
        </w:rPr>
        <w:t xml:space="preserve"> Projekt</w:t>
      </w:r>
      <w:r w:rsidR="00AA60E0" w:rsidRPr="00AA60E0">
        <w:rPr>
          <w:sz w:val="24"/>
          <w:szCs w:val="24"/>
          <w:lang w:val="de-DE"/>
        </w:rPr>
        <w:t xml:space="preserve"> als Selbst-Reflexion</w:t>
      </w:r>
      <w:r w:rsidR="00D059B0" w:rsidRPr="00AA60E0">
        <w:rPr>
          <w:sz w:val="24"/>
          <w:szCs w:val="24"/>
          <w:lang w:val="de-DE"/>
        </w:rPr>
        <w:t xml:space="preserve"> im </w:t>
      </w:r>
      <w:r w:rsidR="00D059B0" w:rsidRPr="00AA60E0">
        <w:rPr>
          <w:i/>
          <w:sz w:val="24"/>
          <w:szCs w:val="24"/>
          <w:lang w:val="de-DE"/>
        </w:rPr>
        <w:t>Convivio, Vita nuova, De vulgari eloquentia</w:t>
      </w:r>
      <w:r w:rsidR="00F63F29" w:rsidRPr="00AA60E0">
        <w:rPr>
          <w:i/>
          <w:sz w:val="24"/>
          <w:szCs w:val="24"/>
          <w:lang w:val="de-DE"/>
        </w:rPr>
        <w:t>, De monarchia</w:t>
      </w:r>
      <w:r w:rsidR="00AA60E0">
        <w:rPr>
          <w:i/>
          <w:sz w:val="24"/>
          <w:szCs w:val="24"/>
          <w:lang w:val="de-DE"/>
        </w:rPr>
        <w:t xml:space="preserve"> </w:t>
      </w:r>
      <w:r w:rsidR="00AA60E0">
        <w:rPr>
          <w:sz w:val="24"/>
          <w:szCs w:val="24"/>
          <w:lang w:val="de-DE"/>
        </w:rPr>
        <w:t>und s</w:t>
      </w:r>
      <w:r w:rsidR="00AA60E0" w:rsidRPr="00AA60E0">
        <w:rPr>
          <w:sz w:val="24"/>
          <w:szCs w:val="24"/>
          <w:lang w:val="de-DE"/>
        </w:rPr>
        <w:t xml:space="preserve">eine apophatische Apotheose im </w:t>
      </w:r>
      <w:r w:rsidR="00AA60E0" w:rsidRPr="00AA60E0">
        <w:rPr>
          <w:i/>
          <w:sz w:val="24"/>
          <w:szCs w:val="24"/>
          <w:lang w:val="de-DE"/>
        </w:rPr>
        <w:t>Paradiso</w:t>
      </w:r>
      <w:r w:rsidR="00AA60E0">
        <w:rPr>
          <w:i/>
          <w:sz w:val="24"/>
          <w:szCs w:val="24"/>
          <w:lang w:val="de-DE"/>
        </w:rPr>
        <w:t>.</w:t>
      </w:r>
      <w:r w:rsidR="00A26799">
        <w:rPr>
          <w:sz w:val="24"/>
          <w:szCs w:val="24"/>
          <w:lang w:val="de-DE"/>
        </w:rPr>
        <w:t xml:space="preserve">  Selbst-Reflexion als epistemologishes Fundament von der Trinitätstheologie abgeleitet.</w:t>
      </w:r>
    </w:p>
    <w:p w:rsidR="00D059B0" w:rsidRPr="00D059B0" w:rsidRDefault="00D059B0">
      <w:pPr>
        <w:rPr>
          <w:sz w:val="24"/>
          <w:szCs w:val="24"/>
          <w:lang w:val="de-DE"/>
        </w:rPr>
      </w:pPr>
      <w:r w:rsidRPr="00D059B0">
        <w:rPr>
          <w:sz w:val="24"/>
          <w:szCs w:val="24"/>
          <w:lang w:val="de-DE"/>
        </w:rPr>
        <w:t>3. Tag. Duns Scotus, Mittelalterliche Wende zur Moderne</w:t>
      </w:r>
      <w:r w:rsidR="009E5272">
        <w:rPr>
          <w:sz w:val="24"/>
          <w:szCs w:val="24"/>
          <w:lang w:val="de-DE"/>
        </w:rPr>
        <w:t xml:space="preserve">. </w:t>
      </w:r>
      <w:r w:rsidR="00F63F29">
        <w:rPr>
          <w:sz w:val="24"/>
          <w:szCs w:val="24"/>
          <w:lang w:val="de-DE"/>
        </w:rPr>
        <w:t xml:space="preserve">Ludger </w:t>
      </w:r>
      <w:r w:rsidR="009E5272">
        <w:rPr>
          <w:sz w:val="24"/>
          <w:szCs w:val="24"/>
          <w:lang w:val="de-DE"/>
        </w:rPr>
        <w:t>Honnefelder</w:t>
      </w:r>
      <w:r w:rsidR="00047DEA">
        <w:rPr>
          <w:sz w:val="24"/>
          <w:szCs w:val="24"/>
          <w:lang w:val="de-DE"/>
        </w:rPr>
        <w:t xml:space="preserve">, </w:t>
      </w:r>
      <w:r w:rsidR="00047DEA" w:rsidRPr="00047DEA">
        <w:rPr>
          <w:i/>
          <w:sz w:val="24"/>
          <w:szCs w:val="24"/>
          <w:lang w:val="de-DE"/>
        </w:rPr>
        <w:t>Woher kommen wir?</w:t>
      </w:r>
      <w:r w:rsidR="00E70BF5">
        <w:rPr>
          <w:sz w:val="24"/>
          <w:szCs w:val="24"/>
          <w:lang w:val="de-DE"/>
        </w:rPr>
        <w:t xml:space="preserve"> über Scotus bis </w:t>
      </w:r>
      <w:r w:rsidR="009E5272">
        <w:rPr>
          <w:sz w:val="24"/>
          <w:szCs w:val="24"/>
          <w:lang w:val="de-DE"/>
        </w:rPr>
        <w:t>Kant</w:t>
      </w:r>
      <w:r w:rsidR="00AA60E0">
        <w:rPr>
          <w:sz w:val="24"/>
          <w:szCs w:val="24"/>
          <w:lang w:val="de-DE"/>
        </w:rPr>
        <w:t xml:space="preserve">.  Die </w:t>
      </w:r>
      <w:r w:rsidR="00E70BF5">
        <w:rPr>
          <w:sz w:val="24"/>
          <w:szCs w:val="24"/>
          <w:lang w:val="de-DE"/>
        </w:rPr>
        <w:t>„</w:t>
      </w:r>
      <w:r w:rsidR="00AA60E0">
        <w:rPr>
          <w:sz w:val="24"/>
          <w:szCs w:val="24"/>
          <w:lang w:val="de-DE"/>
        </w:rPr>
        <w:t>formale</w:t>
      </w:r>
      <w:r w:rsidR="00E70BF5">
        <w:rPr>
          <w:sz w:val="24"/>
          <w:szCs w:val="24"/>
          <w:lang w:val="de-DE"/>
        </w:rPr>
        <w:t>“</w:t>
      </w:r>
      <w:r w:rsidR="00AA60E0">
        <w:rPr>
          <w:sz w:val="24"/>
          <w:szCs w:val="24"/>
          <w:lang w:val="de-DE"/>
        </w:rPr>
        <w:t xml:space="preserve"> Betrachtungsweise als bahnbrechender Weg zur </w:t>
      </w:r>
      <w:r w:rsidR="00A26799">
        <w:rPr>
          <w:sz w:val="24"/>
          <w:szCs w:val="24"/>
          <w:lang w:val="de-DE"/>
        </w:rPr>
        <w:t xml:space="preserve">modernen </w:t>
      </w:r>
      <w:r w:rsidR="00AA60E0">
        <w:rPr>
          <w:sz w:val="24"/>
          <w:szCs w:val="24"/>
          <w:lang w:val="de-DE"/>
        </w:rPr>
        <w:t xml:space="preserve">Wissenschaft.  Univocität des Seins. </w:t>
      </w:r>
      <w:r w:rsidR="00A26799">
        <w:rPr>
          <w:sz w:val="24"/>
          <w:szCs w:val="24"/>
          <w:lang w:val="de-DE"/>
        </w:rPr>
        <w:t xml:space="preserve"> </w:t>
      </w:r>
      <w:r w:rsidR="004A0D10">
        <w:rPr>
          <w:sz w:val="24"/>
          <w:szCs w:val="24"/>
          <w:lang w:val="de-DE"/>
        </w:rPr>
        <w:t>Metaphysik als Wissenschaft</w:t>
      </w:r>
      <w:r w:rsidR="00A26799">
        <w:rPr>
          <w:sz w:val="24"/>
          <w:szCs w:val="24"/>
          <w:lang w:val="de-DE"/>
        </w:rPr>
        <w:t xml:space="preserve"> unter</w:t>
      </w:r>
      <w:r w:rsidR="004A0D10">
        <w:rPr>
          <w:sz w:val="24"/>
          <w:szCs w:val="24"/>
          <w:lang w:val="de-DE"/>
        </w:rPr>
        <w:t xml:space="preserve"> </w:t>
      </w:r>
      <w:r w:rsidR="00AA60E0">
        <w:rPr>
          <w:sz w:val="24"/>
          <w:szCs w:val="24"/>
          <w:lang w:val="de-DE"/>
        </w:rPr>
        <w:t xml:space="preserve">Beibehaltung der </w:t>
      </w:r>
      <w:r w:rsidR="004A0D10">
        <w:rPr>
          <w:sz w:val="24"/>
          <w:szCs w:val="24"/>
          <w:lang w:val="de-DE"/>
        </w:rPr>
        <w:t xml:space="preserve">geoffenbarte </w:t>
      </w:r>
      <w:r w:rsidR="00AA60E0">
        <w:rPr>
          <w:sz w:val="24"/>
          <w:szCs w:val="24"/>
          <w:lang w:val="de-DE"/>
        </w:rPr>
        <w:t xml:space="preserve">Theologie </w:t>
      </w:r>
      <w:r w:rsidR="004A0D10">
        <w:rPr>
          <w:sz w:val="24"/>
          <w:szCs w:val="24"/>
          <w:lang w:val="de-DE"/>
        </w:rPr>
        <w:t xml:space="preserve">als Wissenschaft. </w:t>
      </w:r>
      <w:r w:rsidR="00AA60E0">
        <w:rPr>
          <w:sz w:val="24"/>
          <w:szCs w:val="24"/>
          <w:lang w:val="de-DE"/>
        </w:rPr>
        <w:t xml:space="preserve"> </w:t>
      </w:r>
      <w:r w:rsidR="004A0D10">
        <w:rPr>
          <w:sz w:val="24"/>
          <w:szCs w:val="24"/>
          <w:lang w:val="de-DE"/>
        </w:rPr>
        <w:t>Bis Suarez.  Nach Kant.</w:t>
      </w:r>
    </w:p>
    <w:p w:rsidR="00D059B0" w:rsidRPr="00E70BF5" w:rsidRDefault="00713CC6">
      <w:pPr>
        <w:rPr>
          <w:sz w:val="24"/>
          <w:szCs w:val="24"/>
          <w:lang w:val="de-DE"/>
        </w:rPr>
      </w:pPr>
      <w:r>
        <w:rPr>
          <w:sz w:val="24"/>
          <w:szCs w:val="24"/>
          <w:lang w:val="de-DE"/>
        </w:rPr>
        <w:t>4. Tag. Cusanus. Renaissance</w:t>
      </w:r>
      <w:r w:rsidR="00D059B0">
        <w:rPr>
          <w:sz w:val="24"/>
          <w:szCs w:val="24"/>
          <w:lang w:val="de-DE"/>
        </w:rPr>
        <w:t xml:space="preserve"> Apophatismus und die Moderne</w:t>
      </w:r>
      <w:r w:rsidR="009E5272">
        <w:rPr>
          <w:sz w:val="24"/>
          <w:szCs w:val="24"/>
          <w:lang w:val="de-DE"/>
        </w:rPr>
        <w:t xml:space="preserve">. </w:t>
      </w:r>
      <w:r w:rsidR="00F63F29" w:rsidRPr="00AA60E0">
        <w:rPr>
          <w:sz w:val="24"/>
          <w:szCs w:val="24"/>
          <w:lang w:val="de-DE"/>
        </w:rPr>
        <w:t xml:space="preserve">Johannes </w:t>
      </w:r>
      <w:r w:rsidR="009E5272" w:rsidRPr="00AA60E0">
        <w:rPr>
          <w:sz w:val="24"/>
          <w:szCs w:val="24"/>
          <w:lang w:val="de-DE"/>
        </w:rPr>
        <w:t>Hoff</w:t>
      </w:r>
      <w:r w:rsidR="00047DEA" w:rsidRPr="00AA60E0">
        <w:rPr>
          <w:sz w:val="24"/>
          <w:szCs w:val="24"/>
          <w:lang w:val="de-DE"/>
        </w:rPr>
        <w:t xml:space="preserve">, </w:t>
      </w:r>
      <w:r w:rsidR="00047DEA" w:rsidRPr="00AA60E0">
        <w:rPr>
          <w:i/>
          <w:sz w:val="24"/>
          <w:szCs w:val="24"/>
          <w:lang w:val="de-DE"/>
        </w:rPr>
        <w:t>The Analog</w:t>
      </w:r>
      <w:r w:rsidR="00047DEA" w:rsidRPr="004A0D10">
        <w:rPr>
          <w:i/>
          <w:sz w:val="24"/>
          <w:szCs w:val="24"/>
          <w:lang w:val="de-DE"/>
        </w:rPr>
        <w:t>ical Turn</w:t>
      </w:r>
      <w:r w:rsidR="009E5272" w:rsidRPr="004A0D10">
        <w:rPr>
          <w:i/>
          <w:sz w:val="24"/>
          <w:szCs w:val="24"/>
          <w:lang w:val="de-DE"/>
        </w:rPr>
        <w:t xml:space="preserve"> </w:t>
      </w:r>
      <w:r w:rsidR="009E5272" w:rsidRPr="004A0D10">
        <w:rPr>
          <w:sz w:val="24"/>
          <w:szCs w:val="24"/>
          <w:lang w:val="de-DE"/>
        </w:rPr>
        <w:t>über Cusanus</w:t>
      </w:r>
      <w:r w:rsidR="00AA60E0" w:rsidRPr="004A0D10">
        <w:rPr>
          <w:sz w:val="24"/>
          <w:szCs w:val="24"/>
          <w:lang w:val="de-DE"/>
        </w:rPr>
        <w:t xml:space="preserve"> und seine</w:t>
      </w:r>
      <w:r w:rsidR="009E5272" w:rsidRPr="004A0D10">
        <w:rPr>
          <w:sz w:val="24"/>
          <w:szCs w:val="24"/>
          <w:lang w:val="de-DE"/>
        </w:rPr>
        <w:t xml:space="preserve"> andere Mo</w:t>
      </w:r>
      <w:r w:rsidR="009E5272" w:rsidRPr="000173BB">
        <w:rPr>
          <w:sz w:val="24"/>
          <w:szCs w:val="24"/>
          <w:lang w:val="de-DE"/>
        </w:rPr>
        <w:t>dernität</w:t>
      </w:r>
      <w:r w:rsidR="004A0D10" w:rsidRPr="000173BB">
        <w:rPr>
          <w:sz w:val="24"/>
          <w:szCs w:val="24"/>
          <w:lang w:val="de-DE"/>
        </w:rPr>
        <w:t xml:space="preserve">.  </w:t>
      </w:r>
      <w:r w:rsidR="00E70BF5">
        <w:rPr>
          <w:sz w:val="24"/>
          <w:szCs w:val="24"/>
          <w:lang w:val="de-DE"/>
        </w:rPr>
        <w:t xml:space="preserve">Cusanus </w:t>
      </w:r>
      <w:r w:rsidR="004A0D10" w:rsidRPr="000173BB">
        <w:rPr>
          <w:i/>
          <w:sz w:val="24"/>
          <w:szCs w:val="24"/>
          <w:lang w:val="de-DE"/>
        </w:rPr>
        <w:t xml:space="preserve">De visio Dei </w:t>
      </w:r>
      <w:r w:rsidR="00E70BF5">
        <w:rPr>
          <w:sz w:val="24"/>
          <w:szCs w:val="24"/>
          <w:lang w:val="de-DE"/>
        </w:rPr>
        <w:t>und der neue Subjekt-dominierte</w:t>
      </w:r>
      <w:r w:rsidR="000173BB" w:rsidRPr="000173BB">
        <w:rPr>
          <w:sz w:val="24"/>
          <w:szCs w:val="24"/>
          <w:lang w:val="de-DE"/>
        </w:rPr>
        <w:t xml:space="preserve"> </w:t>
      </w:r>
      <w:r w:rsidR="00A26799">
        <w:rPr>
          <w:sz w:val="24"/>
          <w:szCs w:val="24"/>
          <w:lang w:val="de-DE"/>
        </w:rPr>
        <w:t xml:space="preserve">Raum der Vorstellung.  </w:t>
      </w:r>
      <w:r w:rsidRPr="00E70BF5">
        <w:rPr>
          <w:sz w:val="24"/>
          <w:szCs w:val="24"/>
          <w:lang w:val="de-DE"/>
        </w:rPr>
        <w:t xml:space="preserve">Kunstgeschichtliche Analyse der </w:t>
      </w:r>
      <w:r w:rsidR="00E70BF5">
        <w:rPr>
          <w:sz w:val="24"/>
          <w:szCs w:val="24"/>
          <w:lang w:val="de-DE"/>
        </w:rPr>
        <w:t>linearen, matematischen</w:t>
      </w:r>
      <w:r w:rsidR="00E70BF5" w:rsidRPr="00E70BF5">
        <w:rPr>
          <w:sz w:val="24"/>
          <w:szCs w:val="24"/>
          <w:lang w:val="de-DE"/>
        </w:rPr>
        <w:t xml:space="preserve"> </w:t>
      </w:r>
      <w:r w:rsidR="00E70BF5">
        <w:rPr>
          <w:sz w:val="24"/>
          <w:szCs w:val="24"/>
          <w:lang w:val="de-DE"/>
        </w:rPr>
        <w:t>Perspektive:</w:t>
      </w:r>
      <w:r w:rsidR="00A26799" w:rsidRPr="00E70BF5">
        <w:rPr>
          <w:sz w:val="24"/>
          <w:szCs w:val="24"/>
          <w:lang w:val="de-DE"/>
        </w:rPr>
        <w:t xml:space="preserve"> Hans Belting</w:t>
      </w:r>
      <w:r w:rsidRPr="00E70BF5">
        <w:rPr>
          <w:sz w:val="24"/>
          <w:szCs w:val="24"/>
          <w:lang w:val="de-DE"/>
        </w:rPr>
        <w:t xml:space="preserve">, </w:t>
      </w:r>
      <w:r w:rsidRPr="00E70BF5">
        <w:rPr>
          <w:i/>
          <w:sz w:val="24"/>
          <w:szCs w:val="24"/>
          <w:lang w:val="de-DE"/>
        </w:rPr>
        <w:t>Florenz und Bagdad</w:t>
      </w:r>
      <w:r w:rsidR="00A26799" w:rsidRPr="00E70BF5">
        <w:rPr>
          <w:sz w:val="24"/>
          <w:szCs w:val="24"/>
          <w:lang w:val="de-DE"/>
        </w:rPr>
        <w:t>.</w:t>
      </w:r>
      <w:r w:rsidR="00405C7E" w:rsidRPr="00E70BF5">
        <w:rPr>
          <w:sz w:val="24"/>
          <w:szCs w:val="24"/>
          <w:lang w:val="de-DE"/>
        </w:rPr>
        <w:t xml:space="preserve"> </w:t>
      </w:r>
      <w:r w:rsidR="00390D33">
        <w:rPr>
          <w:sz w:val="24"/>
          <w:szCs w:val="24"/>
          <w:lang w:val="de-DE"/>
        </w:rPr>
        <w:t xml:space="preserve">Cusanus, </w:t>
      </w:r>
      <w:r w:rsidR="00E70BF5" w:rsidRPr="00E70BF5">
        <w:rPr>
          <w:i/>
          <w:sz w:val="24"/>
          <w:szCs w:val="24"/>
          <w:lang w:val="de-DE"/>
        </w:rPr>
        <w:t xml:space="preserve">De idiota de mente: </w:t>
      </w:r>
      <w:r w:rsidR="00E70BF5" w:rsidRPr="00E70BF5">
        <w:rPr>
          <w:sz w:val="24"/>
          <w:szCs w:val="24"/>
          <w:lang w:val="de-DE"/>
        </w:rPr>
        <w:t xml:space="preserve"> das Wissen durch Machen als eine </w:t>
      </w:r>
      <w:r w:rsidR="00E70BF5">
        <w:rPr>
          <w:sz w:val="24"/>
          <w:szCs w:val="24"/>
          <w:lang w:val="de-DE"/>
        </w:rPr>
        <w:t>Verwirklichung</w:t>
      </w:r>
      <w:r w:rsidR="00E70BF5" w:rsidRPr="00E70BF5">
        <w:rPr>
          <w:sz w:val="24"/>
          <w:szCs w:val="24"/>
          <w:lang w:val="de-DE"/>
        </w:rPr>
        <w:t xml:space="preserve"> </w:t>
      </w:r>
      <w:r w:rsidR="00E70BF5">
        <w:rPr>
          <w:sz w:val="24"/>
          <w:szCs w:val="24"/>
          <w:lang w:val="de-DE"/>
        </w:rPr>
        <w:t>der spek</w:t>
      </w:r>
      <w:r w:rsidR="00E70BF5" w:rsidRPr="00E70BF5">
        <w:rPr>
          <w:sz w:val="24"/>
          <w:szCs w:val="24"/>
          <w:lang w:val="de-DE"/>
        </w:rPr>
        <w:t>ulative</w:t>
      </w:r>
      <w:r w:rsidR="00E70BF5">
        <w:rPr>
          <w:sz w:val="24"/>
          <w:szCs w:val="24"/>
          <w:lang w:val="de-DE"/>
        </w:rPr>
        <w:t>n Gesamtheit des W</w:t>
      </w:r>
      <w:r w:rsidR="00E70BF5" w:rsidRPr="00E70BF5">
        <w:rPr>
          <w:sz w:val="24"/>
          <w:szCs w:val="24"/>
          <w:lang w:val="de-DE"/>
        </w:rPr>
        <w:t>issen</w:t>
      </w:r>
      <w:r w:rsidR="00E70BF5">
        <w:rPr>
          <w:sz w:val="24"/>
          <w:szCs w:val="24"/>
          <w:lang w:val="de-DE"/>
        </w:rPr>
        <w:t>s</w:t>
      </w:r>
      <w:r w:rsidR="00E70BF5" w:rsidRPr="00E70BF5">
        <w:rPr>
          <w:sz w:val="24"/>
          <w:szCs w:val="24"/>
          <w:lang w:val="de-DE"/>
        </w:rPr>
        <w:t xml:space="preserve"> ohne </w:t>
      </w:r>
      <w:r w:rsidR="00E70BF5">
        <w:rPr>
          <w:sz w:val="24"/>
          <w:szCs w:val="24"/>
          <w:lang w:val="de-DE"/>
        </w:rPr>
        <w:t xml:space="preserve">allwissende Anmaßung. </w:t>
      </w:r>
    </w:p>
    <w:p w:rsidR="00D059B0" w:rsidRDefault="00D059B0">
      <w:pPr>
        <w:rPr>
          <w:sz w:val="24"/>
          <w:szCs w:val="24"/>
          <w:lang w:val="de-DE"/>
        </w:rPr>
      </w:pPr>
      <w:r>
        <w:rPr>
          <w:sz w:val="24"/>
          <w:szCs w:val="24"/>
          <w:lang w:val="de-DE"/>
        </w:rPr>
        <w:t xml:space="preserve">5. Tag. Vico versus Descartes. </w:t>
      </w:r>
      <w:r w:rsidR="00713CC6">
        <w:rPr>
          <w:sz w:val="24"/>
          <w:szCs w:val="24"/>
          <w:lang w:val="de-DE"/>
        </w:rPr>
        <w:t xml:space="preserve">Machen als Wissen, also nur die geschichtliche Welt („mondo civile“), die von Menschen gemacht, nicht die Natur, ist für Menschen zugänglich und erkennbar. </w:t>
      </w:r>
      <w:r>
        <w:rPr>
          <w:sz w:val="24"/>
          <w:szCs w:val="24"/>
          <w:lang w:val="de-DE"/>
        </w:rPr>
        <w:t>Eine andere Modernität.</w:t>
      </w:r>
      <w:r w:rsidR="001F6B36">
        <w:rPr>
          <w:sz w:val="24"/>
          <w:szCs w:val="24"/>
          <w:lang w:val="de-DE"/>
        </w:rPr>
        <w:t xml:space="preserve">  </w:t>
      </w:r>
      <w:r w:rsidR="002164A3">
        <w:rPr>
          <w:sz w:val="24"/>
          <w:szCs w:val="24"/>
          <w:lang w:val="de-DE"/>
        </w:rPr>
        <w:t xml:space="preserve">Kierkegaard versus </w:t>
      </w:r>
      <w:r w:rsidR="00A26799">
        <w:rPr>
          <w:sz w:val="24"/>
          <w:szCs w:val="24"/>
          <w:lang w:val="de-DE"/>
        </w:rPr>
        <w:t>Hegel</w:t>
      </w:r>
      <w:r w:rsidR="002164A3">
        <w:rPr>
          <w:sz w:val="24"/>
          <w:szCs w:val="24"/>
          <w:lang w:val="de-DE"/>
        </w:rPr>
        <w:t>.</w:t>
      </w:r>
      <w:r w:rsidR="00A26799">
        <w:rPr>
          <w:sz w:val="24"/>
          <w:szCs w:val="24"/>
          <w:lang w:val="de-DE"/>
        </w:rPr>
        <w:t xml:space="preserve"> </w:t>
      </w:r>
      <w:r w:rsidR="002164A3">
        <w:rPr>
          <w:sz w:val="24"/>
          <w:szCs w:val="24"/>
          <w:lang w:val="de-DE"/>
        </w:rPr>
        <w:t>Streit um den</w:t>
      </w:r>
      <w:r w:rsidR="00A26799">
        <w:rPr>
          <w:sz w:val="24"/>
          <w:szCs w:val="24"/>
          <w:lang w:val="de-DE"/>
        </w:rPr>
        <w:t xml:space="preserve"> Humanismus.  </w:t>
      </w:r>
      <w:r w:rsidR="001F6B36">
        <w:rPr>
          <w:sz w:val="24"/>
          <w:szCs w:val="24"/>
          <w:lang w:val="de-DE"/>
        </w:rPr>
        <w:t>Der Fall Heideggers</w:t>
      </w:r>
      <w:r w:rsidR="00713CC6">
        <w:rPr>
          <w:sz w:val="24"/>
          <w:szCs w:val="24"/>
          <w:lang w:val="de-DE"/>
        </w:rPr>
        <w:t>.  Das Erbe der Moderne bei</w:t>
      </w:r>
      <w:r w:rsidR="00F63F29">
        <w:rPr>
          <w:sz w:val="24"/>
          <w:szCs w:val="24"/>
          <w:lang w:val="de-DE"/>
        </w:rPr>
        <w:t xml:space="preserve"> Blumenberg.</w:t>
      </w:r>
      <w:r w:rsidR="00047DEA">
        <w:rPr>
          <w:sz w:val="24"/>
          <w:szCs w:val="24"/>
          <w:lang w:val="de-DE"/>
        </w:rPr>
        <w:t xml:space="preserve">  </w:t>
      </w:r>
    </w:p>
    <w:p w:rsidR="00047DEA" w:rsidRDefault="00047DEA">
      <w:pPr>
        <w:rPr>
          <w:sz w:val="24"/>
          <w:szCs w:val="24"/>
          <w:lang w:val="de-DE"/>
        </w:rPr>
      </w:pPr>
    </w:p>
    <w:p w:rsidR="0035712B" w:rsidRDefault="0035712B">
      <w:pPr>
        <w:rPr>
          <w:sz w:val="24"/>
          <w:szCs w:val="24"/>
          <w:lang w:val="de-DE"/>
        </w:rPr>
      </w:pPr>
      <w:r>
        <w:rPr>
          <w:sz w:val="24"/>
          <w:szCs w:val="24"/>
          <w:lang w:val="de-DE"/>
        </w:rPr>
        <w:br w:type="page"/>
      </w:r>
    </w:p>
    <w:p w:rsidR="008808EE" w:rsidRDefault="008808EE" w:rsidP="00047DEA">
      <w:pPr>
        <w:rPr>
          <w:sz w:val="24"/>
          <w:szCs w:val="24"/>
          <w:lang w:val="de-DE"/>
        </w:rPr>
      </w:pPr>
      <w:bookmarkStart w:id="0" w:name="_GoBack"/>
      <w:bookmarkEnd w:id="0"/>
      <w:r>
        <w:rPr>
          <w:sz w:val="24"/>
          <w:szCs w:val="24"/>
          <w:lang w:val="de-DE"/>
        </w:rPr>
        <w:lastRenderedPageBreak/>
        <w:t>Erster Tag</w:t>
      </w:r>
    </w:p>
    <w:p w:rsidR="00047DEA" w:rsidRDefault="00047DEA" w:rsidP="00047DEA">
      <w:pPr>
        <w:rPr>
          <w:sz w:val="24"/>
          <w:szCs w:val="24"/>
          <w:lang w:val="de-DE"/>
        </w:rPr>
      </w:pPr>
      <w:r>
        <w:rPr>
          <w:sz w:val="24"/>
          <w:szCs w:val="24"/>
          <w:lang w:val="de-DE"/>
        </w:rPr>
        <w:t>Struktur meiner Gesamtarbeit, Apophatische Philosophie in 3 Phasen:</w:t>
      </w:r>
    </w:p>
    <w:p w:rsidR="00047DEA" w:rsidRPr="00596E75" w:rsidRDefault="00047DEA" w:rsidP="00047DEA">
      <w:pPr>
        <w:rPr>
          <w:sz w:val="24"/>
          <w:szCs w:val="24"/>
        </w:rPr>
      </w:pPr>
      <w:r w:rsidRPr="008D6782">
        <w:rPr>
          <w:sz w:val="24"/>
          <w:szCs w:val="24"/>
          <w:lang w:val="de-DE"/>
        </w:rPr>
        <w:t xml:space="preserve">             </w:t>
      </w:r>
      <w:r w:rsidRPr="008808EE">
        <w:rPr>
          <w:sz w:val="24"/>
          <w:szCs w:val="24"/>
        </w:rPr>
        <w:t xml:space="preserve">Tradition: </w:t>
      </w:r>
      <w:r w:rsidRPr="008808EE">
        <w:rPr>
          <w:i/>
          <w:sz w:val="24"/>
          <w:szCs w:val="24"/>
        </w:rPr>
        <w:t>On What Cann</w:t>
      </w:r>
      <w:r w:rsidRPr="00596E75">
        <w:rPr>
          <w:i/>
          <w:sz w:val="24"/>
          <w:szCs w:val="24"/>
        </w:rPr>
        <w:t>ot Be Said</w:t>
      </w:r>
      <w:r>
        <w:rPr>
          <w:i/>
          <w:sz w:val="24"/>
          <w:szCs w:val="24"/>
        </w:rPr>
        <w:t>,</w:t>
      </w:r>
      <w:r>
        <w:rPr>
          <w:sz w:val="24"/>
          <w:szCs w:val="24"/>
        </w:rPr>
        <w:t xml:space="preserve"> 2 vols.</w:t>
      </w:r>
    </w:p>
    <w:p w:rsidR="00047DEA" w:rsidRDefault="00047DEA" w:rsidP="00047DEA">
      <w:pPr>
        <w:rPr>
          <w:sz w:val="24"/>
          <w:szCs w:val="24"/>
        </w:rPr>
      </w:pPr>
      <w:r>
        <w:rPr>
          <w:sz w:val="24"/>
          <w:szCs w:val="24"/>
        </w:rPr>
        <w:tab/>
      </w:r>
      <w:proofErr w:type="spellStart"/>
      <w:r>
        <w:rPr>
          <w:sz w:val="24"/>
          <w:szCs w:val="24"/>
        </w:rPr>
        <w:t>Theorie</w:t>
      </w:r>
      <w:proofErr w:type="spellEnd"/>
      <w:r>
        <w:rPr>
          <w:sz w:val="24"/>
          <w:szCs w:val="24"/>
        </w:rPr>
        <w:t xml:space="preserve">: </w:t>
      </w:r>
      <w:r w:rsidRPr="00596E75">
        <w:rPr>
          <w:i/>
          <w:sz w:val="24"/>
          <w:szCs w:val="24"/>
        </w:rPr>
        <w:t>A Philosophy of the Unsayable</w:t>
      </w:r>
    </w:p>
    <w:p w:rsidR="00047DEA" w:rsidRDefault="00047DEA" w:rsidP="00047DEA">
      <w:pPr>
        <w:rPr>
          <w:sz w:val="24"/>
          <w:szCs w:val="24"/>
        </w:rPr>
      </w:pPr>
      <w:r>
        <w:rPr>
          <w:sz w:val="24"/>
          <w:szCs w:val="24"/>
        </w:rPr>
        <w:tab/>
      </w:r>
      <w:proofErr w:type="spellStart"/>
      <w:r>
        <w:rPr>
          <w:sz w:val="24"/>
          <w:szCs w:val="24"/>
        </w:rPr>
        <w:t>Anwendungen</w:t>
      </w:r>
      <w:proofErr w:type="spellEnd"/>
      <w:r>
        <w:rPr>
          <w:sz w:val="24"/>
          <w:szCs w:val="24"/>
        </w:rPr>
        <w:t xml:space="preserve">: </w:t>
      </w:r>
      <w:r w:rsidRPr="008D6782">
        <w:rPr>
          <w:i/>
          <w:sz w:val="24"/>
          <w:szCs w:val="24"/>
        </w:rPr>
        <w:t>Apophatic Paths from Europe to China</w:t>
      </w:r>
      <w:r>
        <w:rPr>
          <w:sz w:val="24"/>
          <w:szCs w:val="24"/>
        </w:rPr>
        <w:t xml:space="preserve"> + </w:t>
      </w:r>
      <w:r w:rsidRPr="008D6782">
        <w:rPr>
          <w:i/>
          <w:sz w:val="24"/>
          <w:szCs w:val="24"/>
        </w:rPr>
        <w:t>The Universality of What is Not</w:t>
      </w:r>
    </w:p>
    <w:p w:rsidR="00047DEA" w:rsidRDefault="00047DEA" w:rsidP="00047DEA">
      <w:pPr>
        <w:rPr>
          <w:sz w:val="24"/>
          <w:szCs w:val="24"/>
          <w:lang w:val="de-DE"/>
        </w:rPr>
      </w:pPr>
      <w:r w:rsidRPr="008808EE">
        <w:rPr>
          <w:sz w:val="24"/>
          <w:szCs w:val="24"/>
        </w:rPr>
        <w:t xml:space="preserve">   </w:t>
      </w:r>
      <w:r w:rsidRPr="00596E75">
        <w:rPr>
          <w:sz w:val="24"/>
          <w:szCs w:val="24"/>
          <w:lang w:val="de-DE"/>
        </w:rPr>
        <w:t xml:space="preserve">Meine </w:t>
      </w:r>
      <w:r>
        <w:rPr>
          <w:sz w:val="24"/>
          <w:szCs w:val="24"/>
          <w:lang w:val="de-DE"/>
        </w:rPr>
        <w:t>Literatur-theoretisch und kritisiche Arbeit: Spekulative Philologie</w:t>
      </w:r>
    </w:p>
    <w:p w:rsidR="00047DEA" w:rsidRDefault="00047DEA" w:rsidP="00047DEA">
      <w:pPr>
        <w:rPr>
          <w:sz w:val="24"/>
          <w:szCs w:val="24"/>
          <w:lang w:val="de-DE"/>
        </w:rPr>
      </w:pPr>
      <w:r>
        <w:rPr>
          <w:sz w:val="24"/>
          <w:szCs w:val="24"/>
          <w:lang w:val="de-DE"/>
        </w:rPr>
        <w:tab/>
        <w:t xml:space="preserve">Anfang: </w:t>
      </w:r>
      <w:r w:rsidRPr="00596E75">
        <w:rPr>
          <w:i/>
          <w:sz w:val="24"/>
          <w:szCs w:val="24"/>
          <w:lang w:val="de-DE"/>
        </w:rPr>
        <w:t>Dante’s Interpretive Journey</w:t>
      </w:r>
      <w:r>
        <w:rPr>
          <w:sz w:val="24"/>
          <w:szCs w:val="24"/>
          <w:lang w:val="de-DE"/>
        </w:rPr>
        <w:t xml:space="preserve"> (Hermeneutische Paradigme)</w:t>
      </w:r>
    </w:p>
    <w:p w:rsidR="00047DEA" w:rsidRPr="00F63F29" w:rsidRDefault="00047DEA" w:rsidP="00047DEA">
      <w:pPr>
        <w:rPr>
          <w:rFonts w:ascii="Times New Roman" w:hAnsi="Times New Roman"/>
          <w:iCs/>
          <w:sz w:val="20"/>
          <w:lang w:val="de-DE"/>
        </w:rPr>
      </w:pPr>
      <w:r>
        <w:rPr>
          <w:sz w:val="24"/>
          <w:szCs w:val="24"/>
          <w:lang w:val="de-DE"/>
        </w:rPr>
        <w:t>Verbreitung zur Negative</w:t>
      </w:r>
      <w:r w:rsidR="008808EE">
        <w:rPr>
          <w:sz w:val="24"/>
          <w:szCs w:val="24"/>
          <w:lang w:val="de-DE"/>
        </w:rPr>
        <w:t>n</w:t>
      </w:r>
      <w:r>
        <w:rPr>
          <w:sz w:val="24"/>
          <w:szCs w:val="24"/>
          <w:lang w:val="de-DE"/>
        </w:rPr>
        <w:t xml:space="preserve"> Theologie der dichterischen Sprache.  </w:t>
      </w:r>
      <w:r w:rsidRPr="00596E75">
        <w:rPr>
          <w:i/>
          <w:sz w:val="24"/>
          <w:szCs w:val="24"/>
          <w:lang w:val="de-DE"/>
        </w:rPr>
        <w:t>Poetry and Apocalypse</w:t>
      </w:r>
      <w:r>
        <w:rPr>
          <w:i/>
          <w:sz w:val="24"/>
          <w:szCs w:val="24"/>
          <w:lang w:val="de-DE"/>
        </w:rPr>
        <w:t xml:space="preserve"> [Dichtung und Apokalypse: Theologische Ershliessungen der dichterishen Sprache</w:t>
      </w:r>
      <w:r w:rsidRPr="00F63F29">
        <w:rPr>
          <w:i/>
          <w:sz w:val="24"/>
          <w:szCs w:val="24"/>
          <w:lang w:val="de-DE"/>
        </w:rPr>
        <w:t xml:space="preserve">, </w:t>
      </w:r>
      <w:r w:rsidRPr="00F63F29">
        <w:rPr>
          <w:bCs/>
          <w:sz w:val="24"/>
          <w:szCs w:val="24"/>
          <w:lang w:val="de-AT"/>
        </w:rPr>
        <w:t>Aus dem Amerikanischen von Ursula Liebing und Michael Sonntag</w:t>
      </w:r>
      <w:r w:rsidRPr="00F63F29">
        <w:rPr>
          <w:iCs/>
          <w:sz w:val="24"/>
          <w:szCs w:val="24"/>
          <w:lang w:val="de-DE"/>
        </w:rPr>
        <w:t>, Salzburger Theologische Studien Band 39 (</w:t>
      </w:r>
      <w:r w:rsidRPr="00F63F29">
        <w:rPr>
          <w:i/>
          <w:iCs/>
          <w:sz w:val="24"/>
          <w:szCs w:val="24"/>
          <w:lang w:val="de-DE"/>
        </w:rPr>
        <w:t>Interkulturell</w:t>
      </w:r>
      <w:r w:rsidRPr="00F63F29">
        <w:rPr>
          <w:iCs/>
          <w:sz w:val="24"/>
          <w:szCs w:val="24"/>
          <w:lang w:val="de-DE"/>
        </w:rPr>
        <w:t xml:space="preserve"> 6), Innsbruck: Tyrolia Verlag,</w:t>
      </w:r>
      <w:r>
        <w:rPr>
          <w:iCs/>
          <w:sz w:val="24"/>
          <w:szCs w:val="24"/>
          <w:lang w:val="de-DE"/>
        </w:rPr>
        <w:t xml:space="preserve"> 2011]</w:t>
      </w:r>
    </w:p>
    <w:p w:rsidR="00047DEA" w:rsidRPr="00690EB3" w:rsidRDefault="00047DEA" w:rsidP="00047DEA">
      <w:pPr>
        <w:rPr>
          <w:i/>
          <w:sz w:val="24"/>
          <w:szCs w:val="24"/>
        </w:rPr>
      </w:pPr>
      <w:r w:rsidRPr="00596E75">
        <w:rPr>
          <w:sz w:val="24"/>
          <w:szCs w:val="24"/>
          <w:lang w:val="de-DE"/>
        </w:rPr>
        <w:t xml:space="preserve">        </w:t>
      </w:r>
      <w:r>
        <w:rPr>
          <w:sz w:val="24"/>
          <w:szCs w:val="24"/>
          <w:lang w:val="de-DE"/>
        </w:rPr>
        <w:tab/>
      </w:r>
      <w:r w:rsidRPr="00690EB3">
        <w:rPr>
          <w:sz w:val="24"/>
          <w:szCs w:val="24"/>
        </w:rPr>
        <w:t xml:space="preserve">Dante und Difference: </w:t>
      </w:r>
      <w:r w:rsidRPr="00690EB3">
        <w:rPr>
          <w:i/>
          <w:sz w:val="24"/>
          <w:szCs w:val="24"/>
        </w:rPr>
        <w:t>Dante and the Sense of Transgression</w:t>
      </w:r>
    </w:p>
    <w:p w:rsidR="00047DEA" w:rsidRDefault="00047DEA" w:rsidP="00047DEA">
      <w:pPr>
        <w:rPr>
          <w:sz w:val="24"/>
          <w:szCs w:val="24"/>
          <w:lang w:val="de-DE"/>
        </w:rPr>
      </w:pPr>
      <w:r>
        <w:rPr>
          <w:sz w:val="24"/>
          <w:szCs w:val="24"/>
        </w:rPr>
        <w:tab/>
      </w:r>
      <w:r w:rsidRPr="00D059B0">
        <w:rPr>
          <w:sz w:val="24"/>
          <w:szCs w:val="24"/>
          <w:lang w:val="de-DE"/>
        </w:rPr>
        <w:t>Quellen und Nachfolger Dantes für Dichtung als theologischer Offenbarung</w:t>
      </w:r>
    </w:p>
    <w:p w:rsidR="00501942" w:rsidRDefault="00047DEA" w:rsidP="00047DEA">
      <w:pPr>
        <w:rPr>
          <w:i/>
          <w:sz w:val="24"/>
          <w:szCs w:val="24"/>
        </w:rPr>
      </w:pPr>
      <w:r>
        <w:rPr>
          <w:sz w:val="24"/>
          <w:szCs w:val="24"/>
          <w:lang w:val="de-DE"/>
        </w:rPr>
        <w:tab/>
      </w:r>
      <w:r w:rsidRPr="00D059B0">
        <w:rPr>
          <w:i/>
          <w:sz w:val="24"/>
          <w:szCs w:val="24"/>
        </w:rPr>
        <w:t>The Revelation of Imagination</w:t>
      </w:r>
      <w:r w:rsidRPr="00D059B0">
        <w:rPr>
          <w:sz w:val="24"/>
          <w:szCs w:val="24"/>
        </w:rPr>
        <w:t xml:space="preserve"> and </w:t>
      </w:r>
      <w:r w:rsidRPr="00D059B0">
        <w:rPr>
          <w:i/>
          <w:sz w:val="24"/>
          <w:szCs w:val="24"/>
        </w:rPr>
        <w:t>Secular Scriptures</w:t>
      </w:r>
    </w:p>
    <w:p w:rsidR="00501942" w:rsidRDefault="00501942" w:rsidP="00047DEA">
      <w:pPr>
        <w:rPr>
          <w:i/>
          <w:sz w:val="24"/>
          <w:szCs w:val="24"/>
        </w:rPr>
      </w:pPr>
    </w:p>
    <w:p w:rsidR="00501942" w:rsidRDefault="00501942" w:rsidP="00047DEA">
      <w:pPr>
        <w:rPr>
          <w:sz w:val="24"/>
          <w:szCs w:val="24"/>
          <w:lang w:val="de-DE"/>
        </w:rPr>
      </w:pPr>
      <w:r w:rsidRPr="00501942">
        <w:rPr>
          <w:sz w:val="24"/>
          <w:szCs w:val="24"/>
          <w:lang w:val="de-DE"/>
        </w:rPr>
        <w:t>Wir denken vom umbistimmten her, wo alle Gegens</w:t>
      </w:r>
      <w:r>
        <w:rPr>
          <w:sz w:val="24"/>
          <w:szCs w:val="24"/>
          <w:lang w:val="de-DE"/>
        </w:rPr>
        <w:t>ätze mit einander in Verbindung bleiben.  Diese Unsagbarkeit ist kein bestimmtes Ding noch Ort.  Aber es bestimmt unserer Annährungsart allen Orten und Tatsachen gegenüber.  Wie dieses Bewusstsein angewendet wird ist die Frage.  Eine Beispiel:  der Begriff Weltliteratur.</w:t>
      </w:r>
    </w:p>
    <w:p w:rsidR="008C0756" w:rsidRDefault="008C0756" w:rsidP="00047DEA">
      <w:pPr>
        <w:rPr>
          <w:sz w:val="24"/>
          <w:szCs w:val="24"/>
          <w:lang w:val="de-DE"/>
        </w:rPr>
      </w:pPr>
      <w:r>
        <w:rPr>
          <w:sz w:val="24"/>
          <w:szCs w:val="24"/>
          <w:lang w:val="de-DE"/>
        </w:rPr>
        <w:t>Unassprechlichkeit gibt uns noch nicht die konkreten Begriffe, die wir brauchen, um weiter Überlegungen zu entwickeln. Aber sie öffnet einen Raum und macht uns Bewusst von den Grenzen unseren Begriffen und wie sie produktiv mit ihren Gegensätzen gedacht werden müssen.</w:t>
      </w:r>
    </w:p>
    <w:p w:rsidR="004F20DD" w:rsidRDefault="004F20DD" w:rsidP="00047DEA">
      <w:pPr>
        <w:rPr>
          <w:sz w:val="24"/>
          <w:szCs w:val="24"/>
          <w:lang w:val="de-DE"/>
        </w:rPr>
      </w:pPr>
      <w:r>
        <w:rPr>
          <w:sz w:val="24"/>
          <w:szCs w:val="24"/>
          <w:lang w:val="de-DE"/>
        </w:rPr>
        <w:t>Apophatische Philosophie ist höchst notwendig heute um eine irgendwie minimal koherente Gesellschaft zu ermöglichen.</w:t>
      </w:r>
      <w:r w:rsidR="001C2B59">
        <w:rPr>
          <w:sz w:val="24"/>
          <w:szCs w:val="24"/>
          <w:lang w:val="de-DE"/>
        </w:rPr>
        <w:t xml:space="preserve">  Auch wegen der weitverbreitetes Zerfall der Autorität oder Herschaft in der Schule, am Werkplatz, in der Famil</w:t>
      </w:r>
      <w:r w:rsidR="00C23166">
        <w:rPr>
          <w:sz w:val="24"/>
          <w:szCs w:val="24"/>
          <w:lang w:val="de-DE"/>
        </w:rPr>
        <w:t>i</w:t>
      </w:r>
      <w:r w:rsidR="001C2B59">
        <w:rPr>
          <w:sz w:val="24"/>
          <w:szCs w:val="24"/>
          <w:lang w:val="de-DE"/>
        </w:rPr>
        <w:t>e sogar</w:t>
      </w:r>
      <w:r w:rsidR="00C23166">
        <w:rPr>
          <w:sz w:val="24"/>
          <w:szCs w:val="24"/>
          <w:lang w:val="de-DE"/>
        </w:rPr>
        <w:t xml:space="preserve"> (E</w:t>
      </w:r>
      <w:r w:rsidR="001C2B59">
        <w:rPr>
          <w:sz w:val="24"/>
          <w:szCs w:val="24"/>
          <w:lang w:val="de-DE"/>
        </w:rPr>
        <w:t xml:space="preserve">ltern </w:t>
      </w:r>
      <w:r w:rsidR="00C23166">
        <w:rPr>
          <w:sz w:val="24"/>
          <w:szCs w:val="24"/>
          <w:lang w:val="de-DE"/>
        </w:rPr>
        <w:t>haben viel weniger</w:t>
      </w:r>
      <w:r w:rsidR="001C2B59">
        <w:rPr>
          <w:sz w:val="24"/>
          <w:szCs w:val="24"/>
          <w:lang w:val="de-DE"/>
        </w:rPr>
        <w:t xml:space="preserve"> Herschaft über</w:t>
      </w:r>
      <w:r w:rsidR="00C23166">
        <w:rPr>
          <w:sz w:val="24"/>
          <w:szCs w:val="24"/>
          <w:lang w:val="de-DE"/>
        </w:rPr>
        <w:t xml:space="preserve"> ihre eigene</w:t>
      </w:r>
      <w:r w:rsidR="001C2B59">
        <w:rPr>
          <w:sz w:val="24"/>
          <w:szCs w:val="24"/>
          <w:lang w:val="de-DE"/>
        </w:rPr>
        <w:t xml:space="preserve"> Kinder als in der Vergangenheit) wir können </w:t>
      </w:r>
      <w:r w:rsidR="00C23166">
        <w:rPr>
          <w:sz w:val="24"/>
          <w:szCs w:val="24"/>
          <w:lang w:val="de-DE"/>
        </w:rPr>
        <w:t>nur schwer algemeine Weten und Gültigkeitsansprúche behaupten.</w:t>
      </w:r>
    </w:p>
    <w:p w:rsidR="00090493" w:rsidRDefault="00090493" w:rsidP="00047DEA">
      <w:pPr>
        <w:rPr>
          <w:sz w:val="24"/>
          <w:szCs w:val="24"/>
          <w:lang w:val="de-DE"/>
        </w:rPr>
      </w:pPr>
      <w:r>
        <w:rPr>
          <w:sz w:val="24"/>
          <w:szCs w:val="24"/>
          <w:lang w:val="de-DE"/>
        </w:rPr>
        <w:t>Apophatisches Denken ist nichts und schle</w:t>
      </w:r>
      <w:r w:rsidR="0024536E">
        <w:rPr>
          <w:sz w:val="24"/>
          <w:szCs w:val="24"/>
          <w:lang w:val="de-DE"/>
        </w:rPr>
        <w:t xml:space="preserve">sst nichts aus.  Duns Denken fußt auf das Gesetzt der nicht Widersprüchlichkeit aber Cusa’s eben auf coincidentia oppositorum.   </w:t>
      </w:r>
      <w:r w:rsidR="00F45199">
        <w:rPr>
          <w:sz w:val="24"/>
          <w:szCs w:val="24"/>
          <w:lang w:val="de-DE"/>
        </w:rPr>
        <w:t xml:space="preserve">Man könnte deswegen den Einwand erheben, so ein Denken besizt keinen eigentlichen Inhalt, und das wäre auch richtig.  Aber wir brauchen dringend heute, mit terroristischen Angriffe bedrohend </w:t>
      </w:r>
      <w:r w:rsidR="00F45199">
        <w:rPr>
          <w:sz w:val="24"/>
          <w:szCs w:val="24"/>
          <w:lang w:val="de-DE"/>
        </w:rPr>
        <w:lastRenderedPageBreak/>
        <w:t>überall, eine gesellschaftliche Logik die auch Fundamentalisten nicht auschliesst, die jedes Sustem zur Unendlichen und Absoluten durchbricht und offenmacht.</w:t>
      </w:r>
    </w:p>
    <w:p w:rsidR="00840134" w:rsidRPr="00501942" w:rsidRDefault="00840134" w:rsidP="00047DEA">
      <w:pPr>
        <w:rPr>
          <w:sz w:val="24"/>
          <w:szCs w:val="24"/>
          <w:lang w:val="de-DE"/>
        </w:rPr>
      </w:pPr>
      <w:r>
        <w:rPr>
          <w:sz w:val="24"/>
          <w:szCs w:val="24"/>
          <w:lang w:val="de-DE"/>
        </w:rPr>
        <w:t>Diese Art philosphisches Denken ist nötig und sogar unentbehrlich heute um einen gemeinsamen Geist zu schaffen oder wenigstens zu ermöglichen</w:t>
      </w:r>
      <w:r w:rsidRPr="00840134">
        <w:rPr>
          <w:sz w:val="24"/>
          <w:szCs w:val="24"/>
          <w:lang w:val="de-DE"/>
        </w:rPr>
        <w:t xml:space="preserve"> </w:t>
      </w:r>
      <w:r>
        <w:rPr>
          <w:sz w:val="24"/>
          <w:szCs w:val="24"/>
          <w:lang w:val="de-DE"/>
        </w:rPr>
        <w:t>quer durch die radikale Verschiedenhiet und Zersplitterung von Credos und Wetsystems, die neben einander leben mussen in unsere multikulturelle Welt.</w:t>
      </w:r>
    </w:p>
    <w:p w:rsidR="004F20DD" w:rsidRPr="00501942" w:rsidRDefault="008808EE">
      <w:pPr>
        <w:rPr>
          <w:sz w:val="24"/>
          <w:szCs w:val="24"/>
          <w:lang w:val="de-DE"/>
        </w:rPr>
      </w:pPr>
      <w:r w:rsidRPr="00501942">
        <w:rPr>
          <w:sz w:val="24"/>
          <w:szCs w:val="24"/>
          <w:lang w:val="de-DE"/>
        </w:rPr>
        <w:br w:type="page"/>
      </w:r>
    </w:p>
    <w:p w:rsidR="00047DEA" w:rsidRPr="00501942" w:rsidRDefault="008808EE">
      <w:pPr>
        <w:rPr>
          <w:sz w:val="24"/>
          <w:szCs w:val="24"/>
          <w:lang w:val="de-DE"/>
        </w:rPr>
      </w:pPr>
      <w:r w:rsidRPr="00501942">
        <w:rPr>
          <w:sz w:val="24"/>
          <w:szCs w:val="24"/>
          <w:lang w:val="de-DE"/>
        </w:rPr>
        <w:lastRenderedPageBreak/>
        <w:t>Zweiter Tag</w:t>
      </w:r>
    </w:p>
    <w:p w:rsidR="008808EE" w:rsidRDefault="004F75A4">
      <w:pPr>
        <w:rPr>
          <w:sz w:val="24"/>
          <w:szCs w:val="24"/>
          <w:lang w:val="de-DE"/>
        </w:rPr>
      </w:pPr>
      <w:r>
        <w:rPr>
          <w:sz w:val="24"/>
          <w:szCs w:val="24"/>
          <w:lang w:val="de-DE"/>
        </w:rPr>
        <w:t xml:space="preserve">Dante’s Werke drehen sich um die Unsagbarkeit um.  Theologische Transzendenz liegt philosophisches Denken zu Gründe. </w:t>
      </w:r>
    </w:p>
    <w:p w:rsidR="00BA4F92" w:rsidRDefault="00BA4F92">
      <w:pPr>
        <w:rPr>
          <w:sz w:val="24"/>
          <w:szCs w:val="24"/>
          <w:lang w:val="de-DE"/>
        </w:rPr>
      </w:pPr>
      <w:r w:rsidRPr="00BA4F92">
        <w:rPr>
          <w:i/>
          <w:sz w:val="24"/>
          <w:szCs w:val="24"/>
          <w:lang w:val="de-DE"/>
        </w:rPr>
        <w:t>Vita nuova</w:t>
      </w:r>
      <w:r w:rsidRPr="00BA4F92">
        <w:rPr>
          <w:sz w:val="24"/>
          <w:szCs w:val="24"/>
          <w:lang w:val="de-DE"/>
        </w:rPr>
        <w:t xml:space="preserve"> XVIII-XIX  Begin der d.s.n. mit selbst-reflexion aber auch inspirierter Eingebung</w:t>
      </w:r>
      <w:r>
        <w:rPr>
          <w:sz w:val="24"/>
          <w:szCs w:val="24"/>
          <w:lang w:val="de-DE"/>
        </w:rPr>
        <w:t>. Die Unsagbarkeit</w:t>
      </w:r>
    </w:p>
    <w:p w:rsidR="00BA4F92" w:rsidRDefault="00BA4F92">
      <w:pPr>
        <w:rPr>
          <w:sz w:val="24"/>
          <w:szCs w:val="24"/>
          <w:lang w:val="it-IT"/>
        </w:rPr>
      </w:pPr>
      <w:r w:rsidRPr="00BA4F92">
        <w:rPr>
          <w:i/>
          <w:sz w:val="24"/>
          <w:szCs w:val="24"/>
          <w:lang w:val="fr-FR"/>
        </w:rPr>
        <w:t xml:space="preserve">De </w:t>
      </w:r>
      <w:proofErr w:type="spellStart"/>
      <w:r w:rsidRPr="00BA4F92">
        <w:rPr>
          <w:i/>
          <w:sz w:val="24"/>
          <w:szCs w:val="24"/>
          <w:lang w:val="fr-FR"/>
        </w:rPr>
        <w:t>monarchia</w:t>
      </w:r>
      <w:proofErr w:type="spellEnd"/>
      <w:r w:rsidRPr="00BA4F92">
        <w:rPr>
          <w:i/>
          <w:sz w:val="24"/>
          <w:szCs w:val="24"/>
          <w:lang w:val="fr-FR"/>
        </w:rPr>
        <w:t xml:space="preserve"> </w:t>
      </w:r>
      <w:r w:rsidRPr="00BA4F92">
        <w:rPr>
          <w:sz w:val="24"/>
          <w:szCs w:val="24"/>
          <w:lang w:val="fr-FR"/>
        </w:rPr>
        <w:t xml:space="preserve"> I. iii – iv </w:t>
      </w:r>
      <w:proofErr w:type="spellStart"/>
      <w:r w:rsidRPr="00BA4F92">
        <w:rPr>
          <w:sz w:val="24"/>
          <w:szCs w:val="24"/>
          <w:lang w:val="fr-FR"/>
        </w:rPr>
        <w:t>über</w:t>
      </w:r>
      <w:proofErr w:type="spellEnd"/>
      <w:r w:rsidRPr="00BA4F92">
        <w:rPr>
          <w:sz w:val="24"/>
          <w:szCs w:val="24"/>
          <w:lang w:val="fr-FR"/>
        </w:rPr>
        <w:t xml:space="preserve"> </w:t>
      </w:r>
      <w:proofErr w:type="spellStart"/>
      <w:r w:rsidRPr="00BA4F92">
        <w:rPr>
          <w:sz w:val="24"/>
          <w:szCs w:val="24"/>
          <w:lang w:val="fr-FR"/>
        </w:rPr>
        <w:t>Intellectus</w:t>
      </w:r>
      <w:proofErr w:type="spellEnd"/>
      <w:r w:rsidRPr="00BA4F92">
        <w:rPr>
          <w:sz w:val="24"/>
          <w:szCs w:val="24"/>
          <w:lang w:val="fr-FR"/>
        </w:rPr>
        <w:t xml:space="preserve">. </w:t>
      </w:r>
      <w:r>
        <w:rPr>
          <w:sz w:val="24"/>
          <w:szCs w:val="24"/>
          <w:lang w:val="fr-FR"/>
        </w:rPr>
        <w:t xml:space="preserve"> </w:t>
      </w:r>
      <w:r w:rsidRPr="006B7B4E">
        <w:rPr>
          <w:sz w:val="24"/>
          <w:szCs w:val="24"/>
          <w:lang w:val="it-IT"/>
        </w:rPr>
        <w:t>Filosofia und felicità mentale</w:t>
      </w:r>
    </w:p>
    <w:p w:rsidR="006B7B4E" w:rsidRPr="006B7B4E" w:rsidRDefault="006B7B4E">
      <w:pPr>
        <w:rPr>
          <w:sz w:val="24"/>
          <w:szCs w:val="24"/>
          <w:lang w:val="de-DE"/>
        </w:rPr>
      </w:pPr>
      <w:r w:rsidRPr="006B7B4E">
        <w:rPr>
          <w:sz w:val="24"/>
          <w:szCs w:val="24"/>
          <w:lang w:val="de-DE"/>
        </w:rPr>
        <w:t xml:space="preserve">Konstantin – warum </w:t>
      </w:r>
      <w:r w:rsidR="005D09CF">
        <w:rPr>
          <w:sz w:val="24"/>
          <w:szCs w:val="24"/>
          <w:lang w:val="de-DE"/>
        </w:rPr>
        <w:t xml:space="preserve">er </w:t>
      </w:r>
      <w:r w:rsidRPr="006B7B4E">
        <w:rPr>
          <w:sz w:val="24"/>
          <w:szCs w:val="24"/>
          <w:lang w:val="de-DE"/>
        </w:rPr>
        <w:t xml:space="preserve">im Himmel </w:t>
      </w:r>
      <w:r w:rsidR="005D09CF">
        <w:rPr>
          <w:sz w:val="24"/>
          <w:szCs w:val="24"/>
          <w:lang w:val="de-DE"/>
        </w:rPr>
        <w:t xml:space="preserve">steht, </w:t>
      </w:r>
      <w:r w:rsidRPr="006B7B4E">
        <w:rPr>
          <w:sz w:val="24"/>
          <w:szCs w:val="24"/>
          <w:lang w:val="de-DE"/>
        </w:rPr>
        <w:t xml:space="preserve">obwohl er die </w:t>
      </w:r>
      <w:r w:rsidR="005D09CF">
        <w:rPr>
          <w:sz w:val="24"/>
          <w:szCs w:val="24"/>
          <w:lang w:val="de-DE"/>
        </w:rPr>
        <w:t xml:space="preserve">grösste </w:t>
      </w:r>
      <w:r w:rsidRPr="006B7B4E">
        <w:rPr>
          <w:sz w:val="24"/>
          <w:szCs w:val="24"/>
          <w:lang w:val="de-DE"/>
        </w:rPr>
        <w:t>Katastrophe der Geschichte eingerichtet hat</w:t>
      </w:r>
    </w:p>
    <w:p w:rsidR="005F762A" w:rsidRPr="005F762A" w:rsidRDefault="006B7B4E">
      <w:pPr>
        <w:rPr>
          <w:sz w:val="24"/>
          <w:szCs w:val="24"/>
          <w:lang w:val="de-DE"/>
        </w:rPr>
      </w:pPr>
      <w:r w:rsidRPr="005F762A">
        <w:rPr>
          <w:i/>
          <w:sz w:val="24"/>
          <w:szCs w:val="24"/>
          <w:lang w:val="de-DE"/>
        </w:rPr>
        <w:t>Gastmahl, Convivio,</w:t>
      </w:r>
      <w:r w:rsidRPr="005F762A">
        <w:rPr>
          <w:sz w:val="24"/>
          <w:szCs w:val="24"/>
          <w:lang w:val="de-DE"/>
        </w:rPr>
        <w:t xml:space="preserve"> </w:t>
      </w:r>
      <w:r w:rsidR="005F762A" w:rsidRPr="005F762A">
        <w:rPr>
          <w:sz w:val="24"/>
          <w:szCs w:val="24"/>
          <w:lang w:val="de-DE"/>
        </w:rPr>
        <w:t>I, ii über sich selbst</w:t>
      </w:r>
    </w:p>
    <w:p w:rsidR="005F762A" w:rsidRPr="005F762A" w:rsidRDefault="005F762A">
      <w:pPr>
        <w:rPr>
          <w:sz w:val="24"/>
          <w:szCs w:val="24"/>
          <w:lang w:val="it-IT"/>
        </w:rPr>
      </w:pPr>
      <w:r w:rsidRPr="005F762A">
        <w:rPr>
          <w:sz w:val="24"/>
          <w:szCs w:val="24"/>
          <w:lang w:val="it-IT"/>
        </w:rPr>
        <w:t>II, xii, gentile donna = Filosofia</w:t>
      </w:r>
    </w:p>
    <w:p w:rsidR="00BA4F92" w:rsidRPr="00EE1D76" w:rsidRDefault="00C94E67">
      <w:pPr>
        <w:rPr>
          <w:sz w:val="24"/>
          <w:szCs w:val="24"/>
        </w:rPr>
      </w:pPr>
      <w:r w:rsidRPr="00EE1D76">
        <w:rPr>
          <w:sz w:val="24"/>
          <w:szCs w:val="24"/>
        </w:rPr>
        <w:t>III</w:t>
      </w:r>
      <w:r w:rsidR="005F762A" w:rsidRPr="00EE1D76">
        <w:rPr>
          <w:sz w:val="24"/>
          <w:szCs w:val="24"/>
        </w:rPr>
        <w:t xml:space="preserve"> due </w:t>
      </w:r>
      <w:proofErr w:type="spellStart"/>
      <w:r w:rsidR="005F762A" w:rsidRPr="00EE1D76">
        <w:rPr>
          <w:sz w:val="24"/>
          <w:szCs w:val="24"/>
        </w:rPr>
        <w:t>ineffabilitadi</w:t>
      </w:r>
      <w:proofErr w:type="spellEnd"/>
      <w:r w:rsidR="00EE1D76" w:rsidRPr="00EE1D76">
        <w:rPr>
          <w:sz w:val="24"/>
          <w:szCs w:val="24"/>
        </w:rPr>
        <w:t xml:space="preserve"> (</w:t>
      </w:r>
      <w:proofErr w:type="spellStart"/>
      <w:r w:rsidR="00EE1D76" w:rsidRPr="00EE1D76">
        <w:rPr>
          <w:sz w:val="24"/>
          <w:szCs w:val="24"/>
        </w:rPr>
        <w:t>eyes&amp;smile</w:t>
      </w:r>
      <w:proofErr w:type="spellEnd"/>
      <w:r w:rsidR="00EE1D76" w:rsidRPr="00EE1D76">
        <w:rPr>
          <w:sz w:val="24"/>
          <w:szCs w:val="24"/>
        </w:rPr>
        <w:t xml:space="preserve">, excess of </w:t>
      </w:r>
      <w:proofErr w:type="spellStart"/>
      <w:r w:rsidR="00EE1D76" w:rsidRPr="00EE1D76">
        <w:rPr>
          <w:sz w:val="24"/>
          <w:szCs w:val="24"/>
        </w:rPr>
        <w:t>mind&amp;language</w:t>
      </w:r>
      <w:proofErr w:type="spellEnd"/>
      <w:r w:rsidR="00EE1D76" w:rsidRPr="00EE1D76">
        <w:rPr>
          <w:sz w:val="24"/>
          <w:szCs w:val="24"/>
        </w:rPr>
        <w:t xml:space="preserve">, </w:t>
      </w:r>
      <w:proofErr w:type="spellStart"/>
      <w:r w:rsidR="00EE1D76" w:rsidRPr="00EE1D76">
        <w:rPr>
          <w:sz w:val="24"/>
          <w:szCs w:val="24"/>
        </w:rPr>
        <w:t>sense&amp;intellect</w:t>
      </w:r>
      <w:proofErr w:type="spellEnd"/>
      <w:r w:rsidR="00EE1D76" w:rsidRPr="00EE1D76">
        <w:rPr>
          <w:sz w:val="24"/>
          <w:szCs w:val="24"/>
        </w:rPr>
        <w:t>)</w:t>
      </w:r>
    </w:p>
    <w:p w:rsidR="005F762A" w:rsidRDefault="005F762A">
      <w:pPr>
        <w:rPr>
          <w:sz w:val="24"/>
          <w:szCs w:val="24"/>
          <w:lang w:val="it-IT"/>
        </w:rPr>
      </w:pPr>
      <w:r>
        <w:rPr>
          <w:sz w:val="24"/>
          <w:szCs w:val="24"/>
          <w:lang w:val="it-IT"/>
        </w:rPr>
        <w:t>III, ii mente = quella fine e preziossisima parte l’anima che è deitade</w:t>
      </w:r>
    </w:p>
    <w:p w:rsidR="005F762A" w:rsidRDefault="005F762A">
      <w:pPr>
        <w:rPr>
          <w:sz w:val="24"/>
          <w:szCs w:val="24"/>
          <w:lang w:val="it-IT"/>
        </w:rPr>
      </w:pPr>
      <w:r>
        <w:rPr>
          <w:sz w:val="24"/>
          <w:szCs w:val="24"/>
          <w:lang w:val="it-IT"/>
        </w:rPr>
        <w:t>III, iv imaginazione = virtu organica, no intuizione intellettuale</w:t>
      </w:r>
    </w:p>
    <w:p w:rsidR="005F762A" w:rsidRPr="005F762A" w:rsidRDefault="005F762A">
      <w:pPr>
        <w:rPr>
          <w:sz w:val="24"/>
          <w:szCs w:val="24"/>
        </w:rPr>
      </w:pPr>
      <w:r w:rsidRPr="005F762A">
        <w:rPr>
          <w:sz w:val="24"/>
          <w:szCs w:val="24"/>
        </w:rPr>
        <w:t>III, vi human perfection by philosophy in excess of nature</w:t>
      </w:r>
    </w:p>
    <w:p w:rsidR="005F762A" w:rsidRPr="005F762A" w:rsidRDefault="005F762A">
      <w:pPr>
        <w:rPr>
          <w:sz w:val="24"/>
          <w:szCs w:val="24"/>
        </w:rPr>
      </w:pPr>
      <w:r>
        <w:rPr>
          <w:sz w:val="24"/>
          <w:szCs w:val="24"/>
        </w:rPr>
        <w:t xml:space="preserve">III, vii continuity with angels, </w:t>
      </w:r>
      <w:r w:rsidR="00EE1D76">
        <w:rPr>
          <w:sz w:val="24"/>
          <w:szCs w:val="24"/>
        </w:rPr>
        <w:t>divine man</w:t>
      </w:r>
    </w:p>
    <w:p w:rsidR="00BA4F92" w:rsidRPr="005F762A" w:rsidRDefault="00EE1D76">
      <w:pPr>
        <w:rPr>
          <w:sz w:val="24"/>
          <w:szCs w:val="24"/>
        </w:rPr>
      </w:pPr>
      <w:r>
        <w:rPr>
          <w:sz w:val="24"/>
          <w:szCs w:val="24"/>
        </w:rPr>
        <w:t xml:space="preserve">III, xi </w:t>
      </w:r>
      <w:proofErr w:type="gramStart"/>
      <w:r>
        <w:rPr>
          <w:sz w:val="24"/>
          <w:szCs w:val="24"/>
        </w:rPr>
        <w:t>Philosophy  xiii</w:t>
      </w:r>
      <w:proofErr w:type="gramEnd"/>
      <w:r>
        <w:rPr>
          <w:sz w:val="24"/>
          <w:szCs w:val="24"/>
        </w:rPr>
        <w:t xml:space="preserve"> = beatitude of intellect</w:t>
      </w:r>
    </w:p>
    <w:p w:rsidR="006B7B4E" w:rsidRDefault="004723C0" w:rsidP="004723C0">
      <w:pPr>
        <w:rPr>
          <w:rStyle w:val="Emphasis"/>
          <w:i w:val="0"/>
          <w:sz w:val="24"/>
          <w:szCs w:val="24"/>
        </w:rPr>
      </w:pPr>
      <w:r w:rsidRPr="004723C0">
        <w:rPr>
          <w:rStyle w:val="Emphasis"/>
          <w:i w:val="0"/>
          <w:sz w:val="24"/>
          <w:szCs w:val="24"/>
        </w:rPr>
        <w:t>IV, xix-xxi almost another incarnate God</w:t>
      </w:r>
    </w:p>
    <w:p w:rsidR="004723C0" w:rsidRPr="004723C0" w:rsidRDefault="004723C0" w:rsidP="004723C0">
      <w:pPr>
        <w:rPr>
          <w:i/>
          <w:sz w:val="24"/>
          <w:szCs w:val="24"/>
        </w:rPr>
      </w:pPr>
    </w:p>
    <w:p w:rsidR="006B7B4E" w:rsidRPr="006B7B4E" w:rsidRDefault="006B7B4E">
      <w:pPr>
        <w:rPr>
          <w:i/>
          <w:sz w:val="24"/>
          <w:szCs w:val="24"/>
          <w:lang w:val="it-IT"/>
        </w:rPr>
      </w:pPr>
      <w:r w:rsidRPr="006B7B4E">
        <w:rPr>
          <w:i/>
          <w:sz w:val="24"/>
          <w:szCs w:val="24"/>
          <w:lang w:val="it-IT"/>
        </w:rPr>
        <w:t>Paradiso</w:t>
      </w:r>
    </w:p>
    <w:p w:rsidR="00BA4F92" w:rsidRDefault="00BA4F92">
      <w:pPr>
        <w:rPr>
          <w:sz w:val="24"/>
          <w:szCs w:val="24"/>
          <w:lang w:val="de-DE"/>
        </w:rPr>
      </w:pPr>
      <w:r>
        <w:rPr>
          <w:sz w:val="24"/>
          <w:szCs w:val="24"/>
          <w:lang w:val="de-DE"/>
        </w:rPr>
        <w:t>Dante als exemplarisch statt ausgezeichnet von allen anderen Autoren.  Was ist der Zweck und Sinn von wissenschaftlicher Arbeit?  Nur alles von einander auszudifferenzieren?  Oder auch den unbistimmten Grund woraus alle Einzelheiten hervorstr</w:t>
      </w:r>
      <w:r w:rsidRPr="00BA4F92">
        <w:rPr>
          <w:sz w:val="24"/>
          <w:szCs w:val="24"/>
          <w:lang w:val="de-DE"/>
        </w:rPr>
        <w:t xml:space="preserve">ömen bloß zu legen? </w:t>
      </w:r>
      <w:r>
        <w:rPr>
          <w:sz w:val="24"/>
          <w:szCs w:val="24"/>
          <w:lang w:val="de-DE"/>
        </w:rPr>
        <w:t xml:space="preserve"> </w:t>
      </w:r>
    </w:p>
    <w:p w:rsidR="00C94E67" w:rsidRDefault="00C94E67">
      <w:pPr>
        <w:rPr>
          <w:sz w:val="24"/>
          <w:szCs w:val="24"/>
          <w:lang w:val="de-DE"/>
        </w:rPr>
      </w:pPr>
    </w:p>
    <w:p w:rsidR="00C94E67" w:rsidRDefault="00C94E67">
      <w:pPr>
        <w:rPr>
          <w:sz w:val="24"/>
          <w:szCs w:val="24"/>
          <w:lang w:val="de-DE"/>
        </w:rPr>
      </w:pPr>
    </w:p>
    <w:p w:rsidR="00C25F68" w:rsidRDefault="00C25F68">
      <w:pPr>
        <w:rPr>
          <w:sz w:val="24"/>
          <w:szCs w:val="24"/>
          <w:lang w:val="de-DE"/>
        </w:rPr>
      </w:pPr>
      <w:r>
        <w:rPr>
          <w:sz w:val="24"/>
          <w:szCs w:val="24"/>
          <w:lang w:val="de-DE"/>
        </w:rPr>
        <w:br w:type="page"/>
      </w:r>
    </w:p>
    <w:p w:rsidR="00C94E67" w:rsidRDefault="00C94E67">
      <w:pPr>
        <w:rPr>
          <w:sz w:val="24"/>
          <w:szCs w:val="24"/>
          <w:lang w:val="de-DE"/>
        </w:rPr>
      </w:pPr>
      <w:r>
        <w:rPr>
          <w:sz w:val="24"/>
          <w:szCs w:val="24"/>
          <w:lang w:val="de-DE"/>
        </w:rPr>
        <w:lastRenderedPageBreak/>
        <w:t>Dritter Tag</w:t>
      </w:r>
    </w:p>
    <w:p w:rsidR="00C94E67" w:rsidRDefault="00C94E67">
      <w:pPr>
        <w:rPr>
          <w:i/>
          <w:sz w:val="24"/>
          <w:szCs w:val="24"/>
          <w:lang w:val="de-DE"/>
        </w:rPr>
      </w:pPr>
      <w:r>
        <w:rPr>
          <w:sz w:val="24"/>
          <w:szCs w:val="24"/>
          <w:lang w:val="de-DE"/>
        </w:rPr>
        <w:t xml:space="preserve">Duns Scotus, </w:t>
      </w:r>
      <w:r w:rsidRPr="00C25F68">
        <w:rPr>
          <w:i/>
          <w:sz w:val="24"/>
          <w:szCs w:val="24"/>
          <w:lang w:val="de-DE"/>
        </w:rPr>
        <w:t>Abhandlung über das erste Prinzip</w:t>
      </w:r>
    </w:p>
    <w:p w:rsidR="00E12DA6" w:rsidRDefault="00E12DA6">
      <w:pPr>
        <w:rPr>
          <w:sz w:val="24"/>
          <w:szCs w:val="24"/>
          <w:lang w:val="de-DE"/>
        </w:rPr>
      </w:pPr>
      <w:r>
        <w:rPr>
          <w:i/>
          <w:sz w:val="24"/>
          <w:szCs w:val="24"/>
          <w:lang w:val="de-DE"/>
        </w:rPr>
        <w:t>Formale identitatis.</w:t>
      </w:r>
      <w:r>
        <w:rPr>
          <w:sz w:val="24"/>
          <w:szCs w:val="24"/>
          <w:lang w:val="de-DE"/>
        </w:rPr>
        <w:t xml:space="preserve"> Formales Denken als subjektives Erkennen, Schüssel zur Neuzeit.</w:t>
      </w:r>
    </w:p>
    <w:p w:rsidR="001B4B94" w:rsidRPr="00CA1206" w:rsidRDefault="001B4B94">
      <w:pPr>
        <w:rPr>
          <w:sz w:val="24"/>
          <w:szCs w:val="24"/>
          <w:lang w:val="de-DE"/>
        </w:rPr>
      </w:pPr>
      <w:r w:rsidRPr="00CA1206">
        <w:rPr>
          <w:sz w:val="24"/>
          <w:szCs w:val="24"/>
          <w:lang w:val="de-DE"/>
        </w:rPr>
        <w:t>God a</w:t>
      </w:r>
      <w:r w:rsidR="00CA1206" w:rsidRPr="00CA1206">
        <w:rPr>
          <w:sz w:val="24"/>
          <w:szCs w:val="24"/>
          <w:lang w:val="de-DE"/>
        </w:rPr>
        <w:t>l</w:t>
      </w:r>
      <w:r w:rsidRPr="00CA1206">
        <w:rPr>
          <w:sz w:val="24"/>
          <w:szCs w:val="24"/>
          <w:lang w:val="de-DE"/>
        </w:rPr>
        <w:t xml:space="preserve">s </w:t>
      </w:r>
      <w:r w:rsidR="00CA1206" w:rsidRPr="00CA1206">
        <w:rPr>
          <w:sz w:val="24"/>
          <w:szCs w:val="24"/>
          <w:lang w:val="de-DE"/>
        </w:rPr>
        <w:t>Unendlichkeit</w:t>
      </w:r>
      <w:r w:rsidRPr="00CA1206">
        <w:rPr>
          <w:sz w:val="24"/>
          <w:szCs w:val="24"/>
          <w:lang w:val="de-DE"/>
        </w:rPr>
        <w:t xml:space="preserve"> = </w:t>
      </w:r>
      <w:r w:rsidR="00CA1206" w:rsidRPr="00CA1206">
        <w:rPr>
          <w:sz w:val="24"/>
          <w:szCs w:val="24"/>
          <w:lang w:val="de-DE"/>
        </w:rPr>
        <w:t>höchster Grad des Seins</w:t>
      </w:r>
    </w:p>
    <w:p w:rsidR="001B4B94" w:rsidRPr="00CA1206" w:rsidRDefault="001B4B94">
      <w:pPr>
        <w:rPr>
          <w:sz w:val="24"/>
          <w:szCs w:val="24"/>
          <w:lang w:val="de-DE"/>
        </w:rPr>
      </w:pPr>
      <w:r w:rsidRPr="00CA1206">
        <w:rPr>
          <w:sz w:val="24"/>
          <w:szCs w:val="24"/>
          <w:lang w:val="de-DE"/>
        </w:rPr>
        <w:br w:type="page"/>
      </w:r>
    </w:p>
    <w:p w:rsidR="008E3BFD" w:rsidRPr="00CA1206" w:rsidRDefault="008E3BFD">
      <w:pPr>
        <w:rPr>
          <w:sz w:val="24"/>
          <w:szCs w:val="24"/>
          <w:lang w:val="de-DE"/>
        </w:rPr>
      </w:pPr>
    </w:p>
    <w:p w:rsidR="00C94E67" w:rsidRDefault="008E3BFD">
      <w:pPr>
        <w:rPr>
          <w:sz w:val="24"/>
          <w:szCs w:val="24"/>
          <w:lang w:val="de-DE"/>
        </w:rPr>
      </w:pPr>
      <w:r>
        <w:rPr>
          <w:sz w:val="24"/>
          <w:szCs w:val="24"/>
          <w:lang w:val="de-DE"/>
        </w:rPr>
        <w:t>Vierter Tag</w:t>
      </w:r>
    </w:p>
    <w:p w:rsidR="008E3BFD" w:rsidRDefault="008E3BFD">
      <w:pPr>
        <w:rPr>
          <w:i/>
          <w:sz w:val="24"/>
          <w:szCs w:val="24"/>
          <w:lang w:val="de-DE"/>
        </w:rPr>
      </w:pPr>
      <w:r>
        <w:rPr>
          <w:sz w:val="24"/>
          <w:szCs w:val="24"/>
          <w:lang w:val="de-DE"/>
        </w:rPr>
        <w:t>Cusanus</w:t>
      </w:r>
      <w:r w:rsidR="00DB4FE6">
        <w:rPr>
          <w:sz w:val="24"/>
          <w:szCs w:val="24"/>
          <w:lang w:val="de-DE"/>
        </w:rPr>
        <w:t xml:space="preserve">, </w:t>
      </w:r>
      <w:r w:rsidR="00DB4FE6" w:rsidRPr="00DB4FE6">
        <w:rPr>
          <w:i/>
          <w:sz w:val="24"/>
          <w:szCs w:val="24"/>
          <w:lang w:val="de-DE"/>
        </w:rPr>
        <w:t>De visione Dei</w:t>
      </w:r>
    </w:p>
    <w:p w:rsidR="00E12DA6" w:rsidRDefault="007347EA">
      <w:pPr>
        <w:rPr>
          <w:sz w:val="24"/>
          <w:szCs w:val="24"/>
          <w:lang w:val="de-DE"/>
        </w:rPr>
      </w:pPr>
      <w:r>
        <w:rPr>
          <w:sz w:val="24"/>
          <w:szCs w:val="24"/>
          <w:lang w:val="de-DE"/>
        </w:rPr>
        <w:t>Coinc</w:t>
      </w:r>
      <w:r w:rsidR="00E12DA6">
        <w:rPr>
          <w:sz w:val="24"/>
          <w:szCs w:val="24"/>
          <w:lang w:val="de-DE"/>
        </w:rPr>
        <w:t>identia oppositorum.  Seher und Gesehenes</w:t>
      </w:r>
    </w:p>
    <w:p w:rsidR="00472D7D" w:rsidRPr="00472D7D" w:rsidRDefault="00472D7D">
      <w:pPr>
        <w:rPr>
          <w:sz w:val="24"/>
          <w:szCs w:val="24"/>
          <w:lang w:val="de-DE"/>
        </w:rPr>
      </w:pPr>
      <w:r>
        <w:rPr>
          <w:sz w:val="24"/>
          <w:szCs w:val="24"/>
          <w:lang w:val="de-DE"/>
        </w:rPr>
        <w:t>Kunstbild vs. Kultbild (Belting).  Verk</w:t>
      </w:r>
      <w:r w:rsidRPr="00472D7D">
        <w:rPr>
          <w:sz w:val="24"/>
          <w:szCs w:val="24"/>
          <w:lang w:val="de-DE"/>
        </w:rPr>
        <w:t>örperte Wahrn</w:t>
      </w:r>
      <w:r>
        <w:rPr>
          <w:sz w:val="24"/>
          <w:szCs w:val="24"/>
          <w:lang w:val="de-DE"/>
        </w:rPr>
        <w:t>ämung (wie bei Merleau-Ponty) contra moderne lineare oder zentrale Perspektive.  Liturgische Raiume von gesellschaftlichen Verhältnissen in denen das Unsichtbare sichtbar wird.</w:t>
      </w:r>
    </w:p>
    <w:p w:rsidR="008E3BFD" w:rsidRDefault="008E3BFD">
      <w:pPr>
        <w:rPr>
          <w:sz w:val="24"/>
          <w:szCs w:val="24"/>
          <w:lang w:val="de-DE"/>
        </w:rPr>
      </w:pPr>
      <w:r>
        <w:rPr>
          <w:sz w:val="24"/>
          <w:szCs w:val="24"/>
          <w:lang w:val="de-DE"/>
        </w:rPr>
        <w:br w:type="page"/>
      </w:r>
    </w:p>
    <w:p w:rsidR="008E3BFD" w:rsidRDefault="008E3BFD">
      <w:pPr>
        <w:rPr>
          <w:sz w:val="24"/>
          <w:szCs w:val="24"/>
          <w:lang w:val="de-DE"/>
        </w:rPr>
      </w:pPr>
      <w:r>
        <w:rPr>
          <w:sz w:val="24"/>
          <w:szCs w:val="24"/>
          <w:lang w:val="de-DE"/>
        </w:rPr>
        <w:lastRenderedPageBreak/>
        <w:t>Fünfter Tag</w:t>
      </w:r>
    </w:p>
    <w:p w:rsidR="008E3BFD" w:rsidRDefault="008E3BFD">
      <w:pPr>
        <w:rPr>
          <w:sz w:val="24"/>
          <w:szCs w:val="24"/>
          <w:lang w:val="de-DE"/>
        </w:rPr>
      </w:pPr>
      <w:r>
        <w:rPr>
          <w:sz w:val="24"/>
          <w:szCs w:val="24"/>
          <w:lang w:val="de-DE"/>
        </w:rPr>
        <w:t>Vico</w:t>
      </w:r>
    </w:p>
    <w:p w:rsidR="00F858D1" w:rsidRPr="00F858D1" w:rsidRDefault="00F858D1">
      <w:pPr>
        <w:rPr>
          <w:sz w:val="24"/>
          <w:szCs w:val="24"/>
          <w:lang w:val="de-DE"/>
        </w:rPr>
      </w:pPr>
      <w:r w:rsidRPr="00F858D1">
        <w:rPr>
          <w:sz w:val="24"/>
          <w:szCs w:val="24"/>
          <w:lang w:val="de-DE"/>
        </w:rPr>
        <w:t xml:space="preserve">Begründung der menshlichen Kultur und Gesellschaft durch Vorstellungskraft statt Vernunt – Romanticismus vorwegnimmt. </w:t>
      </w:r>
      <w:r>
        <w:rPr>
          <w:sz w:val="24"/>
          <w:szCs w:val="24"/>
          <w:lang w:val="de-DE"/>
        </w:rPr>
        <w:t xml:space="preserve"> Vorstellungskraft fusst auf eine ganzheitlich Logik (weil sie nur teilweise und bildhaft oder andeutend ihre Idee ausspricht).  Sie bleibt dem Unendlichem und Unbestimmbarem offen.  Dies ist in Daoismus und anderen morgenlandischen Philosophien sehr ausgegrägt.</w:t>
      </w:r>
    </w:p>
    <w:p w:rsidR="005A35A4" w:rsidRPr="0000160D" w:rsidRDefault="005A35A4">
      <w:pPr>
        <w:rPr>
          <w:sz w:val="24"/>
          <w:szCs w:val="24"/>
          <w:lang w:val="de-DE"/>
        </w:rPr>
      </w:pPr>
      <w:r w:rsidRPr="00F858D1">
        <w:rPr>
          <w:sz w:val="24"/>
          <w:szCs w:val="24"/>
          <w:lang w:val="de-DE"/>
        </w:rPr>
        <w:t>Foundation of human culture and civilization by imagination rather than reason (</w:t>
      </w:r>
      <w:r w:rsidRPr="005A35A4">
        <w:rPr>
          <w:sz w:val="24"/>
          <w:szCs w:val="24"/>
        </w:rPr>
        <w:t>anticipates Romanticism).</w:t>
      </w:r>
      <w:r w:rsidR="00477654">
        <w:rPr>
          <w:sz w:val="24"/>
          <w:szCs w:val="24"/>
        </w:rPr>
        <w:t xml:space="preserve">  </w:t>
      </w:r>
      <w:r w:rsidR="00477654" w:rsidRPr="0000160D">
        <w:rPr>
          <w:sz w:val="24"/>
          <w:szCs w:val="24"/>
          <w:lang w:val="de-DE"/>
        </w:rPr>
        <w:t>Imagination a wholistic log</w:t>
      </w:r>
      <w:r w:rsidR="0000160D" w:rsidRPr="0000160D">
        <w:rPr>
          <w:sz w:val="24"/>
          <w:szCs w:val="24"/>
          <w:lang w:val="de-DE"/>
        </w:rPr>
        <w:t xml:space="preserve">ic of metaphor.  Like Daoism – comparative phil. </w:t>
      </w:r>
      <w:r w:rsidR="0000160D">
        <w:rPr>
          <w:sz w:val="24"/>
          <w:szCs w:val="24"/>
          <w:lang w:val="de-DE"/>
        </w:rPr>
        <w:t>Open to infinite and indefinable.</w:t>
      </w:r>
    </w:p>
    <w:p w:rsidR="008E3BFD" w:rsidRDefault="008E3BFD">
      <w:pPr>
        <w:rPr>
          <w:sz w:val="24"/>
          <w:szCs w:val="24"/>
        </w:rPr>
      </w:pPr>
      <w:r>
        <w:rPr>
          <w:sz w:val="24"/>
          <w:szCs w:val="24"/>
          <w:lang w:val="de-DE"/>
        </w:rPr>
        <w:t>Universalia imaginativa.  Das allgemeine ist nicht der Begriff aber der Archetyp</w:t>
      </w:r>
      <w:r w:rsidR="00CB52ED">
        <w:rPr>
          <w:sz w:val="24"/>
          <w:szCs w:val="24"/>
          <w:lang w:val="de-DE"/>
        </w:rPr>
        <w:t>e</w:t>
      </w:r>
      <w:r>
        <w:rPr>
          <w:sz w:val="24"/>
          <w:szCs w:val="24"/>
          <w:lang w:val="de-DE"/>
        </w:rPr>
        <w:t>, den von Vorstellungskraft erzeugt wird, aber der keine feste</w:t>
      </w:r>
      <w:r w:rsidR="00CB52ED">
        <w:rPr>
          <w:sz w:val="24"/>
          <w:szCs w:val="24"/>
          <w:lang w:val="de-DE"/>
        </w:rPr>
        <w:t xml:space="preserve"> Form hat: der wird immer nur um</w:t>
      </w:r>
      <w:r>
        <w:rPr>
          <w:sz w:val="24"/>
          <w:szCs w:val="24"/>
          <w:lang w:val="de-DE"/>
        </w:rPr>
        <w:t xml:space="preserve">gestaltet. </w:t>
      </w:r>
      <w:r w:rsidR="0055750F">
        <w:rPr>
          <w:sz w:val="24"/>
          <w:szCs w:val="24"/>
          <w:lang w:val="de-DE"/>
        </w:rPr>
        <w:t xml:space="preserve"> </w:t>
      </w:r>
      <w:r w:rsidR="0055750F" w:rsidRPr="0055750F">
        <w:rPr>
          <w:sz w:val="24"/>
          <w:szCs w:val="24"/>
        </w:rPr>
        <w:t xml:space="preserve">Knowledge is understood as social and pragmatic by </w:t>
      </w:r>
      <w:proofErr w:type="spellStart"/>
      <w:r w:rsidR="0055750F" w:rsidRPr="0055750F">
        <w:rPr>
          <w:sz w:val="24"/>
          <w:szCs w:val="24"/>
        </w:rPr>
        <w:t>Vico</w:t>
      </w:r>
      <w:proofErr w:type="spellEnd"/>
      <w:r w:rsidR="0055750F" w:rsidRPr="0055750F">
        <w:rPr>
          <w:sz w:val="24"/>
          <w:szCs w:val="24"/>
        </w:rPr>
        <w:t xml:space="preserve"> – </w:t>
      </w:r>
      <w:proofErr w:type="spellStart"/>
      <w:r w:rsidR="0055750F" w:rsidRPr="0055750F">
        <w:rPr>
          <w:sz w:val="24"/>
          <w:szCs w:val="24"/>
        </w:rPr>
        <w:t>Sanna</w:t>
      </w:r>
      <w:proofErr w:type="spellEnd"/>
      <w:r w:rsidR="0055750F" w:rsidRPr="0055750F">
        <w:rPr>
          <w:sz w:val="24"/>
          <w:szCs w:val="24"/>
        </w:rPr>
        <w:t xml:space="preserve"> sees this as against transcendental but it can be a </w:t>
      </w:r>
      <w:proofErr w:type="spellStart"/>
      <w:r w:rsidR="0055750F" w:rsidRPr="0055750F">
        <w:rPr>
          <w:sz w:val="24"/>
          <w:szCs w:val="24"/>
        </w:rPr>
        <w:t>re</w:t>
      </w:r>
      <w:r w:rsidR="00CB52ED">
        <w:rPr>
          <w:sz w:val="24"/>
          <w:szCs w:val="24"/>
        </w:rPr>
        <w:t>dynamiz</w:t>
      </w:r>
      <w:r w:rsidR="0055750F">
        <w:rPr>
          <w:sz w:val="24"/>
          <w:szCs w:val="24"/>
        </w:rPr>
        <w:t>ation</w:t>
      </w:r>
      <w:proofErr w:type="spellEnd"/>
      <w:r w:rsidR="0055750F">
        <w:rPr>
          <w:sz w:val="24"/>
          <w:szCs w:val="24"/>
        </w:rPr>
        <w:t xml:space="preserve"> of the transcendental as well.</w:t>
      </w:r>
      <w:r w:rsidR="009D7EC1">
        <w:rPr>
          <w:sz w:val="24"/>
          <w:szCs w:val="24"/>
        </w:rPr>
        <w:t xml:space="preserve">  </w:t>
      </w:r>
      <w:proofErr w:type="spellStart"/>
      <w:r w:rsidR="009D7EC1">
        <w:rPr>
          <w:sz w:val="24"/>
          <w:szCs w:val="24"/>
        </w:rPr>
        <w:t>Vico</w:t>
      </w:r>
      <w:proofErr w:type="spellEnd"/>
      <w:r w:rsidR="009D7EC1">
        <w:rPr>
          <w:sz w:val="24"/>
          <w:szCs w:val="24"/>
        </w:rPr>
        <w:t xml:space="preserve"> is often seen in relation to Kant as offering an alternative transcendental induction of knowledge.</w:t>
      </w:r>
    </w:p>
    <w:p w:rsidR="009D7EC1" w:rsidRDefault="00045DA1">
      <w:pPr>
        <w:rPr>
          <w:sz w:val="24"/>
          <w:szCs w:val="24"/>
          <w:lang w:val="de-DE"/>
        </w:rPr>
      </w:pPr>
      <w:r w:rsidRPr="00045DA1">
        <w:rPr>
          <w:sz w:val="24"/>
          <w:szCs w:val="24"/>
          <w:lang w:val="de-DE"/>
        </w:rPr>
        <w:t xml:space="preserve">Der Rahmen des Wissens ist von Phantasie nicht von Vernunft geschaft. </w:t>
      </w:r>
      <w:r>
        <w:rPr>
          <w:sz w:val="24"/>
          <w:szCs w:val="24"/>
          <w:lang w:val="de-DE"/>
        </w:rPr>
        <w:t xml:space="preserve"> Cope</w:t>
      </w:r>
      <w:r w:rsidR="00CB52ED">
        <w:rPr>
          <w:sz w:val="24"/>
          <w:szCs w:val="24"/>
          <w:lang w:val="de-DE"/>
        </w:rPr>
        <w:t>r</w:t>
      </w:r>
      <w:r>
        <w:rPr>
          <w:sz w:val="24"/>
          <w:szCs w:val="24"/>
          <w:lang w:val="de-DE"/>
        </w:rPr>
        <w:t xml:space="preserve">nikanischen Revolution.  Homer kein Philosoph.  </w:t>
      </w:r>
    </w:p>
    <w:p w:rsidR="00045DA1" w:rsidRDefault="00045DA1">
      <w:pPr>
        <w:rPr>
          <w:sz w:val="24"/>
          <w:szCs w:val="24"/>
          <w:lang w:val="de-DE"/>
        </w:rPr>
      </w:pPr>
      <w:r>
        <w:rPr>
          <w:sz w:val="24"/>
          <w:szCs w:val="24"/>
          <w:lang w:val="de-DE"/>
        </w:rPr>
        <w:t>Metafer sagt das Unsagbare (rationel verstanden), was nicht objektiv gesagt werden kann weil wir Teil davon sind und subjektiv schaffen was wir kennen.  Aber wir sind auch geschaffen.  Tranzendenz von Providence.</w:t>
      </w:r>
      <w:r w:rsidR="00C158E9">
        <w:rPr>
          <w:sz w:val="24"/>
          <w:szCs w:val="24"/>
          <w:lang w:val="de-DE"/>
        </w:rPr>
        <w:t xml:space="preserve">  Una teologia civile ragionata della divina Providenza</w:t>
      </w:r>
    </w:p>
    <w:p w:rsidR="00B61EC5" w:rsidRPr="00045DA1" w:rsidRDefault="00B61EC5">
      <w:pPr>
        <w:rPr>
          <w:sz w:val="24"/>
          <w:szCs w:val="24"/>
          <w:lang w:val="de-DE"/>
        </w:rPr>
      </w:pPr>
      <w:r>
        <w:rPr>
          <w:sz w:val="24"/>
          <w:szCs w:val="24"/>
          <w:lang w:val="de-DE"/>
        </w:rPr>
        <w:t>Providenz – Menschen mache</w:t>
      </w:r>
      <w:r w:rsidR="004F20DD">
        <w:rPr>
          <w:sz w:val="24"/>
          <w:szCs w:val="24"/>
          <w:lang w:val="de-DE"/>
        </w:rPr>
        <w:t>n was nözt anderen ohne</w:t>
      </w:r>
      <w:r>
        <w:rPr>
          <w:sz w:val="24"/>
          <w:szCs w:val="24"/>
          <w:lang w:val="de-DE"/>
        </w:rPr>
        <w:t xml:space="preserve"> das zu beabsichten, dank der Ordnung der Dinge.</w:t>
      </w:r>
    </w:p>
    <w:p w:rsidR="008E3BFD" w:rsidRDefault="008E3BFD">
      <w:pPr>
        <w:rPr>
          <w:sz w:val="24"/>
          <w:szCs w:val="24"/>
          <w:lang w:val="de-DE"/>
        </w:rPr>
      </w:pPr>
      <w:r>
        <w:rPr>
          <w:sz w:val="24"/>
          <w:szCs w:val="24"/>
          <w:lang w:val="de-DE"/>
        </w:rPr>
        <w:t>Löwith, Vicos Grundsatz.  Wir kennen was wir geschaft haben.</w:t>
      </w:r>
    </w:p>
    <w:p w:rsidR="007E5B2B" w:rsidRDefault="00DB4FE6">
      <w:pPr>
        <w:rPr>
          <w:sz w:val="24"/>
          <w:szCs w:val="24"/>
          <w:lang w:val="de-DE"/>
        </w:rPr>
      </w:pPr>
      <w:r>
        <w:rPr>
          <w:sz w:val="24"/>
          <w:szCs w:val="24"/>
          <w:lang w:val="de-DE"/>
        </w:rPr>
        <w:t>Mazzotta, das U</w:t>
      </w:r>
      <w:r w:rsidR="007E5B2B">
        <w:rPr>
          <w:sz w:val="24"/>
          <w:szCs w:val="24"/>
          <w:lang w:val="de-DE"/>
        </w:rPr>
        <w:t>nkennbare</w:t>
      </w:r>
    </w:p>
    <w:p w:rsidR="00C734D5" w:rsidRPr="00BA4F92" w:rsidRDefault="00C734D5">
      <w:pPr>
        <w:rPr>
          <w:sz w:val="24"/>
          <w:szCs w:val="24"/>
          <w:lang w:val="de-DE"/>
        </w:rPr>
      </w:pPr>
      <w:r>
        <w:rPr>
          <w:sz w:val="24"/>
          <w:szCs w:val="24"/>
          <w:lang w:val="de-DE"/>
        </w:rPr>
        <w:t>Vico interpret durch Vorstellungskraft was nicht als solche ausgedruckt werden kann.  A priori Bedingungen im Geist (Logik, laut Hegel). Er sagt „univocal“</w:t>
      </w:r>
      <w:r w:rsidR="009753CF">
        <w:rPr>
          <w:sz w:val="24"/>
          <w:szCs w:val="24"/>
          <w:lang w:val="de-DE"/>
        </w:rPr>
        <w:t xml:space="preserve"> weil es keinen objektiven Bezeichnete gibt und das Muthos ist was ist geschrieben ist – aber auch nicht, weil es bedeutet eine Wirklichkeit, die unbestimmbar ist.</w:t>
      </w:r>
    </w:p>
    <w:sectPr w:rsidR="00C734D5" w:rsidRPr="00BA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BE"/>
    <w:rsid w:val="0000160D"/>
    <w:rsid w:val="000173BB"/>
    <w:rsid w:val="00043894"/>
    <w:rsid w:val="00045DA1"/>
    <w:rsid w:val="00047DEA"/>
    <w:rsid w:val="00090493"/>
    <w:rsid w:val="001235F1"/>
    <w:rsid w:val="001B2EA9"/>
    <w:rsid w:val="001B4B94"/>
    <w:rsid w:val="001C2B59"/>
    <w:rsid w:val="001D4EBE"/>
    <w:rsid w:val="001F6B36"/>
    <w:rsid w:val="002164A3"/>
    <w:rsid w:val="0024536E"/>
    <w:rsid w:val="00245C9C"/>
    <w:rsid w:val="0032328B"/>
    <w:rsid w:val="0035712B"/>
    <w:rsid w:val="0037589E"/>
    <w:rsid w:val="00390D33"/>
    <w:rsid w:val="003A3609"/>
    <w:rsid w:val="003D6677"/>
    <w:rsid w:val="00405C7E"/>
    <w:rsid w:val="004723C0"/>
    <w:rsid w:val="00472D7D"/>
    <w:rsid w:val="00477654"/>
    <w:rsid w:val="004A0D10"/>
    <w:rsid w:val="004F20DD"/>
    <w:rsid w:val="004F75A4"/>
    <w:rsid w:val="00501942"/>
    <w:rsid w:val="00523B07"/>
    <w:rsid w:val="0055750F"/>
    <w:rsid w:val="00596E75"/>
    <w:rsid w:val="005A35A4"/>
    <w:rsid w:val="005B5908"/>
    <w:rsid w:val="005D09CF"/>
    <w:rsid w:val="005F3E6E"/>
    <w:rsid w:val="005F762A"/>
    <w:rsid w:val="00690EB3"/>
    <w:rsid w:val="006B7B4E"/>
    <w:rsid w:val="006E006E"/>
    <w:rsid w:val="00713CC6"/>
    <w:rsid w:val="007312DE"/>
    <w:rsid w:val="007347EA"/>
    <w:rsid w:val="007B5464"/>
    <w:rsid w:val="007E5B2B"/>
    <w:rsid w:val="00840134"/>
    <w:rsid w:val="00855DF3"/>
    <w:rsid w:val="008808EE"/>
    <w:rsid w:val="008C0756"/>
    <w:rsid w:val="008D6782"/>
    <w:rsid w:val="008E3BFD"/>
    <w:rsid w:val="009753CF"/>
    <w:rsid w:val="009D7EC1"/>
    <w:rsid w:val="009E5272"/>
    <w:rsid w:val="00A26799"/>
    <w:rsid w:val="00AA60E0"/>
    <w:rsid w:val="00B079F3"/>
    <w:rsid w:val="00B61EC5"/>
    <w:rsid w:val="00BA4F92"/>
    <w:rsid w:val="00C07F19"/>
    <w:rsid w:val="00C158E9"/>
    <w:rsid w:val="00C23166"/>
    <w:rsid w:val="00C25F68"/>
    <w:rsid w:val="00C734D5"/>
    <w:rsid w:val="00C75CA4"/>
    <w:rsid w:val="00C75FD3"/>
    <w:rsid w:val="00C94E67"/>
    <w:rsid w:val="00CA1206"/>
    <w:rsid w:val="00CB52ED"/>
    <w:rsid w:val="00CE7478"/>
    <w:rsid w:val="00D059B0"/>
    <w:rsid w:val="00DA3020"/>
    <w:rsid w:val="00DB4FE6"/>
    <w:rsid w:val="00E12DA6"/>
    <w:rsid w:val="00E26759"/>
    <w:rsid w:val="00E4443F"/>
    <w:rsid w:val="00E70BF5"/>
    <w:rsid w:val="00E70D01"/>
    <w:rsid w:val="00EA5F53"/>
    <w:rsid w:val="00EE1D76"/>
    <w:rsid w:val="00EF0B70"/>
    <w:rsid w:val="00F45199"/>
    <w:rsid w:val="00F63F29"/>
    <w:rsid w:val="00F84190"/>
    <w:rsid w:val="00F8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8C4C"/>
  <w15:chartTrackingRefBased/>
  <w15:docId w15:val="{6EC6A9D9-1457-484F-AB2A-58EB1345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2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68651">
      <w:bodyDiv w:val="1"/>
      <w:marLeft w:val="0"/>
      <w:marRight w:val="0"/>
      <w:marTop w:val="0"/>
      <w:marBottom w:val="0"/>
      <w:divBdr>
        <w:top w:val="none" w:sz="0" w:space="0" w:color="auto"/>
        <w:left w:val="none" w:sz="0" w:space="0" w:color="auto"/>
        <w:bottom w:val="none" w:sz="0" w:space="0" w:color="auto"/>
        <w:right w:val="none" w:sz="0" w:space="0" w:color="auto"/>
      </w:divBdr>
      <w:divsChild>
        <w:div w:id="960919685">
          <w:marLeft w:val="0"/>
          <w:marRight w:val="0"/>
          <w:marTop w:val="0"/>
          <w:marBottom w:val="0"/>
          <w:divBdr>
            <w:top w:val="none" w:sz="0" w:space="0" w:color="auto"/>
            <w:left w:val="none" w:sz="0" w:space="0" w:color="auto"/>
            <w:bottom w:val="none" w:sz="0" w:space="0" w:color="auto"/>
            <w:right w:val="none" w:sz="0" w:space="0" w:color="auto"/>
          </w:divBdr>
          <w:divsChild>
            <w:div w:id="1852985521">
              <w:marLeft w:val="0"/>
              <w:marRight w:val="0"/>
              <w:marTop w:val="0"/>
              <w:marBottom w:val="0"/>
              <w:divBdr>
                <w:top w:val="none" w:sz="0" w:space="0" w:color="auto"/>
                <w:left w:val="none" w:sz="0" w:space="0" w:color="auto"/>
                <w:bottom w:val="none" w:sz="0" w:space="0" w:color="auto"/>
                <w:right w:val="none" w:sz="0" w:space="0" w:color="auto"/>
              </w:divBdr>
              <w:divsChild>
                <w:div w:id="2134395128">
                  <w:marLeft w:val="0"/>
                  <w:marRight w:val="0"/>
                  <w:marTop w:val="0"/>
                  <w:marBottom w:val="0"/>
                  <w:divBdr>
                    <w:top w:val="none" w:sz="0" w:space="0" w:color="auto"/>
                    <w:left w:val="none" w:sz="0" w:space="0" w:color="auto"/>
                    <w:bottom w:val="none" w:sz="0" w:space="0" w:color="auto"/>
                    <w:right w:val="none" w:sz="0" w:space="0" w:color="auto"/>
                  </w:divBdr>
                  <w:divsChild>
                    <w:div w:id="564340535">
                      <w:marLeft w:val="0"/>
                      <w:marRight w:val="0"/>
                      <w:marTop w:val="0"/>
                      <w:marBottom w:val="0"/>
                      <w:divBdr>
                        <w:top w:val="none" w:sz="0" w:space="0" w:color="auto"/>
                        <w:left w:val="none" w:sz="0" w:space="0" w:color="auto"/>
                        <w:bottom w:val="none" w:sz="0" w:space="0" w:color="auto"/>
                        <w:right w:val="none" w:sz="0" w:space="0" w:color="auto"/>
                      </w:divBdr>
                      <w:divsChild>
                        <w:div w:id="644118236">
                          <w:marLeft w:val="0"/>
                          <w:marRight w:val="0"/>
                          <w:marTop w:val="0"/>
                          <w:marBottom w:val="0"/>
                          <w:divBdr>
                            <w:top w:val="none" w:sz="0" w:space="0" w:color="auto"/>
                            <w:left w:val="none" w:sz="0" w:space="0" w:color="auto"/>
                            <w:bottom w:val="none" w:sz="0" w:space="0" w:color="auto"/>
                            <w:right w:val="none" w:sz="0" w:space="0" w:color="auto"/>
                          </w:divBdr>
                          <w:divsChild>
                            <w:div w:id="578056147">
                              <w:marLeft w:val="0"/>
                              <w:marRight w:val="0"/>
                              <w:marTop w:val="0"/>
                              <w:marBottom w:val="0"/>
                              <w:divBdr>
                                <w:top w:val="none" w:sz="0" w:space="0" w:color="auto"/>
                                <w:left w:val="none" w:sz="0" w:space="0" w:color="auto"/>
                                <w:bottom w:val="none" w:sz="0" w:space="0" w:color="auto"/>
                                <w:right w:val="none" w:sz="0" w:space="0" w:color="auto"/>
                              </w:divBdr>
                              <w:divsChild>
                                <w:div w:id="196938156">
                                  <w:marLeft w:val="0"/>
                                  <w:marRight w:val="0"/>
                                  <w:marTop w:val="0"/>
                                  <w:marBottom w:val="0"/>
                                  <w:divBdr>
                                    <w:top w:val="none" w:sz="0" w:space="0" w:color="auto"/>
                                    <w:left w:val="none" w:sz="0" w:space="0" w:color="auto"/>
                                    <w:bottom w:val="none" w:sz="0" w:space="0" w:color="auto"/>
                                    <w:right w:val="none" w:sz="0" w:space="0" w:color="auto"/>
                                  </w:divBdr>
                                  <w:divsChild>
                                    <w:div w:id="17358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399">
                              <w:marLeft w:val="0"/>
                              <w:marRight w:val="0"/>
                              <w:marTop w:val="0"/>
                              <w:marBottom w:val="0"/>
                              <w:divBdr>
                                <w:top w:val="none" w:sz="0" w:space="0" w:color="auto"/>
                                <w:left w:val="none" w:sz="0" w:space="0" w:color="auto"/>
                                <w:bottom w:val="none" w:sz="0" w:space="0" w:color="auto"/>
                                <w:right w:val="none" w:sz="0" w:space="0" w:color="auto"/>
                              </w:divBdr>
                            </w:div>
                          </w:divsChild>
                        </w:div>
                        <w:div w:id="737629808">
                          <w:marLeft w:val="0"/>
                          <w:marRight w:val="0"/>
                          <w:marTop w:val="0"/>
                          <w:marBottom w:val="0"/>
                          <w:divBdr>
                            <w:top w:val="none" w:sz="0" w:space="0" w:color="auto"/>
                            <w:left w:val="none" w:sz="0" w:space="0" w:color="auto"/>
                            <w:bottom w:val="none" w:sz="0" w:space="0" w:color="auto"/>
                            <w:right w:val="none" w:sz="0" w:space="0" w:color="auto"/>
                          </w:divBdr>
                          <w:divsChild>
                            <w:div w:id="1435247611">
                              <w:marLeft w:val="0"/>
                              <w:marRight w:val="0"/>
                              <w:marTop w:val="0"/>
                              <w:marBottom w:val="0"/>
                              <w:divBdr>
                                <w:top w:val="none" w:sz="0" w:space="0" w:color="auto"/>
                                <w:left w:val="none" w:sz="0" w:space="0" w:color="auto"/>
                                <w:bottom w:val="none" w:sz="0" w:space="0" w:color="auto"/>
                                <w:right w:val="none" w:sz="0" w:space="0" w:color="auto"/>
                              </w:divBdr>
                              <w:divsChild>
                                <w:div w:id="293606480">
                                  <w:marLeft w:val="0"/>
                                  <w:marRight w:val="0"/>
                                  <w:marTop w:val="0"/>
                                  <w:marBottom w:val="0"/>
                                  <w:divBdr>
                                    <w:top w:val="none" w:sz="0" w:space="0" w:color="auto"/>
                                    <w:left w:val="none" w:sz="0" w:space="0" w:color="auto"/>
                                    <w:bottom w:val="none" w:sz="0" w:space="0" w:color="auto"/>
                                    <w:right w:val="none" w:sz="0" w:space="0" w:color="auto"/>
                                  </w:divBdr>
                                  <w:divsChild>
                                    <w:div w:id="18512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7263">
                              <w:marLeft w:val="0"/>
                              <w:marRight w:val="0"/>
                              <w:marTop w:val="0"/>
                              <w:marBottom w:val="0"/>
                              <w:divBdr>
                                <w:top w:val="none" w:sz="0" w:space="0" w:color="auto"/>
                                <w:left w:val="none" w:sz="0" w:space="0" w:color="auto"/>
                                <w:bottom w:val="none" w:sz="0" w:space="0" w:color="auto"/>
                                <w:right w:val="none" w:sz="0" w:space="0" w:color="auto"/>
                              </w:divBdr>
                            </w:div>
                          </w:divsChild>
                        </w:div>
                        <w:div w:id="1761871802">
                          <w:marLeft w:val="0"/>
                          <w:marRight w:val="0"/>
                          <w:marTop w:val="0"/>
                          <w:marBottom w:val="0"/>
                          <w:divBdr>
                            <w:top w:val="none" w:sz="0" w:space="0" w:color="auto"/>
                            <w:left w:val="none" w:sz="0" w:space="0" w:color="auto"/>
                            <w:bottom w:val="none" w:sz="0" w:space="0" w:color="auto"/>
                            <w:right w:val="none" w:sz="0" w:space="0" w:color="auto"/>
                          </w:divBdr>
                          <w:divsChild>
                            <w:div w:id="1698696152">
                              <w:marLeft w:val="0"/>
                              <w:marRight w:val="0"/>
                              <w:marTop w:val="0"/>
                              <w:marBottom w:val="0"/>
                              <w:divBdr>
                                <w:top w:val="none" w:sz="0" w:space="0" w:color="auto"/>
                                <w:left w:val="none" w:sz="0" w:space="0" w:color="auto"/>
                                <w:bottom w:val="none" w:sz="0" w:space="0" w:color="auto"/>
                                <w:right w:val="none" w:sz="0" w:space="0" w:color="auto"/>
                              </w:divBdr>
                              <w:divsChild>
                                <w:div w:id="190579928">
                                  <w:marLeft w:val="0"/>
                                  <w:marRight w:val="0"/>
                                  <w:marTop w:val="0"/>
                                  <w:marBottom w:val="0"/>
                                  <w:divBdr>
                                    <w:top w:val="none" w:sz="0" w:space="0" w:color="auto"/>
                                    <w:left w:val="none" w:sz="0" w:space="0" w:color="auto"/>
                                    <w:bottom w:val="none" w:sz="0" w:space="0" w:color="auto"/>
                                    <w:right w:val="none" w:sz="0" w:space="0" w:color="auto"/>
                                  </w:divBdr>
                                  <w:divsChild>
                                    <w:div w:id="356589367">
                                      <w:marLeft w:val="0"/>
                                      <w:marRight w:val="0"/>
                                      <w:marTop w:val="0"/>
                                      <w:marBottom w:val="0"/>
                                      <w:divBdr>
                                        <w:top w:val="none" w:sz="0" w:space="0" w:color="auto"/>
                                        <w:left w:val="none" w:sz="0" w:space="0" w:color="auto"/>
                                        <w:bottom w:val="none" w:sz="0" w:space="0" w:color="auto"/>
                                        <w:right w:val="none" w:sz="0" w:space="0" w:color="auto"/>
                                      </w:divBdr>
                                      <w:divsChild>
                                        <w:div w:id="3761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6159">
                      <w:marLeft w:val="0"/>
                      <w:marRight w:val="0"/>
                      <w:marTop w:val="0"/>
                      <w:marBottom w:val="0"/>
                      <w:divBdr>
                        <w:top w:val="none" w:sz="0" w:space="0" w:color="auto"/>
                        <w:left w:val="none" w:sz="0" w:space="0" w:color="auto"/>
                        <w:bottom w:val="none" w:sz="0" w:space="0" w:color="auto"/>
                        <w:right w:val="none" w:sz="0" w:space="0" w:color="auto"/>
                      </w:divBdr>
                      <w:divsChild>
                        <w:div w:id="203830230">
                          <w:marLeft w:val="0"/>
                          <w:marRight w:val="0"/>
                          <w:marTop w:val="0"/>
                          <w:marBottom w:val="0"/>
                          <w:divBdr>
                            <w:top w:val="none" w:sz="0" w:space="0" w:color="auto"/>
                            <w:left w:val="none" w:sz="0" w:space="0" w:color="auto"/>
                            <w:bottom w:val="none" w:sz="0" w:space="0" w:color="auto"/>
                            <w:right w:val="none" w:sz="0" w:space="0" w:color="auto"/>
                          </w:divBdr>
                        </w:div>
                        <w:div w:id="671570613">
                          <w:marLeft w:val="0"/>
                          <w:marRight w:val="0"/>
                          <w:marTop w:val="0"/>
                          <w:marBottom w:val="0"/>
                          <w:divBdr>
                            <w:top w:val="none" w:sz="0" w:space="0" w:color="auto"/>
                            <w:left w:val="none" w:sz="0" w:space="0" w:color="auto"/>
                            <w:bottom w:val="none" w:sz="0" w:space="0" w:color="auto"/>
                            <w:right w:val="none" w:sz="0" w:space="0" w:color="auto"/>
                          </w:divBdr>
                        </w:div>
                        <w:div w:id="1586106430">
                          <w:marLeft w:val="0"/>
                          <w:marRight w:val="0"/>
                          <w:marTop w:val="0"/>
                          <w:marBottom w:val="0"/>
                          <w:divBdr>
                            <w:top w:val="none" w:sz="0" w:space="0" w:color="auto"/>
                            <w:left w:val="none" w:sz="0" w:space="0" w:color="auto"/>
                            <w:bottom w:val="none" w:sz="0" w:space="0" w:color="auto"/>
                            <w:right w:val="none" w:sz="0" w:space="0" w:color="auto"/>
                          </w:divBdr>
                        </w:div>
                        <w:div w:id="1857500618">
                          <w:marLeft w:val="0"/>
                          <w:marRight w:val="0"/>
                          <w:marTop w:val="0"/>
                          <w:marBottom w:val="0"/>
                          <w:divBdr>
                            <w:top w:val="none" w:sz="0" w:space="0" w:color="auto"/>
                            <w:left w:val="none" w:sz="0" w:space="0" w:color="auto"/>
                            <w:bottom w:val="none" w:sz="0" w:space="0" w:color="auto"/>
                            <w:right w:val="none" w:sz="0" w:space="0" w:color="auto"/>
                          </w:divBdr>
                        </w:div>
                      </w:divsChild>
                    </w:div>
                    <w:div w:id="1709139995">
                      <w:marLeft w:val="0"/>
                      <w:marRight w:val="0"/>
                      <w:marTop w:val="0"/>
                      <w:marBottom w:val="0"/>
                      <w:divBdr>
                        <w:top w:val="none" w:sz="0" w:space="0" w:color="auto"/>
                        <w:left w:val="none" w:sz="0" w:space="0" w:color="auto"/>
                        <w:bottom w:val="none" w:sz="0" w:space="0" w:color="auto"/>
                        <w:right w:val="none" w:sz="0" w:space="0" w:color="auto"/>
                      </w:divBdr>
                      <w:divsChild>
                        <w:div w:id="1800830694">
                          <w:marLeft w:val="0"/>
                          <w:marRight w:val="0"/>
                          <w:marTop w:val="0"/>
                          <w:marBottom w:val="0"/>
                          <w:divBdr>
                            <w:top w:val="none" w:sz="0" w:space="0" w:color="auto"/>
                            <w:left w:val="none" w:sz="0" w:space="0" w:color="auto"/>
                            <w:bottom w:val="none" w:sz="0" w:space="0" w:color="auto"/>
                            <w:right w:val="none" w:sz="0" w:space="0" w:color="auto"/>
                          </w:divBdr>
                          <w:divsChild>
                            <w:div w:id="1787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5321-8C84-49A5-9D83-211EBB25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tss</cp:lastModifiedBy>
  <cp:revision>6</cp:revision>
  <dcterms:created xsi:type="dcterms:W3CDTF">2016-06-27T03:27:00Z</dcterms:created>
  <dcterms:modified xsi:type="dcterms:W3CDTF">2016-07-31T13:43:00Z</dcterms:modified>
</cp:coreProperties>
</file>