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F7711" w:rsidTr="002F7711">
        <w:tc>
          <w:tcPr>
            <w:tcW w:w="9576" w:type="dxa"/>
            <w:gridSpan w:val="3"/>
            <w:tcBorders>
              <w:top w:val="nil"/>
              <w:left w:val="nil"/>
              <w:bottom w:val="nil"/>
            </w:tcBorders>
          </w:tcPr>
          <w:p w:rsidR="002F7711" w:rsidRPr="003F1DB2" w:rsidRDefault="002F7711" w:rsidP="002F7711">
            <w:pPr>
              <w:rPr>
                <w:b/>
              </w:rPr>
            </w:pPr>
            <w:r>
              <w:rPr>
                <w:b/>
              </w:rPr>
              <w:t>Goals versus Objectives</w:t>
            </w:r>
          </w:p>
        </w:tc>
      </w:tr>
      <w:tr w:rsidR="0088544D" w:rsidTr="003F1DB2">
        <w:tc>
          <w:tcPr>
            <w:tcW w:w="3192" w:type="dxa"/>
            <w:tcBorders>
              <w:top w:val="nil"/>
              <w:left w:val="nil"/>
            </w:tcBorders>
          </w:tcPr>
          <w:p w:rsidR="0088544D" w:rsidRDefault="0088544D"/>
        </w:tc>
        <w:tc>
          <w:tcPr>
            <w:tcW w:w="3192" w:type="dxa"/>
            <w:vAlign w:val="center"/>
          </w:tcPr>
          <w:p w:rsidR="0088544D" w:rsidRPr="003F1DB2" w:rsidRDefault="0088544D" w:rsidP="003F1DB2">
            <w:pPr>
              <w:jc w:val="center"/>
              <w:rPr>
                <w:b/>
              </w:rPr>
            </w:pPr>
            <w:r w:rsidRPr="003F1DB2">
              <w:rPr>
                <w:b/>
              </w:rPr>
              <w:t>GOAL</w:t>
            </w:r>
          </w:p>
        </w:tc>
        <w:tc>
          <w:tcPr>
            <w:tcW w:w="3192" w:type="dxa"/>
            <w:vAlign w:val="center"/>
          </w:tcPr>
          <w:p w:rsidR="0088544D" w:rsidRPr="003F1DB2" w:rsidRDefault="0088544D" w:rsidP="003F1DB2">
            <w:pPr>
              <w:jc w:val="center"/>
              <w:rPr>
                <w:b/>
              </w:rPr>
            </w:pPr>
            <w:r w:rsidRPr="003F1DB2">
              <w:rPr>
                <w:b/>
              </w:rPr>
              <w:t>OBJECTIVE</w:t>
            </w:r>
          </w:p>
        </w:tc>
      </w:tr>
      <w:tr w:rsidR="0088544D" w:rsidTr="003F1DB2">
        <w:tc>
          <w:tcPr>
            <w:tcW w:w="3192" w:type="dxa"/>
            <w:vAlign w:val="center"/>
          </w:tcPr>
          <w:p w:rsidR="0088544D" w:rsidRDefault="0088544D" w:rsidP="003F1DB2">
            <w:r>
              <w:t>What it is</w:t>
            </w:r>
          </w:p>
        </w:tc>
        <w:tc>
          <w:tcPr>
            <w:tcW w:w="3192" w:type="dxa"/>
          </w:tcPr>
          <w:p w:rsidR="0088544D" w:rsidRDefault="0088544D">
            <w:r>
              <w:t>Purpose toward which an endeavor is directed</w:t>
            </w:r>
          </w:p>
        </w:tc>
        <w:tc>
          <w:tcPr>
            <w:tcW w:w="3192" w:type="dxa"/>
          </w:tcPr>
          <w:p w:rsidR="0088544D" w:rsidRDefault="0088544D">
            <w:r>
              <w:t>Something that your actions are intended to attain or accomplish</w:t>
            </w:r>
          </w:p>
        </w:tc>
      </w:tr>
      <w:tr w:rsidR="0088544D" w:rsidTr="003F1DB2">
        <w:tc>
          <w:tcPr>
            <w:tcW w:w="3192" w:type="dxa"/>
            <w:vAlign w:val="center"/>
          </w:tcPr>
          <w:p w:rsidR="0088544D" w:rsidRDefault="0088544D" w:rsidP="003F1DB2">
            <w:r>
              <w:t>Type of action</w:t>
            </w:r>
          </w:p>
        </w:tc>
        <w:tc>
          <w:tcPr>
            <w:tcW w:w="3192" w:type="dxa"/>
          </w:tcPr>
          <w:p w:rsidR="0088544D" w:rsidRDefault="0088544D">
            <w:r>
              <w:t>General, generic; an outcome toward which you strive</w:t>
            </w:r>
          </w:p>
        </w:tc>
        <w:tc>
          <w:tcPr>
            <w:tcW w:w="3192" w:type="dxa"/>
          </w:tcPr>
          <w:p w:rsidR="0088544D" w:rsidRDefault="0088544D" w:rsidP="00610EA5">
            <w:r>
              <w:t xml:space="preserve">Specific action that helps you </w:t>
            </w:r>
            <w:r w:rsidR="00610EA5">
              <w:t xml:space="preserve">reach </w:t>
            </w:r>
            <w:r>
              <w:t>your goal; a specific</w:t>
            </w:r>
            <w:r w:rsidR="00610EA5">
              <w:t>, attainable</w:t>
            </w:r>
            <w:r>
              <w:t xml:space="preserve"> step toward your goal</w:t>
            </w:r>
          </w:p>
        </w:tc>
      </w:tr>
      <w:tr w:rsidR="0088544D" w:rsidTr="003F1DB2">
        <w:tc>
          <w:tcPr>
            <w:tcW w:w="3192" w:type="dxa"/>
            <w:vAlign w:val="center"/>
          </w:tcPr>
          <w:p w:rsidR="0088544D" w:rsidRDefault="0088544D" w:rsidP="003F1DB2">
            <w:r>
              <w:t>Measurement</w:t>
            </w:r>
          </w:p>
        </w:tc>
        <w:tc>
          <w:tcPr>
            <w:tcW w:w="3192" w:type="dxa"/>
          </w:tcPr>
          <w:p w:rsidR="0088544D" w:rsidRDefault="0088544D">
            <w:r>
              <w:t>Usually not strictly measurable or tangible</w:t>
            </w:r>
          </w:p>
        </w:tc>
        <w:tc>
          <w:tcPr>
            <w:tcW w:w="3192" w:type="dxa"/>
          </w:tcPr>
          <w:p w:rsidR="0088544D" w:rsidRDefault="00DA5F5D" w:rsidP="00DA5F5D">
            <w:r>
              <w:t>Tangible and measurable (or can be made measurable)</w:t>
            </w:r>
          </w:p>
        </w:tc>
      </w:tr>
      <w:tr w:rsidR="0088544D" w:rsidTr="003F1DB2">
        <w:tc>
          <w:tcPr>
            <w:tcW w:w="3192" w:type="dxa"/>
            <w:tcBorders>
              <w:bottom w:val="double" w:sz="4" w:space="0" w:color="auto"/>
            </w:tcBorders>
            <w:vAlign w:val="center"/>
          </w:tcPr>
          <w:p w:rsidR="0088544D" w:rsidRDefault="0088544D" w:rsidP="003F1DB2">
            <w:r>
              <w:t>Timeframe</w:t>
            </w:r>
          </w:p>
        </w:tc>
        <w:tc>
          <w:tcPr>
            <w:tcW w:w="3192" w:type="dxa"/>
            <w:tcBorders>
              <w:bottom w:val="double" w:sz="4" w:space="0" w:color="auto"/>
            </w:tcBorders>
          </w:tcPr>
          <w:p w:rsidR="0088544D" w:rsidRDefault="0088544D">
            <w:r>
              <w:t>Long term</w:t>
            </w:r>
          </w:p>
        </w:tc>
        <w:tc>
          <w:tcPr>
            <w:tcW w:w="3192" w:type="dxa"/>
            <w:tcBorders>
              <w:bottom w:val="double" w:sz="4" w:space="0" w:color="auto"/>
            </w:tcBorders>
          </w:tcPr>
          <w:p w:rsidR="0088544D" w:rsidRDefault="0088544D">
            <w:r>
              <w:t>Medium to short term</w:t>
            </w:r>
          </w:p>
        </w:tc>
      </w:tr>
      <w:tr w:rsidR="003F1DB2" w:rsidTr="003F1DB2">
        <w:tc>
          <w:tcPr>
            <w:tcW w:w="3192" w:type="dxa"/>
            <w:vMerge w:val="restart"/>
            <w:tcBorders>
              <w:top w:val="double" w:sz="4" w:space="0" w:color="auto"/>
            </w:tcBorders>
            <w:vAlign w:val="center"/>
          </w:tcPr>
          <w:p w:rsidR="003F1DB2" w:rsidRDefault="003F1DB2" w:rsidP="003F1DB2">
            <w:r>
              <w:t>Examples</w:t>
            </w:r>
          </w:p>
        </w:tc>
        <w:tc>
          <w:tcPr>
            <w:tcW w:w="3192" w:type="dxa"/>
            <w:tcBorders>
              <w:top w:val="double" w:sz="4" w:space="0" w:color="auto"/>
            </w:tcBorders>
          </w:tcPr>
          <w:p w:rsidR="003F1DB2" w:rsidRDefault="003F1DB2">
            <w:r>
              <w:t xml:space="preserve">I want to achieve success in the field of genetic research and do what no one else has done. </w:t>
            </w:r>
          </w:p>
        </w:tc>
        <w:tc>
          <w:tcPr>
            <w:tcW w:w="3192" w:type="dxa"/>
            <w:tcBorders>
              <w:top w:val="double" w:sz="4" w:space="0" w:color="auto"/>
            </w:tcBorders>
          </w:tcPr>
          <w:p w:rsidR="003F1DB2" w:rsidRDefault="003F1DB2" w:rsidP="0088544D">
            <w:r>
              <w:t>I will complete my doctoral dissertation on “Subject X fr</w:t>
            </w:r>
            <w:r w:rsidR="008D3DA2">
              <w:t xml:space="preserve">om the genetic research field </w:t>
            </w:r>
            <w:proofErr w:type="gramStart"/>
            <w:r w:rsidR="008D3DA2">
              <w:t>“ by</w:t>
            </w:r>
            <w:proofErr w:type="gramEnd"/>
            <w:r w:rsidR="008D3DA2">
              <w:t xml:space="preserve"> June 2015</w:t>
            </w:r>
            <w:r>
              <w:t xml:space="preserve">. </w:t>
            </w:r>
          </w:p>
        </w:tc>
        <w:bookmarkStart w:id="0" w:name="_GoBack"/>
        <w:bookmarkEnd w:id="0"/>
      </w:tr>
      <w:tr w:rsidR="003F1DB2" w:rsidTr="0088544D">
        <w:tc>
          <w:tcPr>
            <w:tcW w:w="3192" w:type="dxa"/>
            <w:vMerge/>
          </w:tcPr>
          <w:p w:rsidR="003F1DB2" w:rsidRDefault="003F1DB2"/>
        </w:tc>
        <w:tc>
          <w:tcPr>
            <w:tcW w:w="3192" w:type="dxa"/>
          </w:tcPr>
          <w:p w:rsidR="003F1DB2" w:rsidRPr="00DA5F5D" w:rsidRDefault="003F1DB2" w:rsidP="00DA5F5D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DA5F5D">
              <w:rPr>
                <w:rFonts w:cs="Arial"/>
                <w:bCs/>
              </w:rPr>
              <w:t>My long</w:t>
            </w:r>
            <w:r>
              <w:rPr>
                <w:rFonts w:cs="Arial"/>
                <w:bCs/>
              </w:rPr>
              <w:t xml:space="preserve">-term career goal is to advance </w:t>
            </w:r>
            <w:r w:rsidRPr="00DA5F5D">
              <w:rPr>
                <w:rFonts w:cs="Arial"/>
                <w:bCs/>
              </w:rPr>
              <w:t>methods</w:t>
            </w:r>
            <w:r>
              <w:rPr>
                <w:rFonts w:cs="Arial"/>
                <w:bCs/>
              </w:rPr>
              <w:t xml:space="preserve"> used in measuring and reducing hospital-</w:t>
            </w:r>
            <w:r w:rsidRPr="00DA5F5D">
              <w:rPr>
                <w:rFonts w:cs="Arial"/>
                <w:bCs/>
              </w:rPr>
              <w:t>acquired injury among older hospitalized patients t</w:t>
            </w:r>
            <w:r>
              <w:rPr>
                <w:rFonts w:cs="Arial"/>
                <w:bCs/>
              </w:rPr>
              <w:t xml:space="preserve">hrough </w:t>
            </w:r>
            <w:r w:rsidR="00266F26">
              <w:rPr>
                <w:rFonts w:cs="Arial"/>
                <w:bCs/>
              </w:rPr>
              <w:t>independently funded</w:t>
            </w:r>
            <w:r w:rsidRPr="00DA5F5D">
              <w:rPr>
                <w:rFonts w:cs="Arial"/>
                <w:bCs/>
              </w:rPr>
              <w:t xml:space="preserve"> research.</w:t>
            </w:r>
          </w:p>
        </w:tc>
        <w:tc>
          <w:tcPr>
            <w:tcW w:w="3192" w:type="dxa"/>
          </w:tcPr>
          <w:p w:rsidR="003F1DB2" w:rsidRPr="00DA5F5D" w:rsidRDefault="003F1DB2" w:rsidP="00DA5F5D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t xml:space="preserve">Specific objectives include the following: 1) </w:t>
            </w:r>
            <w:r w:rsidRPr="00DA5F5D">
              <w:rPr>
                <w:rFonts w:cs="Arial"/>
              </w:rPr>
              <w:t>To learn skills for the conduct of a systematic review</w:t>
            </w:r>
            <w:r>
              <w:t xml:space="preserve">, 2) </w:t>
            </w:r>
            <w:r w:rsidRPr="00DA5F5D">
              <w:rPr>
                <w:rFonts w:cs="Arial"/>
              </w:rPr>
              <w:t>To advance my statistical expertise for outcomes prediction with research and training in dynamic</w:t>
            </w:r>
            <w:r>
              <w:t xml:space="preserve"> </w:t>
            </w:r>
            <w:r w:rsidRPr="00DA5F5D">
              <w:rPr>
                <w:rFonts w:cs="Arial"/>
              </w:rPr>
              <w:t>transitional modeling of acute brain dysfunction</w:t>
            </w:r>
            <w:r>
              <w:rPr>
                <w:rFonts w:cs="Arial"/>
              </w:rPr>
              <w:t xml:space="preserve">, 3) </w:t>
            </w:r>
            <w:r w:rsidRPr="00DA5F5D">
              <w:rPr>
                <w:rFonts w:cs="Arial"/>
              </w:rPr>
              <w:t>To learn skills in health-system evaluation, decision analysis, and clinical trial design during a Master’s in</w:t>
            </w:r>
          </w:p>
          <w:p w:rsidR="003F1DB2" w:rsidRPr="00DA5F5D" w:rsidRDefault="003F1DB2" w:rsidP="00DA5F5D">
            <w:pPr>
              <w:rPr>
                <w:rFonts w:cs="Arial"/>
              </w:rPr>
            </w:pPr>
            <w:r w:rsidRPr="00DA5F5D">
              <w:rPr>
                <w:rFonts w:cs="Arial"/>
              </w:rPr>
              <w:t>Public Health (MPH) degree program</w:t>
            </w:r>
          </w:p>
        </w:tc>
      </w:tr>
      <w:tr w:rsidR="003F1DB2" w:rsidTr="0088544D">
        <w:tc>
          <w:tcPr>
            <w:tcW w:w="3192" w:type="dxa"/>
            <w:vMerge/>
          </w:tcPr>
          <w:p w:rsidR="003F1DB2" w:rsidRDefault="003F1DB2"/>
        </w:tc>
        <w:tc>
          <w:tcPr>
            <w:tcW w:w="3192" w:type="dxa"/>
          </w:tcPr>
          <w:p w:rsidR="003F1DB2" w:rsidRPr="003F1DB2" w:rsidRDefault="003F1DB2" w:rsidP="003F1DB2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3F1DB2">
              <w:rPr>
                <w:rFonts w:cs="ArialMT"/>
              </w:rPr>
              <w:t>The overarching goal during this award pe</w:t>
            </w:r>
            <w:r>
              <w:rPr>
                <w:rFonts w:cs="ArialMT"/>
              </w:rPr>
              <w:t xml:space="preserve">riod is to become an expert and </w:t>
            </w:r>
            <w:r w:rsidRPr="003F1DB2">
              <w:rPr>
                <w:rFonts w:cs="ArialMT"/>
              </w:rPr>
              <w:t>independent investigator in the clinical and translational study of acute kidney injury</w:t>
            </w:r>
            <w:r>
              <w:rPr>
                <w:rFonts w:cs="ArialMT"/>
              </w:rPr>
              <w:t xml:space="preserve"> (AKI)</w:t>
            </w:r>
            <w:r w:rsidRPr="003F1DB2">
              <w:rPr>
                <w:rFonts w:cs="ArialMT"/>
              </w:rPr>
              <w:t>.</w:t>
            </w:r>
            <w:r>
              <w:rPr>
                <w:rFonts w:ascii="ArialMT" w:hAnsi="ArialMT" w:cs="ArialMT"/>
              </w:rPr>
              <w:t xml:space="preserve"> </w:t>
            </w:r>
          </w:p>
        </w:tc>
        <w:tc>
          <w:tcPr>
            <w:tcW w:w="3192" w:type="dxa"/>
          </w:tcPr>
          <w:p w:rsidR="003F1DB2" w:rsidRPr="003F1DB2" w:rsidRDefault="003F1DB2" w:rsidP="003F1DB2">
            <w:pPr>
              <w:autoSpaceDE w:val="0"/>
              <w:autoSpaceDN w:val="0"/>
              <w:adjustRightInd w:val="0"/>
              <w:rPr>
                <w:rFonts w:cs="ArialMT"/>
              </w:rPr>
            </w:pPr>
            <w:r>
              <w:t xml:space="preserve">My objectives include: 1) </w:t>
            </w:r>
            <w:r w:rsidRPr="003F1DB2">
              <w:rPr>
                <w:rFonts w:cs="ArialMT"/>
              </w:rPr>
              <w:t>To develop and execute research examining the performance of nove</w:t>
            </w:r>
            <w:r>
              <w:rPr>
                <w:rFonts w:cs="ArialMT"/>
              </w:rPr>
              <w:t xml:space="preserve">l biomarker panels in the early </w:t>
            </w:r>
            <w:r w:rsidRPr="003F1DB2">
              <w:rPr>
                <w:rFonts w:cs="ArialMT"/>
              </w:rPr>
              <w:t>detection and prognosis of AKI in critically ill patients, 2) To prepare and successfully compete for an R01 award during years 4 and 5 of this award</w:t>
            </w:r>
          </w:p>
        </w:tc>
      </w:tr>
    </w:tbl>
    <w:p w:rsidR="00F970BF" w:rsidRDefault="00F970BF"/>
    <w:sectPr w:rsidR="00F97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873C7"/>
    <w:multiLevelType w:val="hybridMultilevel"/>
    <w:tmpl w:val="54025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263A1"/>
    <w:multiLevelType w:val="hybridMultilevel"/>
    <w:tmpl w:val="AA74BE02"/>
    <w:lvl w:ilvl="0" w:tplc="2D38255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4D"/>
    <w:rsid w:val="00164B43"/>
    <w:rsid w:val="00266F26"/>
    <w:rsid w:val="002F7711"/>
    <w:rsid w:val="003F1DB2"/>
    <w:rsid w:val="00412084"/>
    <w:rsid w:val="00610EA5"/>
    <w:rsid w:val="006E4D23"/>
    <w:rsid w:val="007101BD"/>
    <w:rsid w:val="0088544D"/>
    <w:rsid w:val="008D3DA2"/>
    <w:rsid w:val="00A52CA3"/>
    <w:rsid w:val="00C77287"/>
    <w:rsid w:val="00CC2DCB"/>
    <w:rsid w:val="00DA5F5D"/>
    <w:rsid w:val="00F9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6785C4-32BD-4056-A832-4F26CF40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RQFinalReportFormat">
    <w:name w:val="AHRQ Final Report Format"/>
    <w:basedOn w:val="Normal"/>
    <w:qFormat/>
    <w:rsid w:val="00412084"/>
    <w:pPr>
      <w:spacing w:line="480" w:lineRule="auto"/>
    </w:pPr>
    <w:rPr>
      <w:rFonts w:ascii="Arial" w:eastAsia="Times New Roman" w:hAnsi="Arial" w:cs="Arial"/>
      <w:b/>
      <w:spacing w:val="-2"/>
      <w:sz w:val="36"/>
      <w:szCs w:val="36"/>
    </w:rPr>
  </w:style>
  <w:style w:type="paragraph" w:customStyle="1" w:styleId="AHRQFinalReport">
    <w:name w:val="AHRQ Final Report"/>
    <w:basedOn w:val="Normal"/>
    <w:link w:val="AHRQFinalReportChar"/>
    <w:qFormat/>
    <w:rsid w:val="00A52CA3"/>
    <w:pPr>
      <w:tabs>
        <w:tab w:val="left" w:pos="7833"/>
      </w:tabs>
      <w:spacing w:line="276" w:lineRule="auto"/>
      <w:ind w:firstLine="720"/>
    </w:pPr>
    <w:rPr>
      <w:rFonts w:ascii="Times New Roman" w:hAnsi="Times New Roman"/>
      <w:color w:val="000000" w:themeColor="text1"/>
      <w:sz w:val="24"/>
    </w:rPr>
  </w:style>
  <w:style w:type="character" w:customStyle="1" w:styleId="AHRQFinalReportChar">
    <w:name w:val="AHRQ Final Report Char"/>
    <w:basedOn w:val="DefaultParagraphFont"/>
    <w:link w:val="AHRQFinalReport"/>
    <w:rsid w:val="00A52CA3"/>
    <w:rPr>
      <w:rFonts w:ascii="Times New Roman" w:hAnsi="Times New Roman"/>
      <w:color w:val="000000" w:themeColor="text1"/>
      <w:sz w:val="24"/>
    </w:rPr>
  </w:style>
  <w:style w:type="table" w:styleId="TableGrid">
    <w:name w:val="Table Grid"/>
    <w:basedOn w:val="TableNormal"/>
    <w:uiPriority w:val="59"/>
    <w:rsid w:val="0088544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5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Lorenz</dc:creator>
  <cp:lastModifiedBy>Carol E. Lorenz</cp:lastModifiedBy>
  <cp:revision>7</cp:revision>
  <dcterms:created xsi:type="dcterms:W3CDTF">2013-09-28T22:31:00Z</dcterms:created>
  <dcterms:modified xsi:type="dcterms:W3CDTF">2014-02-26T22:23:00Z</dcterms:modified>
</cp:coreProperties>
</file>