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4D" w:rsidRDefault="00D7659C">
      <w:r>
        <w:t>Certificates of Liability Insurance Policy</w:t>
      </w:r>
    </w:p>
    <w:p w:rsidR="00D7659C" w:rsidRDefault="00D7659C"/>
    <w:p w:rsidR="00D7659C" w:rsidRDefault="00D7659C" w:rsidP="00D7659C">
      <w:pPr>
        <w:jc w:val="left"/>
      </w:pPr>
      <w:r>
        <w:t>All fraternities and sororities with exclusive use housing facilities must provide public liability insurance in the amount of $2,000,000 – Combined Single Limit, naming Vanderbilt as additional insured to protect Vanderbilt from loss customarily covered by insurance. It is the responsibility of the fraternity or sorority to provide the Office of Greek Life an updated Insurance Certificate annually.</w:t>
      </w:r>
    </w:p>
    <w:p w:rsidR="00D7659C" w:rsidRDefault="00D7659C" w:rsidP="00D7659C">
      <w:pPr>
        <w:jc w:val="left"/>
      </w:pPr>
      <w:bookmarkStart w:id="0" w:name="_GoBack"/>
      <w:bookmarkEnd w:id="0"/>
    </w:p>
    <w:sectPr w:rsidR="00D76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9C"/>
    <w:rsid w:val="00D7659C"/>
    <w:rsid w:val="00F3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2016-03-22T21:14:00Z</dcterms:created>
  <dcterms:modified xsi:type="dcterms:W3CDTF">2016-03-22T21:17:00Z</dcterms:modified>
</cp:coreProperties>
</file>