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22" w:rsidRPr="00AD4A6A" w:rsidRDefault="00F13822" w:rsidP="001F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6A">
        <w:rPr>
          <w:rFonts w:ascii="Times New Roman" w:hAnsi="Times New Roman" w:cs="Times New Roman"/>
          <w:sz w:val="24"/>
          <w:szCs w:val="24"/>
        </w:rPr>
        <w:t>English MA Course</w:t>
      </w:r>
      <w:r w:rsidRPr="00AD4A6A">
        <w:rPr>
          <w:rFonts w:ascii="Times New Roman" w:hAnsi="Times New Roman" w:cs="Times New Roman"/>
          <w:sz w:val="24"/>
          <w:szCs w:val="24"/>
        </w:rPr>
        <w:tab/>
      </w:r>
      <w:r w:rsidRPr="00AD4A6A">
        <w:rPr>
          <w:rFonts w:ascii="Times New Roman" w:hAnsi="Times New Roman" w:cs="Times New Roman"/>
          <w:sz w:val="24"/>
          <w:szCs w:val="24"/>
        </w:rPr>
        <w:tab/>
      </w:r>
      <w:r w:rsidRPr="00AD4A6A">
        <w:rPr>
          <w:rFonts w:ascii="Times New Roman" w:hAnsi="Times New Roman" w:cs="Times New Roman"/>
          <w:sz w:val="24"/>
          <w:szCs w:val="24"/>
        </w:rPr>
        <w:tab/>
      </w:r>
      <w:r w:rsidRPr="00AD4A6A">
        <w:rPr>
          <w:rFonts w:ascii="Times New Roman" w:hAnsi="Times New Roman" w:cs="Times New Roman"/>
          <w:sz w:val="24"/>
          <w:szCs w:val="24"/>
        </w:rPr>
        <w:tab/>
      </w:r>
      <w:r w:rsidRPr="00AD4A6A">
        <w:rPr>
          <w:rFonts w:ascii="Times New Roman" w:hAnsi="Times New Roman" w:cs="Times New Roman"/>
          <w:sz w:val="24"/>
          <w:szCs w:val="24"/>
        </w:rPr>
        <w:tab/>
      </w:r>
      <w:r w:rsidRPr="00AD4A6A">
        <w:rPr>
          <w:rFonts w:ascii="Times New Roman" w:hAnsi="Times New Roman" w:cs="Times New Roman"/>
          <w:sz w:val="24"/>
          <w:szCs w:val="24"/>
        </w:rPr>
        <w:tab/>
        <w:t>ENGL 766</w:t>
      </w:r>
    </w:p>
    <w:p w:rsidR="00F13822" w:rsidRPr="00AD4A6A" w:rsidRDefault="00F13822" w:rsidP="001F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6A">
        <w:rPr>
          <w:rFonts w:ascii="Times New Roman" w:hAnsi="Times New Roman" w:cs="Times New Roman"/>
          <w:sz w:val="24"/>
          <w:szCs w:val="24"/>
        </w:rPr>
        <w:t xml:space="preserve">Special Topics I: </w:t>
      </w:r>
      <w:r w:rsidR="00820694" w:rsidRPr="00AD4A6A">
        <w:rPr>
          <w:rFonts w:ascii="Times New Roman" w:eastAsia="Times New Roman" w:hAnsi="Times New Roman" w:cs="Times New Roman"/>
          <w:sz w:val="24"/>
          <w:szCs w:val="24"/>
        </w:rPr>
        <w:t>Comparative Literature and Philosophy</w:t>
      </w:r>
      <w:r w:rsidR="003F07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0694" w:rsidRPr="00AD4A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03A94" w:rsidRPr="00AD4A6A">
        <w:rPr>
          <w:rFonts w:ascii="Times New Roman" w:hAnsi="Times New Roman" w:cs="Times New Roman"/>
          <w:sz w:val="24"/>
          <w:szCs w:val="24"/>
        </w:rPr>
        <w:tab/>
      </w:r>
      <w:r w:rsidR="00820694" w:rsidRPr="00AD4A6A">
        <w:rPr>
          <w:rFonts w:ascii="Times New Roman" w:hAnsi="Times New Roman" w:cs="Times New Roman"/>
          <w:sz w:val="24"/>
          <w:szCs w:val="24"/>
        </w:rPr>
        <w:t>Fall 2015</w:t>
      </w:r>
      <w:r w:rsidRPr="00AD4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77A" w:rsidRDefault="003F077A" w:rsidP="001F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and Practice of Metaphor, Allegory &amp; Symbol</w:t>
      </w:r>
      <w:r w:rsidR="00F13822" w:rsidRPr="00AD4A6A">
        <w:rPr>
          <w:rFonts w:ascii="Times New Roman" w:hAnsi="Times New Roman" w:cs="Times New Roman"/>
          <w:sz w:val="24"/>
          <w:szCs w:val="24"/>
        </w:rPr>
        <w:tab/>
        <w:t>Wednesdays 7 -10 pm</w:t>
      </w:r>
    </w:p>
    <w:p w:rsidR="003F077A" w:rsidRDefault="003F077A" w:rsidP="001F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William Franke</w:t>
      </w:r>
      <w:r w:rsidRPr="003F077A">
        <w:rPr>
          <w:rFonts w:ascii="Times New Roman" w:hAnsi="Times New Roman" w:cs="Times New Roman"/>
          <w:sz w:val="24"/>
          <w:szCs w:val="24"/>
        </w:rPr>
        <w:t xml:space="preserve"> </w:t>
      </w:r>
      <w:r w:rsidRPr="003F077A">
        <w:rPr>
          <w:rFonts w:ascii="Times New Roman" w:hAnsi="Times New Roman" w:cs="Times New Roman"/>
          <w:sz w:val="24"/>
          <w:szCs w:val="24"/>
        </w:rPr>
        <w:tab/>
      </w:r>
      <w:r w:rsidRPr="003F077A">
        <w:rPr>
          <w:rFonts w:ascii="Times New Roman" w:hAnsi="Times New Roman" w:cs="Times New Roman"/>
          <w:sz w:val="24"/>
          <w:szCs w:val="24"/>
        </w:rPr>
        <w:tab/>
      </w:r>
      <w:r w:rsidRPr="003F077A">
        <w:rPr>
          <w:rFonts w:ascii="Times New Roman" w:hAnsi="Times New Roman" w:cs="Times New Roman"/>
          <w:sz w:val="24"/>
          <w:szCs w:val="24"/>
        </w:rPr>
        <w:tab/>
      </w:r>
      <w:r w:rsidRPr="003F077A">
        <w:rPr>
          <w:rFonts w:ascii="Times New Roman" w:hAnsi="Times New Roman" w:cs="Times New Roman"/>
          <w:sz w:val="24"/>
          <w:szCs w:val="24"/>
        </w:rPr>
        <w:tab/>
      </w:r>
      <w:r w:rsidRPr="003F077A">
        <w:rPr>
          <w:rFonts w:ascii="Times New Roman" w:hAnsi="Times New Roman" w:cs="Times New Roman"/>
          <w:sz w:val="24"/>
          <w:szCs w:val="24"/>
        </w:rPr>
        <w:tab/>
      </w:r>
      <w:r w:rsidRPr="003F077A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F13822" w:rsidRPr="003F077A">
          <w:rPr>
            <w:rStyle w:val="Hyperlink"/>
            <w:rFonts w:ascii="Times New Roman" w:hAnsi="Times New Roman" w:cs="Times New Roman"/>
            <w:sz w:val="24"/>
            <w:szCs w:val="24"/>
          </w:rPr>
          <w:t>williamfranke@umac.mo</w:t>
        </w:r>
      </w:hyperlink>
      <w:r w:rsidR="00F13822" w:rsidRPr="003F077A">
        <w:rPr>
          <w:rFonts w:ascii="Times New Roman" w:hAnsi="Times New Roman" w:cs="Times New Roman"/>
          <w:sz w:val="24"/>
          <w:szCs w:val="24"/>
        </w:rPr>
        <w:t xml:space="preserve"> </w:t>
      </w:r>
      <w:r w:rsidR="00F13822" w:rsidRPr="003F077A">
        <w:rPr>
          <w:rFonts w:ascii="Times New Roman" w:hAnsi="Times New Roman" w:cs="Times New Roman"/>
          <w:sz w:val="24"/>
          <w:szCs w:val="24"/>
        </w:rPr>
        <w:tab/>
      </w:r>
      <w:r w:rsidR="00F13822" w:rsidRPr="003F077A">
        <w:rPr>
          <w:rFonts w:ascii="Times New Roman" w:hAnsi="Times New Roman"/>
          <w:szCs w:val="24"/>
        </w:rPr>
        <w:tab/>
      </w:r>
      <w:r w:rsidR="00F13822" w:rsidRPr="003F077A">
        <w:rPr>
          <w:rFonts w:ascii="Times New Roman" w:hAnsi="Times New Roman"/>
          <w:szCs w:val="24"/>
        </w:rPr>
        <w:tab/>
      </w:r>
      <w:r w:rsidR="00F13822" w:rsidRPr="003F077A">
        <w:rPr>
          <w:rFonts w:ascii="Times New Roman" w:hAnsi="Times New Roman"/>
          <w:szCs w:val="24"/>
        </w:rPr>
        <w:tab/>
      </w:r>
    </w:p>
    <w:p w:rsidR="00731114" w:rsidRPr="003F077A" w:rsidRDefault="00820694" w:rsidP="003F077A">
      <w:pPr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eastAsia="Times New Roman" w:hAnsi="Times New Roman" w:cs="Times New Roman"/>
          <w:b/>
          <w:sz w:val="24"/>
          <w:szCs w:val="24"/>
        </w:rPr>
        <w:t>Course Description</w:t>
      </w:r>
      <w:r w:rsidRPr="003F07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>This course will examine and analyze</w:t>
      </w:r>
      <w:r w:rsidR="003F077A">
        <w:rPr>
          <w:rFonts w:ascii="Times New Roman" w:eastAsia="Times New Roman" w:hAnsi="Times New Roman" w:cs="Times New Roman"/>
          <w:sz w:val="24"/>
          <w:szCs w:val="24"/>
        </w:rPr>
        <w:t xml:space="preserve"> figurative language</w:t>
      </w:r>
      <w:r w:rsidR="0066699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3F077A">
        <w:rPr>
          <w:rFonts w:ascii="Times New Roman" w:eastAsia="Times New Roman" w:hAnsi="Times New Roman" w:cs="Times New Roman"/>
          <w:sz w:val="24"/>
          <w:szCs w:val="24"/>
        </w:rPr>
        <w:t>tropes</w:t>
      </w:r>
      <w:r w:rsidR="0066699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3F077A">
        <w:rPr>
          <w:rFonts w:ascii="Times New Roman" w:eastAsia="Times New Roman" w:hAnsi="Times New Roman" w:cs="Times New Roman"/>
          <w:sz w:val="24"/>
          <w:szCs w:val="24"/>
        </w:rPr>
        <w:t>as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 fundamental elements of meaning in language and literature.  Particular attenti</w:t>
      </w:r>
      <w:r w:rsidR="008546A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gramStart"/>
      <w:r w:rsidR="008546A3">
        <w:rPr>
          <w:rFonts w:ascii="Times New Roman" w:eastAsia="Times New Roman" w:hAnsi="Times New Roman" w:cs="Times New Roman"/>
          <w:sz w:val="24"/>
          <w:szCs w:val="24"/>
        </w:rPr>
        <w:t>will be given</w:t>
      </w:r>
      <w:proofErr w:type="gramEnd"/>
      <w:r w:rsidR="008546A3">
        <w:rPr>
          <w:rFonts w:ascii="Times New Roman" w:eastAsia="Times New Roman" w:hAnsi="Times New Roman" w:cs="Times New Roman"/>
          <w:sz w:val="24"/>
          <w:szCs w:val="24"/>
        </w:rPr>
        <w:t xml:space="preserve"> to metaphor,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6A">
        <w:rPr>
          <w:rFonts w:ascii="Times New Roman" w:eastAsia="Times New Roman" w:hAnsi="Times New Roman" w:cs="Times New Roman"/>
          <w:sz w:val="24"/>
          <w:szCs w:val="24"/>
        </w:rPr>
        <w:t>symbol</w:t>
      </w:r>
      <w:r w:rsidR="006669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016A">
        <w:rPr>
          <w:rFonts w:ascii="Times New Roman" w:eastAsia="Times New Roman" w:hAnsi="Times New Roman" w:cs="Times New Roman"/>
          <w:sz w:val="24"/>
          <w:szCs w:val="24"/>
        </w:rPr>
        <w:t xml:space="preserve"> and allegory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 as basic techniques used by writers in creating </w:t>
      </w:r>
      <w:r w:rsidR="0066699D">
        <w:rPr>
          <w:rFonts w:ascii="Times New Roman" w:eastAsia="Times New Roman" w:hAnsi="Times New Roman" w:cs="Times New Roman"/>
          <w:sz w:val="24"/>
          <w:szCs w:val="24"/>
        </w:rPr>
        <w:t xml:space="preserve">poetic 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meaning.  We will alternate study of theoretical texts </w:t>
      </w:r>
      <w:r w:rsidR="0062595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 literary </w:t>
      </w:r>
      <w:r w:rsidR="006E4BB6">
        <w:rPr>
          <w:rFonts w:ascii="Times New Roman" w:eastAsia="Times New Roman" w:hAnsi="Times New Roman" w:cs="Times New Roman"/>
          <w:sz w:val="24"/>
          <w:szCs w:val="24"/>
        </w:rPr>
        <w:t>illustrations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>.  Poetry from the Bible and from</w:t>
      </w:r>
      <w:r w:rsidR="00B4519F">
        <w:rPr>
          <w:rFonts w:ascii="Times New Roman" w:eastAsia="Times New Roman" w:hAnsi="Times New Roman" w:cs="Times New Roman"/>
          <w:sz w:val="24"/>
          <w:szCs w:val="24"/>
        </w:rPr>
        <w:t xml:space="preserve"> Shakespeare,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 Milton’s </w:t>
      </w:r>
      <w:r w:rsidR="00244062" w:rsidRPr="00244062">
        <w:rPr>
          <w:rFonts w:ascii="Times New Roman" w:eastAsia="Times New Roman" w:hAnsi="Times New Roman" w:cs="Times New Roman"/>
          <w:i/>
          <w:sz w:val="24"/>
          <w:szCs w:val="24"/>
        </w:rPr>
        <w:t>Paradise Lost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519F">
        <w:rPr>
          <w:rFonts w:ascii="Times New Roman" w:eastAsia="Times New Roman" w:hAnsi="Times New Roman" w:cs="Times New Roman"/>
          <w:sz w:val="24"/>
          <w:szCs w:val="24"/>
        </w:rPr>
        <w:t xml:space="preserve"> William Blake, Emily Dickinson, T. S. Eliot, W. B. Yeats, Ezra Pound, </w:t>
      </w:r>
      <w:r w:rsidR="002D580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4519F">
        <w:rPr>
          <w:rFonts w:ascii="Times New Roman" w:eastAsia="Times New Roman" w:hAnsi="Times New Roman" w:cs="Times New Roman"/>
          <w:sz w:val="24"/>
          <w:szCs w:val="24"/>
        </w:rPr>
        <w:t>James Joyce,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 for example, </w:t>
      </w:r>
      <w:proofErr w:type="gramStart"/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>will be read</w:t>
      </w:r>
      <w:proofErr w:type="gramEnd"/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 to demonstrate the techniques of </w:t>
      </w:r>
      <w:r w:rsidR="00AE016A">
        <w:rPr>
          <w:rFonts w:ascii="Times New Roman" w:eastAsia="Times New Roman" w:hAnsi="Times New Roman" w:cs="Times New Roman"/>
          <w:sz w:val="24"/>
          <w:szCs w:val="24"/>
        </w:rPr>
        <w:t>figurative representation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 as discussed by </w:t>
      </w:r>
      <w:r w:rsidR="00AE016A">
        <w:rPr>
          <w:rFonts w:ascii="Times New Roman" w:eastAsia="Times New Roman" w:hAnsi="Times New Roman" w:cs="Times New Roman"/>
          <w:sz w:val="24"/>
          <w:szCs w:val="24"/>
        </w:rPr>
        <w:t>Paul Friedrich</w:t>
      </w:r>
      <w:r w:rsidR="00103A94">
        <w:rPr>
          <w:rFonts w:ascii="Times New Roman" w:eastAsia="Times New Roman" w:hAnsi="Times New Roman" w:cs="Times New Roman"/>
          <w:sz w:val="24"/>
          <w:szCs w:val="24"/>
        </w:rPr>
        <w:t xml:space="preserve">, Kenneth Burke, and </w:t>
      </w:r>
      <w:r w:rsidR="00F13822">
        <w:rPr>
          <w:rFonts w:ascii="Times New Roman" w:eastAsia="Times New Roman" w:hAnsi="Times New Roman" w:cs="Times New Roman"/>
          <w:sz w:val="24"/>
          <w:szCs w:val="24"/>
        </w:rPr>
        <w:t xml:space="preserve">René </w:t>
      </w:r>
      <w:proofErr w:type="spellStart"/>
      <w:r w:rsidR="00F13822">
        <w:rPr>
          <w:rFonts w:ascii="Times New Roman" w:eastAsia="Times New Roman" w:hAnsi="Times New Roman" w:cs="Times New Roman"/>
          <w:sz w:val="24"/>
          <w:szCs w:val="24"/>
        </w:rPr>
        <w:t>Wellek</w:t>
      </w:r>
      <w:proofErr w:type="spellEnd"/>
      <w:r w:rsidR="00103A94">
        <w:rPr>
          <w:rFonts w:ascii="Times New Roman" w:eastAsia="Times New Roman" w:hAnsi="Times New Roman" w:cs="Times New Roman"/>
          <w:sz w:val="24"/>
          <w:szCs w:val="24"/>
        </w:rPr>
        <w:t xml:space="preserve">, as well as </w:t>
      </w:r>
      <w:r w:rsidR="00B9556C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103A94">
        <w:rPr>
          <w:rFonts w:ascii="Times New Roman" w:eastAsia="Times New Roman" w:hAnsi="Times New Roman" w:cs="Times New Roman"/>
          <w:sz w:val="24"/>
          <w:szCs w:val="24"/>
        </w:rPr>
        <w:t>contemporary theorists</w:t>
      </w:r>
      <w:r w:rsidR="002D58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25954" w:rsidRPr="00244062">
        <w:rPr>
          <w:rFonts w:ascii="Times New Roman" w:eastAsia="Times New Roman" w:hAnsi="Times New Roman" w:cs="Times New Roman"/>
          <w:sz w:val="24"/>
          <w:szCs w:val="24"/>
        </w:rPr>
        <w:t>F</w:t>
      </w:r>
      <w:r w:rsidR="00625954" w:rsidRPr="00244062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625954">
        <w:rPr>
          <w:rFonts w:ascii="Times New Roman" w:eastAsia="Times New Roman" w:hAnsi="Times New Roman" w:cs="Times New Roman"/>
          <w:sz w:val="24"/>
          <w:szCs w:val="24"/>
        </w:rPr>
        <w:t>instance</w:t>
      </w:r>
      <w:r w:rsidR="00625954" w:rsidRPr="002440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5954">
        <w:rPr>
          <w:rFonts w:ascii="Times New Roman" w:eastAsia="Times New Roman" w:hAnsi="Times New Roman" w:cs="Times New Roman"/>
          <w:sz w:val="24"/>
          <w:szCs w:val="24"/>
        </w:rPr>
        <w:t>r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omantic poetry </w:t>
      </w:r>
      <w:proofErr w:type="gramStart"/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>will be used</w:t>
      </w:r>
      <w:proofErr w:type="gramEnd"/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 to illustrate the principles of metaphor </w:t>
      </w:r>
      <w:r w:rsidR="00625954">
        <w:rPr>
          <w:rFonts w:ascii="Times New Roman" w:eastAsia="Times New Roman" w:hAnsi="Times New Roman" w:cs="Times New Roman"/>
          <w:sz w:val="24"/>
          <w:szCs w:val="24"/>
        </w:rPr>
        <w:t xml:space="preserve">as expounded 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>by I. A. Richard</w:t>
      </w:r>
      <w:r w:rsidR="006A47C4">
        <w:rPr>
          <w:rFonts w:ascii="Times New Roman" w:eastAsia="Times New Roman" w:hAnsi="Times New Roman" w:cs="Times New Roman"/>
          <w:sz w:val="24"/>
          <w:szCs w:val="24"/>
        </w:rPr>
        <w:t>s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F13822">
        <w:rPr>
          <w:rFonts w:ascii="Times New Roman" w:eastAsia="Times New Roman" w:hAnsi="Times New Roman" w:cs="Times New Roman"/>
          <w:sz w:val="24"/>
          <w:szCs w:val="24"/>
        </w:rPr>
        <w:t xml:space="preserve">Recent cognitivist theories of metaphor </w:t>
      </w:r>
      <w:proofErr w:type="gramStart"/>
      <w:r w:rsidR="00F13822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13822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="00F13822">
        <w:rPr>
          <w:rFonts w:ascii="Times New Roman" w:eastAsia="Times New Roman" w:hAnsi="Times New Roman" w:cs="Times New Roman"/>
          <w:sz w:val="24"/>
          <w:szCs w:val="24"/>
        </w:rPr>
        <w:t xml:space="preserve"> be explored</w:t>
      </w:r>
      <w:proofErr w:type="gramEnd"/>
      <w:r w:rsidR="00F13822">
        <w:rPr>
          <w:rFonts w:ascii="Times New Roman" w:eastAsia="Times New Roman" w:hAnsi="Times New Roman" w:cs="Times New Roman"/>
          <w:sz w:val="24"/>
          <w:szCs w:val="24"/>
        </w:rPr>
        <w:t xml:space="preserve"> in relation to traditional thinking about metaphor</w:t>
      </w:r>
      <w:r w:rsidR="008546A3">
        <w:rPr>
          <w:rFonts w:ascii="Times New Roman" w:eastAsia="Times New Roman" w:hAnsi="Times New Roman" w:cs="Times New Roman"/>
          <w:sz w:val="24"/>
          <w:szCs w:val="24"/>
        </w:rPr>
        <w:t xml:space="preserve"> in ancient rhetoric (Cicero, Quintilian) and</w:t>
      </w:r>
      <w:r w:rsidR="00F1382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8546A3">
        <w:rPr>
          <w:rFonts w:ascii="Times New Roman" w:eastAsia="Times New Roman" w:hAnsi="Times New Roman" w:cs="Times New Roman"/>
          <w:sz w:val="24"/>
          <w:szCs w:val="24"/>
        </w:rPr>
        <w:t xml:space="preserve">the revolutionary new thinking of </w:t>
      </w:r>
      <w:proofErr w:type="spellStart"/>
      <w:r w:rsidR="00F13822">
        <w:rPr>
          <w:rFonts w:ascii="Times New Roman" w:eastAsia="Times New Roman" w:hAnsi="Times New Roman" w:cs="Times New Roman"/>
          <w:sz w:val="24"/>
          <w:szCs w:val="24"/>
        </w:rPr>
        <w:t>Vico</w:t>
      </w:r>
      <w:proofErr w:type="spellEnd"/>
      <w:r w:rsidR="009F37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3822">
        <w:rPr>
          <w:rFonts w:ascii="Times New Roman" w:eastAsia="Times New Roman" w:hAnsi="Times New Roman" w:cs="Times New Roman"/>
          <w:sz w:val="24"/>
          <w:szCs w:val="24"/>
        </w:rPr>
        <w:t xml:space="preserve"> Herder</w:t>
      </w:r>
      <w:r w:rsidR="006669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3822">
        <w:rPr>
          <w:rFonts w:ascii="Times New Roman" w:eastAsia="Times New Roman" w:hAnsi="Times New Roman" w:cs="Times New Roman"/>
          <w:sz w:val="24"/>
          <w:szCs w:val="24"/>
        </w:rPr>
        <w:t xml:space="preserve"> and Nietzsche</w:t>
      </w:r>
      <w:r w:rsidR="00F13822" w:rsidRPr="00F1382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F13822" w:rsidRPr="00F13822">
        <w:rPr>
          <w:rFonts w:ascii="Times New Roman" w:hAnsi="Times New Roman" w:cs="Times New Roman"/>
          <w:sz w:val="24"/>
          <w:szCs w:val="24"/>
        </w:rPr>
        <w:t xml:space="preserve">Linguistics and anthropology </w:t>
      </w:r>
      <w:proofErr w:type="gramStart"/>
      <w:r w:rsidR="00F13822" w:rsidRPr="00F13822">
        <w:rPr>
          <w:rFonts w:ascii="Times New Roman" w:hAnsi="Times New Roman" w:cs="Times New Roman"/>
          <w:sz w:val="24"/>
          <w:szCs w:val="24"/>
        </w:rPr>
        <w:t>will be combined</w:t>
      </w:r>
      <w:proofErr w:type="gramEnd"/>
      <w:r w:rsidR="00F13822" w:rsidRPr="00F13822">
        <w:rPr>
          <w:rFonts w:ascii="Times New Roman" w:hAnsi="Times New Roman" w:cs="Times New Roman"/>
          <w:sz w:val="24"/>
          <w:szCs w:val="24"/>
        </w:rPr>
        <w:t xml:space="preserve"> with critici</w:t>
      </w:r>
      <w:r w:rsidR="009F37B3">
        <w:rPr>
          <w:rFonts w:ascii="Times New Roman" w:hAnsi="Times New Roman" w:cs="Times New Roman"/>
          <w:sz w:val="24"/>
          <w:szCs w:val="24"/>
        </w:rPr>
        <w:t>sm in the investigation of the</w:t>
      </w:r>
      <w:r w:rsidR="00F13822" w:rsidRPr="00F13822">
        <w:rPr>
          <w:rFonts w:ascii="Times New Roman" w:hAnsi="Times New Roman" w:cs="Times New Roman"/>
          <w:sz w:val="24"/>
          <w:szCs w:val="24"/>
        </w:rPr>
        <w:t xml:space="preserve"> phenomena of figurative language.</w:t>
      </w:r>
      <w:r w:rsidR="00F13822" w:rsidRPr="00F13822">
        <w:rPr>
          <w:rFonts w:ascii="Times New Roman" w:hAnsi="Times New Roman" w:cs="Times New Roman"/>
          <w:sz w:val="24"/>
          <w:szCs w:val="24"/>
        </w:rPr>
        <w:t xml:space="preserve">  </w:t>
      </w:r>
      <w:r w:rsidR="009F37B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25954">
        <w:rPr>
          <w:rFonts w:ascii="Times New Roman" w:eastAsia="Times New Roman" w:hAnsi="Times New Roman" w:cs="Times New Roman"/>
          <w:sz w:val="24"/>
          <w:szCs w:val="24"/>
        </w:rPr>
        <w:t>se</w:t>
      </w:r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 techniques </w:t>
      </w:r>
      <w:proofErr w:type="gramStart"/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>will be compared</w:t>
      </w:r>
      <w:proofErr w:type="gramEnd"/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 with the allusive and </w:t>
      </w:r>
      <w:proofErr w:type="spellStart"/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>incitatory</w:t>
      </w:r>
      <w:proofErr w:type="spellEnd"/>
      <w:r w:rsidR="00244062" w:rsidRPr="00244062">
        <w:rPr>
          <w:rFonts w:ascii="Times New Roman" w:eastAsia="Times New Roman" w:hAnsi="Times New Roman" w:cs="Times New Roman"/>
          <w:sz w:val="24"/>
          <w:szCs w:val="24"/>
        </w:rPr>
        <w:t xml:space="preserve"> poetics of Chinese classical poetry</w:t>
      </w:r>
      <w:r w:rsidR="006E4BB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B4519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4519F" w:rsidRPr="00B4519F">
        <w:rPr>
          <w:rFonts w:ascii="Times New Roman" w:eastAsia="Times New Roman" w:hAnsi="Times New Roman" w:cs="Times New Roman"/>
          <w:i/>
          <w:sz w:val="24"/>
          <w:szCs w:val="24"/>
        </w:rPr>
        <w:t>Book of Odes</w:t>
      </w:r>
      <w:r w:rsidR="00BD32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D3298" w:rsidRPr="00BD3298">
        <w:rPr>
          <w:rFonts w:ascii="Times New Roman" w:eastAsia="Times New Roman" w:hAnsi="Times New Roman" w:cs="Times New Roman"/>
          <w:i/>
          <w:sz w:val="24"/>
          <w:szCs w:val="24"/>
        </w:rPr>
        <w:t>Shi Jing</w:t>
      </w:r>
      <w:r w:rsidR="00BD3298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4BB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BD3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19F">
        <w:rPr>
          <w:rFonts w:ascii="Times New Roman" w:eastAsia="Times New Roman" w:hAnsi="Times New Roman" w:cs="Times New Roman"/>
          <w:sz w:val="24"/>
          <w:szCs w:val="24"/>
        </w:rPr>
        <w:t>Tang</w:t>
      </w:r>
      <w:r w:rsidR="003F077A">
        <w:rPr>
          <w:rFonts w:ascii="Times New Roman" w:eastAsia="Times New Roman" w:hAnsi="Times New Roman" w:cs="Times New Roman"/>
          <w:sz w:val="24"/>
          <w:szCs w:val="24"/>
        </w:rPr>
        <w:t xml:space="preserve"> Dynasty</w:t>
      </w:r>
      <w:r w:rsidR="00B4519F">
        <w:rPr>
          <w:rFonts w:ascii="Times New Roman" w:eastAsia="Times New Roman" w:hAnsi="Times New Roman" w:cs="Times New Roman"/>
          <w:sz w:val="24"/>
          <w:szCs w:val="24"/>
        </w:rPr>
        <w:t xml:space="preserve"> poet</w:t>
      </w:r>
      <w:r w:rsidR="003F077A">
        <w:rPr>
          <w:rFonts w:ascii="Times New Roman" w:eastAsia="Times New Roman" w:hAnsi="Times New Roman" w:cs="Times New Roman"/>
          <w:sz w:val="24"/>
          <w:szCs w:val="24"/>
        </w:rPr>
        <w:t>s</w:t>
      </w:r>
      <w:r w:rsidR="00B4519F">
        <w:rPr>
          <w:rFonts w:ascii="Times New Roman" w:eastAsia="Times New Roman" w:hAnsi="Times New Roman" w:cs="Times New Roman"/>
          <w:sz w:val="24"/>
          <w:szCs w:val="24"/>
        </w:rPr>
        <w:t xml:space="preserve"> Li Bai</w:t>
      </w:r>
      <w:r w:rsidR="006E4B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3298">
        <w:rPr>
          <w:rFonts w:ascii="Times New Roman" w:eastAsia="Times New Roman" w:hAnsi="Times New Roman" w:cs="Times New Roman"/>
          <w:sz w:val="24"/>
          <w:szCs w:val="24"/>
        </w:rPr>
        <w:t xml:space="preserve"> Du Fu</w:t>
      </w:r>
      <w:r w:rsidR="006E4B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3298">
        <w:rPr>
          <w:rFonts w:ascii="Times New Roman" w:eastAsia="Times New Roman" w:hAnsi="Times New Roman" w:cs="Times New Roman"/>
          <w:sz w:val="24"/>
          <w:szCs w:val="24"/>
        </w:rPr>
        <w:t xml:space="preserve"> and Wang Wei</w:t>
      </w:r>
      <w:r w:rsidR="001F7B1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6699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625954">
        <w:rPr>
          <w:rFonts w:ascii="Times New Roman" w:eastAsia="Times New Roman" w:hAnsi="Times New Roman" w:cs="Times New Roman"/>
          <w:sz w:val="24"/>
          <w:szCs w:val="24"/>
        </w:rPr>
        <w:t>instance</w:t>
      </w:r>
      <w:r w:rsidR="0066699D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1F7B1B">
        <w:rPr>
          <w:rFonts w:ascii="Times New Roman" w:eastAsia="Times New Roman" w:hAnsi="Times New Roman" w:cs="Times New Roman"/>
          <w:sz w:val="24"/>
          <w:szCs w:val="24"/>
        </w:rPr>
        <w:t>he role of occasiona</w:t>
      </w:r>
      <w:r w:rsidR="0066699D">
        <w:rPr>
          <w:rFonts w:ascii="Times New Roman" w:eastAsia="Times New Roman" w:hAnsi="Times New Roman" w:cs="Times New Roman"/>
          <w:sz w:val="24"/>
          <w:szCs w:val="24"/>
        </w:rPr>
        <w:t>l circumstance</w:t>
      </w:r>
      <w:r w:rsidR="001F7B1B">
        <w:rPr>
          <w:rFonts w:ascii="Times New Roman" w:eastAsia="Times New Roman" w:hAnsi="Times New Roman" w:cs="Times New Roman"/>
          <w:sz w:val="24"/>
          <w:szCs w:val="24"/>
        </w:rPr>
        <w:t xml:space="preserve"> as informing meaning in </w:t>
      </w:r>
      <w:r w:rsidR="00625954">
        <w:rPr>
          <w:rFonts w:ascii="Times New Roman" w:eastAsia="Times New Roman" w:hAnsi="Times New Roman" w:cs="Times New Roman"/>
          <w:sz w:val="24"/>
          <w:szCs w:val="24"/>
        </w:rPr>
        <w:t>Chinese</w:t>
      </w:r>
      <w:r w:rsidR="001F7B1B">
        <w:rPr>
          <w:rFonts w:ascii="Times New Roman" w:eastAsia="Times New Roman" w:hAnsi="Times New Roman" w:cs="Times New Roman"/>
          <w:sz w:val="24"/>
          <w:szCs w:val="24"/>
        </w:rPr>
        <w:t xml:space="preserve"> poetry </w:t>
      </w:r>
      <w:proofErr w:type="gramStart"/>
      <w:r w:rsidR="001F7B1B">
        <w:rPr>
          <w:rFonts w:ascii="Times New Roman" w:eastAsia="Times New Roman" w:hAnsi="Times New Roman" w:cs="Times New Roman"/>
          <w:sz w:val="24"/>
          <w:szCs w:val="24"/>
        </w:rPr>
        <w:t>will be compared</w:t>
      </w:r>
      <w:proofErr w:type="gramEnd"/>
      <w:r w:rsidR="001F7B1B">
        <w:rPr>
          <w:rFonts w:ascii="Times New Roman" w:eastAsia="Times New Roman" w:hAnsi="Times New Roman" w:cs="Times New Roman"/>
          <w:sz w:val="24"/>
          <w:szCs w:val="24"/>
        </w:rPr>
        <w:t xml:space="preserve"> with Dante’s contextualizing his lyrics with existential-autobiographical prose in his </w:t>
      </w:r>
      <w:r w:rsidR="001F7B1B" w:rsidRPr="001F7B1B">
        <w:rPr>
          <w:rFonts w:ascii="Times New Roman" w:eastAsia="Times New Roman" w:hAnsi="Times New Roman" w:cs="Times New Roman"/>
          <w:i/>
          <w:sz w:val="24"/>
          <w:szCs w:val="24"/>
        </w:rPr>
        <w:t>New Life</w:t>
      </w:r>
      <w:r w:rsidR="001F7B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7B1B" w:rsidRPr="001F7B1B">
        <w:rPr>
          <w:rFonts w:ascii="Times New Roman" w:eastAsia="Times New Roman" w:hAnsi="Times New Roman" w:cs="Times New Roman"/>
          <w:i/>
          <w:sz w:val="24"/>
          <w:szCs w:val="24"/>
        </w:rPr>
        <w:t xml:space="preserve">Vita </w:t>
      </w:r>
      <w:proofErr w:type="spellStart"/>
      <w:r w:rsidR="001F7B1B" w:rsidRPr="001F7B1B">
        <w:rPr>
          <w:rFonts w:ascii="Times New Roman" w:eastAsia="Times New Roman" w:hAnsi="Times New Roman" w:cs="Times New Roman"/>
          <w:i/>
          <w:sz w:val="24"/>
          <w:szCs w:val="24"/>
        </w:rPr>
        <w:t>nuova</w:t>
      </w:r>
      <w:proofErr w:type="spellEnd"/>
      <w:r w:rsidR="001F7B1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8195C" w:rsidRPr="00820694" w:rsidRDefault="0008195C">
      <w:pPr>
        <w:rPr>
          <w:rFonts w:ascii="Times New Roman" w:hAnsi="Times New Roman" w:cs="Times New Roman"/>
          <w:b/>
          <w:sz w:val="24"/>
          <w:szCs w:val="24"/>
        </w:rPr>
      </w:pPr>
      <w:r w:rsidRPr="00820694">
        <w:rPr>
          <w:rFonts w:ascii="Times New Roman" w:hAnsi="Times New Roman" w:cs="Times New Roman"/>
          <w:b/>
          <w:sz w:val="24"/>
          <w:szCs w:val="24"/>
        </w:rPr>
        <w:t>Theory Texts</w:t>
      </w:r>
    </w:p>
    <w:p w:rsidR="00625954" w:rsidRPr="00820694" w:rsidRDefault="00625954" w:rsidP="00625954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 xml:space="preserve">Kenneth Burke,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20694">
        <w:rPr>
          <w:rFonts w:ascii="Times New Roman" w:hAnsi="Times New Roman" w:cs="Times New Roman"/>
          <w:sz w:val="24"/>
          <w:szCs w:val="24"/>
        </w:rPr>
        <w:t>The Four Major Tropes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406D9" w:rsidRPr="00820694" w:rsidRDefault="00E406D9" w:rsidP="00E406D9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Pr="00820694">
        <w:rPr>
          <w:rFonts w:ascii="Times New Roman" w:hAnsi="Times New Roman" w:cs="Times New Roman"/>
          <w:sz w:val="24"/>
          <w:szCs w:val="24"/>
        </w:rPr>
        <w:t>Lakoff</w:t>
      </w:r>
      <w:proofErr w:type="spellEnd"/>
      <w:r w:rsidRPr="00820694">
        <w:rPr>
          <w:rFonts w:ascii="Times New Roman" w:hAnsi="Times New Roman" w:cs="Times New Roman"/>
          <w:sz w:val="24"/>
          <w:szCs w:val="24"/>
        </w:rPr>
        <w:t xml:space="preserve"> and Mark Johnson, </w:t>
      </w:r>
      <w:r w:rsidRPr="00820694">
        <w:rPr>
          <w:rFonts w:ascii="Times New Roman" w:hAnsi="Times New Roman" w:cs="Times New Roman"/>
          <w:i/>
          <w:sz w:val="24"/>
          <w:szCs w:val="24"/>
        </w:rPr>
        <w:t>Metaphors We Live By</w:t>
      </w:r>
    </w:p>
    <w:p w:rsidR="003B7637" w:rsidRPr="00820694" w:rsidRDefault="00AE016A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>Paul Friedrich, “Poetic Language and the Imagination: A Reformulation of the Sapir Hypothesis”</w:t>
      </w:r>
    </w:p>
    <w:p w:rsidR="002D5805" w:rsidRPr="00820694" w:rsidRDefault="002D5805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>Paul Friedrich, “The Symbol and its Relative Non-Arbitrariness”</w:t>
      </w:r>
    </w:p>
    <w:p w:rsidR="00C8705F" w:rsidRDefault="00CD16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0694">
        <w:rPr>
          <w:rFonts w:ascii="Times New Roman" w:hAnsi="Times New Roman" w:cs="Times New Roman"/>
          <w:sz w:val="24"/>
          <w:szCs w:val="24"/>
        </w:rPr>
        <w:t>Giambattista</w:t>
      </w:r>
      <w:proofErr w:type="spellEnd"/>
      <w:r w:rsidRPr="00820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95C" w:rsidRPr="00820694">
        <w:rPr>
          <w:rFonts w:ascii="Times New Roman" w:hAnsi="Times New Roman" w:cs="Times New Roman"/>
          <w:sz w:val="24"/>
          <w:szCs w:val="24"/>
        </w:rPr>
        <w:t>Vico</w:t>
      </w:r>
      <w:proofErr w:type="spellEnd"/>
      <w:r w:rsidR="0008195C" w:rsidRPr="00820694">
        <w:rPr>
          <w:rFonts w:ascii="Times New Roman" w:hAnsi="Times New Roman" w:cs="Times New Roman"/>
          <w:sz w:val="24"/>
          <w:szCs w:val="24"/>
        </w:rPr>
        <w:t>, “Poetic Wisdom</w:t>
      </w:r>
      <w:r w:rsidR="00E406D9">
        <w:rPr>
          <w:rFonts w:ascii="Times New Roman" w:hAnsi="Times New Roman" w:cs="Times New Roman"/>
          <w:sz w:val="24"/>
          <w:szCs w:val="24"/>
        </w:rPr>
        <w:t>,</w:t>
      </w:r>
      <w:r w:rsidR="0008195C" w:rsidRPr="00820694">
        <w:rPr>
          <w:rFonts w:ascii="Times New Roman" w:hAnsi="Times New Roman" w:cs="Times New Roman"/>
          <w:sz w:val="24"/>
          <w:szCs w:val="24"/>
        </w:rPr>
        <w:t>”</w:t>
      </w:r>
      <w:r w:rsidR="00E406D9">
        <w:rPr>
          <w:rFonts w:ascii="Times New Roman" w:hAnsi="Times New Roman" w:cs="Times New Roman"/>
          <w:sz w:val="24"/>
          <w:szCs w:val="24"/>
        </w:rPr>
        <w:t xml:space="preserve"> </w:t>
      </w:r>
      <w:r w:rsidR="00C8705F" w:rsidRPr="00820694">
        <w:rPr>
          <w:rFonts w:ascii="Times New Roman" w:hAnsi="Times New Roman" w:cs="Times New Roman"/>
          <w:sz w:val="24"/>
          <w:szCs w:val="24"/>
        </w:rPr>
        <w:t>“Poetic Logic”</w:t>
      </w:r>
    </w:p>
    <w:p w:rsidR="00B9556C" w:rsidRPr="00B9556C" w:rsidRDefault="00B95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Friedrich Nietzsche</w:t>
      </w:r>
      <w:r w:rsidRPr="00B9556C">
        <w:rPr>
          <w:rFonts w:ascii="Times New Roman" w:hAnsi="Times New Roman" w:cs="Times New Roman"/>
          <w:sz w:val="24"/>
          <w:szCs w:val="24"/>
        </w:rPr>
        <w:t xml:space="preserve">, </w:t>
      </w:r>
      <w:r w:rsidRPr="00B9556C">
        <w:rPr>
          <w:rFonts w:ascii="Times New Roman" w:hAnsi="Times New Roman"/>
          <w:sz w:val="24"/>
          <w:szCs w:val="24"/>
        </w:rPr>
        <w:t>“On Truth and Lie in an E</w:t>
      </w:r>
      <w:r w:rsidRPr="00B9556C">
        <w:rPr>
          <w:rFonts w:ascii="Times New Roman" w:hAnsi="Times New Roman"/>
          <w:sz w:val="24"/>
          <w:szCs w:val="24"/>
        </w:rPr>
        <w:t>xtra-Moral Sense</w:t>
      </w:r>
      <w:r w:rsidRPr="00B9556C">
        <w:rPr>
          <w:rFonts w:ascii="Times New Roman" w:hAnsi="Times New Roman"/>
          <w:sz w:val="24"/>
          <w:szCs w:val="24"/>
        </w:rPr>
        <w:t>”</w:t>
      </w:r>
    </w:p>
    <w:p w:rsidR="0008195C" w:rsidRPr="00820694" w:rsidRDefault="00255104">
      <w:pPr>
        <w:rPr>
          <w:rFonts w:ascii="Times New Roman" w:hAnsi="Times New Roman" w:cs="Times New Roman"/>
          <w:i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 xml:space="preserve">Max Black, “Metaphor,” in </w:t>
      </w:r>
      <w:r w:rsidRPr="00820694">
        <w:rPr>
          <w:rFonts w:ascii="Times New Roman" w:hAnsi="Times New Roman" w:cs="Times New Roman"/>
          <w:i/>
          <w:sz w:val="24"/>
          <w:szCs w:val="24"/>
        </w:rPr>
        <w:t>Models and Metaphors</w:t>
      </w:r>
    </w:p>
    <w:p w:rsidR="00255104" w:rsidRPr="00820694" w:rsidRDefault="00A93350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 xml:space="preserve">William </w:t>
      </w:r>
      <w:r w:rsidR="00255104" w:rsidRPr="00820694">
        <w:rPr>
          <w:rFonts w:ascii="Times New Roman" w:hAnsi="Times New Roman" w:cs="Times New Roman"/>
          <w:sz w:val="24"/>
          <w:szCs w:val="24"/>
        </w:rPr>
        <w:t>Franke, “Metaphor and the Making of Sense”</w:t>
      </w:r>
    </w:p>
    <w:p w:rsidR="00242C73" w:rsidRPr="00820694" w:rsidRDefault="00242C73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>______, “Symbol and Allegory”</w:t>
      </w:r>
    </w:p>
    <w:p w:rsidR="00242C73" w:rsidRPr="00820694" w:rsidRDefault="00A93350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 xml:space="preserve">Paul </w:t>
      </w:r>
      <w:r w:rsidR="00242C73" w:rsidRPr="00820694">
        <w:rPr>
          <w:rFonts w:ascii="Times New Roman" w:hAnsi="Times New Roman" w:cs="Times New Roman"/>
          <w:sz w:val="24"/>
          <w:szCs w:val="24"/>
        </w:rPr>
        <w:t xml:space="preserve">De Man, </w:t>
      </w:r>
      <w:r w:rsidR="00242C73" w:rsidRPr="0066699D">
        <w:rPr>
          <w:rFonts w:ascii="Times New Roman" w:hAnsi="Times New Roman" w:cs="Times New Roman"/>
          <w:i/>
          <w:sz w:val="24"/>
          <w:szCs w:val="24"/>
        </w:rPr>
        <w:t>Allegories of Reading</w:t>
      </w:r>
    </w:p>
    <w:p w:rsidR="00C8705F" w:rsidRPr="00820694" w:rsidRDefault="00C8705F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 xml:space="preserve">_______, </w:t>
      </w:r>
      <w:r w:rsidR="0066699D">
        <w:rPr>
          <w:rFonts w:ascii="Times New Roman" w:hAnsi="Times New Roman" w:cs="Times New Roman"/>
          <w:sz w:val="24"/>
          <w:szCs w:val="24"/>
        </w:rPr>
        <w:t>“</w:t>
      </w:r>
      <w:r w:rsidRPr="00820694">
        <w:rPr>
          <w:rFonts w:ascii="Times New Roman" w:hAnsi="Times New Roman" w:cs="Times New Roman"/>
          <w:sz w:val="24"/>
          <w:szCs w:val="24"/>
        </w:rPr>
        <w:t>Temporality of Rhetoric</w:t>
      </w:r>
      <w:r w:rsidR="0066699D">
        <w:rPr>
          <w:rFonts w:ascii="Times New Roman" w:hAnsi="Times New Roman" w:cs="Times New Roman"/>
          <w:sz w:val="24"/>
          <w:szCs w:val="24"/>
        </w:rPr>
        <w:t>”</w:t>
      </w:r>
    </w:p>
    <w:p w:rsidR="0066699D" w:rsidRDefault="0066699D">
      <w:pPr>
        <w:rPr>
          <w:rFonts w:ascii="Times New Roman" w:hAnsi="Times New Roman" w:cs="Times New Roman"/>
          <w:b/>
          <w:sz w:val="24"/>
          <w:szCs w:val="24"/>
        </w:rPr>
      </w:pPr>
    </w:p>
    <w:p w:rsidR="0008195C" w:rsidRPr="00820694" w:rsidRDefault="0008195C">
      <w:pPr>
        <w:rPr>
          <w:rFonts w:ascii="Times New Roman" w:hAnsi="Times New Roman" w:cs="Times New Roman"/>
          <w:b/>
          <w:sz w:val="24"/>
          <w:szCs w:val="24"/>
        </w:rPr>
      </w:pPr>
      <w:r w:rsidRPr="00820694">
        <w:rPr>
          <w:rFonts w:ascii="Times New Roman" w:hAnsi="Times New Roman" w:cs="Times New Roman"/>
          <w:b/>
          <w:sz w:val="24"/>
          <w:szCs w:val="24"/>
        </w:rPr>
        <w:lastRenderedPageBreak/>
        <w:t>Literary</w:t>
      </w:r>
      <w:r w:rsidR="004D6350" w:rsidRPr="00820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694">
        <w:rPr>
          <w:rFonts w:ascii="Times New Roman" w:hAnsi="Times New Roman" w:cs="Times New Roman"/>
          <w:b/>
          <w:sz w:val="24"/>
          <w:szCs w:val="24"/>
        </w:rPr>
        <w:t>Texts</w:t>
      </w:r>
    </w:p>
    <w:p w:rsidR="003B7637" w:rsidRPr="00820694" w:rsidRDefault="003B7637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 xml:space="preserve">Porphyry, </w:t>
      </w:r>
      <w:r w:rsidR="00C46A09" w:rsidRPr="00820694">
        <w:rPr>
          <w:rFonts w:ascii="Times New Roman" w:hAnsi="Times New Roman" w:cs="Times New Roman"/>
          <w:sz w:val="24"/>
          <w:szCs w:val="24"/>
        </w:rPr>
        <w:t>“</w:t>
      </w:r>
      <w:r w:rsidRPr="00820694">
        <w:rPr>
          <w:rFonts w:ascii="Times New Roman" w:hAnsi="Times New Roman" w:cs="Times New Roman"/>
          <w:sz w:val="24"/>
          <w:szCs w:val="24"/>
        </w:rPr>
        <w:t>The Cave of the Nymphs</w:t>
      </w:r>
      <w:r w:rsidR="00C46A09" w:rsidRPr="00820694">
        <w:rPr>
          <w:rFonts w:ascii="Times New Roman" w:hAnsi="Times New Roman" w:cs="Times New Roman"/>
          <w:sz w:val="24"/>
          <w:szCs w:val="24"/>
        </w:rPr>
        <w:t>”</w:t>
      </w:r>
    </w:p>
    <w:p w:rsidR="004D6350" w:rsidRPr="00820694" w:rsidRDefault="004D6350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ab/>
        <w:t>Illustration:  Blake, “The Sea of Time and Space”</w:t>
      </w:r>
    </w:p>
    <w:p w:rsidR="003B7637" w:rsidRPr="00820694" w:rsidRDefault="003B7637">
      <w:pPr>
        <w:rPr>
          <w:rFonts w:ascii="Times New Roman" w:hAnsi="Times New Roman" w:cs="Times New Roman"/>
          <w:i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 xml:space="preserve">Dante, </w:t>
      </w:r>
      <w:proofErr w:type="gramStart"/>
      <w:r w:rsidRPr="00820694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820694">
        <w:rPr>
          <w:rFonts w:ascii="Times New Roman" w:hAnsi="Times New Roman" w:cs="Times New Roman"/>
          <w:i/>
          <w:sz w:val="24"/>
          <w:szCs w:val="24"/>
        </w:rPr>
        <w:t xml:space="preserve"> New Life</w:t>
      </w:r>
    </w:p>
    <w:p w:rsidR="00CD161F" w:rsidRPr="00820694" w:rsidRDefault="00CD161F" w:rsidP="00CD161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>Charles Eliot Norton, “The New Life of Dante”</w:t>
      </w:r>
    </w:p>
    <w:p w:rsidR="00CD161F" w:rsidRPr="00820694" w:rsidRDefault="00CD161F" w:rsidP="00CD161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>Dante Gabriel Rossetti, “Dante and his Circle”</w:t>
      </w:r>
    </w:p>
    <w:p w:rsidR="00123CD1" w:rsidRDefault="00625954" w:rsidP="00CD161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 </w:t>
      </w:r>
      <w:r w:rsidR="00640071" w:rsidRPr="00820694">
        <w:rPr>
          <w:rFonts w:ascii="Times New Roman" w:hAnsi="Times New Roman" w:cs="Times New Roman"/>
          <w:sz w:val="24"/>
          <w:szCs w:val="24"/>
        </w:rPr>
        <w:t xml:space="preserve">Straub, “A Victorian Muse: </w:t>
      </w:r>
    </w:p>
    <w:p w:rsidR="00640071" w:rsidRPr="00820694" w:rsidRDefault="00640071" w:rsidP="00123CD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>The Afterlife of Dante’s Beatrice in Nineteenth-Century Literature”</w:t>
      </w:r>
    </w:p>
    <w:p w:rsidR="00871699" w:rsidRPr="00820694" w:rsidRDefault="004E4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Milton,</w:t>
      </w:r>
      <w:r w:rsidR="00871699" w:rsidRPr="00820694">
        <w:rPr>
          <w:rFonts w:ascii="Times New Roman" w:hAnsi="Times New Roman" w:cs="Times New Roman"/>
          <w:sz w:val="24"/>
          <w:szCs w:val="24"/>
        </w:rPr>
        <w:t xml:space="preserve"> </w:t>
      </w:r>
      <w:r w:rsidR="00871699" w:rsidRPr="00820694">
        <w:rPr>
          <w:rFonts w:ascii="Times New Roman" w:hAnsi="Times New Roman" w:cs="Times New Roman"/>
          <w:i/>
          <w:sz w:val="24"/>
          <w:szCs w:val="24"/>
        </w:rPr>
        <w:t>Paradise Lost</w:t>
      </w:r>
      <w:r w:rsidR="00871699" w:rsidRPr="00820694">
        <w:rPr>
          <w:rFonts w:ascii="Times New Roman" w:hAnsi="Times New Roman" w:cs="Times New Roman"/>
          <w:sz w:val="24"/>
          <w:szCs w:val="24"/>
        </w:rPr>
        <w:t>,</w:t>
      </w:r>
      <w:r w:rsidR="003A0AE9" w:rsidRPr="00820694">
        <w:rPr>
          <w:rFonts w:ascii="Times New Roman" w:hAnsi="Times New Roman" w:cs="Times New Roman"/>
          <w:sz w:val="24"/>
          <w:szCs w:val="24"/>
        </w:rPr>
        <w:t xml:space="preserve"> book II</w:t>
      </w:r>
    </w:p>
    <w:p w:rsidR="003B7637" w:rsidRPr="00820694" w:rsidRDefault="003B7637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 xml:space="preserve">Wordsworth, </w:t>
      </w:r>
      <w:r w:rsidR="00A504FE" w:rsidRPr="00820694">
        <w:rPr>
          <w:rFonts w:ascii="Times New Roman" w:hAnsi="Times New Roman" w:cs="Times New Roman"/>
          <w:sz w:val="24"/>
          <w:szCs w:val="24"/>
        </w:rPr>
        <w:t>“</w:t>
      </w:r>
      <w:r w:rsidRPr="00820694">
        <w:rPr>
          <w:rFonts w:ascii="Times New Roman" w:hAnsi="Times New Roman" w:cs="Times New Roman"/>
          <w:sz w:val="24"/>
          <w:szCs w:val="24"/>
        </w:rPr>
        <w:t>Memory</w:t>
      </w:r>
      <w:r w:rsidR="00A504FE" w:rsidRPr="00820694">
        <w:rPr>
          <w:rFonts w:ascii="Times New Roman" w:hAnsi="Times New Roman" w:cs="Times New Roman"/>
          <w:sz w:val="24"/>
          <w:szCs w:val="24"/>
        </w:rPr>
        <w:t>”</w:t>
      </w:r>
    </w:p>
    <w:p w:rsidR="003B7637" w:rsidRPr="00820694" w:rsidRDefault="003B7637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>Blake, Song of Los</w:t>
      </w:r>
      <w:r w:rsidR="00965BE4" w:rsidRPr="00820694">
        <w:rPr>
          <w:rFonts w:ascii="Times New Roman" w:hAnsi="Times New Roman" w:cs="Times New Roman"/>
          <w:sz w:val="24"/>
          <w:szCs w:val="24"/>
        </w:rPr>
        <w:t xml:space="preserve">, </w:t>
      </w:r>
      <w:r w:rsidR="00694D93" w:rsidRPr="00820694">
        <w:rPr>
          <w:rFonts w:ascii="Times New Roman" w:hAnsi="Times New Roman" w:cs="Times New Roman"/>
          <w:sz w:val="24"/>
          <w:szCs w:val="24"/>
        </w:rPr>
        <w:t>Book</w:t>
      </w:r>
      <w:r w:rsidR="00965BE4" w:rsidRPr="00820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65BE4" w:rsidRPr="00820694">
        <w:rPr>
          <w:rFonts w:ascii="Times New Roman" w:hAnsi="Times New Roman" w:cs="Times New Roman"/>
          <w:sz w:val="24"/>
          <w:szCs w:val="24"/>
        </w:rPr>
        <w:t>Urizen</w:t>
      </w:r>
      <w:proofErr w:type="spellEnd"/>
      <w:r w:rsidR="00965BE4" w:rsidRPr="00820694">
        <w:rPr>
          <w:rFonts w:ascii="Times New Roman" w:hAnsi="Times New Roman" w:cs="Times New Roman"/>
          <w:sz w:val="24"/>
          <w:szCs w:val="24"/>
        </w:rPr>
        <w:t xml:space="preserve">, </w:t>
      </w:r>
      <w:r w:rsidR="00694D93" w:rsidRPr="00820694">
        <w:rPr>
          <w:rFonts w:ascii="Times New Roman" w:hAnsi="Times New Roman" w:cs="Times New Roman"/>
          <w:sz w:val="24"/>
          <w:szCs w:val="24"/>
        </w:rPr>
        <w:t>Book of Los</w:t>
      </w:r>
    </w:p>
    <w:p w:rsidR="00965BE4" w:rsidRPr="00820694" w:rsidRDefault="00965BE4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>Baudelaire, “Flowers of Evil”</w:t>
      </w:r>
    </w:p>
    <w:p w:rsidR="00965BE4" w:rsidRPr="00820694" w:rsidRDefault="00965BE4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>Rimbaud, “Vowels” and “Eternity”</w:t>
      </w:r>
    </w:p>
    <w:p w:rsidR="00F27FEE" w:rsidRPr="00820694" w:rsidRDefault="00566477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 xml:space="preserve">William Carlos Williams, “A Sort of Song” </w:t>
      </w:r>
    </w:p>
    <w:p w:rsidR="00F27FEE" w:rsidRPr="00820694" w:rsidRDefault="00F27FEE">
      <w:pPr>
        <w:rPr>
          <w:rFonts w:ascii="Times New Roman" w:hAnsi="Times New Roman" w:cs="Times New Roman"/>
          <w:sz w:val="24"/>
          <w:szCs w:val="24"/>
        </w:rPr>
      </w:pPr>
    </w:p>
    <w:p w:rsidR="00F27FEE" w:rsidRPr="00820694" w:rsidRDefault="00B114E1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b/>
          <w:sz w:val="24"/>
          <w:szCs w:val="24"/>
        </w:rPr>
        <w:t>Asian Literature and Theory of Figures</w:t>
      </w:r>
    </w:p>
    <w:p w:rsidR="00B114E1" w:rsidRPr="00820694" w:rsidRDefault="00B114E1">
      <w:pPr>
        <w:rPr>
          <w:rFonts w:ascii="Times New Roman" w:eastAsia="Times New Roman" w:hAnsi="Times New Roman" w:cs="Times New Roman"/>
          <w:sz w:val="24"/>
          <w:szCs w:val="24"/>
        </w:rPr>
      </w:pPr>
      <w:r w:rsidRPr="00820694">
        <w:rPr>
          <w:rFonts w:ascii="Times New Roman" w:eastAsia="Times New Roman" w:hAnsi="Times New Roman" w:cs="Times New Roman"/>
          <w:i/>
          <w:sz w:val="24"/>
          <w:szCs w:val="24"/>
        </w:rPr>
        <w:t>Book of Odes</w:t>
      </w:r>
      <w:r w:rsidRPr="008206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20694">
        <w:rPr>
          <w:rFonts w:ascii="Times New Roman" w:eastAsia="Times New Roman" w:hAnsi="Times New Roman" w:cs="Times New Roman"/>
          <w:i/>
          <w:sz w:val="24"/>
          <w:szCs w:val="24"/>
        </w:rPr>
        <w:t>Shi Jing</w:t>
      </w:r>
      <w:r w:rsidRPr="008206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114E1" w:rsidRDefault="00B114E1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2069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Tang </w:t>
      </w:r>
      <w:proofErr w:type="spellStart"/>
      <w:r w:rsidRPr="00820694">
        <w:rPr>
          <w:rFonts w:ascii="Times New Roman" w:eastAsia="Times New Roman" w:hAnsi="Times New Roman" w:cs="Times New Roman"/>
          <w:sz w:val="24"/>
          <w:szCs w:val="24"/>
          <w:lang w:val="de-DE"/>
        </w:rPr>
        <w:t>poet</w:t>
      </w:r>
      <w:r w:rsidRPr="00820694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proofErr w:type="spellEnd"/>
      <w:r w:rsidR="001F7B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Li Bo</w:t>
      </w:r>
      <w:r w:rsidRPr="0082069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20694">
        <w:rPr>
          <w:rFonts w:ascii="Times New Roman" w:eastAsia="Times New Roman" w:hAnsi="Times New Roman" w:cs="Times New Roman"/>
          <w:sz w:val="24"/>
          <w:szCs w:val="24"/>
          <w:lang w:val="de-DE"/>
        </w:rPr>
        <w:t>and</w:t>
      </w:r>
      <w:proofErr w:type="spellEnd"/>
      <w:r w:rsidRPr="0082069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Du Fu </w:t>
      </w:r>
      <w:proofErr w:type="spellStart"/>
      <w:r w:rsidRPr="00820694">
        <w:rPr>
          <w:rFonts w:ascii="Times New Roman" w:eastAsia="Times New Roman" w:hAnsi="Times New Roman" w:cs="Times New Roman"/>
          <w:sz w:val="24"/>
          <w:szCs w:val="24"/>
          <w:lang w:val="de-DE"/>
        </w:rPr>
        <w:t>and</w:t>
      </w:r>
      <w:proofErr w:type="spellEnd"/>
      <w:r w:rsidRPr="0082069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Wang Wei </w:t>
      </w:r>
    </w:p>
    <w:p w:rsidR="00625954" w:rsidRPr="00820694" w:rsidRDefault="00625954" w:rsidP="00625954">
      <w:pPr>
        <w:rPr>
          <w:rFonts w:ascii="Times New Roman" w:hAnsi="Times New Roman" w:cs="Times New Roman"/>
          <w:sz w:val="24"/>
          <w:szCs w:val="24"/>
        </w:rPr>
      </w:pPr>
      <w:r w:rsidRPr="00820694">
        <w:rPr>
          <w:rFonts w:ascii="Times New Roman" w:hAnsi="Times New Roman" w:cs="Times New Roman"/>
          <w:sz w:val="24"/>
          <w:szCs w:val="24"/>
        </w:rPr>
        <w:t xml:space="preserve">François </w:t>
      </w:r>
      <w:proofErr w:type="spellStart"/>
      <w:r w:rsidRPr="00820694">
        <w:rPr>
          <w:rFonts w:ascii="Times New Roman" w:hAnsi="Times New Roman" w:cs="Times New Roman"/>
          <w:sz w:val="24"/>
          <w:szCs w:val="24"/>
        </w:rPr>
        <w:t>Jullien</w:t>
      </w:r>
      <w:proofErr w:type="spellEnd"/>
      <w:r w:rsidRPr="00820694">
        <w:rPr>
          <w:rFonts w:ascii="Times New Roman" w:hAnsi="Times New Roman" w:cs="Times New Roman"/>
          <w:sz w:val="24"/>
          <w:szCs w:val="24"/>
        </w:rPr>
        <w:t xml:space="preserve">, </w:t>
      </w:r>
      <w:r w:rsidRPr="00453A24">
        <w:rPr>
          <w:rFonts w:ascii="Times New Roman" w:hAnsi="Times New Roman" w:cs="Times New Roman"/>
          <w:i/>
          <w:sz w:val="24"/>
          <w:szCs w:val="24"/>
        </w:rPr>
        <w:t>Detours and Access</w:t>
      </w:r>
      <w:bookmarkStart w:id="0" w:name="_GoBack"/>
      <w:bookmarkEnd w:id="0"/>
    </w:p>
    <w:p w:rsidR="001F7B1B" w:rsidRPr="001F7B1B" w:rsidRDefault="001F7B1B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20694" w:rsidRPr="00820694" w:rsidRDefault="00820694" w:rsidP="00820694">
      <w:pPr>
        <w:rPr>
          <w:rFonts w:ascii="Times New Roman" w:hAnsi="Times New Roman"/>
          <w:sz w:val="24"/>
          <w:szCs w:val="24"/>
        </w:rPr>
      </w:pPr>
      <w:r w:rsidRPr="00820694">
        <w:rPr>
          <w:rFonts w:ascii="Times New Roman" w:hAnsi="Times New Roman"/>
          <w:b/>
          <w:sz w:val="24"/>
          <w:szCs w:val="24"/>
        </w:rPr>
        <w:t>Student Participation and Assessment:</w:t>
      </w:r>
    </w:p>
    <w:p w:rsidR="00820694" w:rsidRPr="00820694" w:rsidRDefault="00820694" w:rsidP="00820694">
      <w:pPr>
        <w:rPr>
          <w:rFonts w:ascii="Times New Roman" w:hAnsi="Times New Roman"/>
          <w:sz w:val="24"/>
          <w:szCs w:val="24"/>
        </w:rPr>
      </w:pPr>
      <w:r w:rsidRPr="00820694">
        <w:rPr>
          <w:rFonts w:ascii="Times New Roman" w:hAnsi="Times New Roman"/>
          <w:sz w:val="24"/>
          <w:szCs w:val="24"/>
        </w:rPr>
        <w:t xml:space="preserve">1. Presentation. Each student will prepare a 10-15 minute presentation of a Chinese classic text, including some introduction to the </w:t>
      </w:r>
      <w:r w:rsidR="005A094A">
        <w:rPr>
          <w:rFonts w:ascii="Times New Roman" w:hAnsi="Times New Roman"/>
          <w:sz w:val="24"/>
          <w:szCs w:val="24"/>
        </w:rPr>
        <w:t>text</w:t>
      </w:r>
      <w:r w:rsidRPr="00820694">
        <w:rPr>
          <w:rFonts w:ascii="Times New Roman" w:hAnsi="Times New Roman"/>
          <w:sz w:val="24"/>
          <w:szCs w:val="24"/>
        </w:rPr>
        <w:t xml:space="preserve"> in general (its authorship and content and function in historical context) and some selected passages to </w:t>
      </w:r>
      <w:proofErr w:type="gramStart"/>
      <w:r w:rsidRPr="00820694">
        <w:rPr>
          <w:rFonts w:ascii="Times New Roman" w:hAnsi="Times New Roman"/>
          <w:sz w:val="24"/>
          <w:szCs w:val="24"/>
        </w:rPr>
        <w:t>be interpreted</w:t>
      </w:r>
      <w:proofErr w:type="gramEnd"/>
      <w:r w:rsidRPr="00820694">
        <w:rPr>
          <w:rFonts w:ascii="Times New Roman" w:hAnsi="Times New Roman"/>
          <w:sz w:val="24"/>
          <w:szCs w:val="24"/>
        </w:rPr>
        <w:t xml:space="preserve"> as examples.</w:t>
      </w:r>
    </w:p>
    <w:p w:rsidR="001F7B1B" w:rsidRDefault="00820694">
      <w:pPr>
        <w:rPr>
          <w:rFonts w:ascii="Times New Roman" w:hAnsi="Times New Roman"/>
          <w:sz w:val="24"/>
          <w:szCs w:val="24"/>
        </w:rPr>
      </w:pPr>
      <w:r w:rsidRPr="00820694">
        <w:rPr>
          <w:rFonts w:ascii="Times New Roman" w:hAnsi="Times New Roman"/>
          <w:sz w:val="24"/>
          <w:szCs w:val="24"/>
        </w:rPr>
        <w:t>2. Paper.  A research paper of 10-15 pages (double-spaced) on a comparative topic of the student’s choosing.  This essay should be an interpretation of a selected literary work (Eastern or Western) within a theoretical framework that reflects in some way on the</w:t>
      </w:r>
      <w:r w:rsidR="005A094A">
        <w:rPr>
          <w:rFonts w:ascii="Times New Roman" w:hAnsi="Times New Roman"/>
          <w:sz w:val="24"/>
          <w:szCs w:val="24"/>
        </w:rPr>
        <w:t xml:space="preserve"> </w:t>
      </w:r>
      <w:r w:rsidR="0066699D">
        <w:rPr>
          <w:rFonts w:ascii="Times New Roman" w:hAnsi="Times New Roman"/>
          <w:sz w:val="24"/>
          <w:szCs w:val="24"/>
        </w:rPr>
        <w:t>linguistic, historical</w:t>
      </w:r>
      <w:r w:rsidR="005A094A">
        <w:rPr>
          <w:rFonts w:ascii="Times New Roman" w:hAnsi="Times New Roman"/>
          <w:sz w:val="24"/>
          <w:szCs w:val="24"/>
        </w:rPr>
        <w:t>, philosophical, or</w:t>
      </w:r>
      <w:r w:rsidRPr="00820694">
        <w:rPr>
          <w:rFonts w:ascii="Times New Roman" w:hAnsi="Times New Roman"/>
          <w:sz w:val="24"/>
          <w:szCs w:val="24"/>
        </w:rPr>
        <w:t xml:space="preserve"> religious underpinnings or implications of the literary text in question. </w:t>
      </w:r>
    </w:p>
    <w:p w:rsidR="00A43DA9" w:rsidRPr="003F077A" w:rsidRDefault="001F7B1B" w:rsidP="00A43D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Oral Exam. Mid-term individual discussion with instructor to assess progress and set direction.</w:t>
      </w:r>
    </w:p>
    <w:sectPr w:rsidR="00A43DA9" w:rsidRPr="003F0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14"/>
    <w:rsid w:val="0008195C"/>
    <w:rsid w:val="00103A94"/>
    <w:rsid w:val="00123CD1"/>
    <w:rsid w:val="001F7B1B"/>
    <w:rsid w:val="00242C73"/>
    <w:rsid w:val="00244062"/>
    <w:rsid w:val="00255104"/>
    <w:rsid w:val="00280BE9"/>
    <w:rsid w:val="002D5805"/>
    <w:rsid w:val="003A0AE9"/>
    <w:rsid w:val="003B7637"/>
    <w:rsid w:val="003F077A"/>
    <w:rsid w:val="00453A24"/>
    <w:rsid w:val="004D2773"/>
    <w:rsid w:val="004D6350"/>
    <w:rsid w:val="004E4152"/>
    <w:rsid w:val="00566477"/>
    <w:rsid w:val="00587654"/>
    <w:rsid w:val="005A094A"/>
    <w:rsid w:val="00625954"/>
    <w:rsid w:val="00640071"/>
    <w:rsid w:val="0066699D"/>
    <w:rsid w:val="00694D93"/>
    <w:rsid w:val="006A47C4"/>
    <w:rsid w:val="006A59F2"/>
    <w:rsid w:val="006E4BB6"/>
    <w:rsid w:val="00731114"/>
    <w:rsid w:val="00820694"/>
    <w:rsid w:val="008546A3"/>
    <w:rsid w:val="00871699"/>
    <w:rsid w:val="00965BE4"/>
    <w:rsid w:val="009F37B3"/>
    <w:rsid w:val="00A43DA9"/>
    <w:rsid w:val="00A504FE"/>
    <w:rsid w:val="00A93350"/>
    <w:rsid w:val="00AB05DF"/>
    <w:rsid w:val="00AD4A6A"/>
    <w:rsid w:val="00AE016A"/>
    <w:rsid w:val="00AF3582"/>
    <w:rsid w:val="00B114E1"/>
    <w:rsid w:val="00B4519F"/>
    <w:rsid w:val="00B9556C"/>
    <w:rsid w:val="00BD3298"/>
    <w:rsid w:val="00C46A09"/>
    <w:rsid w:val="00C8705F"/>
    <w:rsid w:val="00CD161F"/>
    <w:rsid w:val="00E406D9"/>
    <w:rsid w:val="00E87B8D"/>
    <w:rsid w:val="00F13822"/>
    <w:rsid w:val="00F27FEE"/>
    <w:rsid w:val="00F36F5B"/>
    <w:rsid w:val="00FB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88101-4AD1-4F47-8E07-2F289701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liamfranke@umac.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589</Words>
  <Characters>3275</Characters>
  <Application>Microsoft Office Word</Application>
  <DocSecurity>0</DocSecurity>
  <Lines>48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Franke</dc:creator>
  <cp:keywords/>
  <dc:description/>
  <cp:lastModifiedBy>William Franke</cp:lastModifiedBy>
  <cp:revision>8</cp:revision>
  <dcterms:created xsi:type="dcterms:W3CDTF">2015-07-25T16:14:00Z</dcterms:created>
  <dcterms:modified xsi:type="dcterms:W3CDTF">2015-07-26T05:07:00Z</dcterms:modified>
</cp:coreProperties>
</file>