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25" w:rsidRPr="001F1925" w:rsidRDefault="001F1925" w:rsidP="001F1925">
      <w:pPr>
        <w:spacing w:before="100" w:beforeAutospacing="1" w:after="100" w:afterAutospacing="1" w:line="240" w:lineRule="auto"/>
        <w:jc w:val="center"/>
        <w:rPr>
          <w:rFonts w:ascii="Times New Roman" w:eastAsia="Times New Roman" w:hAnsi="Times New Roman" w:cs="Times New Roman"/>
          <w:sz w:val="24"/>
          <w:szCs w:val="24"/>
        </w:rPr>
      </w:pPr>
      <w:r w:rsidRPr="001F1925">
        <w:rPr>
          <w:rFonts w:ascii="Times New Roman" w:eastAsia="Times New Roman" w:hAnsi="Times New Roman" w:cs="Times New Roman"/>
          <w:b/>
          <w:bCs/>
          <w:color w:val="800000"/>
          <w:sz w:val="36"/>
          <w:szCs w:val="36"/>
          <w:shd w:val="clear" w:color="auto" w:fill="FFFFFF"/>
        </w:rPr>
        <w:t xml:space="preserve">Great Books of Western Humanities </w:t>
      </w:r>
    </w:p>
    <w:p w:rsidR="001F1925" w:rsidRPr="001F1925" w:rsidRDefault="001F1925" w:rsidP="001F1925">
      <w:pPr>
        <w:spacing w:after="0" w:line="240" w:lineRule="auto"/>
        <w:rPr>
          <w:rFonts w:ascii="Times New Roman" w:eastAsia="Times New Roman" w:hAnsi="Times New Roman" w:cs="Times New Roman"/>
          <w:sz w:val="24"/>
          <w:szCs w:val="24"/>
        </w:rPr>
      </w:pPr>
      <w:r w:rsidRPr="001F1925">
        <w:rPr>
          <w:rFonts w:ascii="Times New Roman" w:eastAsia="Times New Roman" w:hAnsi="Times New Roman" w:cs="Times New Roman"/>
          <w:sz w:val="24"/>
          <w:szCs w:val="24"/>
        </w:rPr>
        <w:pict>
          <v:rect id="_x0000_i1025" style="width:0;height:1.5pt" o:hralign="center" o:hrstd="t" o:hr="t" fillcolor="#a0a0a0" stroked="f"/>
        </w:pic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rPr>
      </w:pPr>
      <w:proofErr w:type="spellStart"/>
      <w:r w:rsidRPr="001F1925">
        <w:rPr>
          <w:rFonts w:ascii="inherit" w:eastAsia="Times New Roman" w:hAnsi="inherit" w:cs="Arial"/>
          <w:b/>
          <w:bCs/>
          <w:color w:val="000000"/>
          <w:sz w:val="20"/>
          <w:szCs w:val="20"/>
          <w:bdr w:val="none" w:sz="0" w:space="0" w:color="auto" w:frame="1"/>
        </w:rPr>
        <w:t>Nombre</w:t>
      </w:r>
      <w:proofErr w:type="spellEnd"/>
      <w:r w:rsidRPr="001F1925">
        <w:rPr>
          <w:rFonts w:ascii="inherit" w:eastAsia="Times New Roman" w:hAnsi="inherit" w:cs="Arial"/>
          <w:b/>
          <w:bCs/>
          <w:color w:val="000000"/>
          <w:sz w:val="20"/>
          <w:szCs w:val="20"/>
          <w:bdr w:val="none" w:sz="0" w:space="0" w:color="auto" w:frame="1"/>
        </w:rPr>
        <w:t xml:space="preserve"> de la </w:t>
      </w:r>
      <w:proofErr w:type="spellStart"/>
      <w:r w:rsidRPr="001F1925">
        <w:rPr>
          <w:rFonts w:ascii="inherit" w:eastAsia="Times New Roman" w:hAnsi="inherit" w:cs="Arial"/>
          <w:b/>
          <w:bCs/>
          <w:color w:val="000000"/>
          <w:sz w:val="20"/>
          <w:szCs w:val="20"/>
          <w:bdr w:val="none" w:sz="0" w:space="0" w:color="auto" w:frame="1"/>
        </w:rPr>
        <w:t>asignatura</w:t>
      </w:r>
      <w:proofErr w:type="spellEnd"/>
      <w:r w:rsidRPr="001F1925">
        <w:rPr>
          <w:rFonts w:ascii="inherit" w:eastAsia="Times New Roman" w:hAnsi="inherit" w:cs="Arial"/>
          <w:color w:val="000000"/>
          <w:sz w:val="20"/>
          <w:szCs w:val="20"/>
          <w:bdr w:val="none" w:sz="0" w:space="0" w:color="auto" w:frame="1"/>
        </w:rPr>
        <w:t>:</w:t>
      </w:r>
      <w:r>
        <w:rPr>
          <w:rFonts w:ascii="inherit" w:eastAsia="Times New Roman" w:hAnsi="inherit" w:cs="Arial"/>
          <w:color w:val="000000"/>
          <w:sz w:val="20"/>
          <w:szCs w:val="20"/>
          <w:bdr w:val="none" w:sz="0" w:space="0" w:color="auto" w:frame="1"/>
        </w:rPr>
        <w:t xml:space="preserve">                                                        </w:t>
      </w:r>
      <w:bookmarkStart w:id="0" w:name="_GoBack"/>
      <w:bookmarkEnd w:id="0"/>
      <w:r w:rsidRPr="001F1925">
        <w:rPr>
          <w:rFonts w:ascii="inherit" w:eastAsia="Times New Roman" w:hAnsi="inherit" w:cs="Arial"/>
          <w:color w:val="000000"/>
          <w:sz w:val="20"/>
          <w:szCs w:val="20"/>
          <w:bdr w:val="none" w:sz="0" w:space="0" w:color="auto" w:frame="1"/>
        </w:rPr>
        <w:t>Great Books of Western Humanities</w:t>
      </w:r>
      <w:r w:rsidRPr="001F1925">
        <w:rPr>
          <w:rFonts w:ascii="inherit" w:eastAsia="Times New Roman" w:hAnsi="inherit" w:cs="Arial"/>
          <w:color w:val="000000"/>
          <w:sz w:val="20"/>
          <w:szCs w:val="20"/>
          <w:bdr w:val="none" w:sz="0" w:space="0" w:color="auto" w:frame="1"/>
        </w:rPr>
        <w:br/>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Departamento</w:t>
      </w:r>
      <w:r w:rsidRPr="001F1925">
        <w:rPr>
          <w:rFonts w:ascii="inherit" w:eastAsia="Times New Roman" w:hAnsi="inherit" w:cs="Arial"/>
          <w:color w:val="000000"/>
          <w:sz w:val="20"/>
          <w:szCs w:val="20"/>
          <w:bdr w:val="none" w:sz="0" w:space="0" w:color="auto" w:frame="1"/>
          <w:lang w:val="es-ES"/>
        </w:rPr>
        <w:t>: Filosofía.</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Plan de estudios</w:t>
      </w:r>
      <w:r w:rsidRPr="001F1925">
        <w:rPr>
          <w:rFonts w:ascii="inherit" w:eastAsia="Times New Roman" w:hAnsi="inherit" w:cs="Arial"/>
          <w:color w:val="000000"/>
          <w:sz w:val="20"/>
          <w:szCs w:val="20"/>
          <w:bdr w:val="none" w:sz="0" w:space="0" w:color="auto" w:frame="1"/>
          <w:lang w:val="es-ES"/>
        </w:rPr>
        <w:t>: Grados de la Facultad de Filosofía y Letras</w:t>
      </w:r>
    </w:p>
    <w:p w:rsidR="001F1925" w:rsidRPr="001F1925" w:rsidRDefault="001F1925" w:rsidP="001F1925">
      <w:pPr>
        <w:shd w:val="clear" w:color="auto" w:fill="FFFFFF"/>
        <w:spacing w:after="240" w:line="240" w:lineRule="auto"/>
        <w:jc w:val="both"/>
        <w:rPr>
          <w:rFonts w:ascii="Arial" w:eastAsia="Times New Roman" w:hAnsi="Arial" w:cs="Arial"/>
          <w:color w:val="000000"/>
          <w:sz w:val="24"/>
          <w:szCs w:val="24"/>
          <w:lang w:val="es-ES"/>
        </w:rPr>
      </w:pPr>
      <w:r w:rsidRPr="001F1925">
        <w:rPr>
          <w:rFonts w:ascii="Arial" w:eastAsia="Times New Roman" w:hAnsi="Arial" w:cs="Arial"/>
          <w:b/>
          <w:bCs/>
          <w:color w:val="000000"/>
          <w:sz w:val="20"/>
          <w:szCs w:val="20"/>
          <w:lang w:val="es-ES"/>
        </w:rPr>
        <w:t>Carácter</w:t>
      </w:r>
      <w:r w:rsidRPr="001F1925">
        <w:rPr>
          <w:rFonts w:ascii="Arial" w:eastAsia="Times New Roman" w:hAnsi="Arial" w:cs="Arial"/>
          <w:color w:val="000000"/>
          <w:sz w:val="20"/>
          <w:szCs w:val="20"/>
          <w:lang w:val="es-ES"/>
        </w:rPr>
        <w:t>: Optativa</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Semestre</w:t>
      </w:r>
      <w:r w:rsidRPr="001F1925">
        <w:rPr>
          <w:rFonts w:ascii="inherit" w:eastAsia="Times New Roman" w:hAnsi="inherit" w:cs="Arial"/>
          <w:color w:val="000000"/>
          <w:sz w:val="20"/>
          <w:szCs w:val="20"/>
          <w:bdr w:val="none" w:sz="0" w:space="0" w:color="auto" w:frame="1"/>
          <w:lang w:val="es-ES"/>
        </w:rPr>
        <w:t>: Segundo.</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Créditos</w:t>
      </w:r>
      <w:r w:rsidRPr="001F1925">
        <w:rPr>
          <w:rFonts w:ascii="inherit" w:eastAsia="Times New Roman" w:hAnsi="inherit" w:cs="Arial"/>
          <w:color w:val="000000"/>
          <w:sz w:val="20"/>
          <w:szCs w:val="20"/>
          <w:bdr w:val="none" w:sz="0" w:space="0" w:color="auto" w:frame="1"/>
          <w:lang w:val="es-ES"/>
        </w:rPr>
        <w:t>: 3 ECTS.</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Idioma</w:t>
      </w:r>
      <w:r w:rsidRPr="001F1925">
        <w:rPr>
          <w:rFonts w:ascii="inherit" w:eastAsia="Times New Roman" w:hAnsi="inherit" w:cs="Arial"/>
          <w:color w:val="000000"/>
          <w:sz w:val="20"/>
          <w:szCs w:val="20"/>
          <w:bdr w:val="none" w:sz="0" w:space="0" w:color="auto" w:frame="1"/>
          <w:lang w:val="es-ES"/>
        </w:rPr>
        <w:t>: </w:t>
      </w:r>
      <w:proofErr w:type="gramStart"/>
      <w:r w:rsidRPr="001F1925">
        <w:rPr>
          <w:rFonts w:ascii="inherit" w:eastAsia="Times New Roman" w:hAnsi="inherit" w:cs="Arial"/>
          <w:color w:val="000000"/>
          <w:sz w:val="20"/>
          <w:szCs w:val="20"/>
          <w:bdr w:val="none" w:sz="0" w:space="0" w:color="auto" w:frame="1"/>
          <w:lang w:val="es-ES"/>
        </w:rPr>
        <w:t>Inglés</w:t>
      </w:r>
      <w:proofErr w:type="gramEnd"/>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Calendario de clases</w:t>
      </w:r>
      <w:r w:rsidRPr="001F1925">
        <w:rPr>
          <w:rFonts w:ascii="inherit" w:eastAsia="Times New Roman" w:hAnsi="inherit" w:cs="Arial"/>
          <w:color w:val="000000"/>
          <w:sz w:val="20"/>
          <w:szCs w:val="20"/>
          <w:bdr w:val="none" w:sz="0" w:space="0" w:color="auto" w:frame="1"/>
          <w:lang w:val="es-ES"/>
        </w:rPr>
        <w:t>: enero - abril</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Horario asignado</w:t>
      </w:r>
      <w:r w:rsidRPr="001F1925">
        <w:rPr>
          <w:rFonts w:ascii="inherit" w:eastAsia="Times New Roman" w:hAnsi="inherit" w:cs="Arial"/>
          <w:color w:val="000000"/>
          <w:sz w:val="20"/>
          <w:szCs w:val="20"/>
          <w:bdr w:val="none" w:sz="0" w:space="0" w:color="auto" w:frame="1"/>
          <w:lang w:val="es-ES"/>
        </w:rPr>
        <w:t xml:space="preserve">: </w:t>
      </w:r>
      <w:proofErr w:type="gramStart"/>
      <w:r w:rsidRPr="001F1925">
        <w:rPr>
          <w:rFonts w:ascii="inherit" w:eastAsia="Times New Roman" w:hAnsi="inherit" w:cs="Arial"/>
          <w:color w:val="000000"/>
          <w:sz w:val="20"/>
          <w:szCs w:val="20"/>
          <w:bdr w:val="none" w:sz="0" w:space="0" w:color="auto" w:frame="1"/>
          <w:lang w:val="es-ES"/>
        </w:rPr>
        <w:t>Jueves</w:t>
      </w:r>
      <w:proofErr w:type="gramEnd"/>
      <w:r w:rsidRPr="001F1925">
        <w:rPr>
          <w:rFonts w:ascii="inherit" w:eastAsia="Times New Roman" w:hAnsi="inherit" w:cs="Arial"/>
          <w:color w:val="000000"/>
          <w:sz w:val="20"/>
          <w:szCs w:val="20"/>
          <w:bdr w:val="none" w:sz="0" w:space="0" w:color="auto" w:frame="1"/>
          <w:lang w:val="es-ES"/>
        </w:rPr>
        <w:t> de 17:00 a 19:00</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Aulas</w:t>
      </w:r>
      <w:r w:rsidRPr="001F1925">
        <w:rPr>
          <w:rFonts w:ascii="inherit" w:eastAsia="Times New Roman" w:hAnsi="inherit" w:cs="Arial"/>
          <w:color w:val="000000"/>
          <w:sz w:val="20"/>
          <w:szCs w:val="20"/>
          <w:bdr w:val="none" w:sz="0" w:space="0" w:color="auto" w:frame="1"/>
          <w:lang w:val="es-ES"/>
        </w:rPr>
        <w:t>: 36 Edificio Central</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lang w:val="es-ES"/>
        </w:rPr>
      </w:pPr>
      <w:r w:rsidRPr="001F1925">
        <w:rPr>
          <w:rFonts w:ascii="inherit" w:eastAsia="Times New Roman" w:hAnsi="inherit" w:cs="Arial"/>
          <w:b/>
          <w:bCs/>
          <w:color w:val="000000"/>
          <w:sz w:val="20"/>
          <w:szCs w:val="20"/>
          <w:bdr w:val="none" w:sz="0" w:space="0" w:color="auto" w:frame="1"/>
          <w:lang w:val="es-ES"/>
        </w:rPr>
        <w:t>Profesor encargado de la asignatura</w:t>
      </w:r>
      <w:r w:rsidRPr="001F1925">
        <w:rPr>
          <w:rFonts w:ascii="inherit" w:eastAsia="Times New Roman" w:hAnsi="inherit" w:cs="Arial"/>
          <w:color w:val="000000"/>
          <w:sz w:val="20"/>
          <w:szCs w:val="20"/>
          <w:bdr w:val="none" w:sz="0" w:space="0" w:color="auto" w:frame="1"/>
          <w:lang w:val="es-ES"/>
        </w:rPr>
        <w:t>: William Franke (</w:t>
      </w:r>
      <w:proofErr w:type="spellStart"/>
      <w:r w:rsidRPr="001F1925">
        <w:rPr>
          <w:rFonts w:ascii="inherit" w:eastAsia="Times New Roman" w:hAnsi="inherit" w:cs="Arial"/>
          <w:color w:val="000000"/>
          <w:sz w:val="20"/>
          <w:szCs w:val="20"/>
          <w:bdr w:val="none" w:sz="0" w:space="0" w:color="auto" w:frame="1"/>
          <w:lang w:val="es-ES"/>
        </w:rPr>
        <w:t>Visiting</w:t>
      </w:r>
      <w:proofErr w:type="spellEnd"/>
      <w:r w:rsidRPr="001F1925">
        <w:rPr>
          <w:rFonts w:ascii="inherit" w:eastAsia="Times New Roman" w:hAnsi="inherit" w:cs="Arial"/>
          <w:color w:val="000000"/>
          <w:sz w:val="20"/>
          <w:szCs w:val="20"/>
          <w:bdr w:val="none" w:sz="0" w:space="0" w:color="auto" w:frame="1"/>
          <w:lang w:val="es-ES"/>
        </w:rPr>
        <w:t xml:space="preserve"> </w:t>
      </w:r>
      <w:proofErr w:type="spellStart"/>
      <w:r w:rsidRPr="001F1925">
        <w:rPr>
          <w:rFonts w:ascii="inherit" w:eastAsia="Times New Roman" w:hAnsi="inherit" w:cs="Arial"/>
          <w:color w:val="000000"/>
          <w:sz w:val="20"/>
          <w:szCs w:val="20"/>
          <w:bdr w:val="none" w:sz="0" w:space="0" w:color="auto" w:frame="1"/>
          <w:lang w:val="es-ES"/>
        </w:rPr>
        <w:t>Professor</w:t>
      </w:r>
      <w:proofErr w:type="spellEnd"/>
      <w:r w:rsidRPr="001F1925">
        <w:rPr>
          <w:rFonts w:ascii="inherit" w:eastAsia="Times New Roman" w:hAnsi="inherit" w:cs="Arial"/>
          <w:color w:val="000000"/>
          <w:sz w:val="20"/>
          <w:szCs w:val="20"/>
          <w:bdr w:val="none" w:sz="0" w:space="0" w:color="auto" w:frame="1"/>
          <w:lang w:val="es-ES"/>
        </w:rPr>
        <w:t>)</w:t>
      </w:r>
    </w:p>
    <w:p w:rsidR="001F1925" w:rsidRPr="001F1925" w:rsidRDefault="001F1925" w:rsidP="001F1925">
      <w:pPr>
        <w:shd w:val="clear" w:color="auto" w:fill="FFFFFF"/>
        <w:spacing w:after="0" w:line="240" w:lineRule="auto"/>
        <w:jc w:val="both"/>
        <w:rPr>
          <w:rFonts w:ascii="Arial" w:eastAsia="Times New Roman" w:hAnsi="Arial" w:cs="Arial"/>
          <w:color w:val="000000"/>
          <w:sz w:val="24"/>
          <w:szCs w:val="24"/>
        </w:rPr>
      </w:pPr>
      <w:proofErr w:type="spellStart"/>
      <w:r w:rsidRPr="001F1925">
        <w:rPr>
          <w:rFonts w:ascii="inherit" w:eastAsia="Times New Roman" w:hAnsi="inherit" w:cs="Arial"/>
          <w:b/>
          <w:bCs/>
          <w:color w:val="000000"/>
          <w:sz w:val="20"/>
          <w:szCs w:val="20"/>
          <w:bdr w:val="none" w:sz="0" w:space="0" w:color="auto" w:frame="1"/>
        </w:rPr>
        <w:t>Descripción</w:t>
      </w:r>
      <w:proofErr w:type="spellEnd"/>
      <w:r w:rsidRPr="001F1925">
        <w:rPr>
          <w:rFonts w:ascii="inherit" w:eastAsia="Times New Roman" w:hAnsi="inherit" w:cs="Arial"/>
          <w:b/>
          <w:bCs/>
          <w:color w:val="000000"/>
          <w:sz w:val="20"/>
          <w:szCs w:val="20"/>
          <w:bdr w:val="none" w:sz="0" w:space="0" w:color="auto" w:frame="1"/>
        </w:rPr>
        <w:t xml:space="preserve"> de la </w:t>
      </w:r>
      <w:proofErr w:type="spellStart"/>
      <w:r w:rsidRPr="001F1925">
        <w:rPr>
          <w:rFonts w:ascii="inherit" w:eastAsia="Times New Roman" w:hAnsi="inherit" w:cs="Arial"/>
          <w:b/>
          <w:bCs/>
          <w:color w:val="000000"/>
          <w:sz w:val="20"/>
          <w:szCs w:val="20"/>
          <w:bdr w:val="none" w:sz="0" w:space="0" w:color="auto" w:frame="1"/>
        </w:rPr>
        <w:t>asignatura</w:t>
      </w:r>
      <w:proofErr w:type="spellEnd"/>
      <w:r w:rsidRPr="001F1925">
        <w:rPr>
          <w:rFonts w:ascii="inherit" w:eastAsia="Times New Roman" w:hAnsi="inherit" w:cs="Arial"/>
          <w:color w:val="000000"/>
          <w:sz w:val="20"/>
          <w:szCs w:val="20"/>
          <w:bdr w:val="none" w:sz="0" w:space="0" w:color="auto" w:frame="1"/>
        </w:rPr>
        <w:t>:</w:t>
      </w:r>
    </w:p>
    <w:p w:rsidR="001F1925" w:rsidRPr="001F1925" w:rsidRDefault="001F1925" w:rsidP="001F1925">
      <w:pPr>
        <w:shd w:val="clear" w:color="auto" w:fill="FFFFFF"/>
        <w:spacing w:after="240" w:line="240" w:lineRule="auto"/>
        <w:jc w:val="both"/>
        <w:rPr>
          <w:rFonts w:ascii="Arial" w:eastAsia="Times New Roman" w:hAnsi="Arial" w:cs="Arial"/>
          <w:color w:val="000000"/>
          <w:sz w:val="24"/>
          <w:szCs w:val="24"/>
        </w:rPr>
      </w:pPr>
    </w:p>
    <w:p w:rsidR="001F1925" w:rsidRPr="001F1925" w:rsidRDefault="001F1925" w:rsidP="001F1925">
      <w:pPr>
        <w:spacing w:before="100" w:beforeAutospacing="1" w:after="100" w:afterAutospacing="1" w:line="240" w:lineRule="auto"/>
        <w:rPr>
          <w:rFonts w:ascii="Times New Roman" w:eastAsia="Times New Roman" w:hAnsi="Times New Roman" w:cs="Times New Roman"/>
          <w:sz w:val="24"/>
          <w:szCs w:val="24"/>
        </w:rPr>
      </w:pPr>
      <w:r w:rsidRPr="001F1925">
        <w:rPr>
          <w:rFonts w:ascii="Times New Roman" w:eastAsia="Times New Roman" w:hAnsi="Times New Roman" w:cs="Times New Roman"/>
          <w:sz w:val="24"/>
          <w:szCs w:val="24"/>
        </w:rPr>
        <w:t>       This course offers an introduction to outstanding “great books” of Western intellectual tradition from the periods of the Renaissance and Modernity.  These periods have seen the dramatic rise of science and technology.  This has put pressure on older forms of knowledge by divine revelation and creative imagination.  The singularity and uniqueness of the human individual becomes problematic.  We will follow some</w:t>
      </w:r>
      <w:proofErr w:type="gramStart"/>
      <w:r w:rsidRPr="001F1925">
        <w:rPr>
          <w:rFonts w:ascii="Times New Roman" w:eastAsia="Times New Roman" w:hAnsi="Times New Roman" w:cs="Times New Roman"/>
          <w:sz w:val="24"/>
          <w:szCs w:val="24"/>
        </w:rPr>
        <w:t>  outstanding</w:t>
      </w:r>
      <w:proofErr w:type="gramEnd"/>
      <w:r w:rsidRPr="001F1925">
        <w:rPr>
          <w:rFonts w:ascii="Times New Roman" w:eastAsia="Times New Roman" w:hAnsi="Times New Roman" w:cs="Times New Roman"/>
          <w:sz w:val="24"/>
          <w:szCs w:val="24"/>
        </w:rPr>
        <w:t xml:space="preserve"> attempts to retain connection with pre-modern tradition and its presumably timeless forms of wisdom as assimilated into the new modern outlook in seminal works of fiction and poetry.  The dialogue between scientific and literary modes of comprehension will thus serve as a guiding thread across the variety of readings selected for the semester.</w:t>
      </w:r>
    </w:p>
    <w:p w:rsidR="001F1925" w:rsidRPr="001F1925" w:rsidRDefault="001F1925" w:rsidP="001F1925">
      <w:pPr>
        <w:spacing w:before="100" w:beforeAutospacing="1" w:after="100" w:afterAutospacing="1" w:line="240" w:lineRule="auto"/>
        <w:rPr>
          <w:rFonts w:ascii="Times New Roman" w:eastAsia="Times New Roman" w:hAnsi="Times New Roman" w:cs="Times New Roman"/>
          <w:sz w:val="24"/>
          <w:szCs w:val="24"/>
        </w:rPr>
      </w:pPr>
      <w:r w:rsidRPr="001F1925">
        <w:rPr>
          <w:rFonts w:ascii="Times New Roman" w:eastAsia="Times New Roman" w:hAnsi="Times New Roman" w:cs="Times New Roman"/>
          <w:sz w:val="24"/>
          <w:szCs w:val="24"/>
        </w:rPr>
        <w:t xml:space="preserve">      The texts </w:t>
      </w:r>
      <w:proofErr w:type="gramStart"/>
      <w:r w:rsidRPr="001F1925">
        <w:rPr>
          <w:rFonts w:ascii="Times New Roman" w:eastAsia="Times New Roman" w:hAnsi="Times New Roman" w:cs="Times New Roman"/>
          <w:sz w:val="24"/>
          <w:szCs w:val="24"/>
        </w:rPr>
        <w:t>will be read and discussed in English,</w:t>
      </w:r>
      <w:proofErr w:type="gramEnd"/>
      <w:r w:rsidRPr="001F1925">
        <w:rPr>
          <w:rFonts w:ascii="Times New Roman" w:eastAsia="Times New Roman" w:hAnsi="Times New Roman" w:cs="Times New Roman"/>
          <w:sz w:val="24"/>
          <w:szCs w:val="24"/>
        </w:rPr>
        <w:t xml:space="preserve"> but the encounter with great books will transpire also through attention to the key expressions in the original languages.  We will learn to appreciate language and rhetoric not just as instruments for communication of information (the technological view), but also as forms of life intrinsic to all human culture and experience, beginning with the experience of Western cultural tradition in certain great books and their forms of "poetic knowing."</w:t>
      </w:r>
    </w:p>
    <w:p w:rsidR="000E644B" w:rsidRDefault="000E644B"/>
    <w:sectPr w:rsidR="000E6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25"/>
    <w:rsid w:val="000C3695"/>
    <w:rsid w:val="000E644B"/>
    <w:rsid w:val="001F19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78A3"/>
  <w15:chartTrackingRefBased/>
  <w15:docId w15:val="{F9926CA1-F310-4E8B-A3A2-A2E07804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1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franke</dc:creator>
  <cp:keywords/>
  <dc:description/>
  <cp:lastModifiedBy>william franke</cp:lastModifiedBy>
  <cp:revision>2</cp:revision>
  <dcterms:created xsi:type="dcterms:W3CDTF">2020-04-28T08:34:00Z</dcterms:created>
  <dcterms:modified xsi:type="dcterms:W3CDTF">2020-04-28T08:34:00Z</dcterms:modified>
</cp:coreProperties>
</file>