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3C5420" w14:textId="77777777" w:rsidR="00BD3233" w:rsidRPr="00B5789D" w:rsidRDefault="00BD3233" w:rsidP="00BD3233">
      <w:pPr>
        <w:shd w:val="clear" w:color="auto" w:fill="FFFFFF"/>
        <w:spacing w:after="150"/>
        <w:jc w:val="center"/>
        <w:rPr>
          <w:rFonts w:ascii="Times" w:hAnsi="Times" w:cs="Times New Roman"/>
          <w:color w:val="222222"/>
        </w:rPr>
      </w:pPr>
      <w:r w:rsidRPr="00B5789D">
        <w:rPr>
          <w:rFonts w:ascii="Times" w:hAnsi="Times" w:cs="Times New Roman"/>
          <w:b/>
          <w:bCs/>
          <w:color w:val="222222"/>
        </w:rPr>
        <w:t xml:space="preserve">Case Study Background: Booker T. Washington </w:t>
      </w:r>
      <w:r w:rsidR="00783437" w:rsidRPr="00B5789D">
        <w:rPr>
          <w:rFonts w:ascii="Times" w:hAnsi="Times" w:cs="Times New Roman"/>
          <w:b/>
          <w:bCs/>
          <w:color w:val="222222"/>
        </w:rPr>
        <w:t xml:space="preserve">High School </w:t>
      </w:r>
    </w:p>
    <w:p w14:paraId="5A74190E" w14:textId="77777777" w:rsidR="00E72DD4" w:rsidRPr="00B5789D" w:rsidRDefault="00E72DD4" w:rsidP="00E72DD4">
      <w:pPr>
        <w:rPr>
          <w:rFonts w:ascii="Times" w:hAnsi="Times"/>
        </w:rPr>
      </w:pPr>
      <w:r w:rsidRPr="00B5789D">
        <w:rPr>
          <w:rFonts w:ascii="Times" w:hAnsi="Times"/>
        </w:rPr>
        <w:t>Booker T. Washington High School is facing many challenges. Ms. Smith, the school principal, is now in her third year at the school. She has just led the school through a new kind of hiring process. The school opened without any vacancies – all the new teachers were hired in time. In addition, Ms. Smith has made some important internal staffing moves to support accelerated academic improvement. This year, Ms. Smith has filled her vacancies and thought carefully about teacher assignment, spreading out some of the novice teachers among the teams, along with less effective teachers who were not showing much growth last year. She has tried her best to balance the teams in terms of experience and expertise. She has named grade level chairs for every department based on effectiveness and data, not simply teacher seniority. Ms. Smith has been meeting with the chairs on a weekly basis. Her leadership team feels much more like a real team this year, with many different roles and responsibilities distributed throughout the team. Ms. Harvey felt like this was the best opening of school yet.</w:t>
      </w:r>
    </w:p>
    <w:p w14:paraId="32F2083A" w14:textId="77777777" w:rsidR="00E72DD4" w:rsidRPr="00B5789D" w:rsidRDefault="00E72DD4" w:rsidP="00E72DD4">
      <w:pPr>
        <w:rPr>
          <w:rFonts w:ascii="Times" w:hAnsi="Times"/>
        </w:rPr>
      </w:pPr>
    </w:p>
    <w:p w14:paraId="0A326041" w14:textId="77777777" w:rsidR="00E72DD4" w:rsidRPr="00B5789D" w:rsidRDefault="00E72DD4" w:rsidP="00E72DD4">
      <w:pPr>
        <w:rPr>
          <w:rFonts w:ascii="Times" w:hAnsi="Times"/>
        </w:rPr>
      </w:pPr>
      <w:r w:rsidRPr="00B5789D">
        <w:rPr>
          <w:rFonts w:ascii="Times" w:hAnsi="Times"/>
        </w:rPr>
        <w:t xml:space="preserve">It’s the end of October. Progress reports for the first quarter have just been sent home. Ms. </w:t>
      </w:r>
      <w:r w:rsidR="007552FB" w:rsidRPr="00B5789D">
        <w:rPr>
          <w:rFonts w:ascii="Times" w:hAnsi="Times"/>
        </w:rPr>
        <w:t>Smith</w:t>
      </w:r>
      <w:r w:rsidRPr="00B5789D">
        <w:rPr>
          <w:rFonts w:ascii="Times" w:hAnsi="Times"/>
        </w:rPr>
        <w:t xml:space="preserve"> meets with the department chairs and hears some news that teachers (and classrooms) are starting to show signs of stress. One department chair reports that she reviewed the exam data </w:t>
      </w:r>
      <w:r w:rsidR="00040413" w:rsidRPr="00B5789D">
        <w:rPr>
          <w:rFonts w:ascii="Times" w:hAnsi="Times" w:cs="Times New Roman"/>
          <w:color w:val="222222"/>
        </w:rPr>
        <w:t xml:space="preserve">and that she has concerns about the variation between teachers in their approach to grading students (i.e., the rigor and the expectations) and in the spread of students’ reported progress. For example, one teacher has reported that nearly all of her students are “exceeding expectations,” while another has reported that almost the whole class is “below expectations.” </w:t>
      </w:r>
      <w:r w:rsidRPr="00B5789D">
        <w:rPr>
          <w:rFonts w:ascii="Times" w:hAnsi="Times"/>
        </w:rPr>
        <w:t>In addition, two of the other department chairs share that teachers have asked for help directly or have shown signs of needing help (i.e. sounds of chaos coming from their classrooms, the raised voices of teachers, frequent disciplinary referrals, etc.)</w:t>
      </w:r>
    </w:p>
    <w:p w14:paraId="49A36685" w14:textId="77777777" w:rsidR="00E72DD4" w:rsidRPr="00B5789D" w:rsidRDefault="00E72DD4" w:rsidP="00E72DD4">
      <w:pPr>
        <w:rPr>
          <w:rFonts w:ascii="Times" w:hAnsi="Times"/>
        </w:rPr>
      </w:pPr>
    </w:p>
    <w:p w14:paraId="1CA0CC0B" w14:textId="77777777" w:rsidR="00E72DD4" w:rsidRPr="00B5789D" w:rsidRDefault="00E72DD4" w:rsidP="00E72DD4">
      <w:pPr>
        <w:rPr>
          <w:rFonts w:ascii="Times" w:hAnsi="Times"/>
        </w:rPr>
      </w:pPr>
      <w:r w:rsidRPr="00B5789D">
        <w:rPr>
          <w:rFonts w:ascii="Times" w:hAnsi="Times"/>
        </w:rPr>
        <w:t xml:space="preserve">Ms. </w:t>
      </w:r>
      <w:r w:rsidR="00040413" w:rsidRPr="00B5789D">
        <w:rPr>
          <w:rFonts w:ascii="Times" w:hAnsi="Times"/>
        </w:rPr>
        <w:t>Smith</w:t>
      </w:r>
      <w:r w:rsidRPr="00B5789D">
        <w:rPr>
          <w:rFonts w:ascii="Times" w:hAnsi="Times"/>
        </w:rPr>
        <w:t xml:space="preserve"> calls a meeting of the whole leadership team, which includes the department chairs, and they all agree that they need to review some data to identify how to direct their teacher support resources. Through a new district initiative, they have a few hours of a new teacher mentor who can work with teachers with up to three years of experience. </w:t>
      </w:r>
      <w:r w:rsidR="00040413" w:rsidRPr="00B5789D">
        <w:rPr>
          <w:rFonts w:ascii="Times" w:hAnsi="Times"/>
        </w:rPr>
        <w:t>The leadership team</w:t>
      </w:r>
      <w:r w:rsidRPr="00B5789D">
        <w:rPr>
          <w:rFonts w:ascii="Times" w:hAnsi="Times"/>
        </w:rPr>
        <w:t xml:space="preserve"> </w:t>
      </w:r>
      <w:r w:rsidR="00040413" w:rsidRPr="00B5789D">
        <w:rPr>
          <w:rFonts w:ascii="Times" w:hAnsi="Times"/>
        </w:rPr>
        <w:t>has</w:t>
      </w:r>
      <w:r w:rsidRPr="00B5789D">
        <w:rPr>
          <w:rFonts w:ascii="Times" w:hAnsi="Times"/>
        </w:rPr>
        <w:t xml:space="preserve"> the time and attention from administration. Since the department chairs are new, they don’t have a lot of experience with supporting teachers, but they each have an extra planning period and are willing to help. Ms. </w:t>
      </w:r>
      <w:r w:rsidR="00040413" w:rsidRPr="00B5789D">
        <w:rPr>
          <w:rFonts w:ascii="Times" w:hAnsi="Times"/>
        </w:rPr>
        <w:t>Smith</w:t>
      </w:r>
      <w:r w:rsidRPr="00B5789D">
        <w:rPr>
          <w:rFonts w:ascii="Times" w:hAnsi="Times"/>
        </w:rPr>
        <w:t xml:space="preserve"> is not sure, but she thinks the district has other workshops and professional development opportunities for new teachers.</w:t>
      </w:r>
      <w:r w:rsidR="00040413" w:rsidRPr="00B5789D">
        <w:rPr>
          <w:rFonts w:ascii="Times" w:hAnsi="Times"/>
        </w:rPr>
        <w:t xml:space="preserve"> </w:t>
      </w:r>
      <w:r w:rsidRPr="00B5789D">
        <w:rPr>
          <w:rFonts w:ascii="Times" w:hAnsi="Times"/>
        </w:rPr>
        <w:t xml:space="preserve">The leadership team tries to make a plan for how to proceed.  Ms. </w:t>
      </w:r>
      <w:r w:rsidR="00040413" w:rsidRPr="00B5789D">
        <w:rPr>
          <w:rFonts w:ascii="Times" w:hAnsi="Times"/>
        </w:rPr>
        <w:t>Smith</w:t>
      </w:r>
      <w:r w:rsidRPr="00B5789D">
        <w:rPr>
          <w:rFonts w:ascii="Times" w:hAnsi="Times"/>
        </w:rPr>
        <w:t xml:space="preserve"> wants to use a variety of data to inform the decision.  She wants to be sure that the data the team considers includes student outcomes, in addition to information about classroom management and professional responsibilities.</w:t>
      </w:r>
    </w:p>
    <w:p w14:paraId="5FC07FA9" w14:textId="77777777" w:rsidR="00E72DD4" w:rsidRPr="00B5789D" w:rsidRDefault="00E72DD4" w:rsidP="00E72DD4">
      <w:pPr>
        <w:rPr>
          <w:rFonts w:ascii="Times" w:hAnsi="Times"/>
        </w:rPr>
      </w:pPr>
    </w:p>
    <w:p w14:paraId="76EE630A" w14:textId="77777777" w:rsidR="00E72DD4" w:rsidRPr="00B5789D" w:rsidRDefault="00E72DD4" w:rsidP="00E72DD4">
      <w:pPr>
        <w:rPr>
          <w:rFonts w:ascii="Times" w:hAnsi="Times"/>
        </w:rPr>
      </w:pPr>
      <w:r w:rsidRPr="00B5789D">
        <w:rPr>
          <w:rFonts w:ascii="Times" w:hAnsi="Times"/>
        </w:rPr>
        <w:t>After talking, the leadership team agrees to gather:</w:t>
      </w:r>
    </w:p>
    <w:p w14:paraId="325A5F02" w14:textId="77777777" w:rsidR="00040413" w:rsidRPr="00B5789D" w:rsidRDefault="00040413" w:rsidP="00040413">
      <w:pPr>
        <w:numPr>
          <w:ilvl w:val="0"/>
          <w:numId w:val="1"/>
        </w:numPr>
        <w:shd w:val="clear" w:color="auto" w:fill="FFFFFF"/>
        <w:spacing w:before="100" w:beforeAutospacing="1" w:after="100" w:afterAutospacing="1"/>
        <w:rPr>
          <w:rFonts w:ascii="Times" w:eastAsia="Times New Roman" w:hAnsi="Times" w:cs="Times New Roman"/>
          <w:color w:val="222222"/>
        </w:rPr>
      </w:pPr>
      <w:r w:rsidRPr="00B5789D">
        <w:rPr>
          <w:rFonts w:ascii="Times" w:eastAsia="Times New Roman" w:hAnsi="Times" w:cs="Times New Roman"/>
          <w:color w:val="222222"/>
        </w:rPr>
        <w:t>Notes from classroom walkthroughs and any other informal observations</w:t>
      </w:r>
    </w:p>
    <w:p w14:paraId="4FFBAA9D" w14:textId="77777777" w:rsidR="00040413" w:rsidRPr="00B5789D" w:rsidRDefault="00040413" w:rsidP="00040413">
      <w:pPr>
        <w:numPr>
          <w:ilvl w:val="0"/>
          <w:numId w:val="1"/>
        </w:numPr>
        <w:shd w:val="clear" w:color="auto" w:fill="FFFFFF"/>
        <w:spacing w:before="100" w:beforeAutospacing="1" w:after="100" w:afterAutospacing="1"/>
        <w:rPr>
          <w:rFonts w:ascii="Times" w:eastAsia="Times New Roman" w:hAnsi="Times" w:cs="Times New Roman"/>
          <w:color w:val="222222"/>
        </w:rPr>
      </w:pPr>
      <w:r w:rsidRPr="00B5789D">
        <w:rPr>
          <w:rFonts w:ascii="Times" w:eastAsia="Times New Roman" w:hAnsi="Times" w:cs="Times New Roman"/>
          <w:color w:val="222222"/>
        </w:rPr>
        <w:t>Student grades on quarterly progress reports, by class</w:t>
      </w:r>
    </w:p>
    <w:p w14:paraId="04CD2F8A" w14:textId="77777777" w:rsidR="00040413" w:rsidRPr="00B5789D" w:rsidRDefault="00040413" w:rsidP="00040413">
      <w:pPr>
        <w:numPr>
          <w:ilvl w:val="0"/>
          <w:numId w:val="1"/>
        </w:numPr>
        <w:shd w:val="clear" w:color="auto" w:fill="FFFFFF"/>
        <w:spacing w:before="100" w:beforeAutospacing="1" w:after="100" w:afterAutospacing="1"/>
        <w:rPr>
          <w:rFonts w:ascii="Times" w:eastAsia="Times New Roman" w:hAnsi="Times" w:cs="Times New Roman"/>
          <w:color w:val="222222"/>
        </w:rPr>
      </w:pPr>
      <w:r w:rsidRPr="00B5789D">
        <w:rPr>
          <w:rFonts w:ascii="Times" w:eastAsia="Times New Roman" w:hAnsi="Times" w:cs="Times New Roman"/>
          <w:color w:val="222222"/>
        </w:rPr>
        <w:t>Disciplinary referrals, by class</w:t>
      </w:r>
    </w:p>
    <w:p w14:paraId="4EA58731" w14:textId="77777777" w:rsidR="00040413" w:rsidRPr="00B5789D" w:rsidRDefault="00040413" w:rsidP="00040413">
      <w:pPr>
        <w:numPr>
          <w:ilvl w:val="0"/>
          <w:numId w:val="1"/>
        </w:numPr>
        <w:shd w:val="clear" w:color="auto" w:fill="FFFFFF"/>
        <w:spacing w:before="100" w:beforeAutospacing="1" w:after="100" w:afterAutospacing="1"/>
        <w:rPr>
          <w:rFonts w:ascii="Times" w:eastAsia="Times New Roman" w:hAnsi="Times" w:cs="Times New Roman"/>
          <w:color w:val="222222"/>
        </w:rPr>
      </w:pPr>
      <w:r w:rsidRPr="00B5789D">
        <w:rPr>
          <w:rFonts w:ascii="Times" w:eastAsia="Times New Roman" w:hAnsi="Times" w:cs="Times New Roman"/>
          <w:color w:val="222222"/>
        </w:rPr>
        <w:t>Student scores on the first benchmarks assessments in core content areas, by class.</w:t>
      </w:r>
    </w:p>
    <w:p w14:paraId="3F403645" w14:textId="742FB1B3" w:rsidR="0094160B" w:rsidRPr="00B5789D" w:rsidRDefault="00040413" w:rsidP="00040413">
      <w:pPr>
        <w:numPr>
          <w:ilvl w:val="0"/>
          <w:numId w:val="1"/>
        </w:numPr>
        <w:shd w:val="clear" w:color="auto" w:fill="FFFFFF"/>
        <w:spacing w:before="100" w:beforeAutospacing="1" w:after="100" w:afterAutospacing="1"/>
        <w:rPr>
          <w:rFonts w:ascii="Times" w:eastAsia="Times New Roman" w:hAnsi="Times" w:cs="Times New Roman"/>
          <w:color w:val="222222"/>
        </w:rPr>
      </w:pPr>
      <w:r w:rsidRPr="00B5789D">
        <w:rPr>
          <w:rFonts w:ascii="Times" w:eastAsia="Times New Roman" w:hAnsi="Times" w:cs="Times New Roman"/>
          <w:color w:val="222222"/>
        </w:rPr>
        <w:t xml:space="preserve">Teacher attendance and </w:t>
      </w:r>
      <w:proofErr w:type="spellStart"/>
      <w:r w:rsidRPr="00B5789D">
        <w:rPr>
          <w:rFonts w:ascii="Times" w:eastAsia="Times New Roman" w:hAnsi="Times" w:cs="Times New Roman"/>
          <w:color w:val="222222"/>
        </w:rPr>
        <w:t>tardies</w:t>
      </w:r>
      <w:proofErr w:type="spellEnd"/>
    </w:p>
    <w:p w14:paraId="64C1186F" w14:textId="77777777" w:rsidR="0094160B" w:rsidRPr="00B5789D" w:rsidRDefault="0094160B">
      <w:pPr>
        <w:rPr>
          <w:rFonts w:ascii="Times" w:eastAsia="Times New Roman" w:hAnsi="Times" w:cs="Times New Roman"/>
          <w:color w:val="222222"/>
        </w:rPr>
      </w:pPr>
      <w:r w:rsidRPr="00B5789D">
        <w:rPr>
          <w:rFonts w:ascii="Times" w:eastAsia="Times New Roman" w:hAnsi="Times" w:cs="Times New Roman"/>
          <w:color w:val="222222"/>
        </w:rPr>
        <w:br w:type="page"/>
      </w:r>
    </w:p>
    <w:p w14:paraId="452D0870" w14:textId="77777777" w:rsidR="00B5789D" w:rsidRPr="00B5789D" w:rsidRDefault="00B5789D" w:rsidP="00B5789D">
      <w:pPr>
        <w:pStyle w:val="Header"/>
        <w:jc w:val="center"/>
        <w:rPr>
          <w:rFonts w:ascii="Times" w:hAnsi="Times"/>
          <w:sz w:val="32"/>
          <w:szCs w:val="32"/>
        </w:rPr>
      </w:pPr>
      <w:r w:rsidRPr="00B5789D">
        <w:rPr>
          <w:rFonts w:ascii="Times" w:hAnsi="Times"/>
          <w:sz w:val="32"/>
          <w:szCs w:val="32"/>
        </w:rPr>
        <w:lastRenderedPageBreak/>
        <w:t>Summative Activity</w:t>
      </w:r>
    </w:p>
    <w:p w14:paraId="6BA99769" w14:textId="437CD243" w:rsidR="00B5789D" w:rsidRPr="00B5789D" w:rsidRDefault="00B5789D" w:rsidP="007D741E">
      <w:pPr>
        <w:pStyle w:val="Header"/>
        <w:tabs>
          <w:tab w:val="left" w:pos="5700"/>
        </w:tabs>
        <w:jc w:val="center"/>
        <w:rPr>
          <w:rFonts w:ascii="Times" w:hAnsi="Times"/>
          <w:sz w:val="32"/>
          <w:szCs w:val="32"/>
        </w:rPr>
      </w:pPr>
      <w:r w:rsidRPr="00B5789D">
        <w:rPr>
          <w:rFonts w:ascii="Times" w:hAnsi="Times"/>
          <w:sz w:val="32"/>
          <w:szCs w:val="32"/>
        </w:rPr>
        <w:t>Module 4</w:t>
      </w:r>
    </w:p>
    <w:p w14:paraId="64229878" w14:textId="77777777" w:rsidR="00B5789D" w:rsidRDefault="00B5789D" w:rsidP="00B5789D">
      <w:pPr>
        <w:pStyle w:val="Header"/>
        <w:jc w:val="center"/>
      </w:pPr>
      <w:r w:rsidRPr="00B5789D">
        <w:rPr>
          <w:rFonts w:ascii="Times" w:hAnsi="Times"/>
          <w:sz w:val="32"/>
          <w:szCs w:val="32"/>
        </w:rPr>
        <w:t>Strategic Talent Management</w:t>
      </w:r>
    </w:p>
    <w:p w14:paraId="6AD2491C" w14:textId="77777777" w:rsidR="00B5789D" w:rsidRPr="00B5789D" w:rsidRDefault="00B5789D" w:rsidP="00B5789D">
      <w:pPr>
        <w:pStyle w:val="Heading2"/>
        <w:contextualSpacing w:val="0"/>
        <w:rPr>
          <w:rFonts w:ascii="Times" w:hAnsi="Times"/>
          <w:sz w:val="24"/>
          <w:szCs w:val="24"/>
        </w:rPr>
      </w:pPr>
      <w:r w:rsidRPr="00B5789D">
        <w:rPr>
          <w:rFonts w:ascii="Times" w:hAnsi="Times"/>
          <w:sz w:val="24"/>
          <w:szCs w:val="24"/>
        </w:rPr>
        <w:t>Part 1: Identifying needs and setting clear expectations</w:t>
      </w:r>
    </w:p>
    <w:p w14:paraId="204BBA60" w14:textId="77777777" w:rsidR="00B5789D" w:rsidRPr="00B5789D" w:rsidRDefault="00B5789D" w:rsidP="00B5789D">
      <w:pPr>
        <w:rPr>
          <w:rFonts w:ascii="Times" w:hAnsi="Times"/>
        </w:rPr>
      </w:pPr>
    </w:p>
    <w:p w14:paraId="1439AA74" w14:textId="77777777" w:rsidR="00B5789D" w:rsidRPr="00B5789D" w:rsidRDefault="00B5789D" w:rsidP="00B5789D">
      <w:pPr>
        <w:numPr>
          <w:ilvl w:val="0"/>
          <w:numId w:val="4"/>
        </w:numPr>
        <w:spacing w:line="276" w:lineRule="auto"/>
        <w:contextualSpacing/>
        <w:rPr>
          <w:rFonts w:ascii="Times" w:hAnsi="Times"/>
        </w:rPr>
      </w:pPr>
      <w:r w:rsidRPr="00B5789D">
        <w:rPr>
          <w:rFonts w:ascii="Times" w:hAnsi="Times"/>
        </w:rPr>
        <w:t xml:space="preserve">Using the data set provided, analyze the data for each teacher and complete the chart.  Begin thinking about where needs are </w:t>
      </w:r>
      <w:bookmarkStart w:id="0" w:name="_GoBack"/>
      <w:bookmarkEnd w:id="0"/>
      <w:r w:rsidRPr="00B5789D">
        <w:rPr>
          <w:rFonts w:ascii="Times" w:hAnsi="Times"/>
        </w:rPr>
        <w:t xml:space="preserve">greatest. </w:t>
      </w:r>
    </w:p>
    <w:p w14:paraId="034CD2C0" w14:textId="77777777" w:rsidR="00B5789D" w:rsidRPr="00B5789D" w:rsidRDefault="00B5789D" w:rsidP="00B5789D">
      <w:pPr>
        <w:ind w:left="720"/>
        <w:rPr>
          <w:rFonts w:ascii="Times" w:hAnsi="Times"/>
        </w:rPr>
      </w:pPr>
      <w:r w:rsidRPr="00B5789D">
        <w:rPr>
          <w:rFonts w:ascii="Times" w:hAnsi="Times"/>
        </w:rPr>
        <w:t xml:space="preserve">The data set includes the following information about </w:t>
      </w:r>
      <w:r w:rsidRPr="00B5789D">
        <w:rPr>
          <w:rFonts w:ascii="Times" w:hAnsi="Times"/>
          <w:b/>
          <w:u w:val="single"/>
        </w:rPr>
        <w:t>eight</w:t>
      </w:r>
      <w:r w:rsidRPr="00B5789D">
        <w:rPr>
          <w:rFonts w:ascii="Times" w:hAnsi="Times"/>
        </w:rPr>
        <w:t xml:space="preserve"> teachers:</w:t>
      </w:r>
    </w:p>
    <w:p w14:paraId="353DC27A" w14:textId="77777777" w:rsidR="00B5789D" w:rsidRPr="00B5789D" w:rsidRDefault="00B5789D" w:rsidP="00B5789D">
      <w:pPr>
        <w:numPr>
          <w:ilvl w:val="0"/>
          <w:numId w:val="5"/>
        </w:numPr>
        <w:spacing w:line="276" w:lineRule="auto"/>
        <w:contextualSpacing/>
        <w:rPr>
          <w:rFonts w:ascii="Times" w:hAnsi="Times"/>
        </w:rPr>
      </w:pPr>
      <w:r w:rsidRPr="00B5789D">
        <w:rPr>
          <w:rFonts w:ascii="Times" w:hAnsi="Times"/>
        </w:rPr>
        <w:t>High School Disciplinary Data October</w:t>
      </w:r>
    </w:p>
    <w:p w14:paraId="1D5A9B0A" w14:textId="77777777" w:rsidR="00B5789D" w:rsidRPr="00B5789D" w:rsidRDefault="00B5789D" w:rsidP="00B5789D">
      <w:pPr>
        <w:numPr>
          <w:ilvl w:val="0"/>
          <w:numId w:val="5"/>
        </w:numPr>
        <w:spacing w:line="276" w:lineRule="auto"/>
        <w:contextualSpacing/>
        <w:rPr>
          <w:rFonts w:ascii="Times" w:hAnsi="Times"/>
        </w:rPr>
      </w:pPr>
      <w:r w:rsidRPr="00B5789D">
        <w:rPr>
          <w:rFonts w:ascii="Times" w:hAnsi="Times"/>
        </w:rPr>
        <w:t>High School Teacher Tardy, Absent Report October</w:t>
      </w:r>
    </w:p>
    <w:p w14:paraId="37FA9B83" w14:textId="77777777" w:rsidR="00B5789D" w:rsidRPr="00B5789D" w:rsidRDefault="00B5789D" w:rsidP="00B5789D">
      <w:pPr>
        <w:numPr>
          <w:ilvl w:val="0"/>
          <w:numId w:val="5"/>
        </w:numPr>
        <w:spacing w:line="276" w:lineRule="auto"/>
        <w:contextualSpacing/>
        <w:rPr>
          <w:rFonts w:ascii="Times" w:hAnsi="Times"/>
        </w:rPr>
      </w:pPr>
      <w:r w:rsidRPr="00B5789D">
        <w:rPr>
          <w:rFonts w:ascii="Times" w:hAnsi="Times"/>
        </w:rPr>
        <w:t>High School Walkthrough Data October</w:t>
      </w:r>
    </w:p>
    <w:p w14:paraId="242CB201" w14:textId="77777777" w:rsidR="00B5789D" w:rsidRPr="00B5789D" w:rsidRDefault="00B5789D" w:rsidP="00B5789D">
      <w:pPr>
        <w:numPr>
          <w:ilvl w:val="0"/>
          <w:numId w:val="5"/>
        </w:numPr>
        <w:spacing w:line="276" w:lineRule="auto"/>
        <w:contextualSpacing/>
        <w:rPr>
          <w:rFonts w:ascii="Times" w:hAnsi="Times"/>
        </w:rPr>
      </w:pPr>
      <w:r w:rsidRPr="00B5789D">
        <w:rPr>
          <w:rFonts w:ascii="Times" w:hAnsi="Times"/>
        </w:rPr>
        <w:t>High School District Assessment October</w:t>
      </w:r>
    </w:p>
    <w:p w14:paraId="61B599CB" w14:textId="77777777" w:rsidR="00B5789D" w:rsidRPr="00B5789D" w:rsidRDefault="00B5789D" w:rsidP="00B5789D">
      <w:pPr>
        <w:numPr>
          <w:ilvl w:val="0"/>
          <w:numId w:val="5"/>
        </w:numPr>
        <w:spacing w:line="276" w:lineRule="auto"/>
        <w:contextualSpacing/>
        <w:rPr>
          <w:rFonts w:ascii="Times" w:hAnsi="Times"/>
        </w:rPr>
      </w:pPr>
      <w:r w:rsidRPr="00B5789D">
        <w:rPr>
          <w:rFonts w:ascii="Times" w:hAnsi="Times"/>
        </w:rPr>
        <w:t>High School Grade Summary</w:t>
      </w:r>
    </w:p>
    <w:p w14:paraId="0ED9DAE3" w14:textId="77777777" w:rsidR="00B5789D" w:rsidRPr="00B5789D" w:rsidRDefault="00B5789D" w:rsidP="00B5789D">
      <w:pPr>
        <w:numPr>
          <w:ilvl w:val="0"/>
          <w:numId w:val="5"/>
        </w:numPr>
        <w:spacing w:line="276" w:lineRule="auto"/>
        <w:contextualSpacing/>
        <w:rPr>
          <w:rFonts w:ascii="Times" w:hAnsi="Times"/>
        </w:rPr>
      </w:pPr>
      <w:r w:rsidRPr="00B5789D">
        <w:rPr>
          <w:rFonts w:ascii="Times" w:hAnsi="Times"/>
        </w:rPr>
        <w:t>TEAM Evaluation Rubric</w:t>
      </w:r>
    </w:p>
    <w:p w14:paraId="56AEFDA5" w14:textId="77777777" w:rsidR="00B5789D" w:rsidRPr="00B5789D" w:rsidRDefault="00B5789D" w:rsidP="00B5789D">
      <w:pPr>
        <w:rPr>
          <w:rFonts w:ascii="Times" w:hAnsi="Times"/>
        </w:rPr>
      </w:pPr>
    </w:p>
    <w:p w14:paraId="12459237" w14:textId="77777777" w:rsidR="00B5789D" w:rsidRPr="00B5789D" w:rsidRDefault="00B5789D" w:rsidP="00B5789D">
      <w:pPr>
        <w:rPr>
          <w:rFonts w:ascii="Times" w:hAnsi="Times"/>
        </w:rPr>
      </w:pPr>
    </w:p>
    <w:p w14:paraId="1206F158" w14:textId="77777777" w:rsidR="00B5789D" w:rsidRPr="00B5789D" w:rsidRDefault="00B5789D" w:rsidP="00B5789D">
      <w:pPr>
        <w:rPr>
          <w:rFonts w:ascii="Times" w:hAnsi="Times"/>
        </w:rPr>
      </w:pPr>
      <w:r w:rsidRPr="00B5789D">
        <w:rPr>
          <w:rFonts w:ascii="Times" w:hAnsi="Times"/>
        </w:rPr>
        <w:t>Table I</w:t>
      </w:r>
    </w:p>
    <w:tbl>
      <w:tblPr>
        <w:tblW w:w="951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3"/>
        <w:gridCol w:w="1903"/>
        <w:gridCol w:w="1903"/>
        <w:gridCol w:w="1903"/>
        <w:gridCol w:w="1903"/>
      </w:tblGrid>
      <w:tr w:rsidR="00B5789D" w:rsidRPr="00B5789D" w14:paraId="12A851D3" w14:textId="77777777" w:rsidTr="00534D19">
        <w:trPr>
          <w:trHeight w:val="1743"/>
        </w:trPr>
        <w:tc>
          <w:tcPr>
            <w:tcW w:w="1903" w:type="dxa"/>
            <w:shd w:val="clear" w:color="auto" w:fill="auto"/>
            <w:tcMar>
              <w:top w:w="100" w:type="dxa"/>
              <w:left w:w="100" w:type="dxa"/>
              <w:bottom w:w="100" w:type="dxa"/>
              <w:right w:w="100" w:type="dxa"/>
            </w:tcMar>
          </w:tcPr>
          <w:p w14:paraId="2F657AA3" w14:textId="77777777" w:rsidR="00B5789D" w:rsidRPr="00B5789D" w:rsidRDefault="00B5789D" w:rsidP="00534D19">
            <w:pPr>
              <w:widowControl w:val="0"/>
              <w:jc w:val="center"/>
              <w:rPr>
                <w:rFonts w:ascii="Times" w:hAnsi="Times"/>
                <w:b/>
              </w:rPr>
            </w:pPr>
            <w:r w:rsidRPr="00B5789D">
              <w:rPr>
                <w:rFonts w:ascii="Times" w:hAnsi="Times"/>
                <w:b/>
              </w:rPr>
              <w:t>Teacher Name</w:t>
            </w:r>
          </w:p>
        </w:tc>
        <w:tc>
          <w:tcPr>
            <w:tcW w:w="1903" w:type="dxa"/>
            <w:shd w:val="clear" w:color="auto" w:fill="auto"/>
            <w:tcMar>
              <w:top w:w="100" w:type="dxa"/>
              <w:left w:w="100" w:type="dxa"/>
              <w:bottom w:w="100" w:type="dxa"/>
              <w:right w:w="100" w:type="dxa"/>
            </w:tcMar>
          </w:tcPr>
          <w:p w14:paraId="631E857F" w14:textId="77777777" w:rsidR="00B5789D" w:rsidRPr="00B5789D" w:rsidRDefault="00B5789D" w:rsidP="00534D19">
            <w:pPr>
              <w:widowControl w:val="0"/>
              <w:jc w:val="center"/>
              <w:rPr>
                <w:rFonts w:ascii="Times" w:hAnsi="Times"/>
                <w:b/>
              </w:rPr>
            </w:pPr>
            <w:r w:rsidRPr="00B5789D">
              <w:rPr>
                <w:rFonts w:ascii="Times" w:hAnsi="Times"/>
                <w:b/>
              </w:rPr>
              <w:t>Identified Areas of Strength</w:t>
            </w:r>
          </w:p>
        </w:tc>
        <w:tc>
          <w:tcPr>
            <w:tcW w:w="1903" w:type="dxa"/>
            <w:shd w:val="clear" w:color="auto" w:fill="auto"/>
            <w:tcMar>
              <w:top w:w="100" w:type="dxa"/>
              <w:left w:w="100" w:type="dxa"/>
              <w:bottom w:w="100" w:type="dxa"/>
              <w:right w:w="100" w:type="dxa"/>
            </w:tcMar>
          </w:tcPr>
          <w:p w14:paraId="24F44184" w14:textId="77777777" w:rsidR="00B5789D" w:rsidRPr="00B5789D" w:rsidRDefault="00B5789D" w:rsidP="00534D19">
            <w:pPr>
              <w:widowControl w:val="0"/>
              <w:jc w:val="center"/>
              <w:rPr>
                <w:rFonts w:ascii="Times" w:hAnsi="Times"/>
                <w:b/>
              </w:rPr>
            </w:pPr>
            <w:r w:rsidRPr="00B5789D">
              <w:rPr>
                <w:rFonts w:ascii="Times" w:hAnsi="Times"/>
                <w:b/>
              </w:rPr>
              <w:t>Data to Support Areas of Strength</w:t>
            </w:r>
          </w:p>
        </w:tc>
        <w:tc>
          <w:tcPr>
            <w:tcW w:w="1903" w:type="dxa"/>
            <w:shd w:val="clear" w:color="auto" w:fill="auto"/>
            <w:tcMar>
              <w:top w:w="100" w:type="dxa"/>
              <w:left w:w="100" w:type="dxa"/>
              <w:bottom w:w="100" w:type="dxa"/>
              <w:right w:w="100" w:type="dxa"/>
            </w:tcMar>
          </w:tcPr>
          <w:p w14:paraId="49821967" w14:textId="77777777" w:rsidR="00B5789D" w:rsidRPr="00B5789D" w:rsidRDefault="00B5789D" w:rsidP="00534D19">
            <w:pPr>
              <w:widowControl w:val="0"/>
              <w:jc w:val="center"/>
              <w:rPr>
                <w:rFonts w:ascii="Times" w:hAnsi="Times"/>
                <w:b/>
              </w:rPr>
            </w:pPr>
            <w:r w:rsidRPr="00B5789D">
              <w:rPr>
                <w:rFonts w:ascii="Times" w:hAnsi="Times"/>
                <w:b/>
              </w:rPr>
              <w:t>Where Support Is Needed</w:t>
            </w:r>
          </w:p>
        </w:tc>
        <w:tc>
          <w:tcPr>
            <w:tcW w:w="1903" w:type="dxa"/>
            <w:shd w:val="clear" w:color="auto" w:fill="auto"/>
            <w:tcMar>
              <w:top w:w="100" w:type="dxa"/>
              <w:left w:w="100" w:type="dxa"/>
              <w:bottom w:w="100" w:type="dxa"/>
              <w:right w:w="100" w:type="dxa"/>
            </w:tcMar>
          </w:tcPr>
          <w:p w14:paraId="1F1563F4" w14:textId="77777777" w:rsidR="00B5789D" w:rsidRPr="00B5789D" w:rsidRDefault="00B5789D" w:rsidP="00534D19">
            <w:pPr>
              <w:widowControl w:val="0"/>
              <w:jc w:val="center"/>
              <w:rPr>
                <w:rFonts w:ascii="Times" w:hAnsi="Times"/>
                <w:b/>
              </w:rPr>
            </w:pPr>
            <w:r w:rsidRPr="00B5789D">
              <w:rPr>
                <w:rFonts w:ascii="Times" w:hAnsi="Times"/>
                <w:b/>
              </w:rPr>
              <w:t>Data to Support Areas Where Support is Needed</w:t>
            </w:r>
          </w:p>
        </w:tc>
      </w:tr>
      <w:tr w:rsidR="00B5789D" w:rsidRPr="00B5789D" w14:paraId="7A6E9CF9" w14:textId="77777777" w:rsidTr="00534D19">
        <w:trPr>
          <w:trHeight w:val="420"/>
        </w:trPr>
        <w:tc>
          <w:tcPr>
            <w:tcW w:w="1903" w:type="dxa"/>
            <w:shd w:val="clear" w:color="auto" w:fill="auto"/>
            <w:tcMar>
              <w:top w:w="100" w:type="dxa"/>
              <w:left w:w="100" w:type="dxa"/>
              <w:bottom w:w="100" w:type="dxa"/>
              <w:right w:w="100" w:type="dxa"/>
            </w:tcMar>
          </w:tcPr>
          <w:p w14:paraId="5E57B862" w14:textId="77777777" w:rsidR="00B5789D" w:rsidRPr="00B5789D" w:rsidRDefault="00B5789D" w:rsidP="00534D19">
            <w:pPr>
              <w:widowControl w:val="0"/>
              <w:rPr>
                <w:rFonts w:ascii="Times" w:hAnsi="Times"/>
              </w:rPr>
            </w:pPr>
            <w:r w:rsidRPr="00B5789D">
              <w:rPr>
                <w:rFonts w:ascii="Times" w:hAnsi="Times"/>
              </w:rPr>
              <w:t>1.</w:t>
            </w:r>
          </w:p>
        </w:tc>
        <w:tc>
          <w:tcPr>
            <w:tcW w:w="1903" w:type="dxa"/>
            <w:shd w:val="clear" w:color="auto" w:fill="auto"/>
            <w:tcMar>
              <w:top w:w="100" w:type="dxa"/>
              <w:left w:w="100" w:type="dxa"/>
              <w:bottom w:w="100" w:type="dxa"/>
              <w:right w:w="100" w:type="dxa"/>
            </w:tcMar>
          </w:tcPr>
          <w:p w14:paraId="6649724C"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2AB2C0A0"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26948CFF"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2BF1E86E" w14:textId="77777777" w:rsidR="00B5789D" w:rsidRPr="00B5789D" w:rsidRDefault="00B5789D" w:rsidP="00534D19">
            <w:pPr>
              <w:widowControl w:val="0"/>
              <w:rPr>
                <w:rFonts w:ascii="Times" w:hAnsi="Times"/>
              </w:rPr>
            </w:pPr>
          </w:p>
        </w:tc>
      </w:tr>
      <w:tr w:rsidR="00B5789D" w:rsidRPr="00B5789D" w14:paraId="344D1527" w14:textId="77777777" w:rsidTr="00534D19">
        <w:trPr>
          <w:trHeight w:val="420"/>
        </w:trPr>
        <w:tc>
          <w:tcPr>
            <w:tcW w:w="1903" w:type="dxa"/>
            <w:shd w:val="clear" w:color="auto" w:fill="auto"/>
            <w:tcMar>
              <w:top w:w="100" w:type="dxa"/>
              <w:left w:w="100" w:type="dxa"/>
              <w:bottom w:w="100" w:type="dxa"/>
              <w:right w:w="100" w:type="dxa"/>
            </w:tcMar>
          </w:tcPr>
          <w:p w14:paraId="0088F492" w14:textId="77777777" w:rsidR="00B5789D" w:rsidRPr="00B5789D" w:rsidRDefault="00B5789D" w:rsidP="00534D19">
            <w:pPr>
              <w:widowControl w:val="0"/>
              <w:rPr>
                <w:rFonts w:ascii="Times" w:hAnsi="Times"/>
              </w:rPr>
            </w:pPr>
            <w:r w:rsidRPr="00B5789D">
              <w:rPr>
                <w:rFonts w:ascii="Times" w:hAnsi="Times"/>
              </w:rPr>
              <w:t>2.</w:t>
            </w:r>
          </w:p>
        </w:tc>
        <w:tc>
          <w:tcPr>
            <w:tcW w:w="1903" w:type="dxa"/>
            <w:shd w:val="clear" w:color="auto" w:fill="auto"/>
            <w:tcMar>
              <w:top w:w="100" w:type="dxa"/>
              <w:left w:w="100" w:type="dxa"/>
              <w:bottom w:w="100" w:type="dxa"/>
              <w:right w:w="100" w:type="dxa"/>
            </w:tcMar>
          </w:tcPr>
          <w:p w14:paraId="211B3F1C"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2D50E63F"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139DD266"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289D442C" w14:textId="77777777" w:rsidR="00B5789D" w:rsidRPr="00B5789D" w:rsidRDefault="00B5789D" w:rsidP="00534D19">
            <w:pPr>
              <w:widowControl w:val="0"/>
              <w:rPr>
                <w:rFonts w:ascii="Times" w:hAnsi="Times"/>
              </w:rPr>
            </w:pPr>
          </w:p>
        </w:tc>
      </w:tr>
      <w:tr w:rsidR="00B5789D" w:rsidRPr="00B5789D" w14:paraId="1009F28B" w14:textId="77777777" w:rsidTr="00534D19">
        <w:trPr>
          <w:trHeight w:val="420"/>
        </w:trPr>
        <w:tc>
          <w:tcPr>
            <w:tcW w:w="1903" w:type="dxa"/>
            <w:shd w:val="clear" w:color="auto" w:fill="auto"/>
            <w:tcMar>
              <w:top w:w="100" w:type="dxa"/>
              <w:left w:w="100" w:type="dxa"/>
              <w:bottom w:w="100" w:type="dxa"/>
              <w:right w:w="100" w:type="dxa"/>
            </w:tcMar>
          </w:tcPr>
          <w:p w14:paraId="0C314E1A" w14:textId="77777777" w:rsidR="00B5789D" w:rsidRPr="00B5789D" w:rsidRDefault="00B5789D" w:rsidP="00534D19">
            <w:pPr>
              <w:widowControl w:val="0"/>
              <w:rPr>
                <w:rFonts w:ascii="Times" w:hAnsi="Times"/>
              </w:rPr>
            </w:pPr>
            <w:r w:rsidRPr="00B5789D">
              <w:rPr>
                <w:rFonts w:ascii="Times" w:hAnsi="Times"/>
              </w:rPr>
              <w:t>3.</w:t>
            </w:r>
          </w:p>
        </w:tc>
        <w:tc>
          <w:tcPr>
            <w:tcW w:w="1903" w:type="dxa"/>
            <w:shd w:val="clear" w:color="auto" w:fill="auto"/>
            <w:tcMar>
              <w:top w:w="100" w:type="dxa"/>
              <w:left w:w="100" w:type="dxa"/>
              <w:bottom w:w="100" w:type="dxa"/>
              <w:right w:w="100" w:type="dxa"/>
            </w:tcMar>
          </w:tcPr>
          <w:p w14:paraId="5A8DFDDE"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14511B9C"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069CE553"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4C1656BA" w14:textId="77777777" w:rsidR="00B5789D" w:rsidRPr="00B5789D" w:rsidRDefault="00B5789D" w:rsidP="00534D19">
            <w:pPr>
              <w:widowControl w:val="0"/>
              <w:rPr>
                <w:rFonts w:ascii="Times" w:hAnsi="Times"/>
              </w:rPr>
            </w:pPr>
          </w:p>
        </w:tc>
      </w:tr>
      <w:tr w:rsidR="00B5789D" w:rsidRPr="00B5789D" w14:paraId="39630139" w14:textId="77777777" w:rsidTr="00534D19">
        <w:trPr>
          <w:trHeight w:val="407"/>
        </w:trPr>
        <w:tc>
          <w:tcPr>
            <w:tcW w:w="1903" w:type="dxa"/>
            <w:shd w:val="clear" w:color="auto" w:fill="auto"/>
            <w:tcMar>
              <w:top w:w="100" w:type="dxa"/>
              <w:left w:w="100" w:type="dxa"/>
              <w:bottom w:w="100" w:type="dxa"/>
              <w:right w:w="100" w:type="dxa"/>
            </w:tcMar>
          </w:tcPr>
          <w:p w14:paraId="68AA7138" w14:textId="77777777" w:rsidR="00B5789D" w:rsidRPr="00B5789D" w:rsidRDefault="00B5789D" w:rsidP="00534D19">
            <w:pPr>
              <w:widowControl w:val="0"/>
              <w:rPr>
                <w:rFonts w:ascii="Times" w:hAnsi="Times"/>
              </w:rPr>
            </w:pPr>
            <w:r w:rsidRPr="00B5789D">
              <w:rPr>
                <w:rFonts w:ascii="Times" w:hAnsi="Times"/>
              </w:rPr>
              <w:t>4.</w:t>
            </w:r>
          </w:p>
        </w:tc>
        <w:tc>
          <w:tcPr>
            <w:tcW w:w="1903" w:type="dxa"/>
            <w:shd w:val="clear" w:color="auto" w:fill="auto"/>
            <w:tcMar>
              <w:top w:w="100" w:type="dxa"/>
              <w:left w:w="100" w:type="dxa"/>
              <w:bottom w:w="100" w:type="dxa"/>
              <w:right w:w="100" w:type="dxa"/>
            </w:tcMar>
          </w:tcPr>
          <w:p w14:paraId="6DC6706B"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70D3BB78"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05CBDB84"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78B1003C" w14:textId="77777777" w:rsidR="00B5789D" w:rsidRPr="00B5789D" w:rsidRDefault="00B5789D" w:rsidP="00534D19">
            <w:pPr>
              <w:widowControl w:val="0"/>
              <w:rPr>
                <w:rFonts w:ascii="Times" w:hAnsi="Times"/>
              </w:rPr>
            </w:pPr>
          </w:p>
        </w:tc>
      </w:tr>
      <w:tr w:rsidR="00B5789D" w:rsidRPr="00B5789D" w14:paraId="6B991AFF" w14:textId="77777777" w:rsidTr="00534D19">
        <w:trPr>
          <w:trHeight w:val="420"/>
        </w:trPr>
        <w:tc>
          <w:tcPr>
            <w:tcW w:w="1903" w:type="dxa"/>
            <w:shd w:val="clear" w:color="auto" w:fill="auto"/>
            <w:tcMar>
              <w:top w:w="100" w:type="dxa"/>
              <w:left w:w="100" w:type="dxa"/>
              <w:bottom w:w="100" w:type="dxa"/>
              <w:right w:w="100" w:type="dxa"/>
            </w:tcMar>
          </w:tcPr>
          <w:p w14:paraId="2632B243" w14:textId="77777777" w:rsidR="00B5789D" w:rsidRPr="00B5789D" w:rsidRDefault="00B5789D" w:rsidP="00534D19">
            <w:pPr>
              <w:widowControl w:val="0"/>
              <w:rPr>
                <w:rFonts w:ascii="Times" w:hAnsi="Times"/>
              </w:rPr>
            </w:pPr>
            <w:r w:rsidRPr="00B5789D">
              <w:rPr>
                <w:rFonts w:ascii="Times" w:hAnsi="Times"/>
              </w:rPr>
              <w:t>5.</w:t>
            </w:r>
          </w:p>
        </w:tc>
        <w:tc>
          <w:tcPr>
            <w:tcW w:w="1903" w:type="dxa"/>
            <w:shd w:val="clear" w:color="auto" w:fill="auto"/>
            <w:tcMar>
              <w:top w:w="100" w:type="dxa"/>
              <w:left w:w="100" w:type="dxa"/>
              <w:bottom w:w="100" w:type="dxa"/>
              <w:right w:w="100" w:type="dxa"/>
            </w:tcMar>
          </w:tcPr>
          <w:p w14:paraId="01ED83EB"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0FEA7E1B"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31F479F9"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0AF81DBA" w14:textId="77777777" w:rsidR="00B5789D" w:rsidRPr="00B5789D" w:rsidRDefault="00B5789D" w:rsidP="00534D19">
            <w:pPr>
              <w:widowControl w:val="0"/>
              <w:rPr>
                <w:rFonts w:ascii="Times" w:hAnsi="Times"/>
              </w:rPr>
            </w:pPr>
          </w:p>
        </w:tc>
      </w:tr>
      <w:tr w:rsidR="00B5789D" w:rsidRPr="00B5789D" w14:paraId="6D3CBD59" w14:textId="77777777" w:rsidTr="00534D19">
        <w:trPr>
          <w:trHeight w:val="420"/>
        </w:trPr>
        <w:tc>
          <w:tcPr>
            <w:tcW w:w="1903" w:type="dxa"/>
            <w:shd w:val="clear" w:color="auto" w:fill="auto"/>
            <w:tcMar>
              <w:top w:w="100" w:type="dxa"/>
              <w:left w:w="100" w:type="dxa"/>
              <w:bottom w:w="100" w:type="dxa"/>
              <w:right w:w="100" w:type="dxa"/>
            </w:tcMar>
          </w:tcPr>
          <w:p w14:paraId="6BAD8BD7" w14:textId="77777777" w:rsidR="00B5789D" w:rsidRPr="00B5789D" w:rsidRDefault="00B5789D" w:rsidP="00534D19">
            <w:pPr>
              <w:widowControl w:val="0"/>
              <w:rPr>
                <w:rFonts w:ascii="Times" w:hAnsi="Times"/>
              </w:rPr>
            </w:pPr>
            <w:r w:rsidRPr="00B5789D">
              <w:rPr>
                <w:rFonts w:ascii="Times" w:hAnsi="Times"/>
              </w:rPr>
              <w:t>6.</w:t>
            </w:r>
          </w:p>
        </w:tc>
        <w:tc>
          <w:tcPr>
            <w:tcW w:w="1903" w:type="dxa"/>
            <w:shd w:val="clear" w:color="auto" w:fill="auto"/>
            <w:tcMar>
              <w:top w:w="100" w:type="dxa"/>
              <w:left w:w="100" w:type="dxa"/>
              <w:bottom w:w="100" w:type="dxa"/>
              <w:right w:w="100" w:type="dxa"/>
            </w:tcMar>
          </w:tcPr>
          <w:p w14:paraId="7BDAA3D3"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0DCBC513"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5D542146"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7F8D5D2E" w14:textId="77777777" w:rsidR="00B5789D" w:rsidRPr="00B5789D" w:rsidRDefault="00B5789D" w:rsidP="00534D19">
            <w:pPr>
              <w:widowControl w:val="0"/>
              <w:rPr>
                <w:rFonts w:ascii="Times" w:hAnsi="Times"/>
              </w:rPr>
            </w:pPr>
          </w:p>
        </w:tc>
      </w:tr>
      <w:tr w:rsidR="00B5789D" w:rsidRPr="00B5789D" w14:paraId="5059DE31" w14:textId="77777777" w:rsidTr="00534D19">
        <w:trPr>
          <w:trHeight w:val="420"/>
        </w:trPr>
        <w:tc>
          <w:tcPr>
            <w:tcW w:w="1903" w:type="dxa"/>
            <w:shd w:val="clear" w:color="auto" w:fill="auto"/>
            <w:tcMar>
              <w:top w:w="100" w:type="dxa"/>
              <w:left w:w="100" w:type="dxa"/>
              <w:bottom w:w="100" w:type="dxa"/>
              <w:right w:w="100" w:type="dxa"/>
            </w:tcMar>
          </w:tcPr>
          <w:p w14:paraId="4E38E11D" w14:textId="77777777" w:rsidR="00B5789D" w:rsidRPr="00B5789D" w:rsidRDefault="00B5789D" w:rsidP="00534D19">
            <w:pPr>
              <w:widowControl w:val="0"/>
              <w:rPr>
                <w:rFonts w:ascii="Times" w:hAnsi="Times"/>
              </w:rPr>
            </w:pPr>
            <w:r w:rsidRPr="00B5789D">
              <w:rPr>
                <w:rFonts w:ascii="Times" w:hAnsi="Times"/>
              </w:rPr>
              <w:t>7.</w:t>
            </w:r>
          </w:p>
        </w:tc>
        <w:tc>
          <w:tcPr>
            <w:tcW w:w="1903" w:type="dxa"/>
            <w:shd w:val="clear" w:color="auto" w:fill="auto"/>
            <w:tcMar>
              <w:top w:w="100" w:type="dxa"/>
              <w:left w:w="100" w:type="dxa"/>
              <w:bottom w:w="100" w:type="dxa"/>
              <w:right w:w="100" w:type="dxa"/>
            </w:tcMar>
          </w:tcPr>
          <w:p w14:paraId="7720F105"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45CB44B4"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221778D8"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7983CCEF" w14:textId="77777777" w:rsidR="00B5789D" w:rsidRPr="00B5789D" w:rsidRDefault="00B5789D" w:rsidP="00534D19">
            <w:pPr>
              <w:widowControl w:val="0"/>
              <w:rPr>
                <w:rFonts w:ascii="Times" w:hAnsi="Times"/>
              </w:rPr>
            </w:pPr>
          </w:p>
        </w:tc>
      </w:tr>
      <w:tr w:rsidR="00B5789D" w:rsidRPr="00B5789D" w14:paraId="65E54E77" w14:textId="77777777" w:rsidTr="00534D19">
        <w:trPr>
          <w:trHeight w:val="420"/>
        </w:trPr>
        <w:tc>
          <w:tcPr>
            <w:tcW w:w="1903" w:type="dxa"/>
            <w:shd w:val="clear" w:color="auto" w:fill="auto"/>
            <w:tcMar>
              <w:top w:w="100" w:type="dxa"/>
              <w:left w:w="100" w:type="dxa"/>
              <w:bottom w:w="100" w:type="dxa"/>
              <w:right w:w="100" w:type="dxa"/>
            </w:tcMar>
          </w:tcPr>
          <w:p w14:paraId="22ADD0E6" w14:textId="77777777" w:rsidR="00B5789D" w:rsidRPr="00B5789D" w:rsidRDefault="00B5789D" w:rsidP="00534D19">
            <w:pPr>
              <w:widowControl w:val="0"/>
              <w:rPr>
                <w:rFonts w:ascii="Times" w:hAnsi="Times"/>
              </w:rPr>
            </w:pPr>
            <w:r w:rsidRPr="00B5789D">
              <w:rPr>
                <w:rFonts w:ascii="Times" w:hAnsi="Times"/>
              </w:rPr>
              <w:t>8.</w:t>
            </w:r>
          </w:p>
        </w:tc>
        <w:tc>
          <w:tcPr>
            <w:tcW w:w="1903" w:type="dxa"/>
            <w:shd w:val="clear" w:color="auto" w:fill="auto"/>
            <w:tcMar>
              <w:top w:w="100" w:type="dxa"/>
              <w:left w:w="100" w:type="dxa"/>
              <w:bottom w:w="100" w:type="dxa"/>
              <w:right w:w="100" w:type="dxa"/>
            </w:tcMar>
          </w:tcPr>
          <w:p w14:paraId="0133CBE5"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3B21B67B"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17625F8F" w14:textId="77777777" w:rsidR="00B5789D" w:rsidRPr="00B5789D" w:rsidRDefault="00B5789D" w:rsidP="00534D19">
            <w:pPr>
              <w:widowControl w:val="0"/>
              <w:rPr>
                <w:rFonts w:ascii="Times" w:hAnsi="Times"/>
              </w:rPr>
            </w:pPr>
          </w:p>
        </w:tc>
        <w:tc>
          <w:tcPr>
            <w:tcW w:w="1903" w:type="dxa"/>
            <w:shd w:val="clear" w:color="auto" w:fill="auto"/>
            <w:tcMar>
              <w:top w:w="100" w:type="dxa"/>
              <w:left w:w="100" w:type="dxa"/>
              <w:bottom w:w="100" w:type="dxa"/>
              <w:right w:w="100" w:type="dxa"/>
            </w:tcMar>
          </w:tcPr>
          <w:p w14:paraId="33F8ABD8" w14:textId="77777777" w:rsidR="00B5789D" w:rsidRPr="00B5789D" w:rsidRDefault="00B5789D" w:rsidP="00534D19">
            <w:pPr>
              <w:widowControl w:val="0"/>
              <w:rPr>
                <w:rFonts w:ascii="Times" w:hAnsi="Times"/>
              </w:rPr>
            </w:pPr>
          </w:p>
        </w:tc>
      </w:tr>
    </w:tbl>
    <w:p w14:paraId="290012A2" w14:textId="77777777" w:rsidR="00B5789D" w:rsidRPr="00B5789D" w:rsidRDefault="00B5789D" w:rsidP="00B5789D">
      <w:pPr>
        <w:rPr>
          <w:rFonts w:ascii="Times" w:hAnsi="Times"/>
        </w:rPr>
      </w:pPr>
    </w:p>
    <w:p w14:paraId="02D79DCF" w14:textId="77777777" w:rsidR="00B5789D" w:rsidRPr="00B5789D" w:rsidRDefault="00B5789D" w:rsidP="00B5789D">
      <w:pPr>
        <w:numPr>
          <w:ilvl w:val="0"/>
          <w:numId w:val="3"/>
        </w:numPr>
        <w:spacing w:line="276" w:lineRule="auto"/>
        <w:contextualSpacing/>
        <w:rPr>
          <w:rFonts w:ascii="Times" w:hAnsi="Times"/>
        </w:rPr>
      </w:pPr>
      <w:r w:rsidRPr="00B5789D">
        <w:rPr>
          <w:rFonts w:ascii="Times" w:hAnsi="Times"/>
        </w:rPr>
        <w:t>Consider the list of teachers you identified earlier. Choose two teachers as the focus of this step—one “high flyer” and one teacher with the greatest need to improve. Write these names in the chart below.</w:t>
      </w:r>
    </w:p>
    <w:p w14:paraId="24CDB038" w14:textId="77777777" w:rsidR="00B5789D" w:rsidRPr="00B5789D" w:rsidRDefault="00B5789D" w:rsidP="00B5789D">
      <w:pPr>
        <w:numPr>
          <w:ilvl w:val="0"/>
          <w:numId w:val="3"/>
        </w:numPr>
        <w:spacing w:line="276" w:lineRule="auto"/>
        <w:contextualSpacing/>
        <w:rPr>
          <w:rFonts w:ascii="Times" w:hAnsi="Times"/>
        </w:rPr>
      </w:pPr>
      <w:r w:rsidRPr="00B5789D">
        <w:rPr>
          <w:rFonts w:ascii="Times" w:hAnsi="Times"/>
        </w:rPr>
        <w:t>Once those teachers are identified, match the teacher’s need with content domain, component, and/or element in the TEAM evaluation framework. For example, if a teacher is really challenged with classroom discipline, you might identify that as the need, aligned to the TEAM domain “Managing Student Behavior” and/or “Environment”.</w:t>
      </w:r>
    </w:p>
    <w:p w14:paraId="01EE19A9" w14:textId="77777777" w:rsidR="00B5789D" w:rsidRPr="00B5789D" w:rsidRDefault="00B5789D" w:rsidP="00B5789D">
      <w:pPr>
        <w:numPr>
          <w:ilvl w:val="0"/>
          <w:numId w:val="3"/>
        </w:numPr>
        <w:spacing w:line="276" w:lineRule="auto"/>
        <w:contextualSpacing/>
        <w:rPr>
          <w:rFonts w:ascii="Times" w:hAnsi="Times"/>
        </w:rPr>
      </w:pPr>
      <w:r w:rsidRPr="00B5789D">
        <w:rPr>
          <w:rFonts w:ascii="Times" w:hAnsi="Times"/>
        </w:rPr>
        <w:t>Finally, identify a support and frequency of that support, to provide the teacher based on the data.</w:t>
      </w:r>
    </w:p>
    <w:p w14:paraId="265B0D30" w14:textId="77777777" w:rsidR="00B5789D" w:rsidRPr="00B5789D" w:rsidRDefault="00B5789D" w:rsidP="00B5789D">
      <w:pPr>
        <w:rPr>
          <w:rFonts w:ascii="Times" w:hAnsi="Times"/>
        </w:rPr>
      </w:pPr>
    </w:p>
    <w:p w14:paraId="0E15A50A" w14:textId="77777777" w:rsidR="00B5789D" w:rsidRPr="00B5789D" w:rsidRDefault="00B5789D" w:rsidP="00B5789D">
      <w:pPr>
        <w:rPr>
          <w:rFonts w:ascii="Times" w:hAnsi="Times"/>
        </w:rPr>
      </w:pPr>
      <w:r w:rsidRPr="00B5789D">
        <w:rPr>
          <w:rFonts w:ascii="Times" w:hAnsi="Times"/>
        </w:rPr>
        <w:t>Table II</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B5789D" w:rsidRPr="00B5789D" w14:paraId="457E82EC" w14:textId="77777777" w:rsidTr="00534D19">
        <w:tc>
          <w:tcPr>
            <w:tcW w:w="2340" w:type="dxa"/>
            <w:shd w:val="clear" w:color="auto" w:fill="auto"/>
            <w:tcMar>
              <w:top w:w="100" w:type="dxa"/>
              <w:left w:w="100" w:type="dxa"/>
              <w:bottom w:w="100" w:type="dxa"/>
              <w:right w:w="100" w:type="dxa"/>
            </w:tcMar>
          </w:tcPr>
          <w:p w14:paraId="6F691665" w14:textId="77777777" w:rsidR="00B5789D" w:rsidRPr="00B5789D" w:rsidRDefault="00B5789D" w:rsidP="00534D19">
            <w:pPr>
              <w:widowControl w:val="0"/>
              <w:jc w:val="center"/>
              <w:rPr>
                <w:rFonts w:ascii="Times" w:hAnsi="Times"/>
                <w:b/>
              </w:rPr>
            </w:pPr>
            <w:r w:rsidRPr="00B5789D">
              <w:rPr>
                <w:rFonts w:ascii="Times" w:hAnsi="Times"/>
                <w:b/>
              </w:rPr>
              <w:t>Teacher</w:t>
            </w:r>
          </w:p>
        </w:tc>
        <w:tc>
          <w:tcPr>
            <w:tcW w:w="2340" w:type="dxa"/>
            <w:shd w:val="clear" w:color="auto" w:fill="auto"/>
            <w:tcMar>
              <w:top w:w="100" w:type="dxa"/>
              <w:left w:w="100" w:type="dxa"/>
              <w:bottom w:w="100" w:type="dxa"/>
              <w:right w:w="100" w:type="dxa"/>
            </w:tcMar>
          </w:tcPr>
          <w:p w14:paraId="2D8D0F83" w14:textId="77777777" w:rsidR="00B5789D" w:rsidRPr="00B5789D" w:rsidRDefault="00B5789D" w:rsidP="00534D19">
            <w:pPr>
              <w:widowControl w:val="0"/>
              <w:jc w:val="center"/>
              <w:rPr>
                <w:rFonts w:ascii="Times" w:hAnsi="Times"/>
                <w:b/>
              </w:rPr>
            </w:pPr>
            <w:r w:rsidRPr="00B5789D">
              <w:rPr>
                <w:rFonts w:ascii="Times" w:hAnsi="Times"/>
                <w:b/>
              </w:rPr>
              <w:t>TEAM Domain/Component/Element</w:t>
            </w:r>
          </w:p>
        </w:tc>
        <w:tc>
          <w:tcPr>
            <w:tcW w:w="2340" w:type="dxa"/>
            <w:shd w:val="clear" w:color="auto" w:fill="auto"/>
            <w:tcMar>
              <w:top w:w="100" w:type="dxa"/>
              <w:left w:w="100" w:type="dxa"/>
              <w:bottom w:w="100" w:type="dxa"/>
              <w:right w:w="100" w:type="dxa"/>
            </w:tcMar>
          </w:tcPr>
          <w:p w14:paraId="1798E0F2" w14:textId="77777777" w:rsidR="00B5789D" w:rsidRPr="00B5789D" w:rsidRDefault="00B5789D" w:rsidP="00534D19">
            <w:pPr>
              <w:widowControl w:val="0"/>
              <w:jc w:val="center"/>
              <w:rPr>
                <w:rFonts w:ascii="Times" w:hAnsi="Times"/>
                <w:b/>
              </w:rPr>
            </w:pPr>
            <w:r w:rsidRPr="00B5789D">
              <w:rPr>
                <w:rFonts w:ascii="Times" w:hAnsi="Times"/>
                <w:b/>
              </w:rPr>
              <w:t>Assigned Support</w:t>
            </w:r>
          </w:p>
        </w:tc>
        <w:tc>
          <w:tcPr>
            <w:tcW w:w="2340" w:type="dxa"/>
            <w:shd w:val="clear" w:color="auto" w:fill="auto"/>
            <w:tcMar>
              <w:top w:w="100" w:type="dxa"/>
              <w:left w:w="100" w:type="dxa"/>
              <w:bottom w:w="100" w:type="dxa"/>
              <w:right w:w="100" w:type="dxa"/>
            </w:tcMar>
          </w:tcPr>
          <w:p w14:paraId="5EFA5AE9" w14:textId="77777777" w:rsidR="00B5789D" w:rsidRPr="00B5789D" w:rsidRDefault="00B5789D" w:rsidP="00534D19">
            <w:pPr>
              <w:widowControl w:val="0"/>
              <w:jc w:val="center"/>
              <w:rPr>
                <w:rFonts w:ascii="Times" w:hAnsi="Times"/>
                <w:b/>
              </w:rPr>
            </w:pPr>
            <w:r w:rsidRPr="00B5789D">
              <w:rPr>
                <w:rFonts w:ascii="Times" w:hAnsi="Times"/>
                <w:b/>
              </w:rPr>
              <w:t>Frequency of Support</w:t>
            </w:r>
          </w:p>
        </w:tc>
      </w:tr>
      <w:tr w:rsidR="00B5789D" w:rsidRPr="00B5789D" w14:paraId="5A0A4AD0" w14:textId="77777777" w:rsidTr="00534D19">
        <w:tc>
          <w:tcPr>
            <w:tcW w:w="2340" w:type="dxa"/>
            <w:shd w:val="clear" w:color="auto" w:fill="auto"/>
            <w:tcMar>
              <w:top w:w="100" w:type="dxa"/>
              <w:left w:w="100" w:type="dxa"/>
              <w:bottom w:w="100" w:type="dxa"/>
              <w:right w:w="100" w:type="dxa"/>
            </w:tcMar>
          </w:tcPr>
          <w:p w14:paraId="21716F41" w14:textId="77777777" w:rsidR="00B5789D" w:rsidRPr="00B5789D" w:rsidRDefault="00B5789D" w:rsidP="00534D19">
            <w:pPr>
              <w:widowControl w:val="0"/>
              <w:rPr>
                <w:rFonts w:ascii="Times" w:hAnsi="Times"/>
              </w:rPr>
            </w:pPr>
            <w:r w:rsidRPr="00B5789D">
              <w:rPr>
                <w:rFonts w:ascii="Times" w:hAnsi="Times"/>
              </w:rPr>
              <w:t>“High Flyer”</w:t>
            </w:r>
          </w:p>
          <w:p w14:paraId="17C5CA16" w14:textId="77777777" w:rsidR="00B5789D" w:rsidRPr="00B5789D" w:rsidRDefault="00B5789D" w:rsidP="00534D19">
            <w:pPr>
              <w:widowControl w:val="0"/>
              <w:rPr>
                <w:rFonts w:ascii="Times" w:hAnsi="Times"/>
              </w:rPr>
            </w:pPr>
          </w:p>
          <w:p w14:paraId="19E66DAF" w14:textId="77777777" w:rsidR="00B5789D" w:rsidRPr="00B5789D" w:rsidRDefault="00B5789D" w:rsidP="00534D19">
            <w:pPr>
              <w:widowControl w:val="0"/>
              <w:rPr>
                <w:rFonts w:ascii="Times" w:hAnsi="Times"/>
              </w:rPr>
            </w:pPr>
          </w:p>
        </w:tc>
        <w:tc>
          <w:tcPr>
            <w:tcW w:w="2340" w:type="dxa"/>
            <w:shd w:val="clear" w:color="auto" w:fill="auto"/>
            <w:tcMar>
              <w:top w:w="100" w:type="dxa"/>
              <w:left w:w="100" w:type="dxa"/>
              <w:bottom w:w="100" w:type="dxa"/>
              <w:right w:w="100" w:type="dxa"/>
            </w:tcMar>
          </w:tcPr>
          <w:p w14:paraId="380A9530" w14:textId="77777777" w:rsidR="00B5789D" w:rsidRPr="00B5789D" w:rsidRDefault="00B5789D" w:rsidP="00534D19">
            <w:pPr>
              <w:widowControl w:val="0"/>
              <w:rPr>
                <w:rFonts w:ascii="Times" w:hAnsi="Times"/>
              </w:rPr>
            </w:pPr>
          </w:p>
        </w:tc>
        <w:tc>
          <w:tcPr>
            <w:tcW w:w="2340" w:type="dxa"/>
            <w:shd w:val="clear" w:color="auto" w:fill="auto"/>
            <w:tcMar>
              <w:top w:w="100" w:type="dxa"/>
              <w:left w:w="100" w:type="dxa"/>
              <w:bottom w:w="100" w:type="dxa"/>
              <w:right w:w="100" w:type="dxa"/>
            </w:tcMar>
          </w:tcPr>
          <w:p w14:paraId="090A1846" w14:textId="77777777" w:rsidR="00B5789D" w:rsidRPr="00B5789D" w:rsidRDefault="00B5789D" w:rsidP="00534D19">
            <w:pPr>
              <w:widowControl w:val="0"/>
              <w:rPr>
                <w:rFonts w:ascii="Times" w:hAnsi="Times"/>
              </w:rPr>
            </w:pPr>
          </w:p>
        </w:tc>
        <w:tc>
          <w:tcPr>
            <w:tcW w:w="2340" w:type="dxa"/>
            <w:shd w:val="clear" w:color="auto" w:fill="auto"/>
            <w:tcMar>
              <w:top w:w="100" w:type="dxa"/>
              <w:left w:w="100" w:type="dxa"/>
              <w:bottom w:w="100" w:type="dxa"/>
              <w:right w:w="100" w:type="dxa"/>
            </w:tcMar>
          </w:tcPr>
          <w:p w14:paraId="6351F3FE" w14:textId="77777777" w:rsidR="00B5789D" w:rsidRPr="00B5789D" w:rsidRDefault="00B5789D" w:rsidP="00534D19">
            <w:pPr>
              <w:widowControl w:val="0"/>
              <w:rPr>
                <w:rFonts w:ascii="Times" w:hAnsi="Times"/>
              </w:rPr>
            </w:pPr>
          </w:p>
        </w:tc>
      </w:tr>
      <w:tr w:rsidR="00B5789D" w:rsidRPr="00B5789D" w14:paraId="4797D90E" w14:textId="77777777" w:rsidTr="00534D19">
        <w:tc>
          <w:tcPr>
            <w:tcW w:w="2340" w:type="dxa"/>
            <w:shd w:val="clear" w:color="auto" w:fill="auto"/>
            <w:tcMar>
              <w:top w:w="100" w:type="dxa"/>
              <w:left w:w="100" w:type="dxa"/>
              <w:bottom w:w="100" w:type="dxa"/>
              <w:right w:w="100" w:type="dxa"/>
            </w:tcMar>
          </w:tcPr>
          <w:p w14:paraId="57E4EAD9" w14:textId="77777777" w:rsidR="00B5789D" w:rsidRPr="00B5789D" w:rsidRDefault="00B5789D" w:rsidP="00534D19">
            <w:pPr>
              <w:widowControl w:val="0"/>
              <w:rPr>
                <w:rFonts w:ascii="Times" w:hAnsi="Times"/>
              </w:rPr>
            </w:pPr>
            <w:r w:rsidRPr="00B5789D">
              <w:rPr>
                <w:rFonts w:ascii="Times" w:hAnsi="Times"/>
              </w:rPr>
              <w:t>Teacher in need of support</w:t>
            </w:r>
          </w:p>
          <w:p w14:paraId="04126625" w14:textId="77777777" w:rsidR="00B5789D" w:rsidRPr="00B5789D" w:rsidRDefault="00B5789D" w:rsidP="00534D19">
            <w:pPr>
              <w:widowControl w:val="0"/>
              <w:rPr>
                <w:rFonts w:ascii="Times" w:hAnsi="Times"/>
              </w:rPr>
            </w:pPr>
          </w:p>
        </w:tc>
        <w:tc>
          <w:tcPr>
            <w:tcW w:w="2340" w:type="dxa"/>
            <w:shd w:val="clear" w:color="auto" w:fill="auto"/>
            <w:tcMar>
              <w:top w:w="100" w:type="dxa"/>
              <w:left w:w="100" w:type="dxa"/>
              <w:bottom w:w="100" w:type="dxa"/>
              <w:right w:w="100" w:type="dxa"/>
            </w:tcMar>
          </w:tcPr>
          <w:p w14:paraId="50E54EB7" w14:textId="77777777" w:rsidR="00B5789D" w:rsidRPr="00B5789D" w:rsidRDefault="00B5789D" w:rsidP="00534D19">
            <w:pPr>
              <w:widowControl w:val="0"/>
              <w:rPr>
                <w:rFonts w:ascii="Times" w:hAnsi="Times"/>
              </w:rPr>
            </w:pPr>
          </w:p>
        </w:tc>
        <w:tc>
          <w:tcPr>
            <w:tcW w:w="2340" w:type="dxa"/>
            <w:shd w:val="clear" w:color="auto" w:fill="auto"/>
            <w:tcMar>
              <w:top w:w="100" w:type="dxa"/>
              <w:left w:w="100" w:type="dxa"/>
              <w:bottom w:w="100" w:type="dxa"/>
              <w:right w:w="100" w:type="dxa"/>
            </w:tcMar>
          </w:tcPr>
          <w:p w14:paraId="0809A1F1" w14:textId="77777777" w:rsidR="00B5789D" w:rsidRPr="00B5789D" w:rsidRDefault="00B5789D" w:rsidP="00534D19">
            <w:pPr>
              <w:widowControl w:val="0"/>
              <w:rPr>
                <w:rFonts w:ascii="Times" w:hAnsi="Times"/>
              </w:rPr>
            </w:pPr>
          </w:p>
        </w:tc>
        <w:tc>
          <w:tcPr>
            <w:tcW w:w="2340" w:type="dxa"/>
            <w:shd w:val="clear" w:color="auto" w:fill="auto"/>
            <w:tcMar>
              <w:top w:w="100" w:type="dxa"/>
              <w:left w:w="100" w:type="dxa"/>
              <w:bottom w:w="100" w:type="dxa"/>
              <w:right w:w="100" w:type="dxa"/>
            </w:tcMar>
          </w:tcPr>
          <w:p w14:paraId="74965DC2" w14:textId="77777777" w:rsidR="00B5789D" w:rsidRPr="00B5789D" w:rsidRDefault="00B5789D" w:rsidP="00534D19">
            <w:pPr>
              <w:widowControl w:val="0"/>
              <w:rPr>
                <w:rFonts w:ascii="Times" w:hAnsi="Times"/>
              </w:rPr>
            </w:pPr>
          </w:p>
        </w:tc>
      </w:tr>
    </w:tbl>
    <w:p w14:paraId="276ED869" w14:textId="77777777" w:rsidR="00B5789D" w:rsidRPr="00B5789D" w:rsidRDefault="00B5789D" w:rsidP="00B5789D">
      <w:pPr>
        <w:rPr>
          <w:rFonts w:ascii="Times" w:hAnsi="Times"/>
        </w:rPr>
      </w:pPr>
    </w:p>
    <w:p w14:paraId="62710451" w14:textId="77777777" w:rsidR="00B5789D" w:rsidRPr="00B5789D" w:rsidRDefault="00B5789D" w:rsidP="00B5789D">
      <w:pPr>
        <w:pStyle w:val="Heading2"/>
        <w:contextualSpacing w:val="0"/>
        <w:rPr>
          <w:rFonts w:ascii="Times" w:hAnsi="Times"/>
          <w:sz w:val="24"/>
          <w:szCs w:val="24"/>
        </w:rPr>
      </w:pPr>
      <w:bookmarkStart w:id="1" w:name="_49x2ik5" w:colFirst="0" w:colLast="0"/>
      <w:bookmarkEnd w:id="1"/>
      <w:r w:rsidRPr="00B5789D">
        <w:rPr>
          <w:rFonts w:ascii="Times" w:hAnsi="Times"/>
          <w:sz w:val="24"/>
          <w:szCs w:val="24"/>
        </w:rPr>
        <w:t>Part 2: Setting clear expectations and ongoing assessment</w:t>
      </w:r>
    </w:p>
    <w:p w14:paraId="24BF7EE7" w14:textId="77777777" w:rsidR="00B5789D" w:rsidRPr="00B5789D" w:rsidRDefault="00B5789D" w:rsidP="00B5789D">
      <w:pPr>
        <w:rPr>
          <w:rFonts w:ascii="Times" w:hAnsi="Times"/>
        </w:rPr>
      </w:pPr>
      <w:r w:rsidRPr="00B5789D">
        <w:rPr>
          <w:rFonts w:ascii="Times" w:hAnsi="Times"/>
        </w:rPr>
        <w:t>Objectives:</w:t>
      </w:r>
    </w:p>
    <w:p w14:paraId="617437D6" w14:textId="77777777" w:rsidR="00B5789D" w:rsidRPr="00B5789D" w:rsidRDefault="00B5789D" w:rsidP="00B5789D">
      <w:pPr>
        <w:numPr>
          <w:ilvl w:val="0"/>
          <w:numId w:val="2"/>
        </w:numPr>
        <w:spacing w:line="276" w:lineRule="auto"/>
        <w:contextualSpacing/>
        <w:rPr>
          <w:rFonts w:ascii="Times" w:hAnsi="Times"/>
        </w:rPr>
      </w:pPr>
      <w:r w:rsidRPr="00B5789D">
        <w:rPr>
          <w:rFonts w:ascii="Times" w:hAnsi="Times"/>
        </w:rPr>
        <w:t>Develop plans to set individual expectations for individual teachers.</w:t>
      </w:r>
    </w:p>
    <w:p w14:paraId="428EF75E" w14:textId="77777777" w:rsidR="00B5789D" w:rsidRPr="00B5789D" w:rsidRDefault="00B5789D" w:rsidP="00B5789D">
      <w:pPr>
        <w:numPr>
          <w:ilvl w:val="0"/>
          <w:numId w:val="2"/>
        </w:numPr>
        <w:spacing w:line="276" w:lineRule="auto"/>
        <w:contextualSpacing/>
        <w:rPr>
          <w:rFonts w:ascii="Times" w:hAnsi="Times"/>
        </w:rPr>
      </w:pPr>
      <w:r w:rsidRPr="00B5789D">
        <w:rPr>
          <w:rFonts w:ascii="Times" w:hAnsi="Times"/>
        </w:rPr>
        <w:t>Create a plan and timeline for monitoring the implementation of teacher support plans (how, when, and who will monitor the teacher’s efforts/improvements).</w:t>
      </w:r>
    </w:p>
    <w:p w14:paraId="01B496D6" w14:textId="77777777" w:rsidR="00B5789D" w:rsidRPr="00B5789D" w:rsidRDefault="00B5789D" w:rsidP="00B5789D">
      <w:pPr>
        <w:numPr>
          <w:ilvl w:val="0"/>
          <w:numId w:val="2"/>
        </w:numPr>
        <w:spacing w:line="276" w:lineRule="auto"/>
        <w:contextualSpacing/>
        <w:rPr>
          <w:rFonts w:ascii="Times" w:hAnsi="Times"/>
        </w:rPr>
      </w:pPr>
      <w:r w:rsidRPr="00B5789D">
        <w:rPr>
          <w:rFonts w:ascii="Times" w:hAnsi="Times"/>
        </w:rPr>
        <w:t>Discuss how to assess the effectiveness of the teacher support plans.</w:t>
      </w:r>
    </w:p>
    <w:p w14:paraId="080B4060" w14:textId="77777777" w:rsidR="00B5789D" w:rsidRPr="00B5789D" w:rsidRDefault="00B5789D" w:rsidP="00B5789D">
      <w:pPr>
        <w:rPr>
          <w:rFonts w:ascii="Times" w:hAnsi="Times"/>
        </w:rPr>
      </w:pPr>
    </w:p>
    <w:p w14:paraId="32B151EF" w14:textId="77777777" w:rsidR="00B5789D" w:rsidRPr="00B5789D" w:rsidRDefault="00B5789D" w:rsidP="00B5789D">
      <w:pPr>
        <w:rPr>
          <w:rFonts w:ascii="Times" w:hAnsi="Times"/>
        </w:rPr>
      </w:pPr>
      <w:r w:rsidRPr="00B5789D">
        <w:rPr>
          <w:rFonts w:ascii="Times" w:hAnsi="Times"/>
        </w:rPr>
        <w:t>The leadership team of Booker T. Washington High now has a plan for which teachers will receive specific supports, how often, and how this support aligns with the district’s evaluation framework (see above Table II).</w:t>
      </w:r>
    </w:p>
    <w:p w14:paraId="57A10AFD" w14:textId="77777777" w:rsidR="00B5789D" w:rsidRPr="00B5789D" w:rsidRDefault="00B5789D" w:rsidP="00B5789D">
      <w:pPr>
        <w:rPr>
          <w:rFonts w:ascii="Times" w:hAnsi="Times"/>
        </w:rPr>
      </w:pPr>
    </w:p>
    <w:p w14:paraId="582F804F" w14:textId="77777777" w:rsidR="00B5789D" w:rsidRPr="00B5789D" w:rsidRDefault="00B5789D" w:rsidP="00B5789D">
      <w:pPr>
        <w:rPr>
          <w:rFonts w:ascii="Times" w:hAnsi="Times"/>
        </w:rPr>
      </w:pPr>
      <w:r w:rsidRPr="00B5789D">
        <w:rPr>
          <w:rFonts w:ascii="Times" w:hAnsi="Times"/>
        </w:rPr>
        <w:t>Help Principal Smith prepare for the conferences by completing the template below. Transfer the list of teacher names you identified in Data Activity I: Step 2 (Table II) to Table III.</w:t>
      </w:r>
    </w:p>
    <w:p w14:paraId="315A4A8A" w14:textId="77777777" w:rsidR="00B5789D" w:rsidRPr="00B5789D" w:rsidRDefault="00B5789D" w:rsidP="00B5789D">
      <w:pPr>
        <w:rPr>
          <w:rFonts w:ascii="Times" w:hAnsi="Times"/>
        </w:rPr>
      </w:pPr>
    </w:p>
    <w:p w14:paraId="6FEA62ED" w14:textId="77777777" w:rsidR="00B5789D" w:rsidRPr="00B5789D" w:rsidRDefault="00B5789D" w:rsidP="00B5789D">
      <w:pPr>
        <w:rPr>
          <w:rFonts w:ascii="Times" w:hAnsi="Times"/>
        </w:rPr>
      </w:pPr>
      <w:r w:rsidRPr="00B5789D">
        <w:rPr>
          <w:rFonts w:ascii="Times" w:hAnsi="Times"/>
        </w:rPr>
        <w:t>Consider how you will know if the teacher is making improvements. What data can you review, or are there other kinds of evidence you need to collect to provide feedback on improvements? What is the appropriate timeline for review, given the focus of the support? When will you realistically expect to see change? Use the table below to address these questions.</w:t>
      </w:r>
    </w:p>
    <w:p w14:paraId="0DE2134A" w14:textId="77777777" w:rsidR="00B5789D" w:rsidRPr="00B5789D" w:rsidRDefault="00B5789D" w:rsidP="00B5789D">
      <w:pPr>
        <w:rPr>
          <w:rFonts w:ascii="Times" w:hAnsi="Times"/>
        </w:rPr>
      </w:pPr>
    </w:p>
    <w:p w14:paraId="350AB4A8" w14:textId="77777777" w:rsidR="00B5789D" w:rsidRPr="00B5789D" w:rsidRDefault="00B5789D" w:rsidP="00B5789D">
      <w:pPr>
        <w:rPr>
          <w:rFonts w:ascii="Times" w:hAnsi="Times"/>
        </w:rPr>
      </w:pPr>
      <w:r w:rsidRPr="00B5789D">
        <w:rPr>
          <w:rFonts w:ascii="Times" w:hAnsi="Times"/>
        </w:rPr>
        <w:t>Table III</w:t>
      </w: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1872"/>
        <w:gridCol w:w="1872"/>
        <w:gridCol w:w="1872"/>
        <w:gridCol w:w="1872"/>
      </w:tblGrid>
      <w:tr w:rsidR="00B5789D" w:rsidRPr="00B5789D" w14:paraId="17E8DB1F" w14:textId="77777777" w:rsidTr="00534D19">
        <w:tc>
          <w:tcPr>
            <w:tcW w:w="1872" w:type="dxa"/>
            <w:shd w:val="clear" w:color="auto" w:fill="auto"/>
            <w:tcMar>
              <w:top w:w="100" w:type="dxa"/>
              <w:left w:w="100" w:type="dxa"/>
              <w:bottom w:w="100" w:type="dxa"/>
              <w:right w:w="100" w:type="dxa"/>
            </w:tcMar>
          </w:tcPr>
          <w:p w14:paraId="76C16266" w14:textId="77777777" w:rsidR="00B5789D" w:rsidRPr="00B5789D" w:rsidRDefault="00B5789D" w:rsidP="00534D19">
            <w:pPr>
              <w:widowControl w:val="0"/>
              <w:jc w:val="center"/>
              <w:rPr>
                <w:rFonts w:ascii="Times" w:hAnsi="Times"/>
                <w:b/>
              </w:rPr>
            </w:pPr>
            <w:r w:rsidRPr="00B5789D">
              <w:rPr>
                <w:rFonts w:ascii="Times" w:hAnsi="Times"/>
                <w:b/>
              </w:rPr>
              <w:t>Teacher Name</w:t>
            </w:r>
          </w:p>
        </w:tc>
        <w:tc>
          <w:tcPr>
            <w:tcW w:w="1872" w:type="dxa"/>
            <w:shd w:val="clear" w:color="auto" w:fill="auto"/>
            <w:tcMar>
              <w:top w:w="100" w:type="dxa"/>
              <w:left w:w="100" w:type="dxa"/>
              <w:bottom w:w="100" w:type="dxa"/>
              <w:right w:w="100" w:type="dxa"/>
            </w:tcMar>
          </w:tcPr>
          <w:p w14:paraId="73E8ED4B" w14:textId="77777777" w:rsidR="00B5789D" w:rsidRPr="00B5789D" w:rsidRDefault="00B5789D" w:rsidP="00534D19">
            <w:pPr>
              <w:widowControl w:val="0"/>
              <w:jc w:val="center"/>
              <w:rPr>
                <w:rFonts w:ascii="Times" w:hAnsi="Times"/>
                <w:b/>
              </w:rPr>
            </w:pPr>
            <w:r w:rsidRPr="00B5789D">
              <w:rPr>
                <w:rFonts w:ascii="Times" w:hAnsi="Times"/>
                <w:b/>
              </w:rPr>
              <w:t>Area of Focus/Need</w:t>
            </w:r>
          </w:p>
        </w:tc>
        <w:tc>
          <w:tcPr>
            <w:tcW w:w="1872" w:type="dxa"/>
            <w:shd w:val="clear" w:color="auto" w:fill="auto"/>
            <w:tcMar>
              <w:top w:w="100" w:type="dxa"/>
              <w:left w:w="100" w:type="dxa"/>
              <w:bottom w:w="100" w:type="dxa"/>
              <w:right w:w="100" w:type="dxa"/>
            </w:tcMar>
          </w:tcPr>
          <w:p w14:paraId="49E45B65" w14:textId="77777777" w:rsidR="00B5789D" w:rsidRPr="00B5789D" w:rsidRDefault="00B5789D" w:rsidP="00534D19">
            <w:pPr>
              <w:widowControl w:val="0"/>
              <w:jc w:val="center"/>
              <w:rPr>
                <w:rFonts w:ascii="Times" w:hAnsi="Times"/>
                <w:b/>
              </w:rPr>
            </w:pPr>
            <w:r w:rsidRPr="00B5789D">
              <w:rPr>
                <w:rFonts w:ascii="Times" w:hAnsi="Times"/>
                <w:b/>
              </w:rPr>
              <w:t>Data or Evidence for Review of Improvement</w:t>
            </w:r>
          </w:p>
        </w:tc>
        <w:tc>
          <w:tcPr>
            <w:tcW w:w="1872" w:type="dxa"/>
            <w:shd w:val="clear" w:color="auto" w:fill="auto"/>
            <w:tcMar>
              <w:top w:w="100" w:type="dxa"/>
              <w:left w:w="100" w:type="dxa"/>
              <w:bottom w:w="100" w:type="dxa"/>
              <w:right w:w="100" w:type="dxa"/>
            </w:tcMar>
          </w:tcPr>
          <w:p w14:paraId="589302FD" w14:textId="77777777" w:rsidR="00B5789D" w:rsidRPr="00B5789D" w:rsidRDefault="00B5789D" w:rsidP="00534D19">
            <w:pPr>
              <w:widowControl w:val="0"/>
              <w:jc w:val="center"/>
              <w:rPr>
                <w:rFonts w:ascii="Times" w:hAnsi="Times"/>
                <w:b/>
              </w:rPr>
            </w:pPr>
            <w:r w:rsidRPr="00B5789D">
              <w:rPr>
                <w:rFonts w:ascii="Times" w:hAnsi="Times"/>
                <w:b/>
              </w:rPr>
              <w:t>Frequency of Monitoring</w:t>
            </w:r>
          </w:p>
        </w:tc>
        <w:tc>
          <w:tcPr>
            <w:tcW w:w="1872" w:type="dxa"/>
            <w:shd w:val="clear" w:color="auto" w:fill="auto"/>
            <w:tcMar>
              <w:top w:w="100" w:type="dxa"/>
              <w:left w:w="100" w:type="dxa"/>
              <w:bottom w:w="100" w:type="dxa"/>
              <w:right w:w="100" w:type="dxa"/>
            </w:tcMar>
          </w:tcPr>
          <w:p w14:paraId="1AE680D3" w14:textId="77777777" w:rsidR="00B5789D" w:rsidRPr="00B5789D" w:rsidRDefault="00B5789D" w:rsidP="00534D19">
            <w:pPr>
              <w:widowControl w:val="0"/>
              <w:jc w:val="center"/>
              <w:rPr>
                <w:rFonts w:ascii="Times" w:hAnsi="Times"/>
                <w:b/>
              </w:rPr>
            </w:pPr>
            <w:r w:rsidRPr="00B5789D">
              <w:rPr>
                <w:rFonts w:ascii="Times" w:hAnsi="Times"/>
                <w:b/>
              </w:rPr>
              <w:t xml:space="preserve">How Long Until Start of Monitoring </w:t>
            </w:r>
          </w:p>
        </w:tc>
      </w:tr>
      <w:tr w:rsidR="00B5789D" w:rsidRPr="00B5789D" w14:paraId="200111C7" w14:textId="77777777" w:rsidTr="00534D19">
        <w:tc>
          <w:tcPr>
            <w:tcW w:w="1872" w:type="dxa"/>
            <w:shd w:val="clear" w:color="auto" w:fill="auto"/>
            <w:tcMar>
              <w:top w:w="100" w:type="dxa"/>
              <w:left w:w="100" w:type="dxa"/>
              <w:bottom w:w="100" w:type="dxa"/>
              <w:right w:w="100" w:type="dxa"/>
            </w:tcMar>
          </w:tcPr>
          <w:p w14:paraId="5B2AFE24" w14:textId="77777777" w:rsidR="00B5789D" w:rsidRPr="00B5789D" w:rsidRDefault="00B5789D" w:rsidP="00534D19">
            <w:pPr>
              <w:widowControl w:val="0"/>
              <w:rPr>
                <w:rFonts w:ascii="Times" w:hAnsi="Times"/>
              </w:rPr>
            </w:pPr>
          </w:p>
          <w:p w14:paraId="1B6488AB" w14:textId="77777777" w:rsidR="00B5789D" w:rsidRPr="00B5789D" w:rsidRDefault="00B5789D" w:rsidP="00534D19">
            <w:pPr>
              <w:widowControl w:val="0"/>
              <w:rPr>
                <w:rFonts w:ascii="Times" w:hAnsi="Times"/>
              </w:rPr>
            </w:pPr>
          </w:p>
        </w:tc>
        <w:tc>
          <w:tcPr>
            <w:tcW w:w="1872" w:type="dxa"/>
            <w:shd w:val="clear" w:color="auto" w:fill="auto"/>
            <w:tcMar>
              <w:top w:w="100" w:type="dxa"/>
              <w:left w:w="100" w:type="dxa"/>
              <w:bottom w:w="100" w:type="dxa"/>
              <w:right w:w="100" w:type="dxa"/>
            </w:tcMar>
          </w:tcPr>
          <w:p w14:paraId="7ADBB693" w14:textId="77777777" w:rsidR="00B5789D" w:rsidRPr="00B5789D" w:rsidRDefault="00B5789D" w:rsidP="00534D19">
            <w:pPr>
              <w:widowControl w:val="0"/>
              <w:rPr>
                <w:rFonts w:ascii="Times" w:hAnsi="Times"/>
              </w:rPr>
            </w:pPr>
          </w:p>
        </w:tc>
        <w:tc>
          <w:tcPr>
            <w:tcW w:w="1872" w:type="dxa"/>
            <w:shd w:val="clear" w:color="auto" w:fill="auto"/>
            <w:tcMar>
              <w:top w:w="100" w:type="dxa"/>
              <w:left w:w="100" w:type="dxa"/>
              <w:bottom w:w="100" w:type="dxa"/>
              <w:right w:w="100" w:type="dxa"/>
            </w:tcMar>
          </w:tcPr>
          <w:p w14:paraId="59F816EB" w14:textId="77777777" w:rsidR="00B5789D" w:rsidRPr="00B5789D" w:rsidRDefault="00B5789D" w:rsidP="00534D19">
            <w:pPr>
              <w:widowControl w:val="0"/>
              <w:rPr>
                <w:rFonts w:ascii="Times" w:hAnsi="Times"/>
              </w:rPr>
            </w:pPr>
          </w:p>
        </w:tc>
        <w:tc>
          <w:tcPr>
            <w:tcW w:w="1872" w:type="dxa"/>
            <w:shd w:val="clear" w:color="auto" w:fill="auto"/>
            <w:tcMar>
              <w:top w:w="100" w:type="dxa"/>
              <w:left w:w="100" w:type="dxa"/>
              <w:bottom w:w="100" w:type="dxa"/>
              <w:right w:w="100" w:type="dxa"/>
            </w:tcMar>
          </w:tcPr>
          <w:p w14:paraId="1D941668" w14:textId="77777777" w:rsidR="00B5789D" w:rsidRPr="00B5789D" w:rsidRDefault="00B5789D" w:rsidP="00534D19">
            <w:pPr>
              <w:widowControl w:val="0"/>
              <w:rPr>
                <w:rFonts w:ascii="Times" w:hAnsi="Times"/>
              </w:rPr>
            </w:pPr>
          </w:p>
        </w:tc>
        <w:tc>
          <w:tcPr>
            <w:tcW w:w="1872" w:type="dxa"/>
            <w:shd w:val="clear" w:color="auto" w:fill="auto"/>
            <w:tcMar>
              <w:top w:w="100" w:type="dxa"/>
              <w:left w:w="100" w:type="dxa"/>
              <w:bottom w:w="100" w:type="dxa"/>
              <w:right w:w="100" w:type="dxa"/>
            </w:tcMar>
          </w:tcPr>
          <w:p w14:paraId="552C4FDF" w14:textId="77777777" w:rsidR="00B5789D" w:rsidRPr="00B5789D" w:rsidRDefault="00B5789D" w:rsidP="00534D19">
            <w:pPr>
              <w:widowControl w:val="0"/>
              <w:rPr>
                <w:rFonts w:ascii="Times" w:hAnsi="Times"/>
              </w:rPr>
            </w:pPr>
          </w:p>
        </w:tc>
      </w:tr>
      <w:tr w:rsidR="00B5789D" w:rsidRPr="00B5789D" w14:paraId="10B07FB0" w14:textId="77777777" w:rsidTr="00534D19">
        <w:tc>
          <w:tcPr>
            <w:tcW w:w="1872" w:type="dxa"/>
            <w:shd w:val="clear" w:color="auto" w:fill="auto"/>
            <w:tcMar>
              <w:top w:w="100" w:type="dxa"/>
              <w:left w:w="100" w:type="dxa"/>
              <w:bottom w:w="100" w:type="dxa"/>
              <w:right w:w="100" w:type="dxa"/>
            </w:tcMar>
          </w:tcPr>
          <w:p w14:paraId="6413CB1E" w14:textId="77777777" w:rsidR="00B5789D" w:rsidRPr="00B5789D" w:rsidRDefault="00B5789D" w:rsidP="00534D19">
            <w:pPr>
              <w:widowControl w:val="0"/>
              <w:rPr>
                <w:rFonts w:ascii="Times" w:hAnsi="Times"/>
              </w:rPr>
            </w:pPr>
          </w:p>
          <w:p w14:paraId="66643735" w14:textId="77777777" w:rsidR="00B5789D" w:rsidRPr="00B5789D" w:rsidRDefault="00B5789D" w:rsidP="00534D19">
            <w:pPr>
              <w:widowControl w:val="0"/>
              <w:rPr>
                <w:rFonts w:ascii="Times" w:hAnsi="Times"/>
              </w:rPr>
            </w:pPr>
          </w:p>
        </w:tc>
        <w:tc>
          <w:tcPr>
            <w:tcW w:w="1872" w:type="dxa"/>
            <w:shd w:val="clear" w:color="auto" w:fill="auto"/>
            <w:tcMar>
              <w:top w:w="100" w:type="dxa"/>
              <w:left w:w="100" w:type="dxa"/>
              <w:bottom w:w="100" w:type="dxa"/>
              <w:right w:w="100" w:type="dxa"/>
            </w:tcMar>
          </w:tcPr>
          <w:p w14:paraId="2DA6C904" w14:textId="77777777" w:rsidR="00B5789D" w:rsidRPr="00B5789D" w:rsidRDefault="00B5789D" w:rsidP="00534D19">
            <w:pPr>
              <w:widowControl w:val="0"/>
              <w:rPr>
                <w:rFonts w:ascii="Times" w:hAnsi="Times"/>
              </w:rPr>
            </w:pPr>
          </w:p>
        </w:tc>
        <w:tc>
          <w:tcPr>
            <w:tcW w:w="1872" w:type="dxa"/>
            <w:shd w:val="clear" w:color="auto" w:fill="auto"/>
            <w:tcMar>
              <w:top w:w="100" w:type="dxa"/>
              <w:left w:w="100" w:type="dxa"/>
              <w:bottom w:w="100" w:type="dxa"/>
              <w:right w:w="100" w:type="dxa"/>
            </w:tcMar>
          </w:tcPr>
          <w:p w14:paraId="727A7358" w14:textId="77777777" w:rsidR="00B5789D" w:rsidRPr="00B5789D" w:rsidRDefault="00B5789D" w:rsidP="00534D19">
            <w:pPr>
              <w:widowControl w:val="0"/>
              <w:rPr>
                <w:rFonts w:ascii="Times" w:hAnsi="Times"/>
              </w:rPr>
            </w:pPr>
          </w:p>
        </w:tc>
        <w:tc>
          <w:tcPr>
            <w:tcW w:w="1872" w:type="dxa"/>
            <w:shd w:val="clear" w:color="auto" w:fill="auto"/>
            <w:tcMar>
              <w:top w:w="100" w:type="dxa"/>
              <w:left w:w="100" w:type="dxa"/>
              <w:bottom w:w="100" w:type="dxa"/>
              <w:right w:w="100" w:type="dxa"/>
            </w:tcMar>
          </w:tcPr>
          <w:p w14:paraId="5EA7EF74" w14:textId="77777777" w:rsidR="00B5789D" w:rsidRPr="00B5789D" w:rsidRDefault="00B5789D" w:rsidP="00534D19">
            <w:pPr>
              <w:widowControl w:val="0"/>
              <w:rPr>
                <w:rFonts w:ascii="Times" w:hAnsi="Times"/>
              </w:rPr>
            </w:pPr>
          </w:p>
        </w:tc>
        <w:tc>
          <w:tcPr>
            <w:tcW w:w="1872" w:type="dxa"/>
            <w:shd w:val="clear" w:color="auto" w:fill="auto"/>
            <w:tcMar>
              <w:top w:w="100" w:type="dxa"/>
              <w:left w:w="100" w:type="dxa"/>
              <w:bottom w:w="100" w:type="dxa"/>
              <w:right w:w="100" w:type="dxa"/>
            </w:tcMar>
          </w:tcPr>
          <w:p w14:paraId="6B9A11F9" w14:textId="77777777" w:rsidR="00B5789D" w:rsidRPr="00B5789D" w:rsidRDefault="00B5789D" w:rsidP="00534D19">
            <w:pPr>
              <w:widowControl w:val="0"/>
              <w:rPr>
                <w:rFonts w:ascii="Times" w:hAnsi="Times"/>
              </w:rPr>
            </w:pPr>
          </w:p>
        </w:tc>
      </w:tr>
    </w:tbl>
    <w:p w14:paraId="5E1F2AB9" w14:textId="77777777" w:rsidR="00B5789D" w:rsidRPr="00B5789D" w:rsidRDefault="00B5789D" w:rsidP="00B5789D">
      <w:pPr>
        <w:rPr>
          <w:rFonts w:ascii="Times" w:hAnsi="Times"/>
        </w:rPr>
      </w:pPr>
    </w:p>
    <w:p w14:paraId="6CB6E65A" w14:textId="77777777" w:rsidR="00B5789D" w:rsidRPr="00B5789D" w:rsidRDefault="00B5789D" w:rsidP="00B5789D">
      <w:pPr>
        <w:rPr>
          <w:rFonts w:ascii="Times" w:hAnsi="Times"/>
        </w:rPr>
      </w:pPr>
    </w:p>
    <w:p w14:paraId="3FB00128" w14:textId="77777777" w:rsidR="00B5789D" w:rsidRPr="00B5789D" w:rsidRDefault="00B5789D" w:rsidP="00B5789D">
      <w:pPr>
        <w:rPr>
          <w:rFonts w:ascii="Times" w:hAnsi="Times"/>
        </w:rPr>
      </w:pPr>
    </w:p>
    <w:p w14:paraId="5E293C1D" w14:textId="77777777" w:rsidR="00B5789D" w:rsidRPr="00B5789D" w:rsidRDefault="00B5789D" w:rsidP="00B5789D">
      <w:pPr>
        <w:rPr>
          <w:rFonts w:ascii="Times" w:hAnsi="Times"/>
        </w:rPr>
      </w:pPr>
    </w:p>
    <w:p w14:paraId="6EF4038B" w14:textId="77777777" w:rsidR="00B5789D" w:rsidRPr="00B5789D" w:rsidRDefault="00B5789D" w:rsidP="00B5789D">
      <w:pPr>
        <w:rPr>
          <w:rFonts w:ascii="Times" w:hAnsi="Times"/>
        </w:rPr>
      </w:pPr>
    </w:p>
    <w:p w14:paraId="2238D1A0" w14:textId="77777777" w:rsidR="00B5789D" w:rsidRPr="00B5789D" w:rsidRDefault="00B5789D" w:rsidP="00B5789D">
      <w:pPr>
        <w:rPr>
          <w:rFonts w:ascii="Times" w:hAnsi="Times"/>
        </w:rPr>
      </w:pPr>
    </w:p>
    <w:p w14:paraId="72C1142B" w14:textId="77777777" w:rsidR="00040413" w:rsidRPr="00B5789D" w:rsidRDefault="00040413" w:rsidP="0094160B">
      <w:pPr>
        <w:shd w:val="clear" w:color="auto" w:fill="FFFFFF"/>
        <w:spacing w:before="100" w:beforeAutospacing="1" w:after="100" w:afterAutospacing="1"/>
        <w:rPr>
          <w:rFonts w:ascii="Times" w:eastAsia="Times New Roman" w:hAnsi="Times" w:cs="Times New Roman"/>
          <w:color w:val="222222"/>
        </w:rPr>
      </w:pPr>
    </w:p>
    <w:p w14:paraId="1D6EDC3F" w14:textId="77777777" w:rsidR="006B3294" w:rsidRPr="00B5789D" w:rsidRDefault="007D741E">
      <w:pPr>
        <w:rPr>
          <w:rFonts w:ascii="Times" w:hAnsi="Times"/>
        </w:rPr>
      </w:pPr>
    </w:p>
    <w:sectPr w:rsidR="006B3294" w:rsidRPr="00B5789D" w:rsidSect="00373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005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32CAF"/>
    <w:multiLevelType w:val="multilevel"/>
    <w:tmpl w:val="05A2617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28A02F78"/>
    <w:multiLevelType w:val="multilevel"/>
    <w:tmpl w:val="A91887F0"/>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58161E95"/>
    <w:multiLevelType w:val="multilevel"/>
    <w:tmpl w:val="DE3083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5F6C71C9"/>
    <w:multiLevelType w:val="multilevel"/>
    <w:tmpl w:val="E710D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655F3E98"/>
    <w:multiLevelType w:val="multilevel"/>
    <w:tmpl w:val="3AD69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233"/>
    <w:rsid w:val="00002ED1"/>
    <w:rsid w:val="00040413"/>
    <w:rsid w:val="00114741"/>
    <w:rsid w:val="00373081"/>
    <w:rsid w:val="003F1B6B"/>
    <w:rsid w:val="004030AD"/>
    <w:rsid w:val="004B0173"/>
    <w:rsid w:val="00584541"/>
    <w:rsid w:val="007552FB"/>
    <w:rsid w:val="00783437"/>
    <w:rsid w:val="007D741E"/>
    <w:rsid w:val="008245C1"/>
    <w:rsid w:val="00880BD5"/>
    <w:rsid w:val="008D3FA7"/>
    <w:rsid w:val="0094160B"/>
    <w:rsid w:val="0099618F"/>
    <w:rsid w:val="009F1FEC"/>
    <w:rsid w:val="00B5789D"/>
    <w:rsid w:val="00BD3233"/>
    <w:rsid w:val="00D10C03"/>
    <w:rsid w:val="00E72DD4"/>
    <w:rsid w:val="00E82642"/>
    <w:rsid w:val="00FA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B273E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D3233"/>
  </w:style>
  <w:style w:type="paragraph" w:styleId="Heading2">
    <w:name w:val="heading 2"/>
    <w:basedOn w:val="Normal"/>
    <w:next w:val="Normal"/>
    <w:link w:val="Heading2Char"/>
    <w:rsid w:val="00B5789D"/>
    <w:pPr>
      <w:keepNext/>
      <w:keepLines/>
      <w:spacing w:before="360" w:after="120" w:line="276" w:lineRule="auto"/>
      <w:contextualSpacing/>
      <w:outlineLvl w:val="1"/>
    </w:pPr>
    <w:rPr>
      <w:rFonts w:ascii="Arial" w:eastAsia="Arial" w:hAnsi="Arial" w:cs="Arial"/>
      <w:sz w:val="32"/>
      <w:szCs w:val="32"/>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5789D"/>
    <w:rPr>
      <w:rFonts w:ascii="Arial" w:eastAsia="Arial" w:hAnsi="Arial" w:cs="Arial"/>
      <w:sz w:val="32"/>
      <w:szCs w:val="32"/>
      <w:lang w:val="en"/>
    </w:rPr>
  </w:style>
  <w:style w:type="paragraph" w:styleId="Header">
    <w:name w:val="header"/>
    <w:basedOn w:val="Normal"/>
    <w:link w:val="HeaderChar"/>
    <w:uiPriority w:val="99"/>
    <w:unhideWhenUsed/>
    <w:rsid w:val="00B5789D"/>
    <w:pPr>
      <w:tabs>
        <w:tab w:val="center" w:pos="4680"/>
        <w:tab w:val="right" w:pos="9360"/>
      </w:tabs>
      <w:contextualSpacing/>
    </w:pPr>
    <w:rPr>
      <w:rFonts w:ascii="Arial" w:eastAsia="Arial" w:hAnsi="Arial" w:cs="Arial"/>
      <w:sz w:val="22"/>
      <w:szCs w:val="22"/>
      <w:lang w:val="en"/>
    </w:rPr>
  </w:style>
  <w:style w:type="character" w:customStyle="1" w:styleId="HeaderChar">
    <w:name w:val="Header Char"/>
    <w:basedOn w:val="DefaultParagraphFont"/>
    <w:link w:val="Header"/>
    <w:uiPriority w:val="99"/>
    <w:rsid w:val="00B5789D"/>
    <w:rPr>
      <w:rFonts w:ascii="Arial" w:eastAsia="Arial" w:hAnsi="Arial" w:cs="Arial"/>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931</Words>
  <Characters>5313</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Woods</dc:creator>
  <cp:keywords/>
  <dc:description/>
  <cp:lastModifiedBy>Stephen Woods</cp:lastModifiedBy>
  <cp:revision>3</cp:revision>
  <dcterms:created xsi:type="dcterms:W3CDTF">2019-07-01T19:42:00Z</dcterms:created>
  <dcterms:modified xsi:type="dcterms:W3CDTF">2019-08-21T21:30:00Z</dcterms:modified>
</cp:coreProperties>
</file>