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E441F" w14:textId="77777777" w:rsidR="00D374C1" w:rsidRPr="00730456" w:rsidRDefault="00D374C1" w:rsidP="00730456">
      <w:pPr>
        <w:pStyle w:val="Title"/>
        <w:spacing w:line="240" w:lineRule="auto"/>
        <w:rPr>
          <w:rFonts w:asciiTheme="minorHAnsi" w:hAnsiTheme="minorHAnsi"/>
          <w:b/>
          <w:sz w:val="32"/>
          <w:szCs w:val="32"/>
        </w:rPr>
      </w:pPr>
      <w:r w:rsidRPr="00730456">
        <w:rPr>
          <w:rFonts w:asciiTheme="minorHAnsi" w:hAnsiTheme="minorHAnsi"/>
          <w:b/>
          <w:sz w:val="32"/>
          <w:szCs w:val="32"/>
        </w:rPr>
        <w:t>The role of community psychology in Christian community development</w:t>
      </w:r>
    </w:p>
    <w:p w14:paraId="5849F362" w14:textId="77777777" w:rsidR="00730456" w:rsidRDefault="00730456" w:rsidP="00730456">
      <w:pPr>
        <w:pStyle w:val="Title"/>
        <w:spacing w:line="240" w:lineRule="auto"/>
        <w:rPr>
          <w:rFonts w:asciiTheme="minorHAnsi" w:hAnsiTheme="minorHAnsi"/>
        </w:rPr>
      </w:pPr>
    </w:p>
    <w:p w14:paraId="088A38E1" w14:textId="2B89C3A8" w:rsidR="00F0312C" w:rsidRPr="005C4D79" w:rsidRDefault="00D374C1" w:rsidP="00730456">
      <w:pPr>
        <w:pStyle w:val="Title"/>
        <w:spacing w:line="240" w:lineRule="auto"/>
        <w:rPr>
          <w:rFonts w:asciiTheme="minorHAnsi" w:hAnsiTheme="minorHAnsi"/>
          <w:b/>
        </w:rPr>
      </w:pPr>
      <w:r w:rsidRPr="005C4D79">
        <w:rPr>
          <w:rFonts w:asciiTheme="minorHAnsi" w:hAnsiTheme="minorHAnsi"/>
          <w:b/>
        </w:rPr>
        <w:t xml:space="preserve">Sara M. </w:t>
      </w:r>
      <w:proofErr w:type="spellStart"/>
      <w:r w:rsidRPr="005C4D79">
        <w:rPr>
          <w:rFonts w:asciiTheme="minorHAnsi" w:hAnsiTheme="minorHAnsi"/>
          <w:b/>
        </w:rPr>
        <w:t>Perisho</w:t>
      </w:r>
      <w:proofErr w:type="spellEnd"/>
      <w:r w:rsidRPr="005C4D79">
        <w:rPr>
          <w:rFonts w:asciiTheme="minorHAnsi" w:hAnsiTheme="minorHAnsi"/>
          <w:b/>
        </w:rPr>
        <w:t xml:space="preserve"> Eccleston &amp; Douglas D. Perkins</w:t>
      </w:r>
    </w:p>
    <w:p w14:paraId="07F7CB4E" w14:textId="77777777" w:rsidR="00730456" w:rsidRPr="00730456" w:rsidRDefault="00730456" w:rsidP="00730456"/>
    <w:p w14:paraId="1B0ACC3A" w14:textId="73EC519C" w:rsidR="00F0312C" w:rsidRPr="00730456" w:rsidRDefault="00F0312C" w:rsidP="00C24D7A">
      <w:pPr>
        <w:pStyle w:val="Title"/>
        <w:spacing w:line="240" w:lineRule="auto"/>
        <w:rPr>
          <w:rFonts w:asciiTheme="minorHAnsi" w:hAnsiTheme="minorHAnsi"/>
        </w:rPr>
      </w:pPr>
      <w:r w:rsidRPr="00730456">
        <w:rPr>
          <w:rFonts w:asciiTheme="minorHAnsi" w:hAnsiTheme="minorHAnsi"/>
        </w:rPr>
        <w:t xml:space="preserve">Program in Community Research &amp; Action, Dept. of Human and Organizational Development, </w:t>
      </w:r>
    </w:p>
    <w:p w14:paraId="0A020E58" w14:textId="77777777" w:rsidR="00C24D7A" w:rsidRDefault="00D374C1" w:rsidP="00C24D7A">
      <w:pPr>
        <w:pStyle w:val="Title"/>
        <w:spacing w:line="240" w:lineRule="auto"/>
        <w:rPr>
          <w:rFonts w:asciiTheme="minorHAnsi" w:hAnsiTheme="minorHAnsi"/>
        </w:rPr>
      </w:pPr>
      <w:r w:rsidRPr="00730456">
        <w:rPr>
          <w:rFonts w:asciiTheme="minorHAnsi" w:hAnsiTheme="minorHAnsi"/>
        </w:rPr>
        <w:t>Peabody College</w:t>
      </w:r>
      <w:r w:rsidR="00F0312C" w:rsidRPr="00730456">
        <w:rPr>
          <w:rFonts w:asciiTheme="minorHAnsi" w:hAnsiTheme="minorHAnsi"/>
        </w:rPr>
        <w:t>, Vanderbilt University</w:t>
      </w:r>
      <w:r w:rsidR="00C24D7A">
        <w:rPr>
          <w:rFonts w:asciiTheme="minorHAnsi" w:hAnsiTheme="minorHAnsi"/>
        </w:rPr>
        <w:t xml:space="preserve"> </w:t>
      </w:r>
      <w:hyperlink r:id="rId8" w:history="1">
        <w:r w:rsidR="00C24D7A" w:rsidRPr="00C24D7A">
          <w:rPr>
            <w:rStyle w:val="Hyperlink"/>
            <w:rFonts w:asciiTheme="minorHAnsi" w:hAnsiTheme="minorHAnsi"/>
          </w:rPr>
          <w:t>http://vu.edu/hod</w:t>
        </w:r>
      </w:hyperlink>
      <w:r w:rsidR="00C24D7A">
        <w:rPr>
          <w:rFonts w:asciiTheme="minorHAnsi" w:hAnsiTheme="minorHAnsi"/>
        </w:rPr>
        <w:t xml:space="preserve"> </w:t>
      </w:r>
    </w:p>
    <w:p w14:paraId="07C4FE3D" w14:textId="20C6E9BF" w:rsidR="004B257A" w:rsidRPr="004B257A" w:rsidRDefault="004B257A" w:rsidP="00C24D7A">
      <w:pPr>
        <w:pStyle w:val="Title"/>
        <w:spacing w:line="240" w:lineRule="auto"/>
        <w:rPr>
          <w:rFonts w:asciiTheme="minorHAnsi" w:hAnsiTheme="minorHAnsi"/>
        </w:rPr>
      </w:pPr>
      <w:bookmarkStart w:id="0" w:name="_GoBack"/>
      <w:bookmarkEnd w:id="0"/>
      <w:r w:rsidRPr="00730456">
        <w:rPr>
          <w:rFonts w:asciiTheme="minorHAnsi" w:hAnsiTheme="minorHAnsi"/>
        </w:rPr>
        <w:t xml:space="preserve">Email: </w:t>
      </w:r>
      <w:hyperlink r:id="rId9" w:history="1">
        <w:r w:rsidRPr="00ED477B">
          <w:rPr>
            <w:rStyle w:val="Hyperlink"/>
            <w:rFonts w:asciiTheme="minorHAnsi" w:hAnsiTheme="minorHAnsi"/>
          </w:rPr>
          <w:t>sara.m.eccleston@vanderbilt.edu</w:t>
        </w:r>
      </w:hyperlink>
      <w:r w:rsidRPr="00730456">
        <w:rPr>
          <w:rFonts w:asciiTheme="minorHAnsi" w:hAnsiTheme="minorHAnsi"/>
        </w:rPr>
        <w:t>,</w:t>
      </w:r>
      <w:r>
        <w:rPr>
          <w:rFonts w:asciiTheme="minorHAnsi" w:hAnsiTheme="minorHAnsi"/>
        </w:rPr>
        <w:t xml:space="preserve"> </w:t>
      </w:r>
      <w:hyperlink r:id="rId10" w:history="1">
        <w:r w:rsidRPr="00ED477B">
          <w:rPr>
            <w:rStyle w:val="Hyperlink"/>
            <w:rFonts w:asciiTheme="minorHAnsi" w:hAnsiTheme="minorHAnsi"/>
          </w:rPr>
          <w:t>douglas.d.perkins@Vanderbilt.Edu</w:t>
        </w:r>
      </w:hyperlink>
    </w:p>
    <w:p w14:paraId="3F589C16" w14:textId="77777777" w:rsidR="00C24D7A" w:rsidRDefault="00C24D7A" w:rsidP="00730456">
      <w:pPr>
        <w:pStyle w:val="Title"/>
        <w:spacing w:line="240" w:lineRule="auto"/>
        <w:rPr>
          <w:rFonts w:asciiTheme="minorHAnsi" w:hAnsiTheme="minorHAnsi"/>
        </w:rPr>
      </w:pPr>
    </w:p>
    <w:p w14:paraId="48FC2EF1" w14:textId="0BBBD149" w:rsidR="004B257A" w:rsidRDefault="00D374C1" w:rsidP="00730456">
      <w:pPr>
        <w:pStyle w:val="Title"/>
        <w:spacing w:line="240" w:lineRule="auto"/>
        <w:rPr>
          <w:rFonts w:asciiTheme="minorHAnsi" w:hAnsiTheme="minorHAnsi"/>
        </w:rPr>
      </w:pPr>
      <w:r w:rsidRPr="00730456">
        <w:rPr>
          <w:rFonts w:asciiTheme="minorHAnsi" w:hAnsiTheme="minorHAnsi"/>
        </w:rPr>
        <w:t>(</w:t>
      </w:r>
      <w:r w:rsidR="00F2419A" w:rsidRPr="00730456">
        <w:rPr>
          <w:rFonts w:asciiTheme="minorHAnsi" w:hAnsiTheme="minorHAnsi"/>
        </w:rPr>
        <w:t>2019</w:t>
      </w:r>
      <w:r w:rsidR="008A4A5E" w:rsidRPr="00730456">
        <w:rPr>
          <w:rFonts w:asciiTheme="minorHAnsi" w:hAnsiTheme="minorHAnsi"/>
        </w:rPr>
        <w:t xml:space="preserve">, </w:t>
      </w:r>
      <w:r w:rsidR="008A4A5E" w:rsidRPr="00730456">
        <w:rPr>
          <w:rFonts w:asciiTheme="minorHAnsi" w:hAnsiTheme="minorHAnsi"/>
          <w:i/>
        </w:rPr>
        <w:t>Journal of Community Psychology</w:t>
      </w:r>
      <w:r w:rsidR="00F2419A" w:rsidRPr="00730456">
        <w:rPr>
          <w:rFonts w:asciiTheme="minorHAnsi" w:hAnsiTheme="minorHAnsi"/>
          <w:i/>
        </w:rPr>
        <w:t>, 47</w:t>
      </w:r>
      <w:r w:rsidR="00F2419A" w:rsidRPr="00730456">
        <w:rPr>
          <w:rFonts w:asciiTheme="minorHAnsi" w:hAnsiTheme="minorHAnsi"/>
        </w:rPr>
        <w:t>: 291-310</w:t>
      </w:r>
      <w:r w:rsidR="008A4A5E" w:rsidRPr="00730456">
        <w:rPr>
          <w:rFonts w:asciiTheme="minorHAnsi" w:hAnsiTheme="minorHAnsi"/>
        </w:rPr>
        <w:t>, accepted 31-July-2018</w:t>
      </w:r>
      <w:r w:rsidR="00F2419A" w:rsidRPr="00730456">
        <w:rPr>
          <w:rFonts w:asciiTheme="minorHAnsi" w:hAnsiTheme="minorHAnsi"/>
        </w:rPr>
        <w:t xml:space="preserve">, </w:t>
      </w:r>
    </w:p>
    <w:p w14:paraId="3575A8AB" w14:textId="3E5B208A" w:rsidR="00D374C1" w:rsidRPr="00730456" w:rsidRDefault="00F2419A" w:rsidP="00730456">
      <w:pPr>
        <w:pStyle w:val="Title"/>
        <w:spacing w:line="240" w:lineRule="auto"/>
        <w:rPr>
          <w:rFonts w:asciiTheme="minorHAnsi" w:hAnsiTheme="minorHAnsi"/>
        </w:rPr>
      </w:pPr>
      <w:r w:rsidRPr="00730456">
        <w:rPr>
          <w:rFonts w:asciiTheme="minorHAnsi" w:hAnsiTheme="minorHAnsi"/>
        </w:rPr>
        <w:t>DOI: 10.1002/jcop.22121</w:t>
      </w:r>
      <w:r w:rsidR="00D374C1" w:rsidRPr="00730456">
        <w:rPr>
          <w:rFonts w:asciiTheme="minorHAnsi" w:hAnsiTheme="minorHAnsi"/>
        </w:rPr>
        <w:t>)</w:t>
      </w:r>
    </w:p>
    <w:p w14:paraId="7EC0356A" w14:textId="77777777" w:rsidR="00F2419A" w:rsidRPr="00730456" w:rsidRDefault="00F2419A" w:rsidP="00730456">
      <w:pPr>
        <w:pStyle w:val="Title"/>
        <w:spacing w:line="240" w:lineRule="auto"/>
        <w:jc w:val="left"/>
        <w:rPr>
          <w:rFonts w:asciiTheme="minorHAnsi" w:hAnsiTheme="minorHAnsi"/>
          <w:bCs w:val="0"/>
          <w:kern w:val="0"/>
        </w:rPr>
      </w:pPr>
    </w:p>
    <w:p w14:paraId="54FD66FE" w14:textId="1515C200" w:rsidR="00AF65C9" w:rsidRPr="007137EC" w:rsidRDefault="00AF65C9" w:rsidP="00730456">
      <w:pPr>
        <w:pStyle w:val="Title"/>
        <w:spacing w:line="240" w:lineRule="auto"/>
        <w:jc w:val="left"/>
        <w:rPr>
          <w:rFonts w:asciiTheme="minorHAnsi" w:hAnsiTheme="minorHAnsi"/>
          <w:b/>
        </w:rPr>
      </w:pPr>
      <w:r w:rsidRPr="007137EC">
        <w:rPr>
          <w:rFonts w:asciiTheme="minorHAnsi" w:hAnsiTheme="minorHAnsi"/>
          <w:b/>
        </w:rPr>
        <w:t>Abstract</w:t>
      </w:r>
    </w:p>
    <w:p w14:paraId="6D9365DB" w14:textId="05AB63D1" w:rsidR="00B75815" w:rsidRPr="00730456" w:rsidRDefault="00B75815" w:rsidP="00730456">
      <w:pPr>
        <w:pStyle w:val="BlockText"/>
        <w:spacing w:line="240" w:lineRule="auto"/>
        <w:rPr>
          <w:rFonts w:asciiTheme="minorHAnsi" w:hAnsiTheme="minorHAnsi"/>
          <w:szCs w:val="24"/>
        </w:rPr>
      </w:pPr>
      <w:bookmarkStart w:id="1" w:name="bkAbstract"/>
      <w:bookmarkEnd w:id="1"/>
      <w:r w:rsidRPr="00730456">
        <w:rPr>
          <w:rFonts w:asciiTheme="minorHAnsi" w:hAnsiTheme="minorHAnsi"/>
          <w:szCs w:val="24"/>
        </w:rPr>
        <w:t xml:space="preserve">AIMS: This project examines the connections between community psychology and </w:t>
      </w:r>
      <w:r w:rsidR="004C5932" w:rsidRPr="00730456">
        <w:rPr>
          <w:rFonts w:asciiTheme="minorHAnsi" w:hAnsiTheme="minorHAnsi"/>
          <w:szCs w:val="24"/>
        </w:rPr>
        <w:t>faith-based</w:t>
      </w:r>
      <w:r w:rsidRPr="00730456">
        <w:rPr>
          <w:rFonts w:asciiTheme="minorHAnsi" w:hAnsiTheme="minorHAnsi"/>
          <w:szCs w:val="24"/>
        </w:rPr>
        <w:t xml:space="preserve"> community development. We investigate whether and how four major principles of community psychology—neighboring, sense of community, empowerment, and </w:t>
      </w:r>
      <w:r w:rsidR="00681C64" w:rsidRPr="00730456">
        <w:rPr>
          <w:rFonts w:asciiTheme="minorHAnsi" w:hAnsiTheme="minorHAnsi"/>
          <w:szCs w:val="24"/>
        </w:rPr>
        <w:t>citizen</w:t>
      </w:r>
      <w:r w:rsidRPr="00730456">
        <w:rPr>
          <w:rFonts w:asciiTheme="minorHAnsi" w:hAnsiTheme="minorHAnsi"/>
          <w:szCs w:val="24"/>
        </w:rPr>
        <w:t xml:space="preserve"> participation—are found in the theory and </w:t>
      </w:r>
      <w:r w:rsidR="008B4509" w:rsidRPr="00730456">
        <w:rPr>
          <w:rFonts w:asciiTheme="minorHAnsi" w:hAnsiTheme="minorHAnsi"/>
          <w:szCs w:val="24"/>
        </w:rPr>
        <w:t xml:space="preserve">philosophy of </w:t>
      </w:r>
      <w:r w:rsidRPr="00730456">
        <w:rPr>
          <w:rFonts w:asciiTheme="minorHAnsi" w:hAnsiTheme="minorHAnsi"/>
          <w:szCs w:val="24"/>
        </w:rPr>
        <w:t xml:space="preserve">practice of the Christian Community Development Association (CCDA), a national </w:t>
      </w:r>
      <w:r w:rsidR="00AD6704" w:rsidRPr="00730456">
        <w:rPr>
          <w:rFonts w:asciiTheme="minorHAnsi" w:hAnsiTheme="minorHAnsi"/>
          <w:szCs w:val="24"/>
        </w:rPr>
        <w:t>faith-based community development network.</w:t>
      </w:r>
    </w:p>
    <w:p w14:paraId="6FFAFB05" w14:textId="1BC34533" w:rsidR="00B75815" w:rsidRPr="00730456" w:rsidRDefault="00B75815" w:rsidP="00730456">
      <w:pPr>
        <w:pStyle w:val="BlockText"/>
        <w:spacing w:line="240" w:lineRule="auto"/>
        <w:rPr>
          <w:rFonts w:asciiTheme="minorHAnsi" w:hAnsiTheme="minorHAnsi"/>
          <w:szCs w:val="24"/>
        </w:rPr>
      </w:pPr>
      <w:r w:rsidRPr="00730456">
        <w:rPr>
          <w:rFonts w:asciiTheme="minorHAnsi" w:hAnsiTheme="minorHAnsi"/>
          <w:szCs w:val="24"/>
        </w:rPr>
        <w:t xml:space="preserve">METHODS: We employ content analysis of four official CCDA publications to identify </w:t>
      </w:r>
      <w:r w:rsidR="00C46BF3" w:rsidRPr="00730456">
        <w:rPr>
          <w:rFonts w:asciiTheme="minorHAnsi" w:hAnsiTheme="minorHAnsi"/>
          <w:szCs w:val="24"/>
        </w:rPr>
        <w:t>whether</w:t>
      </w:r>
      <w:r w:rsidRPr="00730456">
        <w:rPr>
          <w:rFonts w:asciiTheme="minorHAnsi" w:hAnsiTheme="minorHAnsi"/>
          <w:szCs w:val="24"/>
        </w:rPr>
        <w:t xml:space="preserve"> and how </w:t>
      </w:r>
      <w:r w:rsidR="00AD6704" w:rsidRPr="00730456">
        <w:rPr>
          <w:rFonts w:asciiTheme="minorHAnsi" w:hAnsiTheme="minorHAnsi"/>
          <w:szCs w:val="24"/>
        </w:rPr>
        <w:t>these four principles</w:t>
      </w:r>
      <w:r w:rsidRPr="00730456">
        <w:rPr>
          <w:rFonts w:asciiTheme="minorHAnsi" w:hAnsiTheme="minorHAnsi"/>
          <w:szCs w:val="24"/>
        </w:rPr>
        <w:t xml:space="preserve"> are </w:t>
      </w:r>
      <w:r w:rsidR="0098585E" w:rsidRPr="00730456">
        <w:rPr>
          <w:rFonts w:asciiTheme="minorHAnsi" w:hAnsiTheme="minorHAnsi"/>
          <w:szCs w:val="24"/>
        </w:rPr>
        <w:t xml:space="preserve">embedded in the </w:t>
      </w:r>
      <w:r w:rsidR="008B4509" w:rsidRPr="00730456">
        <w:rPr>
          <w:rFonts w:asciiTheme="minorHAnsi" w:hAnsiTheme="minorHAnsi"/>
          <w:szCs w:val="24"/>
        </w:rPr>
        <w:t xml:space="preserve">organization’s </w:t>
      </w:r>
      <w:r w:rsidR="003E0CB4" w:rsidRPr="00730456">
        <w:rPr>
          <w:rFonts w:asciiTheme="minorHAnsi" w:hAnsiTheme="minorHAnsi"/>
          <w:szCs w:val="24"/>
        </w:rPr>
        <w:t xml:space="preserve">espoused </w:t>
      </w:r>
      <w:r w:rsidR="00D9212F" w:rsidRPr="00730456">
        <w:rPr>
          <w:rFonts w:asciiTheme="minorHAnsi" w:hAnsiTheme="minorHAnsi"/>
          <w:szCs w:val="24"/>
        </w:rPr>
        <w:t>p</w:t>
      </w:r>
      <w:r w:rsidR="003E0CB4" w:rsidRPr="00730456">
        <w:rPr>
          <w:rFonts w:asciiTheme="minorHAnsi" w:hAnsiTheme="minorHAnsi"/>
          <w:szCs w:val="24"/>
        </w:rPr>
        <w:t>rinciples</w:t>
      </w:r>
      <w:r w:rsidR="008B4509" w:rsidRPr="00730456">
        <w:rPr>
          <w:rFonts w:asciiTheme="minorHAnsi" w:hAnsiTheme="minorHAnsi"/>
          <w:szCs w:val="24"/>
        </w:rPr>
        <w:t xml:space="preserve"> of practice</w:t>
      </w:r>
      <w:r w:rsidRPr="00730456">
        <w:rPr>
          <w:rFonts w:asciiTheme="minorHAnsi" w:hAnsiTheme="minorHAnsi"/>
          <w:szCs w:val="24"/>
        </w:rPr>
        <w:t>.</w:t>
      </w:r>
    </w:p>
    <w:p w14:paraId="71C857CE" w14:textId="003C878D" w:rsidR="00B75815" w:rsidRPr="00730456" w:rsidRDefault="00B75815" w:rsidP="00730456">
      <w:pPr>
        <w:pStyle w:val="BlockText"/>
        <w:spacing w:line="240" w:lineRule="auto"/>
        <w:rPr>
          <w:rFonts w:asciiTheme="minorHAnsi" w:hAnsiTheme="minorHAnsi"/>
          <w:szCs w:val="24"/>
        </w:rPr>
      </w:pPr>
      <w:r w:rsidRPr="00730456">
        <w:rPr>
          <w:rFonts w:asciiTheme="minorHAnsi" w:hAnsiTheme="minorHAnsi"/>
          <w:szCs w:val="24"/>
        </w:rPr>
        <w:t xml:space="preserve">RESULTS: Our findings suggest the following: (1) All four principles are found within CCDA theory and </w:t>
      </w:r>
      <w:r w:rsidR="008B4509" w:rsidRPr="00730456">
        <w:rPr>
          <w:rFonts w:asciiTheme="minorHAnsi" w:hAnsiTheme="minorHAnsi"/>
          <w:szCs w:val="24"/>
        </w:rPr>
        <w:t xml:space="preserve">philosophy of </w:t>
      </w:r>
      <w:r w:rsidRPr="00730456">
        <w:rPr>
          <w:rFonts w:asciiTheme="minorHAnsi" w:hAnsiTheme="minorHAnsi"/>
          <w:szCs w:val="24"/>
        </w:rPr>
        <w:t xml:space="preserve">practice, with greatest emphasis on neighboring and sense of community, and a </w:t>
      </w:r>
      <w:r w:rsidR="0098585E" w:rsidRPr="00730456">
        <w:rPr>
          <w:rFonts w:asciiTheme="minorHAnsi" w:hAnsiTheme="minorHAnsi"/>
          <w:szCs w:val="24"/>
        </w:rPr>
        <w:t xml:space="preserve">less robust </w:t>
      </w:r>
      <w:r w:rsidRPr="00730456">
        <w:rPr>
          <w:rFonts w:asciiTheme="minorHAnsi" w:hAnsiTheme="minorHAnsi"/>
          <w:szCs w:val="24"/>
        </w:rPr>
        <w:t xml:space="preserve">application of empowerment and </w:t>
      </w:r>
      <w:r w:rsidR="00681C64" w:rsidRPr="00730456">
        <w:rPr>
          <w:rFonts w:asciiTheme="minorHAnsi" w:hAnsiTheme="minorHAnsi"/>
          <w:szCs w:val="24"/>
        </w:rPr>
        <w:t>citizen</w:t>
      </w:r>
      <w:r w:rsidRPr="00730456">
        <w:rPr>
          <w:rFonts w:asciiTheme="minorHAnsi" w:hAnsiTheme="minorHAnsi"/>
          <w:szCs w:val="24"/>
        </w:rPr>
        <w:t xml:space="preserve"> participation; (2) CCDA primarily focuses on the individual-level impact of these principles; and (3) CCDA</w:t>
      </w:r>
      <w:r w:rsidR="00C46BF3" w:rsidRPr="00730456">
        <w:rPr>
          <w:rFonts w:asciiTheme="minorHAnsi" w:hAnsiTheme="minorHAnsi"/>
          <w:szCs w:val="24"/>
        </w:rPr>
        <w:t xml:space="preserve"> grounds their application of these principles in Christian scripture and tradition.</w:t>
      </w:r>
    </w:p>
    <w:p w14:paraId="3E8146A6" w14:textId="6C520222" w:rsidR="004B1847" w:rsidRPr="00730456" w:rsidRDefault="00B75815" w:rsidP="00730456">
      <w:pPr>
        <w:pStyle w:val="BlockText"/>
        <w:spacing w:line="240" w:lineRule="auto"/>
        <w:rPr>
          <w:rFonts w:asciiTheme="minorHAnsi" w:hAnsiTheme="minorHAnsi"/>
          <w:szCs w:val="24"/>
        </w:rPr>
      </w:pPr>
      <w:r w:rsidRPr="00730456">
        <w:rPr>
          <w:rFonts w:asciiTheme="minorHAnsi" w:hAnsiTheme="minorHAnsi"/>
          <w:szCs w:val="24"/>
        </w:rPr>
        <w:t>CON</w:t>
      </w:r>
      <w:r w:rsidR="005165BA" w:rsidRPr="00730456">
        <w:rPr>
          <w:rFonts w:asciiTheme="minorHAnsi" w:hAnsiTheme="minorHAnsi"/>
          <w:szCs w:val="24"/>
        </w:rPr>
        <w:t>C</w:t>
      </w:r>
      <w:r w:rsidRPr="00730456">
        <w:rPr>
          <w:rFonts w:asciiTheme="minorHAnsi" w:hAnsiTheme="minorHAnsi"/>
          <w:szCs w:val="24"/>
        </w:rPr>
        <w:t>LUSIONS: O</w:t>
      </w:r>
      <w:r w:rsidR="00AF65C9" w:rsidRPr="00730456">
        <w:rPr>
          <w:rFonts w:asciiTheme="minorHAnsi" w:hAnsiTheme="minorHAnsi"/>
          <w:szCs w:val="24"/>
        </w:rPr>
        <w:t xml:space="preserve">ur results </w:t>
      </w:r>
      <w:r w:rsidR="004B1847" w:rsidRPr="00730456">
        <w:rPr>
          <w:rFonts w:asciiTheme="minorHAnsi" w:hAnsiTheme="minorHAnsi"/>
          <w:szCs w:val="24"/>
        </w:rPr>
        <w:t xml:space="preserve">indicate </w:t>
      </w:r>
      <w:r w:rsidR="00D41386" w:rsidRPr="00730456">
        <w:rPr>
          <w:rFonts w:asciiTheme="minorHAnsi" w:hAnsiTheme="minorHAnsi"/>
          <w:szCs w:val="24"/>
        </w:rPr>
        <w:t xml:space="preserve">that </w:t>
      </w:r>
      <w:r w:rsidR="004B1847" w:rsidRPr="00730456">
        <w:rPr>
          <w:rFonts w:asciiTheme="minorHAnsi" w:hAnsiTheme="minorHAnsi"/>
          <w:szCs w:val="24"/>
        </w:rPr>
        <w:t xml:space="preserve">the field could be strengthened by examining </w:t>
      </w:r>
      <w:r w:rsidR="00C853F3" w:rsidRPr="00730456">
        <w:rPr>
          <w:rFonts w:asciiTheme="minorHAnsi" w:hAnsiTheme="minorHAnsi"/>
          <w:szCs w:val="24"/>
        </w:rPr>
        <w:t xml:space="preserve">religious approaches to </w:t>
      </w:r>
      <w:r w:rsidR="004B1847" w:rsidRPr="00730456">
        <w:rPr>
          <w:rFonts w:asciiTheme="minorHAnsi" w:hAnsiTheme="minorHAnsi"/>
          <w:szCs w:val="24"/>
        </w:rPr>
        <w:t xml:space="preserve">these principles and considering how organizations engage these concepts in both the theory and practice. Additionally, faith-based organizations may </w:t>
      </w:r>
      <w:r w:rsidR="00266FA9" w:rsidRPr="00730456">
        <w:rPr>
          <w:rFonts w:asciiTheme="minorHAnsi" w:hAnsiTheme="minorHAnsi"/>
          <w:szCs w:val="24"/>
        </w:rPr>
        <w:t>foster a more effective application of</w:t>
      </w:r>
      <w:r w:rsidR="00D9212F" w:rsidRPr="00730456">
        <w:rPr>
          <w:rFonts w:asciiTheme="minorHAnsi" w:hAnsiTheme="minorHAnsi"/>
          <w:szCs w:val="24"/>
        </w:rPr>
        <w:t xml:space="preserve"> these concepts in their social change efforts</w:t>
      </w:r>
      <w:r w:rsidR="00554642" w:rsidRPr="00730456">
        <w:rPr>
          <w:rFonts w:asciiTheme="minorHAnsi" w:hAnsiTheme="minorHAnsi"/>
          <w:szCs w:val="24"/>
        </w:rPr>
        <w:t xml:space="preserve"> by partnering with community </w:t>
      </w:r>
      <w:r w:rsidR="00A86D52" w:rsidRPr="00730456">
        <w:rPr>
          <w:rFonts w:asciiTheme="minorHAnsi" w:hAnsiTheme="minorHAnsi"/>
          <w:szCs w:val="24"/>
        </w:rPr>
        <w:t>researchers and practitioners</w:t>
      </w:r>
      <w:r w:rsidR="00D9212F" w:rsidRPr="00730456">
        <w:rPr>
          <w:rFonts w:asciiTheme="minorHAnsi" w:hAnsiTheme="minorHAnsi"/>
          <w:szCs w:val="24"/>
        </w:rPr>
        <w:t>.</w:t>
      </w:r>
      <w:r w:rsidR="004B1847" w:rsidRPr="00730456">
        <w:rPr>
          <w:rFonts w:asciiTheme="minorHAnsi" w:hAnsiTheme="minorHAnsi"/>
          <w:szCs w:val="24"/>
        </w:rPr>
        <w:t xml:space="preserve">  </w:t>
      </w:r>
    </w:p>
    <w:p w14:paraId="464D2EE2" w14:textId="5AF8C771" w:rsidR="00D8215B" w:rsidRPr="00730456" w:rsidRDefault="00AF65C9" w:rsidP="00730456">
      <w:pPr>
        <w:rPr>
          <w:rFonts w:asciiTheme="minorHAnsi" w:hAnsiTheme="minorHAnsi"/>
        </w:rPr>
      </w:pPr>
      <w:r w:rsidRPr="00730456">
        <w:rPr>
          <w:rFonts w:asciiTheme="minorHAnsi" w:hAnsiTheme="minorHAnsi"/>
          <w:u w:val="single"/>
        </w:rPr>
        <w:t>Keywords</w:t>
      </w:r>
      <w:r w:rsidRPr="00730456">
        <w:rPr>
          <w:rFonts w:asciiTheme="minorHAnsi" w:hAnsiTheme="minorHAnsi"/>
        </w:rPr>
        <w:t>: Christian Community Development</w:t>
      </w:r>
      <w:r w:rsidR="000E0CD2" w:rsidRPr="00730456">
        <w:rPr>
          <w:rFonts w:asciiTheme="minorHAnsi" w:hAnsiTheme="minorHAnsi"/>
        </w:rPr>
        <w:t xml:space="preserve"> </w:t>
      </w:r>
      <w:r w:rsidR="0085788D" w:rsidRPr="00730456">
        <w:rPr>
          <w:rFonts w:asciiTheme="minorHAnsi" w:hAnsiTheme="minorHAnsi"/>
        </w:rPr>
        <w:t>Association</w:t>
      </w:r>
      <w:r w:rsidRPr="00730456">
        <w:rPr>
          <w:rFonts w:asciiTheme="minorHAnsi" w:hAnsiTheme="minorHAnsi"/>
        </w:rPr>
        <w:t xml:space="preserve">; </w:t>
      </w:r>
      <w:r w:rsidR="0085788D" w:rsidRPr="00730456">
        <w:rPr>
          <w:rFonts w:asciiTheme="minorHAnsi" w:hAnsiTheme="minorHAnsi"/>
        </w:rPr>
        <w:t xml:space="preserve">Religion and Community; </w:t>
      </w:r>
      <w:r w:rsidRPr="00730456">
        <w:rPr>
          <w:rFonts w:asciiTheme="minorHAnsi" w:hAnsiTheme="minorHAnsi"/>
        </w:rPr>
        <w:t>Faith-based</w:t>
      </w:r>
      <w:r w:rsidR="00F13AF7" w:rsidRPr="00730456">
        <w:rPr>
          <w:rFonts w:asciiTheme="minorHAnsi" w:hAnsiTheme="minorHAnsi"/>
        </w:rPr>
        <w:t xml:space="preserve"> Community Development; </w:t>
      </w:r>
      <w:r w:rsidR="0085788D" w:rsidRPr="00730456">
        <w:rPr>
          <w:rFonts w:asciiTheme="minorHAnsi" w:hAnsiTheme="minorHAnsi"/>
        </w:rPr>
        <w:t>Empowering Settings; Social Capital</w:t>
      </w:r>
    </w:p>
    <w:p w14:paraId="4FADCBFF" w14:textId="75E8C910" w:rsidR="00AF65C9" w:rsidRPr="00730456" w:rsidRDefault="00D8215B" w:rsidP="00730456">
      <w:pPr>
        <w:rPr>
          <w:rFonts w:asciiTheme="minorHAnsi" w:hAnsiTheme="minorHAnsi"/>
        </w:rPr>
      </w:pPr>
      <w:r w:rsidRPr="00730456">
        <w:rPr>
          <w:rFonts w:asciiTheme="minorHAnsi" w:hAnsiTheme="minorHAnsi"/>
          <w:u w:val="single"/>
        </w:rPr>
        <w:t>Acknowledgements</w:t>
      </w:r>
      <w:r w:rsidR="00D374C1" w:rsidRPr="00730456">
        <w:rPr>
          <w:rFonts w:asciiTheme="minorHAnsi" w:hAnsiTheme="minorHAnsi"/>
        </w:rPr>
        <w:t xml:space="preserve">: We </w:t>
      </w:r>
      <w:r w:rsidRPr="00730456">
        <w:rPr>
          <w:rFonts w:asciiTheme="minorHAnsi" w:hAnsiTheme="minorHAnsi"/>
        </w:rPr>
        <w:t xml:space="preserve">thank the </w:t>
      </w:r>
      <w:r w:rsidR="00D9212F" w:rsidRPr="00730456">
        <w:rPr>
          <w:rFonts w:asciiTheme="minorHAnsi" w:hAnsiTheme="minorHAnsi"/>
        </w:rPr>
        <w:t xml:space="preserve">three </w:t>
      </w:r>
      <w:r w:rsidRPr="00730456">
        <w:rPr>
          <w:rFonts w:asciiTheme="minorHAnsi" w:hAnsiTheme="minorHAnsi"/>
        </w:rPr>
        <w:t xml:space="preserve">anonymous reviewers </w:t>
      </w:r>
      <w:r w:rsidR="005B6C77" w:rsidRPr="00730456">
        <w:rPr>
          <w:rFonts w:asciiTheme="minorHAnsi" w:hAnsiTheme="minorHAnsi"/>
        </w:rPr>
        <w:t xml:space="preserve">from </w:t>
      </w:r>
      <w:r w:rsidR="005B6C77" w:rsidRPr="00730456">
        <w:rPr>
          <w:rFonts w:asciiTheme="minorHAnsi" w:hAnsiTheme="minorHAnsi"/>
          <w:i/>
        </w:rPr>
        <w:t>JCP</w:t>
      </w:r>
      <w:r w:rsidR="005B6C77" w:rsidRPr="00730456">
        <w:rPr>
          <w:rFonts w:asciiTheme="minorHAnsi" w:hAnsiTheme="minorHAnsi"/>
        </w:rPr>
        <w:t xml:space="preserve"> </w:t>
      </w:r>
      <w:r w:rsidRPr="00730456">
        <w:rPr>
          <w:rFonts w:asciiTheme="minorHAnsi" w:hAnsiTheme="minorHAnsi"/>
        </w:rPr>
        <w:t xml:space="preserve">who provided thoughtful and detailed </w:t>
      </w:r>
      <w:r w:rsidR="005B6C77" w:rsidRPr="00730456">
        <w:rPr>
          <w:rFonts w:asciiTheme="minorHAnsi" w:hAnsiTheme="minorHAnsi"/>
        </w:rPr>
        <w:t>comments</w:t>
      </w:r>
      <w:r w:rsidRPr="00730456">
        <w:rPr>
          <w:rFonts w:asciiTheme="minorHAnsi" w:hAnsiTheme="minorHAnsi"/>
        </w:rPr>
        <w:t xml:space="preserve"> on how to strengthen this paper.</w:t>
      </w:r>
      <w:r w:rsidR="00496087" w:rsidRPr="00730456">
        <w:rPr>
          <w:rFonts w:asciiTheme="minorHAnsi" w:hAnsiTheme="minorHAnsi"/>
        </w:rPr>
        <w:t xml:space="preserve"> We would also like to thank the two reviewers from CCD</w:t>
      </w:r>
      <w:r w:rsidR="008A5674" w:rsidRPr="00730456">
        <w:rPr>
          <w:rFonts w:asciiTheme="minorHAnsi" w:hAnsiTheme="minorHAnsi"/>
        </w:rPr>
        <w:t xml:space="preserve">A who </w:t>
      </w:r>
      <w:r w:rsidR="005B6C77" w:rsidRPr="00730456">
        <w:rPr>
          <w:rFonts w:asciiTheme="minorHAnsi" w:hAnsiTheme="minorHAnsi"/>
        </w:rPr>
        <w:t xml:space="preserve">generously provided valuable feedback. </w:t>
      </w:r>
    </w:p>
    <w:p w14:paraId="6B0513C4" w14:textId="77777777" w:rsidR="00D374C1" w:rsidRPr="00730456" w:rsidRDefault="00D374C1" w:rsidP="00730456">
      <w:pPr>
        <w:rPr>
          <w:rFonts w:asciiTheme="minorHAnsi" w:hAnsiTheme="minorHAnsi"/>
        </w:rPr>
      </w:pPr>
    </w:p>
    <w:p w14:paraId="16741668" w14:textId="16183A19" w:rsidR="00F2419A" w:rsidRPr="00C24D7A" w:rsidRDefault="007137EC" w:rsidP="007137EC">
      <w:pPr>
        <w:pStyle w:val="BlockText"/>
        <w:spacing w:line="240" w:lineRule="auto"/>
        <w:rPr>
          <w:rFonts w:asciiTheme="minorHAnsi" w:hAnsiTheme="minorHAnsi" w:cs="Calibri"/>
          <w:b/>
          <w:sz w:val="22"/>
          <w:szCs w:val="22"/>
        </w:rPr>
      </w:pPr>
      <w:r w:rsidRPr="00C24D7A">
        <w:rPr>
          <w:rFonts w:asciiTheme="minorHAnsi" w:hAnsiTheme="minorHAnsi" w:cs="Calibri"/>
          <w:b/>
          <w:sz w:val="22"/>
          <w:szCs w:val="22"/>
        </w:rPr>
        <w:t>1. I</w:t>
      </w:r>
      <w:r w:rsidR="00F2419A" w:rsidRPr="00C24D7A">
        <w:rPr>
          <w:rFonts w:asciiTheme="minorHAnsi" w:hAnsiTheme="minorHAnsi" w:cs="Calibri"/>
          <w:b/>
          <w:sz w:val="22"/>
          <w:szCs w:val="22"/>
        </w:rPr>
        <w:t>NTRODUCTION</w:t>
      </w:r>
    </w:p>
    <w:p w14:paraId="39E91363" w14:textId="77777777" w:rsidR="00730456" w:rsidRPr="00C24D7A" w:rsidRDefault="001330C7" w:rsidP="00730456">
      <w:pPr>
        <w:pStyle w:val="BlockText"/>
        <w:spacing w:line="240" w:lineRule="auto"/>
        <w:ind w:firstLine="720"/>
        <w:rPr>
          <w:rFonts w:asciiTheme="minorHAnsi" w:hAnsiTheme="minorHAnsi" w:cs="Calibri"/>
          <w:sz w:val="22"/>
          <w:szCs w:val="22"/>
        </w:rPr>
      </w:pPr>
      <w:r w:rsidRPr="00C24D7A">
        <w:rPr>
          <w:rFonts w:asciiTheme="minorHAnsi" w:hAnsiTheme="minorHAnsi" w:cs="Calibri"/>
          <w:sz w:val="22"/>
          <w:szCs w:val="22"/>
        </w:rPr>
        <w:t>Community development and religion often overlap substantially in theory and practice</w:t>
      </w:r>
      <w:r w:rsidR="0089544A" w:rsidRPr="00C24D7A">
        <w:rPr>
          <w:rFonts w:asciiTheme="minorHAnsi" w:hAnsiTheme="minorHAnsi" w:cs="Calibri"/>
          <w:sz w:val="22"/>
          <w:szCs w:val="22"/>
        </w:rPr>
        <w:t xml:space="preserve">, as </w:t>
      </w:r>
      <w:r w:rsidR="008B7036" w:rsidRPr="00C24D7A">
        <w:rPr>
          <w:rFonts w:asciiTheme="minorHAnsi" w:hAnsiTheme="minorHAnsi" w:cs="Calibri"/>
          <w:sz w:val="22"/>
          <w:szCs w:val="22"/>
        </w:rPr>
        <w:t>congregations, faith-based community development and service organizations, and national denominational and organizing networks are major settings for participant and community empowerment and development (</w:t>
      </w:r>
      <w:r w:rsidR="008B7036" w:rsidRPr="00C24D7A">
        <w:rPr>
          <w:rFonts w:asciiTheme="minorHAnsi" w:hAnsiTheme="minorHAnsi"/>
          <w:sz w:val="22"/>
          <w:szCs w:val="22"/>
        </w:rPr>
        <w:t>Speer &amp; Hughey, 1995; Vidal, 2001</w:t>
      </w:r>
      <w:r w:rsidR="008B7036" w:rsidRPr="00C24D7A">
        <w:rPr>
          <w:rFonts w:asciiTheme="minorHAnsi" w:hAnsiTheme="minorHAnsi" w:cs="Calibri"/>
          <w:sz w:val="22"/>
          <w:szCs w:val="22"/>
        </w:rPr>
        <w:t>)</w:t>
      </w:r>
      <w:r w:rsidR="00365F85" w:rsidRPr="00C24D7A">
        <w:rPr>
          <w:rFonts w:asciiTheme="minorHAnsi" w:hAnsiTheme="minorHAnsi" w:cs="Calibri"/>
          <w:sz w:val="22"/>
          <w:szCs w:val="22"/>
        </w:rPr>
        <w:t>.</w:t>
      </w:r>
      <w:r w:rsidRPr="00C24D7A">
        <w:rPr>
          <w:rFonts w:asciiTheme="minorHAnsi" w:hAnsiTheme="minorHAnsi" w:cs="Calibri"/>
          <w:sz w:val="22"/>
          <w:szCs w:val="22"/>
        </w:rPr>
        <w:t xml:space="preserve"> </w:t>
      </w:r>
      <w:r w:rsidR="00365F85" w:rsidRPr="00C24D7A">
        <w:rPr>
          <w:rFonts w:asciiTheme="minorHAnsi" w:hAnsiTheme="minorHAnsi" w:cs="Calibri"/>
          <w:sz w:val="22"/>
          <w:szCs w:val="22"/>
        </w:rPr>
        <w:t>Y</w:t>
      </w:r>
      <w:r w:rsidRPr="00C24D7A">
        <w:rPr>
          <w:rFonts w:asciiTheme="minorHAnsi" w:hAnsiTheme="minorHAnsi" w:cs="Calibri"/>
          <w:sz w:val="22"/>
          <w:szCs w:val="22"/>
        </w:rPr>
        <w:t>et community psychologists have long focused separately on community development (</w:t>
      </w:r>
      <w:r w:rsidRPr="00C24D7A">
        <w:rPr>
          <w:rFonts w:asciiTheme="minorHAnsi" w:hAnsiTheme="minorHAnsi"/>
          <w:sz w:val="22"/>
          <w:szCs w:val="22"/>
        </w:rPr>
        <w:t xml:space="preserve">Florin &amp; </w:t>
      </w:r>
      <w:proofErr w:type="spellStart"/>
      <w:r w:rsidRPr="00C24D7A">
        <w:rPr>
          <w:rFonts w:asciiTheme="minorHAnsi" w:hAnsiTheme="minorHAnsi"/>
          <w:sz w:val="22"/>
          <w:szCs w:val="22"/>
        </w:rPr>
        <w:t>Wandersman</w:t>
      </w:r>
      <w:proofErr w:type="spellEnd"/>
      <w:r w:rsidRPr="00C24D7A">
        <w:rPr>
          <w:rFonts w:asciiTheme="minorHAnsi" w:hAnsiTheme="minorHAnsi"/>
          <w:sz w:val="22"/>
          <w:szCs w:val="22"/>
        </w:rPr>
        <w:t>, 1990; Gordon, 1985</w:t>
      </w:r>
      <w:r w:rsidRPr="00C24D7A">
        <w:rPr>
          <w:rFonts w:asciiTheme="minorHAnsi" w:hAnsiTheme="minorHAnsi" w:cs="Calibri"/>
          <w:sz w:val="22"/>
          <w:szCs w:val="22"/>
        </w:rPr>
        <w:t>) and religious and spiritual matters (</w:t>
      </w:r>
      <w:r w:rsidRPr="00C24D7A">
        <w:rPr>
          <w:rFonts w:asciiTheme="minorHAnsi" w:hAnsiTheme="minorHAnsi"/>
          <w:sz w:val="22"/>
          <w:szCs w:val="22"/>
        </w:rPr>
        <w:t xml:space="preserve">Johnson &amp; Mullins, 1990a, 1990b; </w:t>
      </w:r>
      <w:proofErr w:type="spellStart"/>
      <w:r w:rsidRPr="00C24D7A">
        <w:rPr>
          <w:rFonts w:asciiTheme="minorHAnsi" w:hAnsiTheme="minorHAnsi"/>
          <w:sz w:val="22"/>
          <w:szCs w:val="22"/>
        </w:rPr>
        <w:t>Maton</w:t>
      </w:r>
      <w:proofErr w:type="spellEnd"/>
      <w:r w:rsidRPr="00C24D7A">
        <w:rPr>
          <w:rFonts w:asciiTheme="minorHAnsi" w:hAnsiTheme="minorHAnsi"/>
          <w:sz w:val="22"/>
          <w:szCs w:val="22"/>
        </w:rPr>
        <w:t xml:space="preserve">, </w:t>
      </w:r>
      <w:r w:rsidR="00D24C5A" w:rsidRPr="00C24D7A">
        <w:rPr>
          <w:rFonts w:asciiTheme="minorHAnsi" w:hAnsiTheme="minorHAnsi"/>
          <w:sz w:val="22"/>
          <w:szCs w:val="22"/>
        </w:rPr>
        <w:t>2001</w:t>
      </w:r>
      <w:r w:rsidRPr="00C24D7A">
        <w:rPr>
          <w:rFonts w:asciiTheme="minorHAnsi" w:hAnsiTheme="minorHAnsi"/>
          <w:sz w:val="22"/>
          <w:szCs w:val="22"/>
        </w:rPr>
        <w:t xml:space="preserve">; Pargament, Silverman, Johnson, </w:t>
      </w:r>
      <w:proofErr w:type="spellStart"/>
      <w:r w:rsidRPr="00C24D7A">
        <w:rPr>
          <w:rFonts w:asciiTheme="minorHAnsi" w:hAnsiTheme="minorHAnsi"/>
          <w:sz w:val="22"/>
          <w:szCs w:val="22"/>
        </w:rPr>
        <w:t>Echemendia</w:t>
      </w:r>
      <w:proofErr w:type="spellEnd"/>
      <w:r w:rsidRPr="00C24D7A">
        <w:rPr>
          <w:rFonts w:asciiTheme="minorHAnsi" w:hAnsiTheme="minorHAnsi"/>
          <w:sz w:val="22"/>
          <w:szCs w:val="22"/>
        </w:rPr>
        <w:t>, &amp; Snyder, 1983</w:t>
      </w:r>
      <w:r w:rsidRPr="00C24D7A">
        <w:rPr>
          <w:rFonts w:asciiTheme="minorHAnsi" w:hAnsiTheme="minorHAnsi" w:cs="Calibri"/>
          <w:sz w:val="22"/>
          <w:szCs w:val="22"/>
        </w:rPr>
        <w:t>)</w:t>
      </w:r>
      <w:r w:rsidR="00117890" w:rsidRPr="00C24D7A">
        <w:rPr>
          <w:rFonts w:asciiTheme="minorHAnsi" w:hAnsiTheme="minorHAnsi" w:cs="Calibri"/>
          <w:sz w:val="22"/>
          <w:szCs w:val="22"/>
        </w:rPr>
        <w:t>.</w:t>
      </w:r>
      <w:r w:rsidRPr="00C24D7A">
        <w:rPr>
          <w:rFonts w:asciiTheme="minorHAnsi" w:hAnsiTheme="minorHAnsi" w:cs="Calibri"/>
          <w:sz w:val="22"/>
          <w:szCs w:val="22"/>
        </w:rPr>
        <w:t xml:space="preserve"> </w:t>
      </w:r>
      <w:r w:rsidR="00117890" w:rsidRPr="00C24D7A">
        <w:rPr>
          <w:rFonts w:asciiTheme="minorHAnsi" w:hAnsiTheme="minorHAnsi" w:cs="Calibri"/>
          <w:sz w:val="22"/>
          <w:szCs w:val="22"/>
        </w:rPr>
        <w:t>R</w:t>
      </w:r>
      <w:r w:rsidRPr="00C24D7A">
        <w:rPr>
          <w:rFonts w:asciiTheme="minorHAnsi" w:hAnsiTheme="minorHAnsi" w:cs="Calibri"/>
          <w:sz w:val="22"/>
          <w:szCs w:val="22"/>
        </w:rPr>
        <w:t xml:space="preserve">elatively few </w:t>
      </w:r>
      <w:r w:rsidR="00117890" w:rsidRPr="00C24D7A">
        <w:rPr>
          <w:rFonts w:asciiTheme="minorHAnsi" w:hAnsiTheme="minorHAnsi" w:cs="Calibri"/>
          <w:sz w:val="22"/>
          <w:szCs w:val="22"/>
        </w:rPr>
        <w:t xml:space="preserve">scholars </w:t>
      </w:r>
      <w:r w:rsidRPr="00C24D7A">
        <w:rPr>
          <w:rFonts w:asciiTheme="minorHAnsi" w:hAnsiTheme="minorHAnsi" w:cs="Calibri"/>
          <w:sz w:val="22"/>
          <w:szCs w:val="22"/>
        </w:rPr>
        <w:t xml:space="preserve">have examined how they interface—how community psychology theory may inform religiously motivated and organized community development (cf. </w:t>
      </w:r>
      <w:proofErr w:type="spellStart"/>
      <w:r w:rsidRPr="00C24D7A">
        <w:rPr>
          <w:rFonts w:asciiTheme="minorHAnsi" w:hAnsiTheme="minorHAnsi"/>
          <w:sz w:val="22"/>
          <w:szCs w:val="22"/>
        </w:rPr>
        <w:t>Dokecki</w:t>
      </w:r>
      <w:proofErr w:type="spellEnd"/>
      <w:r w:rsidRPr="00C24D7A">
        <w:rPr>
          <w:rFonts w:asciiTheme="minorHAnsi" w:hAnsiTheme="minorHAnsi"/>
          <w:sz w:val="22"/>
          <w:szCs w:val="22"/>
        </w:rPr>
        <w:t xml:space="preserve">, </w:t>
      </w:r>
      <w:proofErr w:type="spellStart"/>
      <w:r w:rsidRPr="00C24D7A">
        <w:rPr>
          <w:rFonts w:asciiTheme="minorHAnsi" w:hAnsiTheme="minorHAnsi"/>
          <w:sz w:val="22"/>
          <w:szCs w:val="22"/>
        </w:rPr>
        <w:t>Newbrough</w:t>
      </w:r>
      <w:proofErr w:type="spellEnd"/>
      <w:r w:rsidRPr="00C24D7A">
        <w:rPr>
          <w:rFonts w:asciiTheme="minorHAnsi" w:hAnsiTheme="minorHAnsi"/>
          <w:sz w:val="22"/>
          <w:szCs w:val="22"/>
        </w:rPr>
        <w:t xml:space="preserve">, &amp; O'Gorman, 2001; Speer, Hughey, </w:t>
      </w:r>
      <w:proofErr w:type="spellStart"/>
      <w:r w:rsidRPr="00C24D7A">
        <w:rPr>
          <w:rFonts w:asciiTheme="minorHAnsi" w:hAnsiTheme="minorHAnsi"/>
          <w:sz w:val="22"/>
          <w:szCs w:val="22"/>
        </w:rPr>
        <w:t>Gensheimer</w:t>
      </w:r>
      <w:proofErr w:type="spellEnd"/>
      <w:r w:rsidRPr="00C24D7A">
        <w:rPr>
          <w:rFonts w:asciiTheme="minorHAnsi" w:hAnsiTheme="minorHAnsi"/>
          <w:sz w:val="22"/>
          <w:szCs w:val="22"/>
        </w:rPr>
        <w:t xml:space="preserve">, &amp; Adams-Leavitt, 1995; Todd, </w:t>
      </w:r>
      <w:r w:rsidR="002C24CF" w:rsidRPr="00C24D7A">
        <w:rPr>
          <w:rFonts w:asciiTheme="minorHAnsi" w:hAnsiTheme="minorHAnsi"/>
          <w:sz w:val="22"/>
          <w:szCs w:val="22"/>
        </w:rPr>
        <w:t xml:space="preserve">2011, </w:t>
      </w:r>
      <w:r w:rsidRPr="00C24D7A">
        <w:rPr>
          <w:rFonts w:asciiTheme="minorHAnsi" w:hAnsiTheme="minorHAnsi"/>
          <w:sz w:val="22"/>
          <w:szCs w:val="22"/>
        </w:rPr>
        <w:t xml:space="preserve">2012; Trout, </w:t>
      </w:r>
      <w:proofErr w:type="spellStart"/>
      <w:r w:rsidRPr="00C24D7A">
        <w:rPr>
          <w:rFonts w:asciiTheme="minorHAnsi" w:hAnsiTheme="minorHAnsi"/>
          <w:sz w:val="22"/>
          <w:szCs w:val="22"/>
        </w:rPr>
        <w:t>Dokecki</w:t>
      </w:r>
      <w:proofErr w:type="spellEnd"/>
      <w:r w:rsidRPr="00C24D7A">
        <w:rPr>
          <w:rFonts w:asciiTheme="minorHAnsi" w:hAnsiTheme="minorHAnsi"/>
          <w:sz w:val="22"/>
          <w:szCs w:val="22"/>
        </w:rPr>
        <w:t xml:space="preserve">, </w:t>
      </w:r>
      <w:proofErr w:type="spellStart"/>
      <w:r w:rsidRPr="00C24D7A">
        <w:rPr>
          <w:rFonts w:asciiTheme="minorHAnsi" w:hAnsiTheme="minorHAnsi"/>
          <w:sz w:val="22"/>
          <w:szCs w:val="22"/>
        </w:rPr>
        <w:t>Newbrough</w:t>
      </w:r>
      <w:proofErr w:type="spellEnd"/>
      <w:r w:rsidRPr="00C24D7A">
        <w:rPr>
          <w:rFonts w:asciiTheme="minorHAnsi" w:hAnsiTheme="minorHAnsi"/>
          <w:sz w:val="22"/>
          <w:szCs w:val="22"/>
        </w:rPr>
        <w:t>, &amp; O'Gorman</w:t>
      </w:r>
      <w:r w:rsidR="001627F6" w:rsidRPr="00C24D7A">
        <w:rPr>
          <w:rFonts w:asciiTheme="minorHAnsi" w:hAnsiTheme="minorHAnsi"/>
          <w:sz w:val="22"/>
          <w:szCs w:val="22"/>
        </w:rPr>
        <w:t>,</w:t>
      </w:r>
      <w:r w:rsidRPr="00C24D7A">
        <w:rPr>
          <w:rFonts w:asciiTheme="minorHAnsi" w:hAnsiTheme="minorHAnsi"/>
          <w:sz w:val="22"/>
          <w:szCs w:val="22"/>
        </w:rPr>
        <w:t xml:space="preserve"> 2003</w:t>
      </w:r>
      <w:r w:rsidRPr="00C24D7A">
        <w:rPr>
          <w:rFonts w:asciiTheme="minorHAnsi" w:hAnsiTheme="minorHAnsi" w:cs="Calibri"/>
          <w:sz w:val="22"/>
          <w:szCs w:val="22"/>
        </w:rPr>
        <w:t xml:space="preserve">). </w:t>
      </w:r>
    </w:p>
    <w:p w14:paraId="4521C5D1" w14:textId="40633B5C" w:rsidR="00FA015C" w:rsidRPr="007137EC" w:rsidRDefault="00CA302A" w:rsidP="00730456">
      <w:pPr>
        <w:pStyle w:val="BlockText"/>
        <w:spacing w:line="240" w:lineRule="auto"/>
        <w:ind w:firstLine="720"/>
        <w:rPr>
          <w:rFonts w:asciiTheme="minorHAnsi" w:hAnsiTheme="minorHAnsi"/>
          <w:sz w:val="22"/>
          <w:szCs w:val="22"/>
        </w:rPr>
      </w:pPr>
      <w:r w:rsidRPr="007137EC">
        <w:rPr>
          <w:rFonts w:asciiTheme="minorHAnsi" w:hAnsiTheme="minorHAnsi" w:cs="Calibri"/>
          <w:sz w:val="22"/>
          <w:szCs w:val="22"/>
        </w:rPr>
        <w:lastRenderedPageBreak/>
        <w:t>Given that m</w:t>
      </w:r>
      <w:r w:rsidR="001330C7" w:rsidRPr="007137EC">
        <w:rPr>
          <w:rFonts w:asciiTheme="minorHAnsi" w:hAnsiTheme="minorHAnsi"/>
          <w:sz w:val="22"/>
          <w:szCs w:val="22"/>
        </w:rPr>
        <w:t xml:space="preserve">ultiple studies demonstrate that religion is a </w:t>
      </w:r>
      <w:r w:rsidR="00FA015C" w:rsidRPr="007137EC">
        <w:rPr>
          <w:rFonts w:asciiTheme="minorHAnsi" w:hAnsiTheme="minorHAnsi"/>
          <w:sz w:val="22"/>
          <w:szCs w:val="22"/>
        </w:rPr>
        <w:t xml:space="preserve">meaningful </w:t>
      </w:r>
      <w:r w:rsidR="001330C7" w:rsidRPr="007137EC">
        <w:rPr>
          <w:rFonts w:asciiTheme="minorHAnsi" w:hAnsiTheme="minorHAnsi"/>
          <w:sz w:val="22"/>
          <w:szCs w:val="22"/>
        </w:rPr>
        <w:t>component of community life (</w:t>
      </w:r>
      <w:proofErr w:type="spellStart"/>
      <w:r w:rsidR="001330C7" w:rsidRPr="007137EC">
        <w:rPr>
          <w:rFonts w:asciiTheme="minorHAnsi" w:hAnsiTheme="minorHAnsi"/>
          <w:sz w:val="22"/>
          <w:szCs w:val="22"/>
        </w:rPr>
        <w:t>Kloos</w:t>
      </w:r>
      <w:proofErr w:type="spellEnd"/>
      <w:r w:rsidR="001330C7" w:rsidRPr="007137EC">
        <w:rPr>
          <w:rFonts w:asciiTheme="minorHAnsi" w:hAnsiTheme="minorHAnsi"/>
          <w:sz w:val="22"/>
          <w:szCs w:val="22"/>
        </w:rPr>
        <w:t xml:space="preserve"> &amp; Moore, 2000; Pargament, 2008) and that religious organizations increasingly play a prominent role in the provision of social services and community development (Adkins, </w:t>
      </w:r>
      <w:proofErr w:type="spellStart"/>
      <w:r w:rsidR="001330C7" w:rsidRPr="007137EC">
        <w:rPr>
          <w:rFonts w:asciiTheme="minorHAnsi" w:hAnsiTheme="minorHAnsi"/>
          <w:sz w:val="22"/>
          <w:szCs w:val="22"/>
        </w:rPr>
        <w:t>Occhipinti</w:t>
      </w:r>
      <w:proofErr w:type="spellEnd"/>
      <w:r w:rsidR="001330C7" w:rsidRPr="007137EC">
        <w:rPr>
          <w:rFonts w:asciiTheme="minorHAnsi" w:hAnsiTheme="minorHAnsi"/>
          <w:sz w:val="22"/>
          <w:szCs w:val="22"/>
        </w:rPr>
        <w:t xml:space="preserve">, &amp; </w:t>
      </w:r>
      <w:proofErr w:type="spellStart"/>
      <w:r w:rsidR="001330C7" w:rsidRPr="007137EC">
        <w:rPr>
          <w:rFonts w:asciiTheme="minorHAnsi" w:hAnsiTheme="minorHAnsi"/>
          <w:sz w:val="22"/>
          <w:szCs w:val="22"/>
        </w:rPr>
        <w:t>Hefferan</w:t>
      </w:r>
      <w:proofErr w:type="spellEnd"/>
      <w:r w:rsidR="001330C7" w:rsidRPr="007137EC">
        <w:rPr>
          <w:rFonts w:asciiTheme="minorHAnsi" w:hAnsiTheme="minorHAnsi"/>
          <w:sz w:val="22"/>
          <w:szCs w:val="22"/>
        </w:rPr>
        <w:t>, 2010)</w:t>
      </w:r>
      <w:r w:rsidRPr="007137EC">
        <w:rPr>
          <w:rFonts w:asciiTheme="minorHAnsi" w:hAnsiTheme="minorHAnsi"/>
          <w:sz w:val="22"/>
          <w:szCs w:val="22"/>
        </w:rPr>
        <w:t>, faith-based community development is an important site for studies of well-being, justice, and neighborhood change</w:t>
      </w:r>
      <w:r w:rsidR="001330C7" w:rsidRPr="007137EC">
        <w:rPr>
          <w:rFonts w:asciiTheme="minorHAnsi" w:hAnsiTheme="minorHAnsi"/>
          <w:sz w:val="22"/>
          <w:szCs w:val="22"/>
        </w:rPr>
        <w:t>.</w:t>
      </w:r>
    </w:p>
    <w:p w14:paraId="1F4D64A7" w14:textId="0BEDB1FB" w:rsidR="001330C7" w:rsidRPr="007137EC" w:rsidRDefault="00FA015C" w:rsidP="00730456">
      <w:pPr>
        <w:pStyle w:val="BlockText"/>
        <w:spacing w:line="240" w:lineRule="auto"/>
        <w:ind w:firstLine="720"/>
        <w:rPr>
          <w:rFonts w:asciiTheme="minorHAnsi" w:hAnsiTheme="minorHAnsi"/>
          <w:sz w:val="22"/>
          <w:szCs w:val="22"/>
        </w:rPr>
      </w:pPr>
      <w:r w:rsidRPr="007137EC">
        <w:rPr>
          <w:rFonts w:asciiTheme="minorHAnsi" w:hAnsiTheme="minorHAnsi"/>
          <w:sz w:val="22"/>
          <w:szCs w:val="22"/>
        </w:rPr>
        <w:t>W</w:t>
      </w:r>
      <w:r w:rsidR="001330C7" w:rsidRPr="007137EC">
        <w:rPr>
          <w:rFonts w:asciiTheme="minorHAnsi" w:hAnsiTheme="minorHAnsi"/>
          <w:sz w:val="22"/>
          <w:szCs w:val="22"/>
        </w:rPr>
        <w:t xml:space="preserve">e seek to </w:t>
      </w:r>
      <w:r w:rsidR="00CA302A" w:rsidRPr="007137EC">
        <w:rPr>
          <w:rFonts w:asciiTheme="minorHAnsi" w:hAnsiTheme="minorHAnsi"/>
          <w:sz w:val="22"/>
          <w:szCs w:val="22"/>
        </w:rPr>
        <w:t>contribute to this literature</w:t>
      </w:r>
      <w:r w:rsidR="001330C7" w:rsidRPr="007137EC">
        <w:rPr>
          <w:rFonts w:asciiTheme="minorHAnsi" w:hAnsiTheme="minorHAnsi"/>
          <w:sz w:val="22"/>
          <w:szCs w:val="22"/>
        </w:rPr>
        <w:t xml:space="preserve"> by exploring how </w:t>
      </w:r>
      <w:r w:rsidR="008A557F" w:rsidRPr="007137EC">
        <w:rPr>
          <w:rFonts w:asciiTheme="minorHAnsi" w:hAnsiTheme="minorHAnsi"/>
          <w:sz w:val="22"/>
          <w:szCs w:val="22"/>
        </w:rPr>
        <w:t xml:space="preserve">community psychology principles, particularly the cognitive and behavioral elements of social capital (Perkins, Hughey &amp; Speer, 2002; Perkins &amp; Long, 2002), are embedded in the development approach of the </w:t>
      </w:r>
      <w:r w:rsidR="001330C7" w:rsidRPr="007137EC">
        <w:rPr>
          <w:rFonts w:asciiTheme="minorHAnsi" w:hAnsiTheme="minorHAnsi"/>
          <w:sz w:val="22"/>
          <w:szCs w:val="22"/>
        </w:rPr>
        <w:t xml:space="preserve">Christian Community Development Association (CCDA), </w:t>
      </w:r>
      <w:r w:rsidR="008A557F" w:rsidRPr="007137EC">
        <w:rPr>
          <w:rFonts w:asciiTheme="minorHAnsi" w:hAnsiTheme="minorHAnsi"/>
          <w:sz w:val="22"/>
          <w:szCs w:val="22"/>
        </w:rPr>
        <w:t xml:space="preserve">a </w:t>
      </w:r>
      <w:r w:rsidR="00CA302A" w:rsidRPr="007137EC">
        <w:rPr>
          <w:rFonts w:asciiTheme="minorHAnsi" w:hAnsiTheme="minorHAnsi"/>
          <w:sz w:val="22"/>
          <w:szCs w:val="22"/>
        </w:rPr>
        <w:t xml:space="preserve">large </w:t>
      </w:r>
      <w:r w:rsidR="008A557F" w:rsidRPr="007137EC">
        <w:rPr>
          <w:rFonts w:asciiTheme="minorHAnsi" w:hAnsiTheme="minorHAnsi"/>
          <w:sz w:val="22"/>
          <w:szCs w:val="22"/>
        </w:rPr>
        <w:t>national religious nonprofit.</w:t>
      </w:r>
      <w:r w:rsidR="00CA302A" w:rsidRPr="007137EC">
        <w:rPr>
          <w:rFonts w:asciiTheme="minorHAnsi" w:hAnsiTheme="minorHAnsi"/>
          <w:sz w:val="22"/>
          <w:szCs w:val="22"/>
        </w:rPr>
        <w:t xml:space="preserve"> The CCDA is an influential leader in the world of American </w:t>
      </w:r>
      <w:r w:rsidR="00B151E3" w:rsidRPr="007137EC">
        <w:rPr>
          <w:rFonts w:asciiTheme="minorHAnsi" w:hAnsiTheme="minorHAnsi"/>
          <w:sz w:val="22"/>
          <w:szCs w:val="22"/>
        </w:rPr>
        <w:t xml:space="preserve">Evangelical </w:t>
      </w:r>
      <w:r w:rsidR="00CA302A" w:rsidRPr="007137EC">
        <w:rPr>
          <w:rFonts w:asciiTheme="minorHAnsi" w:hAnsiTheme="minorHAnsi"/>
          <w:sz w:val="22"/>
          <w:szCs w:val="22"/>
        </w:rPr>
        <w:t>Christian development efforts, and advocates for a unique approach to poverty alleviation grounded in proximity and relationships: CCDA encourages all of their practitioners to take residence in the neighborhoods they serve and to remain there for at least fifteen years (Gordon and Perkins, 2013:51).</w:t>
      </w:r>
      <w:r w:rsidRPr="007137EC">
        <w:rPr>
          <w:rFonts w:asciiTheme="minorHAnsi" w:hAnsiTheme="minorHAnsi"/>
          <w:sz w:val="22"/>
          <w:szCs w:val="22"/>
        </w:rPr>
        <w:t xml:space="preserve"> In this study, we demonstrate the varied ways that community psychology principles are found in the CCDA approach and how CCDA engages these principles through Christian theology and tradition.</w:t>
      </w:r>
    </w:p>
    <w:p w14:paraId="200C4ADA" w14:textId="3AC1AAAC" w:rsidR="008244F5" w:rsidRPr="007137EC" w:rsidRDefault="001330C7"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While this paper is limited to the particular case study, we contend that our analysis links two uncommonly associated concepts (faith-based community development and community psychology) in a way that advances </w:t>
      </w:r>
      <w:r w:rsidR="00C22861" w:rsidRPr="007137EC">
        <w:rPr>
          <w:rFonts w:asciiTheme="minorHAnsi" w:hAnsiTheme="minorHAnsi"/>
          <w:sz w:val="22"/>
          <w:szCs w:val="22"/>
        </w:rPr>
        <w:t>both</w:t>
      </w:r>
      <w:r w:rsidRPr="007137EC">
        <w:rPr>
          <w:rFonts w:asciiTheme="minorHAnsi" w:hAnsiTheme="minorHAnsi"/>
          <w:sz w:val="22"/>
          <w:szCs w:val="22"/>
        </w:rPr>
        <w:t xml:space="preserve"> field</w:t>
      </w:r>
      <w:r w:rsidR="00C22861" w:rsidRPr="007137EC">
        <w:rPr>
          <w:rFonts w:asciiTheme="minorHAnsi" w:hAnsiTheme="minorHAnsi"/>
          <w:sz w:val="22"/>
          <w:szCs w:val="22"/>
        </w:rPr>
        <w:t>s</w:t>
      </w:r>
      <w:r w:rsidRPr="007137EC">
        <w:rPr>
          <w:rFonts w:asciiTheme="minorHAnsi" w:hAnsiTheme="minorHAnsi"/>
          <w:sz w:val="22"/>
          <w:szCs w:val="22"/>
        </w:rPr>
        <w:t xml:space="preserve"> and points to the need for further research. We aim to offer community scholars and practitioners a nuanced critique of how </w:t>
      </w:r>
      <w:r w:rsidR="00696DB8" w:rsidRPr="007137EC">
        <w:rPr>
          <w:rFonts w:asciiTheme="minorHAnsi" w:hAnsiTheme="minorHAnsi"/>
          <w:sz w:val="22"/>
          <w:szCs w:val="22"/>
        </w:rPr>
        <w:t xml:space="preserve">community psychology principles are </w:t>
      </w:r>
      <w:r w:rsidR="00D51354" w:rsidRPr="007137EC">
        <w:rPr>
          <w:rFonts w:asciiTheme="minorHAnsi" w:hAnsiTheme="minorHAnsi"/>
          <w:sz w:val="22"/>
          <w:szCs w:val="22"/>
        </w:rPr>
        <w:t xml:space="preserve">implicitly or </w:t>
      </w:r>
      <w:r w:rsidR="00C22861" w:rsidRPr="007137EC">
        <w:rPr>
          <w:rFonts w:asciiTheme="minorHAnsi" w:hAnsiTheme="minorHAnsi"/>
          <w:sz w:val="22"/>
          <w:szCs w:val="22"/>
        </w:rPr>
        <w:t>explicitly</w:t>
      </w:r>
      <w:r w:rsidR="00696DB8" w:rsidRPr="007137EC">
        <w:rPr>
          <w:rFonts w:asciiTheme="minorHAnsi" w:hAnsiTheme="minorHAnsi"/>
          <w:sz w:val="22"/>
          <w:szCs w:val="22"/>
        </w:rPr>
        <w:t xml:space="preserve"> embedded within </w:t>
      </w:r>
      <w:r w:rsidRPr="007137EC">
        <w:rPr>
          <w:rFonts w:asciiTheme="minorHAnsi" w:hAnsiTheme="minorHAnsi"/>
          <w:sz w:val="22"/>
          <w:szCs w:val="22"/>
        </w:rPr>
        <w:t xml:space="preserve">one large Christian development organization, enabling us to further consider how </w:t>
      </w:r>
      <w:r w:rsidR="00C22861" w:rsidRPr="007137EC">
        <w:rPr>
          <w:rFonts w:asciiTheme="minorHAnsi" w:hAnsiTheme="minorHAnsi"/>
          <w:sz w:val="22"/>
          <w:szCs w:val="22"/>
        </w:rPr>
        <w:t>community psychologists</w:t>
      </w:r>
      <w:r w:rsidR="00696DB8" w:rsidRPr="007137EC">
        <w:rPr>
          <w:rFonts w:asciiTheme="minorHAnsi" w:hAnsiTheme="minorHAnsi"/>
          <w:sz w:val="22"/>
          <w:szCs w:val="22"/>
        </w:rPr>
        <w:t xml:space="preserve"> may engage with faith-based development</w:t>
      </w:r>
      <w:r w:rsidRPr="007137EC">
        <w:rPr>
          <w:rFonts w:asciiTheme="minorHAnsi" w:hAnsiTheme="minorHAnsi"/>
          <w:sz w:val="22"/>
          <w:szCs w:val="22"/>
        </w:rPr>
        <w:t xml:space="preserve"> to foster social change and community well-being.</w:t>
      </w:r>
    </w:p>
    <w:p w14:paraId="5F0AECBE" w14:textId="0714D98A" w:rsidR="008A557F" w:rsidRDefault="008244F5"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In seeking a </w:t>
      </w:r>
      <w:r w:rsidRPr="007137EC">
        <w:rPr>
          <w:rFonts w:asciiTheme="minorHAnsi" w:hAnsiTheme="minorHAnsi"/>
          <w:color w:val="000000"/>
          <w:sz w:val="22"/>
          <w:szCs w:val="22"/>
        </w:rPr>
        <w:t>unifying framework to guide our study hypotheses and analysis, based on both prior knowledge of CCDA and past experience with many of its members, we reasoned that social capital development is fundamental to its mission</w:t>
      </w:r>
      <w:r w:rsidR="00B740CE" w:rsidRPr="007137EC">
        <w:rPr>
          <w:rFonts w:asciiTheme="minorHAnsi" w:hAnsiTheme="minorHAnsi"/>
          <w:color w:val="000000"/>
          <w:sz w:val="22"/>
          <w:szCs w:val="22"/>
        </w:rPr>
        <w:t xml:space="preserve"> and recognize that social capital theory has long been a part of faith-based development work in the U.S. (Adkins, 2010)</w:t>
      </w:r>
      <w:r w:rsidRPr="007137EC">
        <w:rPr>
          <w:rFonts w:asciiTheme="minorHAnsi" w:hAnsiTheme="minorHAnsi"/>
          <w:color w:val="000000"/>
          <w:sz w:val="22"/>
          <w:szCs w:val="22"/>
        </w:rPr>
        <w:t xml:space="preserve">. Further, although social capital is a sociological construct, its psychological elements </w:t>
      </w:r>
      <w:r w:rsidR="006502B9" w:rsidRPr="007137EC">
        <w:rPr>
          <w:rFonts w:asciiTheme="minorHAnsi" w:hAnsiTheme="minorHAnsi"/>
          <w:color w:val="000000"/>
          <w:sz w:val="22"/>
          <w:szCs w:val="22"/>
        </w:rPr>
        <w:t xml:space="preserve">include </w:t>
      </w:r>
      <w:r w:rsidR="006502B9" w:rsidRPr="007137EC">
        <w:rPr>
          <w:rFonts w:asciiTheme="minorHAnsi" w:hAnsiTheme="minorHAnsi"/>
          <w:sz w:val="22"/>
          <w:szCs w:val="22"/>
        </w:rPr>
        <w:t xml:space="preserve">sense of community and empowerment, and </w:t>
      </w:r>
      <w:r w:rsidR="006502B9" w:rsidRPr="007137EC">
        <w:rPr>
          <w:rFonts w:asciiTheme="minorHAnsi" w:hAnsiTheme="minorHAnsi"/>
          <w:color w:val="000000"/>
          <w:sz w:val="22"/>
          <w:szCs w:val="22"/>
        </w:rPr>
        <w:t xml:space="preserve">its behavioral elements consist of both informal </w:t>
      </w:r>
      <w:r w:rsidR="006502B9" w:rsidRPr="007137EC">
        <w:rPr>
          <w:rFonts w:asciiTheme="minorHAnsi" w:hAnsiTheme="minorHAnsi"/>
          <w:sz w:val="22"/>
          <w:szCs w:val="22"/>
        </w:rPr>
        <w:t xml:space="preserve">neighboring and formally organized </w:t>
      </w:r>
      <w:r w:rsidR="00681C64" w:rsidRPr="007137EC">
        <w:rPr>
          <w:rFonts w:asciiTheme="minorHAnsi" w:hAnsiTheme="minorHAnsi"/>
          <w:sz w:val="22"/>
          <w:szCs w:val="22"/>
        </w:rPr>
        <w:t>citizen</w:t>
      </w:r>
      <w:r w:rsidR="006502B9" w:rsidRPr="007137EC">
        <w:rPr>
          <w:rFonts w:asciiTheme="minorHAnsi" w:hAnsiTheme="minorHAnsi"/>
          <w:sz w:val="22"/>
          <w:szCs w:val="22"/>
        </w:rPr>
        <w:t xml:space="preserve"> participation (Perkins &amp; Long, 2002).</w:t>
      </w:r>
      <w:r w:rsidRPr="007137EC">
        <w:rPr>
          <w:rFonts w:asciiTheme="minorHAnsi" w:hAnsiTheme="minorHAnsi"/>
          <w:color w:val="000000"/>
          <w:sz w:val="22"/>
          <w:szCs w:val="22"/>
        </w:rPr>
        <w:t xml:space="preserve"> </w:t>
      </w:r>
      <w:r w:rsidR="00F1534C" w:rsidRPr="007137EC">
        <w:rPr>
          <w:rFonts w:asciiTheme="minorHAnsi" w:hAnsiTheme="minorHAnsi"/>
          <w:color w:val="000000"/>
          <w:sz w:val="22"/>
          <w:szCs w:val="22"/>
        </w:rPr>
        <w:t xml:space="preserve">We thus set out to explore whether and how </w:t>
      </w:r>
      <w:r w:rsidR="000C1314" w:rsidRPr="007137EC">
        <w:rPr>
          <w:rFonts w:asciiTheme="minorHAnsi" w:hAnsiTheme="minorHAnsi"/>
          <w:color w:val="000000"/>
          <w:sz w:val="22"/>
          <w:szCs w:val="22"/>
        </w:rPr>
        <w:t xml:space="preserve">these four concepts might be </w:t>
      </w:r>
      <w:r w:rsidR="00D51354" w:rsidRPr="007137EC">
        <w:rPr>
          <w:rFonts w:asciiTheme="minorHAnsi" w:hAnsiTheme="minorHAnsi"/>
          <w:color w:val="000000"/>
          <w:sz w:val="22"/>
          <w:szCs w:val="22"/>
        </w:rPr>
        <w:t xml:space="preserve">reflected in </w:t>
      </w:r>
      <w:r w:rsidR="001330C7" w:rsidRPr="007137EC">
        <w:rPr>
          <w:rFonts w:asciiTheme="minorHAnsi" w:hAnsiTheme="minorHAnsi"/>
          <w:sz w:val="22"/>
          <w:szCs w:val="22"/>
        </w:rPr>
        <w:t>CCDA</w:t>
      </w:r>
      <w:r w:rsidR="000C1314" w:rsidRPr="007137EC">
        <w:rPr>
          <w:rFonts w:asciiTheme="minorHAnsi" w:hAnsiTheme="minorHAnsi"/>
          <w:sz w:val="22"/>
          <w:szCs w:val="22"/>
        </w:rPr>
        <w:t xml:space="preserve">’s </w:t>
      </w:r>
      <w:r w:rsidR="00082E29" w:rsidRPr="007137EC">
        <w:rPr>
          <w:rFonts w:asciiTheme="minorHAnsi" w:hAnsiTheme="minorHAnsi"/>
          <w:sz w:val="22"/>
          <w:szCs w:val="22"/>
        </w:rPr>
        <w:t xml:space="preserve">philosophy of practice </w:t>
      </w:r>
      <w:r w:rsidR="00F1534C" w:rsidRPr="007137EC">
        <w:rPr>
          <w:rFonts w:asciiTheme="minorHAnsi" w:hAnsiTheme="minorHAnsi"/>
          <w:sz w:val="22"/>
          <w:szCs w:val="22"/>
        </w:rPr>
        <w:t xml:space="preserve">and whether and how </w:t>
      </w:r>
      <w:r w:rsidR="008A557F" w:rsidRPr="007137EC">
        <w:rPr>
          <w:rFonts w:asciiTheme="minorHAnsi" w:hAnsiTheme="minorHAnsi"/>
          <w:sz w:val="22"/>
          <w:szCs w:val="22"/>
        </w:rPr>
        <w:t>the use of these principles</w:t>
      </w:r>
      <w:r w:rsidR="000C1314" w:rsidRPr="007137EC">
        <w:rPr>
          <w:rFonts w:asciiTheme="minorHAnsi" w:hAnsiTheme="minorHAnsi"/>
          <w:sz w:val="22"/>
          <w:szCs w:val="22"/>
        </w:rPr>
        <w:t xml:space="preserve"> might also be linked to religious resources</w:t>
      </w:r>
      <w:r w:rsidR="001330C7" w:rsidRPr="007137EC">
        <w:rPr>
          <w:rFonts w:asciiTheme="minorHAnsi" w:hAnsiTheme="minorHAnsi"/>
          <w:sz w:val="22"/>
          <w:szCs w:val="22"/>
        </w:rPr>
        <w:t xml:space="preserve">. </w:t>
      </w:r>
      <w:r w:rsidR="008A557F" w:rsidRPr="007137EC">
        <w:rPr>
          <w:rFonts w:asciiTheme="minorHAnsi" w:hAnsiTheme="minorHAnsi"/>
          <w:sz w:val="22"/>
          <w:szCs w:val="22"/>
        </w:rPr>
        <w:t>We also sought to understand how, i</w:t>
      </w:r>
      <w:r w:rsidR="00D073D2" w:rsidRPr="007137EC">
        <w:rPr>
          <w:rFonts w:asciiTheme="minorHAnsi" w:hAnsiTheme="minorHAnsi"/>
          <w:sz w:val="22"/>
          <w:szCs w:val="22"/>
        </w:rPr>
        <w:t>f</w:t>
      </w:r>
      <w:r w:rsidR="008A557F" w:rsidRPr="007137EC">
        <w:rPr>
          <w:rFonts w:asciiTheme="minorHAnsi" w:hAnsiTheme="minorHAnsi"/>
          <w:sz w:val="22"/>
          <w:szCs w:val="22"/>
        </w:rPr>
        <w:t xml:space="preserve"> at all, CCDA’s engagement with these principles compared to community psychology</w:t>
      </w:r>
      <w:r w:rsidR="00A00628" w:rsidRPr="007137EC">
        <w:rPr>
          <w:rFonts w:asciiTheme="minorHAnsi" w:hAnsiTheme="minorHAnsi"/>
          <w:sz w:val="22"/>
          <w:szCs w:val="22"/>
        </w:rPr>
        <w:t xml:space="preserve">’s approach, and what we might learn from CCDA in this regard. </w:t>
      </w:r>
    </w:p>
    <w:p w14:paraId="45EA38C8" w14:textId="77777777" w:rsidR="007137EC" w:rsidRPr="007137EC" w:rsidRDefault="007137EC" w:rsidP="00730456">
      <w:pPr>
        <w:pStyle w:val="BodyText"/>
        <w:spacing w:line="240" w:lineRule="auto"/>
        <w:rPr>
          <w:rFonts w:asciiTheme="minorHAnsi" w:hAnsiTheme="minorHAnsi"/>
          <w:sz w:val="22"/>
          <w:szCs w:val="22"/>
        </w:rPr>
      </w:pPr>
    </w:p>
    <w:p w14:paraId="67BA87EB" w14:textId="02C1C4D9" w:rsidR="001330C7" w:rsidRPr="007137EC" w:rsidRDefault="004833F7" w:rsidP="007137EC">
      <w:pPr>
        <w:pStyle w:val="Heading1"/>
        <w:numPr>
          <w:ilvl w:val="1"/>
          <w:numId w:val="22"/>
        </w:numPr>
        <w:spacing w:line="240" w:lineRule="auto"/>
        <w:jc w:val="left"/>
        <w:rPr>
          <w:rFonts w:asciiTheme="minorHAnsi" w:hAnsiTheme="minorHAnsi"/>
          <w:sz w:val="22"/>
          <w:szCs w:val="22"/>
        </w:rPr>
      </w:pPr>
      <w:r w:rsidRPr="007137EC">
        <w:rPr>
          <w:rFonts w:asciiTheme="minorHAnsi" w:hAnsiTheme="minorHAnsi"/>
          <w:sz w:val="22"/>
          <w:szCs w:val="22"/>
        </w:rPr>
        <w:t>Community Psychology’s Relevance to Faith-based Community Development</w:t>
      </w:r>
    </w:p>
    <w:p w14:paraId="79FD2067" w14:textId="77777777" w:rsidR="001330C7" w:rsidRPr="007137EC" w:rsidRDefault="001330C7" w:rsidP="00730456">
      <w:pPr>
        <w:pStyle w:val="Heading2"/>
        <w:spacing w:line="240" w:lineRule="auto"/>
        <w:rPr>
          <w:rFonts w:asciiTheme="minorHAnsi" w:hAnsiTheme="minorHAnsi"/>
          <w:b w:val="0"/>
          <w:sz w:val="22"/>
          <w:szCs w:val="22"/>
        </w:rPr>
      </w:pPr>
      <w:r w:rsidRPr="007137EC">
        <w:rPr>
          <w:rFonts w:asciiTheme="minorHAnsi" w:hAnsiTheme="minorHAnsi"/>
          <w:sz w:val="22"/>
          <w:szCs w:val="22"/>
        </w:rPr>
        <w:t>Key Principles in Community Psychology</w:t>
      </w:r>
    </w:p>
    <w:p w14:paraId="378D1F82" w14:textId="175662D3" w:rsidR="00701A93" w:rsidRPr="007137EC" w:rsidRDefault="001330C7" w:rsidP="00730456">
      <w:pPr>
        <w:pStyle w:val="Heading2"/>
        <w:spacing w:line="240" w:lineRule="auto"/>
        <w:rPr>
          <w:rFonts w:asciiTheme="minorHAnsi" w:hAnsiTheme="minorHAnsi"/>
          <w:b w:val="0"/>
          <w:sz w:val="22"/>
          <w:szCs w:val="22"/>
        </w:rPr>
      </w:pPr>
      <w:r w:rsidRPr="007137EC">
        <w:rPr>
          <w:rFonts w:asciiTheme="minorHAnsi" w:hAnsiTheme="minorHAnsi"/>
          <w:b w:val="0"/>
          <w:sz w:val="22"/>
          <w:szCs w:val="22"/>
        </w:rPr>
        <w:tab/>
      </w:r>
      <w:r w:rsidR="00902491" w:rsidRPr="007137EC">
        <w:rPr>
          <w:rFonts w:asciiTheme="minorHAnsi" w:hAnsiTheme="minorHAnsi"/>
          <w:b w:val="0"/>
          <w:sz w:val="22"/>
          <w:szCs w:val="22"/>
        </w:rPr>
        <w:t>As community psychology expanded beyond its initial focus on mental health issues to address the full range of local</w:t>
      </w:r>
      <w:r w:rsidR="00561E2D" w:rsidRPr="007137EC">
        <w:rPr>
          <w:rFonts w:asciiTheme="minorHAnsi" w:hAnsiTheme="minorHAnsi"/>
          <w:b w:val="0"/>
          <w:sz w:val="22"/>
          <w:szCs w:val="22"/>
        </w:rPr>
        <w:t>ized</w:t>
      </w:r>
      <w:r w:rsidR="00902491" w:rsidRPr="007137EC">
        <w:rPr>
          <w:rFonts w:asciiTheme="minorHAnsi" w:hAnsiTheme="minorHAnsi"/>
          <w:b w:val="0"/>
          <w:sz w:val="22"/>
          <w:szCs w:val="22"/>
        </w:rPr>
        <w:t xml:space="preserve"> social, environmental, political and even economic problems and resources, it naturally </w:t>
      </w:r>
      <w:r w:rsidR="00561E2D" w:rsidRPr="007137EC">
        <w:rPr>
          <w:rFonts w:asciiTheme="minorHAnsi" w:hAnsiTheme="minorHAnsi"/>
          <w:b w:val="0"/>
          <w:sz w:val="22"/>
          <w:szCs w:val="22"/>
        </w:rPr>
        <w:t>and increasingly overlaps with the field of community development</w:t>
      </w:r>
      <w:r w:rsidR="00902491" w:rsidRPr="007137EC">
        <w:rPr>
          <w:rFonts w:asciiTheme="minorHAnsi" w:hAnsiTheme="minorHAnsi"/>
          <w:b w:val="0"/>
          <w:sz w:val="22"/>
          <w:szCs w:val="22"/>
        </w:rPr>
        <w:t xml:space="preserve"> (Levine, Perkins &amp; Perkins, 2005).</w:t>
      </w:r>
      <w:r w:rsidR="00F17D31" w:rsidRPr="007137EC">
        <w:rPr>
          <w:rFonts w:asciiTheme="minorHAnsi" w:hAnsiTheme="minorHAnsi"/>
          <w:b w:val="0"/>
          <w:sz w:val="22"/>
          <w:szCs w:val="22"/>
        </w:rPr>
        <w:t xml:space="preserve"> </w:t>
      </w:r>
      <w:r w:rsidR="007631F8" w:rsidRPr="007137EC">
        <w:rPr>
          <w:rFonts w:asciiTheme="minorHAnsi" w:hAnsiTheme="minorHAnsi"/>
          <w:b w:val="0"/>
          <w:sz w:val="22"/>
          <w:szCs w:val="22"/>
        </w:rPr>
        <w:t xml:space="preserve">Both the means and the targeted outcome for community development efforts </w:t>
      </w:r>
      <w:r w:rsidR="00256FD0" w:rsidRPr="007137EC">
        <w:rPr>
          <w:rFonts w:asciiTheme="minorHAnsi" w:hAnsiTheme="minorHAnsi"/>
          <w:b w:val="0"/>
          <w:sz w:val="22"/>
          <w:szCs w:val="22"/>
        </w:rPr>
        <w:t xml:space="preserve">include many concepts central to community psychology, including </w:t>
      </w:r>
      <w:r w:rsidR="00B416FD" w:rsidRPr="007137EC">
        <w:rPr>
          <w:rFonts w:asciiTheme="minorHAnsi" w:hAnsiTheme="minorHAnsi"/>
          <w:b w:val="0"/>
          <w:sz w:val="22"/>
          <w:szCs w:val="22"/>
        </w:rPr>
        <w:t xml:space="preserve">mobilization of </w:t>
      </w:r>
      <w:r w:rsidR="00256FD0" w:rsidRPr="007137EC">
        <w:rPr>
          <w:rFonts w:asciiTheme="minorHAnsi" w:hAnsiTheme="minorHAnsi"/>
          <w:b w:val="0"/>
          <w:sz w:val="22"/>
          <w:szCs w:val="22"/>
        </w:rPr>
        <w:t>c</w:t>
      </w:r>
      <w:r w:rsidR="00E9362D" w:rsidRPr="007137EC">
        <w:rPr>
          <w:rFonts w:asciiTheme="minorHAnsi" w:hAnsiTheme="minorHAnsi"/>
          <w:b w:val="0"/>
          <w:sz w:val="22"/>
          <w:szCs w:val="22"/>
        </w:rPr>
        <w:t>ommunity</w:t>
      </w:r>
      <w:r w:rsidR="007631F8" w:rsidRPr="007137EC">
        <w:rPr>
          <w:rFonts w:asciiTheme="minorHAnsi" w:hAnsiTheme="minorHAnsi"/>
          <w:b w:val="0"/>
          <w:sz w:val="22"/>
          <w:szCs w:val="22"/>
        </w:rPr>
        <w:t xml:space="preserve"> </w:t>
      </w:r>
      <w:r w:rsidR="00B416FD" w:rsidRPr="007137EC">
        <w:rPr>
          <w:rFonts w:asciiTheme="minorHAnsi" w:hAnsiTheme="minorHAnsi"/>
          <w:b w:val="0"/>
          <w:sz w:val="22"/>
          <w:szCs w:val="22"/>
        </w:rPr>
        <w:t>particip</w:t>
      </w:r>
      <w:r w:rsidR="007631F8" w:rsidRPr="007137EC">
        <w:rPr>
          <w:rFonts w:asciiTheme="minorHAnsi" w:hAnsiTheme="minorHAnsi"/>
          <w:b w:val="0"/>
          <w:sz w:val="22"/>
          <w:szCs w:val="22"/>
        </w:rPr>
        <w:t xml:space="preserve">ation (Florin &amp; </w:t>
      </w:r>
      <w:proofErr w:type="spellStart"/>
      <w:r w:rsidR="007631F8" w:rsidRPr="007137EC">
        <w:rPr>
          <w:rFonts w:asciiTheme="minorHAnsi" w:hAnsiTheme="minorHAnsi"/>
          <w:b w:val="0"/>
          <w:sz w:val="22"/>
          <w:szCs w:val="22"/>
        </w:rPr>
        <w:t>Wandersman</w:t>
      </w:r>
      <w:proofErr w:type="spellEnd"/>
      <w:r w:rsidR="007631F8" w:rsidRPr="007137EC">
        <w:rPr>
          <w:rFonts w:asciiTheme="minorHAnsi" w:hAnsiTheme="minorHAnsi"/>
          <w:b w:val="0"/>
          <w:sz w:val="22"/>
          <w:szCs w:val="22"/>
        </w:rPr>
        <w:t>, 1990), empowerment (</w:t>
      </w:r>
      <w:r w:rsidR="00701A93" w:rsidRPr="007137EC">
        <w:rPr>
          <w:rFonts w:asciiTheme="minorHAnsi" w:hAnsiTheme="minorHAnsi"/>
          <w:b w:val="0"/>
          <w:sz w:val="22"/>
          <w:szCs w:val="22"/>
        </w:rPr>
        <w:t>Christens</w:t>
      </w:r>
      <w:r w:rsidR="00E9362D" w:rsidRPr="007137EC">
        <w:rPr>
          <w:rFonts w:asciiTheme="minorHAnsi" w:hAnsiTheme="minorHAnsi"/>
          <w:b w:val="0"/>
          <w:sz w:val="22"/>
          <w:szCs w:val="22"/>
        </w:rPr>
        <w:t>,</w:t>
      </w:r>
      <w:r w:rsidR="001A7CA2" w:rsidRPr="007137EC">
        <w:rPr>
          <w:rFonts w:asciiTheme="minorHAnsi" w:hAnsiTheme="minorHAnsi"/>
          <w:b w:val="0"/>
          <w:sz w:val="22"/>
          <w:szCs w:val="22"/>
        </w:rPr>
        <w:t xml:space="preserve"> </w:t>
      </w:r>
      <w:r w:rsidR="007631F8" w:rsidRPr="007137EC">
        <w:rPr>
          <w:rFonts w:asciiTheme="minorHAnsi" w:hAnsiTheme="minorHAnsi"/>
          <w:b w:val="0"/>
          <w:sz w:val="22"/>
          <w:szCs w:val="22"/>
        </w:rPr>
        <w:t>2012)</w:t>
      </w:r>
      <w:r w:rsidR="00256FD0" w:rsidRPr="007137EC">
        <w:rPr>
          <w:rFonts w:asciiTheme="minorHAnsi" w:hAnsiTheme="minorHAnsi"/>
          <w:b w:val="0"/>
          <w:sz w:val="22"/>
          <w:szCs w:val="22"/>
        </w:rPr>
        <w:t xml:space="preserve">, neighboring </w:t>
      </w:r>
      <w:r w:rsidR="00B416FD" w:rsidRPr="007137EC">
        <w:rPr>
          <w:rFonts w:asciiTheme="minorHAnsi" w:hAnsiTheme="minorHAnsi"/>
          <w:b w:val="0"/>
          <w:sz w:val="22"/>
          <w:szCs w:val="22"/>
        </w:rPr>
        <w:t xml:space="preserve">and </w:t>
      </w:r>
      <w:r w:rsidR="001627F6" w:rsidRPr="007137EC">
        <w:rPr>
          <w:rFonts w:asciiTheme="minorHAnsi" w:hAnsiTheme="minorHAnsi"/>
          <w:b w:val="0"/>
          <w:sz w:val="22"/>
          <w:szCs w:val="22"/>
        </w:rPr>
        <w:t xml:space="preserve">other forms of </w:t>
      </w:r>
      <w:r w:rsidR="00B416FD" w:rsidRPr="007137EC">
        <w:rPr>
          <w:rFonts w:asciiTheme="minorHAnsi" w:hAnsiTheme="minorHAnsi"/>
          <w:b w:val="0"/>
          <w:sz w:val="22"/>
          <w:szCs w:val="22"/>
        </w:rPr>
        <w:t xml:space="preserve">social </w:t>
      </w:r>
      <w:r w:rsidR="001627F6" w:rsidRPr="007137EC">
        <w:rPr>
          <w:rFonts w:asciiTheme="minorHAnsi" w:hAnsiTheme="minorHAnsi"/>
          <w:b w:val="0"/>
          <w:sz w:val="22"/>
          <w:szCs w:val="22"/>
        </w:rPr>
        <w:t xml:space="preserve">support and </w:t>
      </w:r>
      <w:r w:rsidR="00B416FD" w:rsidRPr="007137EC">
        <w:rPr>
          <w:rFonts w:asciiTheme="minorHAnsi" w:hAnsiTheme="minorHAnsi"/>
          <w:b w:val="0"/>
          <w:sz w:val="22"/>
          <w:szCs w:val="22"/>
        </w:rPr>
        <w:t xml:space="preserve">cohesion </w:t>
      </w:r>
      <w:r w:rsidR="00256FD0" w:rsidRPr="007137EC">
        <w:rPr>
          <w:rFonts w:asciiTheme="minorHAnsi" w:hAnsiTheme="minorHAnsi"/>
          <w:b w:val="0"/>
          <w:sz w:val="22"/>
          <w:szCs w:val="22"/>
        </w:rPr>
        <w:t xml:space="preserve">(Nation, Fortney &amp; </w:t>
      </w:r>
      <w:proofErr w:type="spellStart"/>
      <w:r w:rsidR="00256FD0" w:rsidRPr="007137EC">
        <w:rPr>
          <w:rFonts w:asciiTheme="minorHAnsi" w:hAnsiTheme="minorHAnsi"/>
          <w:b w:val="0"/>
          <w:sz w:val="22"/>
          <w:szCs w:val="22"/>
        </w:rPr>
        <w:t>Wandersman</w:t>
      </w:r>
      <w:proofErr w:type="spellEnd"/>
      <w:r w:rsidR="00256FD0" w:rsidRPr="007137EC">
        <w:rPr>
          <w:rFonts w:asciiTheme="minorHAnsi" w:hAnsiTheme="minorHAnsi"/>
          <w:b w:val="0"/>
          <w:sz w:val="22"/>
          <w:szCs w:val="22"/>
        </w:rPr>
        <w:t>, 2010</w:t>
      </w:r>
      <w:r w:rsidR="00B416FD" w:rsidRPr="007137EC">
        <w:rPr>
          <w:rFonts w:asciiTheme="minorHAnsi" w:hAnsiTheme="minorHAnsi"/>
          <w:b w:val="0"/>
          <w:sz w:val="22"/>
          <w:szCs w:val="22"/>
        </w:rPr>
        <w:t xml:space="preserve">; </w:t>
      </w:r>
      <w:proofErr w:type="spellStart"/>
      <w:r w:rsidR="00B416FD" w:rsidRPr="007137EC">
        <w:rPr>
          <w:rFonts w:asciiTheme="minorHAnsi" w:hAnsiTheme="minorHAnsi"/>
          <w:b w:val="0"/>
          <w:sz w:val="22"/>
          <w:szCs w:val="22"/>
        </w:rPr>
        <w:t>Prezza</w:t>
      </w:r>
      <w:proofErr w:type="spellEnd"/>
      <w:r w:rsidR="00B416FD" w:rsidRPr="007137EC">
        <w:rPr>
          <w:rFonts w:asciiTheme="minorHAnsi" w:hAnsiTheme="minorHAnsi"/>
          <w:b w:val="0"/>
          <w:sz w:val="22"/>
          <w:szCs w:val="22"/>
        </w:rPr>
        <w:t>, Amici, Roberti, &amp; Tedeschi, 2001</w:t>
      </w:r>
      <w:r w:rsidR="00256FD0" w:rsidRPr="007137EC">
        <w:rPr>
          <w:rFonts w:asciiTheme="minorHAnsi" w:hAnsiTheme="minorHAnsi"/>
          <w:b w:val="0"/>
          <w:sz w:val="22"/>
          <w:szCs w:val="22"/>
        </w:rPr>
        <w:t>)</w:t>
      </w:r>
      <w:r w:rsidR="004B7BFD" w:rsidRPr="007137EC">
        <w:rPr>
          <w:rFonts w:asciiTheme="minorHAnsi" w:hAnsiTheme="minorHAnsi"/>
          <w:b w:val="0"/>
          <w:sz w:val="22"/>
          <w:szCs w:val="22"/>
        </w:rPr>
        <w:t xml:space="preserve">. </w:t>
      </w:r>
      <w:r w:rsidR="00F31CF4" w:rsidRPr="007137EC">
        <w:rPr>
          <w:rFonts w:asciiTheme="minorHAnsi" w:hAnsiTheme="minorHAnsi"/>
          <w:b w:val="0"/>
          <w:sz w:val="22"/>
          <w:szCs w:val="22"/>
        </w:rPr>
        <w:t xml:space="preserve">Increasingly, both community psychology and community development are focusing on action research and intervention in </w:t>
      </w:r>
      <w:r w:rsidR="00F31CF4" w:rsidRPr="007137EC">
        <w:rPr>
          <w:rFonts w:asciiTheme="minorHAnsi" w:hAnsiTheme="minorHAnsi"/>
          <w:b w:val="0"/>
          <w:i/>
          <w:sz w:val="22"/>
          <w:szCs w:val="22"/>
        </w:rPr>
        <w:t>faith-based</w:t>
      </w:r>
      <w:r w:rsidR="00F31CF4" w:rsidRPr="007137EC">
        <w:rPr>
          <w:rFonts w:asciiTheme="minorHAnsi" w:hAnsiTheme="minorHAnsi"/>
          <w:b w:val="0"/>
          <w:sz w:val="22"/>
          <w:szCs w:val="22"/>
        </w:rPr>
        <w:t xml:space="preserve"> settings and networks (</w:t>
      </w:r>
      <w:proofErr w:type="spellStart"/>
      <w:r w:rsidR="00F31CF4" w:rsidRPr="007137EC">
        <w:rPr>
          <w:rFonts w:asciiTheme="minorHAnsi" w:hAnsiTheme="minorHAnsi"/>
          <w:b w:val="0"/>
          <w:sz w:val="22"/>
          <w:szCs w:val="22"/>
        </w:rPr>
        <w:t>Dokecki</w:t>
      </w:r>
      <w:proofErr w:type="spellEnd"/>
      <w:r w:rsidR="00F31CF4" w:rsidRPr="007137EC">
        <w:rPr>
          <w:rFonts w:asciiTheme="minorHAnsi" w:hAnsiTheme="minorHAnsi"/>
          <w:b w:val="0"/>
          <w:sz w:val="22"/>
          <w:szCs w:val="22"/>
        </w:rPr>
        <w:t xml:space="preserve"> et al, </w:t>
      </w:r>
      <w:r w:rsidR="00701A93" w:rsidRPr="007137EC">
        <w:rPr>
          <w:rFonts w:asciiTheme="minorHAnsi" w:hAnsiTheme="minorHAnsi"/>
          <w:b w:val="0"/>
          <w:sz w:val="22"/>
          <w:szCs w:val="22"/>
        </w:rPr>
        <w:t>2001</w:t>
      </w:r>
      <w:r w:rsidR="00F31CF4" w:rsidRPr="007137EC">
        <w:rPr>
          <w:rFonts w:asciiTheme="minorHAnsi" w:hAnsiTheme="minorHAnsi"/>
          <w:b w:val="0"/>
          <w:sz w:val="22"/>
          <w:szCs w:val="22"/>
        </w:rPr>
        <w:t xml:space="preserve">; Speer </w:t>
      </w:r>
      <w:r w:rsidR="001627F6" w:rsidRPr="007137EC">
        <w:rPr>
          <w:rFonts w:asciiTheme="minorHAnsi" w:hAnsiTheme="minorHAnsi"/>
          <w:b w:val="0"/>
          <w:sz w:val="22"/>
          <w:szCs w:val="22"/>
        </w:rPr>
        <w:t>&amp; Hughey, 1995</w:t>
      </w:r>
      <w:r w:rsidR="00F31CF4" w:rsidRPr="007137EC">
        <w:rPr>
          <w:rFonts w:asciiTheme="minorHAnsi" w:hAnsiTheme="minorHAnsi"/>
          <w:b w:val="0"/>
          <w:sz w:val="22"/>
          <w:szCs w:val="22"/>
        </w:rPr>
        <w:t xml:space="preserve">; Trout </w:t>
      </w:r>
      <w:r w:rsidR="001627F6" w:rsidRPr="007137EC">
        <w:rPr>
          <w:rFonts w:asciiTheme="minorHAnsi" w:hAnsiTheme="minorHAnsi"/>
          <w:b w:val="0"/>
          <w:sz w:val="22"/>
          <w:szCs w:val="22"/>
        </w:rPr>
        <w:t>et al., 2003</w:t>
      </w:r>
      <w:r w:rsidR="00701A93" w:rsidRPr="007137EC">
        <w:rPr>
          <w:rFonts w:asciiTheme="minorHAnsi" w:hAnsiTheme="minorHAnsi"/>
          <w:b w:val="0"/>
          <w:sz w:val="22"/>
          <w:szCs w:val="22"/>
        </w:rPr>
        <w:t xml:space="preserve">). </w:t>
      </w:r>
    </w:p>
    <w:p w14:paraId="7ED10E0B" w14:textId="45912C98" w:rsidR="001330C7" w:rsidRDefault="004833F7" w:rsidP="00730456">
      <w:pPr>
        <w:pStyle w:val="Heading2"/>
        <w:spacing w:line="240" w:lineRule="auto"/>
        <w:ind w:firstLine="720"/>
        <w:rPr>
          <w:rFonts w:asciiTheme="minorHAnsi" w:hAnsiTheme="minorHAnsi" w:cs="Arial"/>
          <w:b w:val="0"/>
          <w:sz w:val="22"/>
          <w:szCs w:val="22"/>
          <w:shd w:val="clear" w:color="auto" w:fill="FFFFFF"/>
        </w:rPr>
      </w:pPr>
      <w:r w:rsidRPr="007137EC">
        <w:rPr>
          <w:rFonts w:asciiTheme="minorHAnsi" w:hAnsiTheme="minorHAnsi"/>
          <w:b w:val="0"/>
          <w:sz w:val="22"/>
          <w:szCs w:val="22"/>
        </w:rPr>
        <w:t xml:space="preserve">A </w:t>
      </w:r>
      <w:r w:rsidR="00DD0746" w:rsidRPr="007137EC">
        <w:rPr>
          <w:rFonts w:asciiTheme="minorHAnsi" w:hAnsiTheme="minorHAnsi"/>
          <w:b w:val="0"/>
          <w:sz w:val="22"/>
          <w:szCs w:val="22"/>
        </w:rPr>
        <w:t>central</w:t>
      </w:r>
      <w:r w:rsidRPr="007137EC">
        <w:rPr>
          <w:rFonts w:asciiTheme="minorHAnsi" w:hAnsiTheme="minorHAnsi"/>
          <w:b w:val="0"/>
          <w:sz w:val="22"/>
          <w:szCs w:val="22"/>
        </w:rPr>
        <w:t xml:space="preserve"> theory in the field of community development is social capital (</w:t>
      </w:r>
      <w:r w:rsidR="0014288F" w:rsidRPr="007137EC">
        <w:rPr>
          <w:rFonts w:asciiTheme="minorHAnsi" w:hAnsiTheme="minorHAnsi"/>
          <w:b w:val="0"/>
          <w:sz w:val="22"/>
          <w:szCs w:val="22"/>
        </w:rPr>
        <w:t>Perkin</w:t>
      </w:r>
      <w:r w:rsidR="00797446" w:rsidRPr="007137EC">
        <w:rPr>
          <w:rFonts w:asciiTheme="minorHAnsi" w:hAnsiTheme="minorHAnsi"/>
          <w:b w:val="0"/>
          <w:sz w:val="22"/>
          <w:szCs w:val="22"/>
        </w:rPr>
        <w:t xml:space="preserve">s et al., 2002; </w:t>
      </w:r>
      <w:proofErr w:type="spellStart"/>
      <w:r w:rsidR="00000824" w:rsidRPr="007137EC">
        <w:rPr>
          <w:rFonts w:asciiTheme="minorHAnsi" w:hAnsiTheme="minorHAnsi"/>
          <w:b w:val="0"/>
          <w:sz w:val="22"/>
          <w:szCs w:val="22"/>
        </w:rPr>
        <w:t>Saegert</w:t>
      </w:r>
      <w:proofErr w:type="spellEnd"/>
      <w:r w:rsidR="00000824" w:rsidRPr="007137EC">
        <w:rPr>
          <w:rFonts w:asciiTheme="minorHAnsi" w:hAnsiTheme="minorHAnsi"/>
          <w:b w:val="0"/>
          <w:sz w:val="22"/>
          <w:szCs w:val="22"/>
        </w:rPr>
        <w:t>, Thompson &amp; Warren, 2001</w:t>
      </w:r>
      <w:r w:rsidRPr="007137EC">
        <w:rPr>
          <w:rFonts w:asciiTheme="minorHAnsi" w:hAnsiTheme="minorHAnsi"/>
          <w:b w:val="0"/>
          <w:sz w:val="22"/>
          <w:szCs w:val="22"/>
        </w:rPr>
        <w:t>)</w:t>
      </w:r>
      <w:r w:rsidR="001330C7" w:rsidRPr="007137EC">
        <w:rPr>
          <w:rFonts w:asciiTheme="minorHAnsi" w:hAnsiTheme="minorHAnsi"/>
          <w:b w:val="0"/>
          <w:sz w:val="22"/>
          <w:szCs w:val="22"/>
        </w:rPr>
        <w:t>, which is broadly understood as “abilities to develop and sustain strong relationships; solve problems and make group decisions; and collaborate effectively to identify goals and get work done” (</w:t>
      </w:r>
      <w:proofErr w:type="spellStart"/>
      <w:r w:rsidR="001330C7" w:rsidRPr="007137EC">
        <w:rPr>
          <w:rFonts w:asciiTheme="minorHAnsi" w:hAnsiTheme="minorHAnsi"/>
          <w:b w:val="0"/>
          <w:sz w:val="22"/>
          <w:szCs w:val="22"/>
        </w:rPr>
        <w:t>Mattessich</w:t>
      </w:r>
      <w:proofErr w:type="spellEnd"/>
      <w:r w:rsidR="001330C7" w:rsidRPr="007137EC">
        <w:rPr>
          <w:rFonts w:asciiTheme="minorHAnsi" w:hAnsiTheme="minorHAnsi"/>
          <w:b w:val="0"/>
          <w:sz w:val="22"/>
          <w:szCs w:val="22"/>
        </w:rPr>
        <w:t xml:space="preserve">, 2015, p. 59). Social capital scholars focus on the ways in which bridging (relationships across differences, usually formal) and bonding (relationships across similarities, usually informal) connections among individuals and institutions provide stability and capacity for society. </w:t>
      </w:r>
      <w:r w:rsidR="00952FE8" w:rsidRPr="007137EC">
        <w:rPr>
          <w:rFonts w:asciiTheme="minorHAnsi" w:hAnsiTheme="minorHAnsi"/>
          <w:b w:val="0"/>
          <w:sz w:val="22"/>
          <w:szCs w:val="22"/>
        </w:rPr>
        <w:t>Perkins and Long (2002) expand</w:t>
      </w:r>
      <w:r w:rsidR="007F74A5" w:rsidRPr="007137EC">
        <w:rPr>
          <w:rFonts w:asciiTheme="minorHAnsi" w:hAnsiTheme="minorHAnsi"/>
          <w:b w:val="0"/>
          <w:sz w:val="22"/>
          <w:szCs w:val="22"/>
        </w:rPr>
        <w:t>ed</w:t>
      </w:r>
      <w:r w:rsidR="00952FE8" w:rsidRPr="007137EC">
        <w:rPr>
          <w:rFonts w:asciiTheme="minorHAnsi" w:hAnsiTheme="minorHAnsi"/>
          <w:b w:val="0"/>
          <w:sz w:val="22"/>
          <w:szCs w:val="22"/>
        </w:rPr>
        <w:t xml:space="preserve"> theories of social capital by examining how it engages both psychological and behavioral elements: they </w:t>
      </w:r>
      <w:r w:rsidR="00952FE8" w:rsidRPr="007137EC">
        <w:rPr>
          <w:rFonts w:asciiTheme="minorHAnsi" w:hAnsiTheme="minorHAnsi"/>
          <w:b w:val="0"/>
          <w:sz w:val="22"/>
          <w:szCs w:val="22"/>
        </w:rPr>
        <w:lastRenderedPageBreak/>
        <w:t xml:space="preserve">propose a </w:t>
      </w:r>
      <w:r w:rsidR="00952FE8" w:rsidRPr="007137EC">
        <w:rPr>
          <w:rFonts w:asciiTheme="minorHAnsi" w:hAnsiTheme="minorHAnsi" w:cs="Arial"/>
          <w:b w:val="0"/>
          <w:sz w:val="22"/>
          <w:szCs w:val="22"/>
          <w:shd w:val="clear" w:color="auto" w:fill="FFFFFF"/>
        </w:rPr>
        <w:t xml:space="preserve">four-dimensional </w:t>
      </w:r>
      <w:r w:rsidR="00952FE8" w:rsidRPr="007137EC">
        <w:rPr>
          <w:rFonts w:asciiTheme="minorHAnsi" w:hAnsiTheme="minorHAnsi"/>
          <w:b w:val="0"/>
          <w:sz w:val="22"/>
          <w:szCs w:val="22"/>
        </w:rPr>
        <w:t xml:space="preserve">psycho-behavioral </w:t>
      </w:r>
      <w:r w:rsidR="00952FE8" w:rsidRPr="007137EC">
        <w:rPr>
          <w:rFonts w:asciiTheme="minorHAnsi" w:hAnsiTheme="minorHAnsi" w:cs="Arial"/>
          <w:b w:val="0"/>
          <w:sz w:val="22"/>
          <w:szCs w:val="22"/>
          <w:shd w:val="clear" w:color="auto" w:fill="FFFFFF"/>
        </w:rPr>
        <w:t xml:space="preserve">framework that incorporates </w:t>
      </w:r>
      <w:r w:rsidR="001A7CA2" w:rsidRPr="007137EC">
        <w:rPr>
          <w:rFonts w:asciiTheme="minorHAnsi" w:hAnsiTheme="minorHAnsi" w:cs="Arial"/>
          <w:b w:val="0"/>
          <w:sz w:val="22"/>
          <w:szCs w:val="22"/>
          <w:shd w:val="clear" w:color="auto" w:fill="FFFFFF"/>
        </w:rPr>
        <w:t>four concepts prominent in community psychology</w:t>
      </w:r>
      <w:r w:rsidR="00494C28" w:rsidRPr="007137EC">
        <w:rPr>
          <w:rFonts w:asciiTheme="minorHAnsi" w:hAnsiTheme="minorHAnsi" w:cs="Arial"/>
          <w:b w:val="0"/>
          <w:sz w:val="22"/>
          <w:szCs w:val="22"/>
          <w:shd w:val="clear" w:color="auto" w:fill="FFFFFF"/>
        </w:rPr>
        <w:t xml:space="preserve"> </w:t>
      </w:r>
      <w:r w:rsidR="001A7CA2" w:rsidRPr="007137EC">
        <w:rPr>
          <w:rFonts w:asciiTheme="minorHAnsi" w:hAnsiTheme="minorHAnsi" w:cs="Arial"/>
          <w:b w:val="0"/>
          <w:sz w:val="22"/>
          <w:szCs w:val="22"/>
          <w:shd w:val="clear" w:color="auto" w:fill="FFFFFF"/>
        </w:rPr>
        <w:t>(</w:t>
      </w:r>
      <w:r w:rsidR="00952FE8" w:rsidRPr="007137EC">
        <w:rPr>
          <w:rFonts w:asciiTheme="minorHAnsi" w:hAnsiTheme="minorHAnsi" w:cs="Arial"/>
          <w:b w:val="0"/>
          <w:sz w:val="22"/>
          <w:szCs w:val="22"/>
          <w:shd w:val="clear" w:color="auto" w:fill="FFFFFF"/>
        </w:rPr>
        <w:t>neighboring, sense of community, empowerment, and citizen participation</w:t>
      </w:r>
      <w:r w:rsidR="001A7CA2" w:rsidRPr="007137EC">
        <w:rPr>
          <w:rFonts w:asciiTheme="minorHAnsi" w:hAnsiTheme="minorHAnsi" w:cs="Arial"/>
          <w:b w:val="0"/>
          <w:sz w:val="22"/>
          <w:szCs w:val="22"/>
          <w:shd w:val="clear" w:color="auto" w:fill="FFFFFF"/>
        </w:rPr>
        <w:t>)</w:t>
      </w:r>
      <w:r w:rsidR="00952FE8" w:rsidRPr="007137EC">
        <w:rPr>
          <w:rFonts w:asciiTheme="minorHAnsi" w:hAnsiTheme="minorHAnsi" w:cs="Arial"/>
          <w:b w:val="0"/>
          <w:sz w:val="22"/>
          <w:szCs w:val="22"/>
          <w:shd w:val="clear" w:color="auto" w:fill="FFFFFF"/>
        </w:rPr>
        <w:t xml:space="preserve"> as distinct but related dimensions of social capital that function at both formal and informal levels. These different forms of social capital </w:t>
      </w:r>
      <w:r w:rsidR="00472B78" w:rsidRPr="007137EC">
        <w:rPr>
          <w:rFonts w:asciiTheme="minorHAnsi" w:hAnsiTheme="minorHAnsi" w:cs="Arial"/>
          <w:b w:val="0"/>
          <w:sz w:val="22"/>
          <w:szCs w:val="22"/>
          <w:shd w:val="clear" w:color="auto" w:fill="FFFFFF"/>
        </w:rPr>
        <w:t xml:space="preserve">interact with each other at both individual and communal levels. </w:t>
      </w:r>
      <w:r w:rsidR="007E7132" w:rsidRPr="007137EC">
        <w:rPr>
          <w:rFonts w:asciiTheme="minorHAnsi" w:hAnsiTheme="minorHAnsi" w:cs="Arial"/>
          <w:b w:val="0"/>
          <w:sz w:val="22"/>
          <w:szCs w:val="22"/>
          <w:shd w:val="clear" w:color="auto" w:fill="FFFFFF"/>
        </w:rPr>
        <w:t xml:space="preserve">Thus, we use this </w:t>
      </w:r>
      <w:r w:rsidR="00FA015C" w:rsidRPr="007137EC">
        <w:rPr>
          <w:rFonts w:asciiTheme="minorHAnsi" w:hAnsiTheme="minorHAnsi" w:cs="Arial"/>
          <w:b w:val="0"/>
          <w:sz w:val="22"/>
          <w:szCs w:val="22"/>
          <w:shd w:val="clear" w:color="auto" w:fill="FFFFFF"/>
        </w:rPr>
        <w:t xml:space="preserve">framework </w:t>
      </w:r>
      <w:r w:rsidR="001330C7" w:rsidRPr="007137EC">
        <w:rPr>
          <w:rFonts w:asciiTheme="minorHAnsi" w:hAnsiTheme="minorHAnsi" w:cs="Arial"/>
          <w:b w:val="0"/>
          <w:sz w:val="22"/>
          <w:szCs w:val="22"/>
          <w:shd w:val="clear" w:color="auto" w:fill="FFFFFF"/>
        </w:rPr>
        <w:t>to guide our analysis</w:t>
      </w:r>
      <w:r w:rsidR="007E7132" w:rsidRPr="007137EC">
        <w:rPr>
          <w:rFonts w:asciiTheme="minorHAnsi" w:hAnsiTheme="minorHAnsi" w:cs="Arial"/>
          <w:b w:val="0"/>
          <w:sz w:val="22"/>
          <w:szCs w:val="22"/>
          <w:shd w:val="clear" w:color="auto" w:fill="FFFFFF"/>
        </w:rPr>
        <w:t xml:space="preserve"> and build from the field’s understanding of each construct as described below.</w:t>
      </w:r>
    </w:p>
    <w:p w14:paraId="6D68982F" w14:textId="77777777" w:rsidR="007137EC" w:rsidRPr="007137EC" w:rsidRDefault="007137EC" w:rsidP="007137EC"/>
    <w:p w14:paraId="0AFE9156" w14:textId="02D9FF5B" w:rsidR="007137EC" w:rsidRPr="007137EC" w:rsidRDefault="007137EC" w:rsidP="007137EC">
      <w:pPr>
        <w:pStyle w:val="BodyText"/>
        <w:spacing w:line="240" w:lineRule="auto"/>
        <w:ind w:firstLine="0"/>
        <w:rPr>
          <w:rFonts w:asciiTheme="minorHAnsi" w:hAnsiTheme="minorHAnsi"/>
          <w:sz w:val="22"/>
          <w:szCs w:val="22"/>
        </w:rPr>
      </w:pPr>
      <w:r w:rsidRPr="007137EC">
        <w:rPr>
          <w:rFonts w:asciiTheme="minorHAnsi" w:hAnsiTheme="minorHAnsi"/>
          <w:b/>
          <w:sz w:val="22"/>
          <w:szCs w:val="22"/>
        </w:rPr>
        <w:t xml:space="preserve">1.1.1. </w:t>
      </w:r>
      <w:r w:rsidR="001330C7" w:rsidRPr="007137EC">
        <w:rPr>
          <w:rFonts w:asciiTheme="minorHAnsi" w:hAnsiTheme="minorHAnsi"/>
          <w:b/>
          <w:sz w:val="22"/>
          <w:szCs w:val="22"/>
        </w:rPr>
        <w:t>Neighboring</w:t>
      </w:r>
    </w:p>
    <w:p w14:paraId="3514BB4D" w14:textId="60A34287" w:rsidR="001330C7" w:rsidRDefault="001330C7"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Neighboring broadly refers to help and support from community members and includes informal assistance and sharing of resources </w:t>
      </w:r>
      <w:r w:rsidR="0098694E" w:rsidRPr="007137EC">
        <w:rPr>
          <w:rFonts w:asciiTheme="minorHAnsi" w:hAnsiTheme="minorHAnsi"/>
          <w:sz w:val="22"/>
          <w:szCs w:val="22"/>
        </w:rPr>
        <w:t xml:space="preserve">and information </w:t>
      </w:r>
      <w:r w:rsidRPr="007137EC">
        <w:rPr>
          <w:rFonts w:asciiTheme="minorHAnsi" w:hAnsiTheme="minorHAnsi"/>
          <w:sz w:val="22"/>
          <w:szCs w:val="22"/>
        </w:rPr>
        <w:t xml:space="preserve">(Perkins &amp; Long, 2002). Unger and </w:t>
      </w:r>
      <w:proofErr w:type="spellStart"/>
      <w:r w:rsidRPr="007137EC">
        <w:rPr>
          <w:rFonts w:asciiTheme="minorHAnsi" w:hAnsiTheme="minorHAnsi"/>
          <w:sz w:val="22"/>
          <w:szCs w:val="22"/>
        </w:rPr>
        <w:t>Wandersman</w:t>
      </w:r>
      <w:proofErr w:type="spellEnd"/>
      <w:r w:rsidRPr="007137EC">
        <w:rPr>
          <w:rFonts w:asciiTheme="minorHAnsi" w:hAnsiTheme="minorHAnsi"/>
          <w:sz w:val="22"/>
          <w:szCs w:val="22"/>
        </w:rPr>
        <w:t xml:space="preserve"> (1985) suggest</w:t>
      </w:r>
      <w:r w:rsidR="007F74A5" w:rsidRPr="007137EC">
        <w:rPr>
          <w:rFonts w:asciiTheme="minorHAnsi" w:hAnsiTheme="minorHAnsi"/>
          <w:sz w:val="22"/>
          <w:szCs w:val="22"/>
        </w:rPr>
        <w:t>ed</w:t>
      </w:r>
      <w:r w:rsidRPr="007137EC">
        <w:rPr>
          <w:rFonts w:asciiTheme="minorHAnsi" w:hAnsiTheme="minorHAnsi"/>
          <w:sz w:val="22"/>
          <w:szCs w:val="22"/>
        </w:rPr>
        <w:t xml:space="preserve"> that neighboring includes social interaction, symbolic interaction, and attachment to proximate people and place</w:t>
      </w:r>
      <w:r w:rsidR="00E759C6" w:rsidRPr="007137EC">
        <w:rPr>
          <w:rFonts w:asciiTheme="minorHAnsi" w:hAnsiTheme="minorHAnsi"/>
          <w:sz w:val="22"/>
          <w:szCs w:val="22"/>
        </w:rPr>
        <w:t>, providing social networks and access to resources through relational links</w:t>
      </w:r>
      <w:r w:rsidRPr="007137EC">
        <w:rPr>
          <w:rFonts w:asciiTheme="minorHAnsi" w:hAnsiTheme="minorHAnsi"/>
          <w:sz w:val="22"/>
          <w:szCs w:val="22"/>
        </w:rPr>
        <w:t>. Due to the spatial connection between neighbors</w:t>
      </w:r>
      <w:r w:rsidR="00AE6C0C" w:rsidRPr="007137EC">
        <w:rPr>
          <w:rFonts w:asciiTheme="minorHAnsi" w:hAnsiTheme="minorHAnsi"/>
          <w:sz w:val="22"/>
          <w:szCs w:val="22"/>
        </w:rPr>
        <w:t xml:space="preserve"> and variation in the amount and type of neighboring both geographically and racially (Nation</w:t>
      </w:r>
      <w:r w:rsidR="00B416FD" w:rsidRPr="007137EC">
        <w:rPr>
          <w:rFonts w:asciiTheme="minorHAnsi" w:hAnsiTheme="minorHAnsi"/>
          <w:sz w:val="22"/>
          <w:szCs w:val="22"/>
        </w:rPr>
        <w:t xml:space="preserve"> et al.</w:t>
      </w:r>
      <w:r w:rsidR="00AE6C0C" w:rsidRPr="007137EC">
        <w:rPr>
          <w:rFonts w:asciiTheme="minorHAnsi" w:hAnsiTheme="minorHAnsi"/>
          <w:sz w:val="22"/>
          <w:szCs w:val="22"/>
        </w:rPr>
        <w:t>, 2010)</w:t>
      </w:r>
      <w:r w:rsidRPr="007137EC">
        <w:rPr>
          <w:rFonts w:asciiTheme="minorHAnsi" w:hAnsiTheme="minorHAnsi"/>
          <w:sz w:val="22"/>
          <w:szCs w:val="22"/>
        </w:rPr>
        <w:t xml:space="preserve">, the relationships and activities among them provide unique functions and support and may lead to greater potential for community organizing (Unger &amp; </w:t>
      </w:r>
      <w:proofErr w:type="spellStart"/>
      <w:r w:rsidRPr="007137EC">
        <w:rPr>
          <w:rFonts w:asciiTheme="minorHAnsi" w:hAnsiTheme="minorHAnsi"/>
          <w:sz w:val="22"/>
          <w:szCs w:val="22"/>
        </w:rPr>
        <w:t>Wandersman</w:t>
      </w:r>
      <w:proofErr w:type="spellEnd"/>
      <w:r w:rsidRPr="007137EC">
        <w:rPr>
          <w:rFonts w:asciiTheme="minorHAnsi" w:hAnsiTheme="minorHAnsi"/>
          <w:sz w:val="22"/>
          <w:szCs w:val="22"/>
        </w:rPr>
        <w:t xml:space="preserve">, 1985). Indeed, neighboring has been found to be one of the strongest, most consistent predictors of citizen participation in neighborhood organizations (Perkins, Brown, &amp; Taylor, 1996). </w:t>
      </w:r>
    </w:p>
    <w:p w14:paraId="723C0DD5" w14:textId="77777777" w:rsidR="007137EC" w:rsidRPr="007137EC" w:rsidRDefault="007137EC" w:rsidP="00730456">
      <w:pPr>
        <w:pStyle w:val="BodyText"/>
        <w:spacing w:line="240" w:lineRule="auto"/>
        <w:rPr>
          <w:rFonts w:asciiTheme="minorHAnsi" w:hAnsiTheme="minorHAnsi"/>
          <w:sz w:val="22"/>
          <w:szCs w:val="22"/>
        </w:rPr>
      </w:pPr>
    </w:p>
    <w:p w14:paraId="7E851C74" w14:textId="44645862" w:rsidR="007137EC" w:rsidRPr="007137EC" w:rsidRDefault="007137EC" w:rsidP="007137EC">
      <w:pPr>
        <w:pStyle w:val="BodyText"/>
        <w:spacing w:line="240" w:lineRule="auto"/>
        <w:ind w:firstLine="0"/>
        <w:rPr>
          <w:rFonts w:asciiTheme="minorHAnsi" w:hAnsiTheme="minorHAnsi"/>
          <w:sz w:val="22"/>
          <w:szCs w:val="22"/>
        </w:rPr>
      </w:pPr>
      <w:r w:rsidRPr="007137EC">
        <w:rPr>
          <w:rFonts w:asciiTheme="minorHAnsi" w:hAnsiTheme="minorHAnsi"/>
          <w:b/>
          <w:sz w:val="22"/>
          <w:szCs w:val="22"/>
        </w:rPr>
        <w:t xml:space="preserve">1.1.2. </w:t>
      </w:r>
      <w:r w:rsidR="001330C7" w:rsidRPr="007137EC">
        <w:rPr>
          <w:rFonts w:asciiTheme="minorHAnsi" w:hAnsiTheme="minorHAnsi"/>
          <w:b/>
          <w:sz w:val="22"/>
          <w:szCs w:val="22"/>
        </w:rPr>
        <w:t>Sense of Community</w:t>
      </w:r>
    </w:p>
    <w:p w14:paraId="776243D3" w14:textId="04EB8797" w:rsidR="001330C7" w:rsidRDefault="001330C7"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Sense of community, widely explored within community psychology, </w:t>
      </w:r>
      <w:r w:rsidR="00E759C6" w:rsidRPr="007137EC">
        <w:rPr>
          <w:rFonts w:asciiTheme="minorHAnsi" w:hAnsiTheme="minorHAnsi"/>
          <w:sz w:val="22"/>
          <w:szCs w:val="22"/>
        </w:rPr>
        <w:t>broadly</w:t>
      </w:r>
      <w:r w:rsidRPr="007137EC">
        <w:rPr>
          <w:rFonts w:asciiTheme="minorHAnsi" w:hAnsiTheme="minorHAnsi"/>
          <w:sz w:val="22"/>
          <w:szCs w:val="22"/>
        </w:rPr>
        <w:t xml:space="preserve"> refers to identity and belonging within a group, as well as interaction. McMillan and Chavis (1986) suggest</w:t>
      </w:r>
      <w:r w:rsidR="007F74A5" w:rsidRPr="007137EC">
        <w:rPr>
          <w:rFonts w:asciiTheme="minorHAnsi" w:hAnsiTheme="minorHAnsi"/>
          <w:sz w:val="22"/>
          <w:szCs w:val="22"/>
        </w:rPr>
        <w:t>ed</w:t>
      </w:r>
      <w:r w:rsidRPr="007137EC">
        <w:rPr>
          <w:rFonts w:asciiTheme="minorHAnsi" w:hAnsiTheme="minorHAnsi"/>
          <w:sz w:val="22"/>
          <w:szCs w:val="22"/>
        </w:rPr>
        <w:t xml:space="preserve"> four components: membership, influence, integration and fulfillment of needs, and shared emotional connection. Sense of community is consistently predictive of many qualities of community life, such as general health and well-being, community and life satisfaction, residential social climate, local friendships, informal social control, neighboring, citizen participation and empowerment, and less loneliness and fear of crime (Christens, </w:t>
      </w:r>
      <w:proofErr w:type="spellStart"/>
      <w:r w:rsidRPr="007137EC">
        <w:rPr>
          <w:rFonts w:asciiTheme="minorHAnsi" w:hAnsiTheme="minorHAnsi"/>
          <w:sz w:val="22"/>
          <w:szCs w:val="22"/>
        </w:rPr>
        <w:t>Collura</w:t>
      </w:r>
      <w:proofErr w:type="spellEnd"/>
      <w:r w:rsidRPr="007137EC">
        <w:rPr>
          <w:rFonts w:asciiTheme="minorHAnsi" w:hAnsiTheme="minorHAnsi"/>
          <w:sz w:val="22"/>
          <w:szCs w:val="22"/>
        </w:rPr>
        <w:t xml:space="preserve">, &amp; Tahir, 2013; Perkins &amp; Long, 2002; </w:t>
      </w:r>
      <w:proofErr w:type="spellStart"/>
      <w:r w:rsidRPr="007137EC">
        <w:rPr>
          <w:rFonts w:asciiTheme="minorHAnsi" w:hAnsiTheme="minorHAnsi"/>
          <w:sz w:val="22"/>
          <w:szCs w:val="22"/>
        </w:rPr>
        <w:t>Prezza</w:t>
      </w:r>
      <w:proofErr w:type="spellEnd"/>
      <w:r w:rsidR="00B416FD" w:rsidRPr="007137EC">
        <w:rPr>
          <w:rFonts w:asciiTheme="minorHAnsi" w:hAnsiTheme="minorHAnsi"/>
          <w:sz w:val="22"/>
          <w:szCs w:val="22"/>
        </w:rPr>
        <w:t xml:space="preserve"> et al.</w:t>
      </w:r>
      <w:r w:rsidRPr="007137EC">
        <w:rPr>
          <w:rFonts w:asciiTheme="minorHAnsi" w:hAnsiTheme="minorHAnsi"/>
          <w:sz w:val="22"/>
          <w:szCs w:val="22"/>
        </w:rPr>
        <w:t>, 2001).</w:t>
      </w:r>
      <w:r w:rsidR="007E7132" w:rsidRPr="007137EC">
        <w:rPr>
          <w:rFonts w:asciiTheme="minorHAnsi" w:hAnsiTheme="minorHAnsi"/>
          <w:sz w:val="22"/>
          <w:szCs w:val="22"/>
        </w:rPr>
        <w:t xml:space="preserve"> </w:t>
      </w:r>
      <w:r w:rsidRPr="007137EC">
        <w:rPr>
          <w:rFonts w:asciiTheme="minorHAnsi" w:hAnsiTheme="minorHAnsi"/>
          <w:sz w:val="22"/>
          <w:szCs w:val="22"/>
        </w:rPr>
        <w:t>Scholars have also considered how sense of community manifests at multiple levels, suggesting that sense of community can be understood on an individual and a communal level (Perkins &amp; Long, 2002) and understood as a multi-dimensional construct that is positive, neutral, or negative</w:t>
      </w:r>
      <w:r w:rsidR="002C19F5" w:rsidRPr="007137EC">
        <w:rPr>
          <w:rFonts w:asciiTheme="minorHAnsi" w:hAnsiTheme="minorHAnsi"/>
          <w:sz w:val="22"/>
          <w:szCs w:val="22"/>
        </w:rPr>
        <w:t xml:space="preserve"> in which individuals are members of multiple, sometimes overlapping communities </w:t>
      </w:r>
      <w:r w:rsidRPr="007137EC">
        <w:rPr>
          <w:rFonts w:asciiTheme="minorHAnsi" w:hAnsiTheme="minorHAnsi"/>
          <w:sz w:val="22"/>
          <w:szCs w:val="22"/>
        </w:rPr>
        <w:t>(Brodsky, Loomis, &amp; Marx, 2002).</w:t>
      </w:r>
    </w:p>
    <w:p w14:paraId="5ABD4BD9" w14:textId="77777777" w:rsidR="007137EC" w:rsidRPr="007137EC" w:rsidRDefault="007137EC" w:rsidP="00730456">
      <w:pPr>
        <w:pStyle w:val="BodyText"/>
        <w:spacing w:line="240" w:lineRule="auto"/>
        <w:rPr>
          <w:rFonts w:asciiTheme="minorHAnsi" w:hAnsiTheme="minorHAnsi"/>
          <w:sz w:val="22"/>
          <w:szCs w:val="22"/>
        </w:rPr>
      </w:pPr>
    </w:p>
    <w:p w14:paraId="6B2A48D9" w14:textId="78CB6E04" w:rsidR="007137EC" w:rsidRPr="007137EC" w:rsidRDefault="007137EC" w:rsidP="007137EC">
      <w:pPr>
        <w:pStyle w:val="BodyText"/>
        <w:spacing w:line="240" w:lineRule="auto"/>
        <w:ind w:firstLine="0"/>
        <w:rPr>
          <w:rFonts w:asciiTheme="minorHAnsi" w:hAnsiTheme="minorHAnsi"/>
          <w:b/>
          <w:i/>
          <w:sz w:val="22"/>
          <w:szCs w:val="22"/>
        </w:rPr>
      </w:pPr>
      <w:r w:rsidRPr="007137EC">
        <w:rPr>
          <w:rFonts w:asciiTheme="minorHAnsi" w:hAnsiTheme="minorHAnsi"/>
          <w:b/>
          <w:sz w:val="22"/>
          <w:szCs w:val="22"/>
        </w:rPr>
        <w:t xml:space="preserve">1.1.3. </w:t>
      </w:r>
      <w:r w:rsidR="001330C7" w:rsidRPr="007137EC">
        <w:rPr>
          <w:rFonts w:asciiTheme="minorHAnsi" w:hAnsiTheme="minorHAnsi"/>
          <w:b/>
          <w:sz w:val="22"/>
          <w:szCs w:val="22"/>
        </w:rPr>
        <w:t>Empowerment</w:t>
      </w:r>
    </w:p>
    <w:p w14:paraId="69A270D9" w14:textId="2B13B32D" w:rsidR="001330C7" w:rsidRDefault="00BA56C1" w:rsidP="00730456">
      <w:pPr>
        <w:pStyle w:val="BodyText"/>
        <w:spacing w:line="240" w:lineRule="auto"/>
        <w:rPr>
          <w:rFonts w:asciiTheme="minorHAnsi" w:hAnsiTheme="minorHAnsi"/>
          <w:sz w:val="22"/>
          <w:szCs w:val="22"/>
        </w:rPr>
      </w:pPr>
      <w:r w:rsidRPr="007137EC">
        <w:rPr>
          <w:rFonts w:asciiTheme="minorHAnsi" w:hAnsiTheme="minorHAnsi"/>
          <w:sz w:val="22"/>
          <w:szCs w:val="22"/>
        </w:rPr>
        <w:t>W</w:t>
      </w:r>
      <w:r w:rsidR="001330C7" w:rsidRPr="007137EC">
        <w:rPr>
          <w:rFonts w:asciiTheme="minorHAnsi" w:hAnsiTheme="minorHAnsi"/>
          <w:sz w:val="22"/>
          <w:szCs w:val="22"/>
        </w:rPr>
        <w:t>idely studied in community psychology (Perkins &amp; Zimmerman, 1995)</w:t>
      </w:r>
      <w:r w:rsidRPr="007137EC">
        <w:rPr>
          <w:rFonts w:asciiTheme="minorHAnsi" w:hAnsiTheme="minorHAnsi"/>
          <w:sz w:val="22"/>
          <w:szCs w:val="22"/>
        </w:rPr>
        <w:t xml:space="preserve">, empowerment has been </w:t>
      </w:r>
      <w:r w:rsidR="00E759C6" w:rsidRPr="007137EC">
        <w:rPr>
          <w:rFonts w:asciiTheme="minorHAnsi" w:hAnsiTheme="minorHAnsi"/>
          <w:sz w:val="22"/>
          <w:szCs w:val="22"/>
        </w:rPr>
        <w:t>defined as “</w:t>
      </w:r>
      <w:r w:rsidR="001330C7" w:rsidRPr="007137EC">
        <w:rPr>
          <w:rFonts w:asciiTheme="minorHAnsi" w:hAnsiTheme="minorHAnsi"/>
          <w:sz w:val="22"/>
          <w:szCs w:val="22"/>
        </w:rPr>
        <w:t>A group-based, participatory, developmental process through which marginalized or oppressed individuals and groups gain greater control over their lives and environment, acquire values resources and basic rights, and achieve important life goals and reduced societal marginalization</w:t>
      </w:r>
      <w:r w:rsidR="00E759C6" w:rsidRPr="007137EC">
        <w:rPr>
          <w:rFonts w:asciiTheme="minorHAnsi" w:hAnsiTheme="minorHAnsi"/>
          <w:sz w:val="22"/>
          <w:szCs w:val="22"/>
        </w:rPr>
        <w:t>”</w:t>
      </w:r>
      <w:r w:rsidR="001330C7" w:rsidRPr="007137EC">
        <w:rPr>
          <w:rFonts w:asciiTheme="minorHAnsi" w:hAnsiTheme="minorHAnsi"/>
          <w:sz w:val="22"/>
          <w:szCs w:val="22"/>
        </w:rPr>
        <w:t xml:space="preserve"> (</w:t>
      </w:r>
      <w:proofErr w:type="spellStart"/>
      <w:r w:rsidR="001330C7" w:rsidRPr="007137EC">
        <w:rPr>
          <w:rFonts w:asciiTheme="minorHAnsi" w:hAnsiTheme="minorHAnsi"/>
          <w:sz w:val="22"/>
          <w:szCs w:val="22"/>
        </w:rPr>
        <w:t>Maton</w:t>
      </w:r>
      <w:proofErr w:type="spellEnd"/>
      <w:r w:rsidR="001330C7" w:rsidRPr="007137EC">
        <w:rPr>
          <w:rFonts w:asciiTheme="minorHAnsi" w:hAnsiTheme="minorHAnsi"/>
          <w:sz w:val="22"/>
          <w:szCs w:val="22"/>
        </w:rPr>
        <w:t>, 2008, p. 5).</w:t>
      </w:r>
      <w:r w:rsidR="00E759C6" w:rsidRPr="007137EC">
        <w:rPr>
          <w:rFonts w:asciiTheme="minorHAnsi" w:hAnsiTheme="minorHAnsi"/>
          <w:sz w:val="22"/>
          <w:szCs w:val="22"/>
        </w:rPr>
        <w:t xml:space="preserve"> </w:t>
      </w:r>
      <w:r w:rsidR="001330C7" w:rsidRPr="007137EC">
        <w:rPr>
          <w:rFonts w:asciiTheme="minorHAnsi" w:hAnsiTheme="minorHAnsi"/>
          <w:sz w:val="22"/>
          <w:szCs w:val="22"/>
        </w:rPr>
        <w:t>Studies have also attended to the multiple levels of empowerment, noting that individuals and communities experience varying degrees of empowerment, that empowerment includes both process and outcome factors, and that settings can foster or hinder empowerment (</w:t>
      </w:r>
      <w:r w:rsidR="000F1152" w:rsidRPr="007137EC">
        <w:rPr>
          <w:rFonts w:asciiTheme="minorHAnsi" w:hAnsiTheme="minorHAnsi"/>
          <w:sz w:val="22"/>
          <w:szCs w:val="22"/>
        </w:rPr>
        <w:t xml:space="preserve">Christens, 2012; </w:t>
      </w:r>
      <w:proofErr w:type="spellStart"/>
      <w:r w:rsidR="001330C7" w:rsidRPr="007137EC">
        <w:rPr>
          <w:rFonts w:asciiTheme="minorHAnsi" w:hAnsiTheme="minorHAnsi"/>
          <w:sz w:val="22"/>
          <w:szCs w:val="22"/>
        </w:rPr>
        <w:t>Maton</w:t>
      </w:r>
      <w:proofErr w:type="spellEnd"/>
      <w:r w:rsidR="001330C7" w:rsidRPr="007137EC">
        <w:rPr>
          <w:rFonts w:asciiTheme="minorHAnsi" w:hAnsiTheme="minorHAnsi"/>
          <w:sz w:val="22"/>
          <w:szCs w:val="22"/>
        </w:rPr>
        <w:t xml:space="preserve">, 2008). </w:t>
      </w:r>
      <w:proofErr w:type="spellStart"/>
      <w:r w:rsidR="001330C7" w:rsidRPr="007137EC">
        <w:rPr>
          <w:rFonts w:asciiTheme="minorHAnsi" w:hAnsiTheme="minorHAnsi"/>
          <w:sz w:val="22"/>
          <w:szCs w:val="22"/>
        </w:rPr>
        <w:t>Maton</w:t>
      </w:r>
      <w:proofErr w:type="spellEnd"/>
      <w:r w:rsidR="001330C7" w:rsidRPr="007137EC">
        <w:rPr>
          <w:rFonts w:asciiTheme="minorHAnsi" w:hAnsiTheme="minorHAnsi"/>
          <w:sz w:val="22"/>
          <w:szCs w:val="22"/>
        </w:rPr>
        <w:t xml:space="preserve"> (2008) suggest</w:t>
      </w:r>
      <w:r w:rsidR="00C54467" w:rsidRPr="007137EC">
        <w:rPr>
          <w:rFonts w:asciiTheme="minorHAnsi" w:hAnsiTheme="minorHAnsi"/>
          <w:sz w:val="22"/>
          <w:szCs w:val="22"/>
        </w:rPr>
        <w:t>ed</w:t>
      </w:r>
      <w:r w:rsidR="001330C7" w:rsidRPr="007137EC">
        <w:rPr>
          <w:rFonts w:asciiTheme="minorHAnsi" w:hAnsiTheme="minorHAnsi"/>
          <w:sz w:val="22"/>
          <w:szCs w:val="22"/>
        </w:rPr>
        <w:t xml:space="preserve"> that empower</w:t>
      </w:r>
      <w:r w:rsidR="00180B67" w:rsidRPr="007137EC">
        <w:rPr>
          <w:rFonts w:asciiTheme="minorHAnsi" w:hAnsiTheme="minorHAnsi"/>
          <w:sz w:val="22"/>
          <w:szCs w:val="22"/>
        </w:rPr>
        <w:t>ing community</w:t>
      </w:r>
      <w:r w:rsidR="001330C7" w:rsidRPr="007137EC">
        <w:rPr>
          <w:rFonts w:asciiTheme="minorHAnsi" w:hAnsiTheme="minorHAnsi"/>
          <w:sz w:val="22"/>
          <w:szCs w:val="22"/>
        </w:rPr>
        <w:t xml:space="preserve"> settings</w:t>
      </w:r>
      <w:r w:rsidR="005E0EB1" w:rsidRPr="007137EC">
        <w:rPr>
          <w:rFonts w:asciiTheme="minorHAnsi" w:hAnsiTheme="minorHAnsi"/>
          <w:sz w:val="22"/>
          <w:szCs w:val="22"/>
        </w:rPr>
        <w:t xml:space="preserve">, including many religious </w:t>
      </w:r>
      <w:r w:rsidR="000F1152" w:rsidRPr="007137EC">
        <w:rPr>
          <w:rFonts w:asciiTheme="minorHAnsi" w:hAnsiTheme="minorHAnsi"/>
          <w:sz w:val="22"/>
          <w:szCs w:val="22"/>
        </w:rPr>
        <w:t>one</w:t>
      </w:r>
      <w:r w:rsidR="005E0EB1" w:rsidRPr="007137EC">
        <w:rPr>
          <w:rFonts w:asciiTheme="minorHAnsi" w:hAnsiTheme="minorHAnsi"/>
          <w:sz w:val="22"/>
          <w:szCs w:val="22"/>
        </w:rPr>
        <w:t>s,</w:t>
      </w:r>
      <w:r w:rsidR="001330C7" w:rsidRPr="007137EC">
        <w:rPr>
          <w:rFonts w:asciiTheme="minorHAnsi" w:hAnsiTheme="minorHAnsi"/>
          <w:sz w:val="22"/>
          <w:szCs w:val="22"/>
        </w:rPr>
        <w:t xml:space="preserve"> fall into four domains based on two levels: at the individual level, empowering settings support adult resilience and youth development; at the collective level, empowering settings foster locality development and social change. Empowerment is particularly significant in community psychology because it attends simultaneously to individuals/groups and their context, acknowledging the structural forces at work while strengthening collective agency </w:t>
      </w:r>
      <w:r w:rsidR="00180B67" w:rsidRPr="007137EC">
        <w:rPr>
          <w:rFonts w:asciiTheme="minorHAnsi" w:hAnsiTheme="minorHAnsi"/>
          <w:sz w:val="22"/>
          <w:szCs w:val="22"/>
        </w:rPr>
        <w:t xml:space="preserve">through participation in local “mediating structures” (e.g., congregations, neighborhood organizations), which in turn have more clout </w:t>
      </w:r>
      <w:r w:rsidR="008059D3" w:rsidRPr="007137EC">
        <w:rPr>
          <w:rFonts w:asciiTheme="minorHAnsi" w:hAnsiTheme="minorHAnsi"/>
          <w:sz w:val="22"/>
          <w:szCs w:val="22"/>
        </w:rPr>
        <w:t xml:space="preserve">on decisions at the macro-system </w:t>
      </w:r>
      <w:r w:rsidR="0071109A" w:rsidRPr="007137EC">
        <w:rPr>
          <w:rFonts w:asciiTheme="minorHAnsi" w:hAnsiTheme="minorHAnsi"/>
          <w:sz w:val="22"/>
          <w:szCs w:val="22"/>
        </w:rPr>
        <w:t>level</w:t>
      </w:r>
      <w:r w:rsidR="00180B67" w:rsidRPr="007137EC">
        <w:rPr>
          <w:rFonts w:asciiTheme="minorHAnsi" w:hAnsiTheme="minorHAnsi"/>
          <w:sz w:val="22"/>
          <w:szCs w:val="22"/>
        </w:rPr>
        <w:t xml:space="preserve"> (</w:t>
      </w:r>
      <w:proofErr w:type="spellStart"/>
      <w:r w:rsidR="00180B67" w:rsidRPr="007137EC">
        <w:rPr>
          <w:rFonts w:asciiTheme="minorHAnsi" w:hAnsiTheme="minorHAnsi"/>
          <w:sz w:val="22"/>
          <w:szCs w:val="22"/>
        </w:rPr>
        <w:t>Maton</w:t>
      </w:r>
      <w:proofErr w:type="spellEnd"/>
      <w:r w:rsidR="00180B67" w:rsidRPr="007137EC">
        <w:rPr>
          <w:rFonts w:asciiTheme="minorHAnsi" w:hAnsiTheme="minorHAnsi"/>
          <w:sz w:val="22"/>
          <w:szCs w:val="22"/>
        </w:rPr>
        <w:t>, 2008; Perkins &amp; Zimmerman, 1995)</w:t>
      </w:r>
      <w:r w:rsidR="001330C7" w:rsidRPr="007137EC">
        <w:rPr>
          <w:rFonts w:asciiTheme="minorHAnsi" w:hAnsiTheme="minorHAnsi"/>
          <w:sz w:val="22"/>
          <w:szCs w:val="22"/>
        </w:rPr>
        <w:t>.</w:t>
      </w:r>
    </w:p>
    <w:p w14:paraId="2DCD9C0B" w14:textId="77777777" w:rsidR="007137EC" w:rsidRPr="007137EC" w:rsidRDefault="007137EC" w:rsidP="00730456">
      <w:pPr>
        <w:pStyle w:val="BodyText"/>
        <w:spacing w:line="240" w:lineRule="auto"/>
        <w:rPr>
          <w:rFonts w:asciiTheme="minorHAnsi" w:hAnsiTheme="minorHAnsi"/>
          <w:sz w:val="22"/>
          <w:szCs w:val="22"/>
        </w:rPr>
      </w:pPr>
    </w:p>
    <w:p w14:paraId="47DA80E8" w14:textId="2A8B2A2A" w:rsidR="00735E56" w:rsidRPr="007137EC" w:rsidRDefault="00735E56" w:rsidP="00735E56">
      <w:pPr>
        <w:pStyle w:val="BodyText"/>
        <w:spacing w:line="240" w:lineRule="auto"/>
        <w:ind w:firstLine="0"/>
        <w:rPr>
          <w:rFonts w:asciiTheme="minorHAnsi" w:hAnsiTheme="minorHAnsi"/>
          <w:sz w:val="22"/>
          <w:szCs w:val="22"/>
        </w:rPr>
      </w:pPr>
      <w:r w:rsidRPr="007137EC">
        <w:rPr>
          <w:rFonts w:asciiTheme="minorHAnsi" w:hAnsiTheme="minorHAnsi"/>
          <w:b/>
          <w:sz w:val="22"/>
          <w:szCs w:val="22"/>
        </w:rPr>
        <w:t xml:space="preserve">1.1.4. </w:t>
      </w:r>
      <w:r w:rsidR="001330C7" w:rsidRPr="007137EC">
        <w:rPr>
          <w:rFonts w:asciiTheme="minorHAnsi" w:hAnsiTheme="minorHAnsi"/>
          <w:b/>
          <w:sz w:val="22"/>
          <w:szCs w:val="22"/>
        </w:rPr>
        <w:t>Ci</w:t>
      </w:r>
      <w:r w:rsidR="00E9362D" w:rsidRPr="007137EC">
        <w:rPr>
          <w:rFonts w:asciiTheme="minorHAnsi" w:hAnsiTheme="minorHAnsi"/>
          <w:b/>
          <w:sz w:val="22"/>
          <w:szCs w:val="22"/>
        </w:rPr>
        <w:t>tizen</w:t>
      </w:r>
      <w:r w:rsidR="001330C7" w:rsidRPr="007137EC">
        <w:rPr>
          <w:rFonts w:asciiTheme="minorHAnsi" w:hAnsiTheme="minorHAnsi"/>
          <w:b/>
          <w:sz w:val="22"/>
          <w:szCs w:val="22"/>
        </w:rPr>
        <w:t xml:space="preserve"> participation</w:t>
      </w:r>
    </w:p>
    <w:p w14:paraId="17D02C7F" w14:textId="05271843" w:rsidR="001330C7" w:rsidRPr="007137EC" w:rsidRDefault="0055181D" w:rsidP="00730456">
      <w:pPr>
        <w:pStyle w:val="BodyText"/>
        <w:spacing w:line="240" w:lineRule="auto"/>
        <w:rPr>
          <w:rFonts w:asciiTheme="minorHAnsi" w:hAnsiTheme="minorHAnsi"/>
          <w:sz w:val="22"/>
          <w:szCs w:val="22"/>
        </w:rPr>
      </w:pPr>
      <w:r w:rsidRPr="007137EC">
        <w:rPr>
          <w:rFonts w:asciiTheme="minorHAnsi" w:hAnsiTheme="minorHAnsi"/>
          <w:sz w:val="22"/>
          <w:szCs w:val="22"/>
        </w:rPr>
        <w:t>Ci</w:t>
      </w:r>
      <w:r w:rsidR="00E9362D" w:rsidRPr="007137EC">
        <w:rPr>
          <w:rFonts w:asciiTheme="minorHAnsi" w:hAnsiTheme="minorHAnsi"/>
          <w:sz w:val="22"/>
          <w:szCs w:val="22"/>
        </w:rPr>
        <w:t xml:space="preserve">tizen (or </w:t>
      </w:r>
      <w:r w:rsidR="00681C64" w:rsidRPr="007137EC">
        <w:rPr>
          <w:rFonts w:asciiTheme="minorHAnsi" w:hAnsiTheme="minorHAnsi"/>
          <w:sz w:val="22"/>
          <w:szCs w:val="22"/>
        </w:rPr>
        <w:t>civic</w:t>
      </w:r>
      <w:r w:rsidR="00E9362D" w:rsidRPr="007137EC">
        <w:rPr>
          <w:rFonts w:asciiTheme="minorHAnsi" w:hAnsiTheme="minorHAnsi"/>
          <w:sz w:val="22"/>
          <w:szCs w:val="22"/>
        </w:rPr>
        <w:t>)</w:t>
      </w:r>
      <w:r w:rsidRPr="007137EC">
        <w:rPr>
          <w:rFonts w:asciiTheme="minorHAnsi" w:hAnsiTheme="minorHAnsi"/>
          <w:sz w:val="22"/>
          <w:szCs w:val="22"/>
        </w:rPr>
        <w:t xml:space="preserve"> participation is</w:t>
      </w:r>
      <w:r w:rsidR="006C1B33" w:rsidRPr="007137EC">
        <w:rPr>
          <w:rFonts w:asciiTheme="minorHAnsi" w:hAnsiTheme="minorHAnsi"/>
          <w:sz w:val="22"/>
          <w:szCs w:val="22"/>
        </w:rPr>
        <w:t xml:space="preserve"> the behavior</w:t>
      </w:r>
      <w:r w:rsidR="00263C06" w:rsidRPr="007137EC">
        <w:rPr>
          <w:rFonts w:asciiTheme="minorHAnsi" w:hAnsiTheme="minorHAnsi"/>
          <w:sz w:val="22"/>
          <w:szCs w:val="22"/>
        </w:rPr>
        <w:t xml:space="preserve"> that empowerment both leads to and flows from and is</w:t>
      </w:r>
      <w:r w:rsidRPr="007137EC">
        <w:rPr>
          <w:rFonts w:asciiTheme="minorHAnsi" w:hAnsiTheme="minorHAnsi"/>
          <w:sz w:val="22"/>
          <w:szCs w:val="22"/>
        </w:rPr>
        <w:t xml:space="preserve"> broadly understood as </w:t>
      </w:r>
      <w:r w:rsidR="00521CC2" w:rsidRPr="007137EC">
        <w:rPr>
          <w:rFonts w:asciiTheme="minorHAnsi" w:hAnsiTheme="minorHAnsi"/>
          <w:sz w:val="22"/>
          <w:szCs w:val="22"/>
        </w:rPr>
        <w:t>engagement with</w:t>
      </w:r>
      <w:r w:rsidR="001330C7" w:rsidRPr="007137EC">
        <w:rPr>
          <w:rFonts w:asciiTheme="minorHAnsi" w:hAnsiTheme="minorHAnsi"/>
          <w:sz w:val="22"/>
          <w:szCs w:val="22"/>
        </w:rPr>
        <w:t xml:space="preserve"> local community voluntary associations (e.g., block and neighborhood </w:t>
      </w:r>
      <w:r w:rsidR="001330C7" w:rsidRPr="007137EC">
        <w:rPr>
          <w:rFonts w:asciiTheme="minorHAnsi" w:hAnsiTheme="minorHAnsi"/>
          <w:sz w:val="22"/>
          <w:szCs w:val="22"/>
        </w:rPr>
        <w:lastRenderedPageBreak/>
        <w:t>associations, tenant and homeowner groups, parent-teacher associations, and most common of all, local faith congregation social service activities) to collectively solve shared problems (</w:t>
      </w:r>
      <w:r w:rsidR="008D75C7" w:rsidRPr="007137EC">
        <w:rPr>
          <w:rFonts w:asciiTheme="minorHAnsi" w:hAnsiTheme="minorHAnsi"/>
          <w:sz w:val="22"/>
          <w:szCs w:val="22"/>
        </w:rPr>
        <w:t xml:space="preserve">Churchman, </w:t>
      </w:r>
      <w:proofErr w:type="spellStart"/>
      <w:r w:rsidR="008D75C7" w:rsidRPr="007137EC">
        <w:rPr>
          <w:rFonts w:asciiTheme="minorHAnsi" w:hAnsiTheme="minorHAnsi"/>
          <w:sz w:val="22"/>
          <w:szCs w:val="22"/>
        </w:rPr>
        <w:t>Wiesenfeld</w:t>
      </w:r>
      <w:proofErr w:type="spellEnd"/>
      <w:r w:rsidR="008D75C7" w:rsidRPr="007137EC">
        <w:rPr>
          <w:rFonts w:asciiTheme="minorHAnsi" w:hAnsiTheme="minorHAnsi"/>
          <w:sz w:val="22"/>
          <w:szCs w:val="22"/>
        </w:rPr>
        <w:t xml:space="preserve"> &amp; </w:t>
      </w:r>
      <w:proofErr w:type="spellStart"/>
      <w:r w:rsidR="008D75C7" w:rsidRPr="007137EC">
        <w:rPr>
          <w:rFonts w:asciiTheme="minorHAnsi" w:hAnsiTheme="minorHAnsi"/>
          <w:sz w:val="22"/>
          <w:szCs w:val="22"/>
        </w:rPr>
        <w:t>Sadan</w:t>
      </w:r>
      <w:proofErr w:type="spellEnd"/>
      <w:r w:rsidR="008D75C7" w:rsidRPr="007137EC">
        <w:rPr>
          <w:rFonts w:asciiTheme="minorHAnsi" w:hAnsiTheme="minorHAnsi"/>
          <w:sz w:val="22"/>
          <w:szCs w:val="22"/>
        </w:rPr>
        <w:t xml:space="preserve">, 2017; </w:t>
      </w:r>
      <w:r w:rsidR="00574FCB" w:rsidRPr="007137EC">
        <w:rPr>
          <w:rFonts w:asciiTheme="minorHAnsi" w:hAnsiTheme="minorHAnsi"/>
          <w:sz w:val="22"/>
          <w:szCs w:val="22"/>
        </w:rPr>
        <w:t xml:space="preserve">Florin &amp; </w:t>
      </w:r>
      <w:proofErr w:type="spellStart"/>
      <w:r w:rsidR="00574FCB" w:rsidRPr="007137EC">
        <w:rPr>
          <w:rFonts w:asciiTheme="minorHAnsi" w:hAnsiTheme="minorHAnsi"/>
          <w:sz w:val="22"/>
          <w:szCs w:val="22"/>
        </w:rPr>
        <w:t>Wandersman</w:t>
      </w:r>
      <w:proofErr w:type="spellEnd"/>
      <w:r w:rsidR="00574FCB" w:rsidRPr="007137EC">
        <w:rPr>
          <w:rFonts w:asciiTheme="minorHAnsi" w:hAnsiTheme="minorHAnsi"/>
          <w:sz w:val="22"/>
          <w:szCs w:val="22"/>
        </w:rPr>
        <w:t>, 1990; Perkins et al, 1996</w:t>
      </w:r>
      <w:r w:rsidR="001330C7" w:rsidRPr="007137EC">
        <w:rPr>
          <w:rFonts w:asciiTheme="minorHAnsi" w:hAnsiTheme="minorHAnsi"/>
          <w:sz w:val="22"/>
          <w:szCs w:val="22"/>
        </w:rPr>
        <w:t xml:space="preserve">). Interest in participation in grassroots community organizations and other mediating structures has increased in recent decades for several reasons at the same time some observers have bemoaned the decline of social capital (Putnam, 2000). Despite the important individual and community benefits of </w:t>
      </w:r>
      <w:r w:rsidR="006630BD" w:rsidRPr="007137EC">
        <w:rPr>
          <w:rFonts w:asciiTheme="minorHAnsi" w:hAnsiTheme="minorHAnsi"/>
          <w:sz w:val="22"/>
          <w:szCs w:val="22"/>
        </w:rPr>
        <w:t xml:space="preserve">vital, meaningful and successful </w:t>
      </w:r>
      <w:r w:rsidR="001330C7" w:rsidRPr="007137EC">
        <w:rPr>
          <w:rFonts w:asciiTheme="minorHAnsi" w:hAnsiTheme="minorHAnsi"/>
          <w:sz w:val="22"/>
          <w:szCs w:val="22"/>
        </w:rPr>
        <w:t xml:space="preserve">participation (including community satisfaction, neighboring, empowerment and at least limited control over local decisions), relatively few people actively participate when given the opportunity </w:t>
      </w:r>
      <w:r w:rsidR="00B151E3" w:rsidRPr="007137EC">
        <w:rPr>
          <w:rFonts w:asciiTheme="minorHAnsi" w:hAnsiTheme="minorHAnsi"/>
          <w:sz w:val="22"/>
          <w:szCs w:val="22"/>
        </w:rPr>
        <w:t xml:space="preserve">and participation is unevenly distributed </w:t>
      </w:r>
      <w:r w:rsidR="005F61BA" w:rsidRPr="007137EC">
        <w:rPr>
          <w:rFonts w:asciiTheme="minorHAnsi" w:hAnsiTheme="minorHAnsi"/>
          <w:sz w:val="22"/>
          <w:szCs w:val="22"/>
        </w:rPr>
        <w:t xml:space="preserve">both </w:t>
      </w:r>
      <w:r w:rsidR="00B151E3" w:rsidRPr="007137EC">
        <w:rPr>
          <w:rFonts w:asciiTheme="minorHAnsi" w:hAnsiTheme="minorHAnsi"/>
          <w:sz w:val="22"/>
          <w:szCs w:val="22"/>
        </w:rPr>
        <w:t>geographic</w:t>
      </w:r>
      <w:r w:rsidR="006630BD" w:rsidRPr="007137EC">
        <w:rPr>
          <w:rFonts w:asciiTheme="minorHAnsi" w:hAnsiTheme="minorHAnsi"/>
          <w:sz w:val="22"/>
          <w:szCs w:val="22"/>
        </w:rPr>
        <w:t>ally</w:t>
      </w:r>
      <w:r w:rsidR="00B151E3" w:rsidRPr="007137EC">
        <w:rPr>
          <w:rFonts w:asciiTheme="minorHAnsi" w:hAnsiTheme="minorHAnsi"/>
          <w:sz w:val="22"/>
          <w:szCs w:val="22"/>
        </w:rPr>
        <w:t xml:space="preserve"> and demographic</w:t>
      </w:r>
      <w:r w:rsidR="006630BD" w:rsidRPr="007137EC">
        <w:rPr>
          <w:rFonts w:asciiTheme="minorHAnsi" w:hAnsiTheme="minorHAnsi"/>
          <w:sz w:val="22"/>
          <w:szCs w:val="22"/>
        </w:rPr>
        <w:t>ally</w:t>
      </w:r>
      <w:r w:rsidR="00B151E3" w:rsidRPr="007137EC">
        <w:rPr>
          <w:rFonts w:asciiTheme="minorHAnsi" w:hAnsiTheme="minorHAnsi"/>
          <w:sz w:val="22"/>
          <w:szCs w:val="22"/>
        </w:rPr>
        <w:t xml:space="preserve"> </w:t>
      </w:r>
      <w:r w:rsidR="001330C7" w:rsidRPr="007137EC">
        <w:rPr>
          <w:rFonts w:asciiTheme="minorHAnsi" w:hAnsiTheme="minorHAnsi"/>
          <w:sz w:val="22"/>
          <w:szCs w:val="22"/>
        </w:rPr>
        <w:t xml:space="preserve">(Perkins et al. 1996). </w:t>
      </w:r>
      <w:r w:rsidR="00B151E3" w:rsidRPr="007137EC">
        <w:rPr>
          <w:rFonts w:asciiTheme="minorHAnsi" w:hAnsiTheme="minorHAnsi"/>
          <w:sz w:val="22"/>
          <w:szCs w:val="22"/>
        </w:rPr>
        <w:t xml:space="preserve">These studies </w:t>
      </w:r>
      <w:r w:rsidR="006B5B7A" w:rsidRPr="007137EC">
        <w:rPr>
          <w:rFonts w:asciiTheme="minorHAnsi" w:hAnsiTheme="minorHAnsi"/>
          <w:sz w:val="22"/>
          <w:szCs w:val="22"/>
        </w:rPr>
        <w:t>suggest that ci</w:t>
      </w:r>
      <w:r w:rsidR="0071109A" w:rsidRPr="007137EC">
        <w:rPr>
          <w:rFonts w:asciiTheme="minorHAnsi" w:hAnsiTheme="minorHAnsi"/>
          <w:sz w:val="22"/>
          <w:szCs w:val="22"/>
        </w:rPr>
        <w:t>tizen</w:t>
      </w:r>
      <w:r w:rsidR="006B5B7A" w:rsidRPr="007137EC">
        <w:rPr>
          <w:rFonts w:asciiTheme="minorHAnsi" w:hAnsiTheme="minorHAnsi"/>
          <w:sz w:val="22"/>
          <w:szCs w:val="22"/>
        </w:rPr>
        <w:t xml:space="preserve"> participation is important for community well-being, but </w:t>
      </w:r>
      <w:r w:rsidR="006630BD" w:rsidRPr="007137EC">
        <w:rPr>
          <w:rFonts w:asciiTheme="minorHAnsi" w:hAnsiTheme="minorHAnsi"/>
          <w:sz w:val="22"/>
          <w:szCs w:val="22"/>
        </w:rPr>
        <w:t>neighborhoods and individuals</w:t>
      </w:r>
      <w:r w:rsidR="00681A3C" w:rsidRPr="007137EC">
        <w:rPr>
          <w:rFonts w:asciiTheme="minorHAnsi" w:hAnsiTheme="minorHAnsi"/>
          <w:sz w:val="22"/>
          <w:szCs w:val="22"/>
        </w:rPr>
        <w:t xml:space="preserve"> with high</w:t>
      </w:r>
      <w:r w:rsidR="00600FD1" w:rsidRPr="007137EC">
        <w:rPr>
          <w:rFonts w:asciiTheme="minorHAnsi" w:hAnsiTheme="minorHAnsi"/>
          <w:sz w:val="22"/>
          <w:szCs w:val="22"/>
        </w:rPr>
        <w:t xml:space="preserve"> mobility</w:t>
      </w:r>
      <w:r w:rsidR="00F95AF9" w:rsidRPr="007137EC">
        <w:rPr>
          <w:rFonts w:asciiTheme="minorHAnsi" w:hAnsiTheme="minorHAnsi"/>
          <w:sz w:val="22"/>
          <w:szCs w:val="22"/>
        </w:rPr>
        <w:t xml:space="preserve"> and less social capital</w:t>
      </w:r>
      <w:r w:rsidR="006630BD" w:rsidRPr="007137EC">
        <w:rPr>
          <w:rFonts w:asciiTheme="minorHAnsi" w:hAnsiTheme="minorHAnsi"/>
          <w:sz w:val="22"/>
          <w:szCs w:val="22"/>
        </w:rPr>
        <w:t xml:space="preserve"> </w:t>
      </w:r>
      <w:r w:rsidR="00681A3C" w:rsidRPr="007137EC">
        <w:rPr>
          <w:rFonts w:asciiTheme="minorHAnsi" w:hAnsiTheme="minorHAnsi"/>
          <w:sz w:val="22"/>
          <w:szCs w:val="22"/>
        </w:rPr>
        <w:t>are unable</w:t>
      </w:r>
      <w:r w:rsidR="006630BD" w:rsidRPr="007137EC">
        <w:rPr>
          <w:rFonts w:asciiTheme="minorHAnsi" w:hAnsiTheme="minorHAnsi"/>
          <w:sz w:val="22"/>
          <w:szCs w:val="22"/>
        </w:rPr>
        <w:t xml:space="preserve"> to take advantage of the many benefits of participation</w:t>
      </w:r>
      <w:r w:rsidR="006B5B7A" w:rsidRPr="007137EC">
        <w:rPr>
          <w:rFonts w:asciiTheme="minorHAnsi" w:hAnsiTheme="minorHAnsi"/>
          <w:sz w:val="22"/>
          <w:szCs w:val="22"/>
        </w:rPr>
        <w:t>.</w:t>
      </w:r>
    </w:p>
    <w:p w14:paraId="0D25FB51" w14:textId="77777777" w:rsidR="00735E56" w:rsidRPr="007137EC" w:rsidRDefault="00735E56" w:rsidP="00730456">
      <w:pPr>
        <w:pStyle w:val="BodyText"/>
        <w:spacing w:line="240" w:lineRule="auto"/>
        <w:rPr>
          <w:rFonts w:asciiTheme="minorHAnsi" w:hAnsiTheme="minorHAnsi"/>
          <w:b/>
          <w:sz w:val="22"/>
          <w:szCs w:val="22"/>
        </w:rPr>
      </w:pPr>
    </w:p>
    <w:p w14:paraId="2BB58B41" w14:textId="1A397BAF" w:rsidR="0016432C" w:rsidRPr="007137EC" w:rsidRDefault="00735E56" w:rsidP="00730456">
      <w:pPr>
        <w:pStyle w:val="BodyText"/>
        <w:spacing w:line="240" w:lineRule="auto"/>
        <w:ind w:firstLine="0"/>
        <w:rPr>
          <w:rFonts w:asciiTheme="minorHAnsi" w:hAnsiTheme="minorHAnsi"/>
          <w:b/>
          <w:sz w:val="22"/>
          <w:szCs w:val="22"/>
        </w:rPr>
      </w:pPr>
      <w:r w:rsidRPr="007137EC">
        <w:rPr>
          <w:rFonts w:asciiTheme="minorHAnsi" w:hAnsiTheme="minorHAnsi"/>
          <w:b/>
          <w:sz w:val="22"/>
          <w:szCs w:val="22"/>
        </w:rPr>
        <w:t xml:space="preserve">1.2. </w:t>
      </w:r>
      <w:r w:rsidR="001330C7" w:rsidRPr="007137EC">
        <w:rPr>
          <w:rFonts w:asciiTheme="minorHAnsi" w:hAnsiTheme="minorHAnsi"/>
          <w:b/>
          <w:sz w:val="22"/>
          <w:szCs w:val="22"/>
        </w:rPr>
        <w:t xml:space="preserve">Religion and </w:t>
      </w:r>
      <w:r w:rsidR="00140F7E" w:rsidRPr="007137EC">
        <w:rPr>
          <w:rFonts w:asciiTheme="minorHAnsi" w:hAnsiTheme="minorHAnsi"/>
          <w:b/>
          <w:sz w:val="22"/>
          <w:szCs w:val="22"/>
        </w:rPr>
        <w:t>Communit</w:t>
      </w:r>
      <w:r w:rsidR="00E863E8" w:rsidRPr="007137EC">
        <w:rPr>
          <w:rFonts w:asciiTheme="minorHAnsi" w:hAnsiTheme="minorHAnsi"/>
          <w:b/>
          <w:sz w:val="22"/>
          <w:szCs w:val="22"/>
        </w:rPr>
        <w:t>y</w:t>
      </w:r>
      <w:r w:rsidR="0016432C" w:rsidRPr="007137EC">
        <w:rPr>
          <w:rFonts w:asciiTheme="minorHAnsi" w:hAnsiTheme="minorHAnsi"/>
          <w:sz w:val="22"/>
          <w:szCs w:val="22"/>
        </w:rPr>
        <w:tab/>
      </w:r>
    </w:p>
    <w:p w14:paraId="4CAD974D" w14:textId="43E80B8B" w:rsidR="00E01C91" w:rsidRDefault="00340C5B"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Community psychology has also examined how faith and religion </w:t>
      </w:r>
      <w:r w:rsidR="00AB7BEC" w:rsidRPr="007137EC">
        <w:rPr>
          <w:rFonts w:asciiTheme="minorHAnsi" w:hAnsiTheme="minorHAnsi"/>
          <w:sz w:val="22"/>
          <w:szCs w:val="22"/>
        </w:rPr>
        <w:t xml:space="preserve">provide important resources and relationships, and </w:t>
      </w:r>
      <w:r w:rsidRPr="007137EC">
        <w:rPr>
          <w:rFonts w:asciiTheme="minorHAnsi" w:hAnsiTheme="minorHAnsi"/>
          <w:sz w:val="22"/>
          <w:szCs w:val="22"/>
        </w:rPr>
        <w:t>are a part of individual and community well-being</w:t>
      </w:r>
      <w:r w:rsidR="00AB7BEC" w:rsidRPr="007137EC">
        <w:rPr>
          <w:rFonts w:asciiTheme="minorHAnsi" w:hAnsiTheme="minorHAnsi"/>
          <w:sz w:val="22"/>
          <w:szCs w:val="22"/>
        </w:rPr>
        <w:t>. Scholars</w:t>
      </w:r>
      <w:r w:rsidR="0016432C" w:rsidRPr="007137EC">
        <w:rPr>
          <w:rFonts w:asciiTheme="minorHAnsi" w:hAnsiTheme="minorHAnsi"/>
          <w:sz w:val="22"/>
          <w:szCs w:val="22"/>
        </w:rPr>
        <w:t xml:space="preserve"> have demonstrated that religion is an</w:t>
      </w:r>
      <w:r w:rsidR="00BA3E66" w:rsidRPr="007137EC">
        <w:rPr>
          <w:rFonts w:asciiTheme="minorHAnsi" w:hAnsiTheme="minorHAnsi"/>
          <w:sz w:val="22"/>
          <w:szCs w:val="22"/>
        </w:rPr>
        <w:t xml:space="preserve"> important factor of individual well-being and development, contributing to coping strategies (Brodsky, 2000), prevention, healing, and empowerment resources (</w:t>
      </w:r>
      <w:proofErr w:type="spellStart"/>
      <w:r w:rsidR="00BA3E66" w:rsidRPr="007137EC">
        <w:rPr>
          <w:rFonts w:asciiTheme="minorHAnsi" w:hAnsiTheme="minorHAnsi"/>
          <w:sz w:val="22"/>
          <w:szCs w:val="22"/>
        </w:rPr>
        <w:t>Maton</w:t>
      </w:r>
      <w:proofErr w:type="spellEnd"/>
      <w:r w:rsidR="00BA3E66" w:rsidRPr="007137EC">
        <w:rPr>
          <w:rFonts w:asciiTheme="minorHAnsi" w:hAnsiTheme="minorHAnsi"/>
          <w:sz w:val="22"/>
          <w:szCs w:val="22"/>
        </w:rPr>
        <w:t xml:space="preserve"> &amp; Wells, 1995), buffers for life stressors (</w:t>
      </w:r>
      <w:proofErr w:type="spellStart"/>
      <w:r w:rsidR="00BA3E66" w:rsidRPr="007137EC">
        <w:rPr>
          <w:rFonts w:asciiTheme="minorHAnsi" w:hAnsiTheme="minorHAnsi"/>
          <w:sz w:val="22"/>
          <w:szCs w:val="22"/>
        </w:rPr>
        <w:t>Maton</w:t>
      </w:r>
      <w:proofErr w:type="spellEnd"/>
      <w:r w:rsidR="00CF2DDC" w:rsidRPr="007137EC">
        <w:rPr>
          <w:rFonts w:asciiTheme="minorHAnsi" w:hAnsiTheme="minorHAnsi"/>
          <w:sz w:val="22"/>
          <w:szCs w:val="22"/>
        </w:rPr>
        <w:t xml:space="preserve"> </w:t>
      </w:r>
      <w:r w:rsidR="00121F3C" w:rsidRPr="007137EC">
        <w:rPr>
          <w:rFonts w:asciiTheme="minorHAnsi" w:hAnsiTheme="minorHAnsi"/>
          <w:sz w:val="22"/>
          <w:szCs w:val="22"/>
        </w:rPr>
        <w:t>1989, 2008</w:t>
      </w:r>
      <w:r w:rsidR="00BA3E66" w:rsidRPr="007137EC">
        <w:rPr>
          <w:rFonts w:asciiTheme="minorHAnsi" w:hAnsiTheme="minorHAnsi"/>
          <w:sz w:val="22"/>
          <w:szCs w:val="22"/>
        </w:rPr>
        <w:t>), identity development (Kress &amp; Elias, 2000), belonging (</w:t>
      </w:r>
      <w:proofErr w:type="spellStart"/>
      <w:r w:rsidR="00BA3E66" w:rsidRPr="007137EC">
        <w:rPr>
          <w:rFonts w:asciiTheme="minorHAnsi" w:hAnsiTheme="minorHAnsi"/>
          <w:sz w:val="22"/>
          <w:szCs w:val="22"/>
        </w:rPr>
        <w:t>Sarason</w:t>
      </w:r>
      <w:proofErr w:type="spellEnd"/>
      <w:r w:rsidR="00BA3E66" w:rsidRPr="007137EC">
        <w:rPr>
          <w:rFonts w:asciiTheme="minorHAnsi" w:hAnsiTheme="minorHAnsi"/>
          <w:sz w:val="22"/>
          <w:szCs w:val="22"/>
        </w:rPr>
        <w:t xml:space="preserve">, 2001), and organization of life and priorities (Pargament, 2008). </w:t>
      </w:r>
      <w:r w:rsidR="00181F4D" w:rsidRPr="007137EC">
        <w:rPr>
          <w:rFonts w:asciiTheme="minorHAnsi" w:hAnsiTheme="minorHAnsi"/>
          <w:sz w:val="22"/>
          <w:szCs w:val="22"/>
        </w:rPr>
        <w:t xml:space="preserve"> Similarly, </w:t>
      </w:r>
      <w:r w:rsidR="0016432C" w:rsidRPr="007137EC">
        <w:rPr>
          <w:rFonts w:asciiTheme="minorHAnsi" w:hAnsiTheme="minorHAnsi"/>
          <w:sz w:val="22"/>
          <w:szCs w:val="22"/>
        </w:rPr>
        <w:t xml:space="preserve">religion </w:t>
      </w:r>
      <w:r w:rsidR="00181F4D" w:rsidRPr="007137EC">
        <w:rPr>
          <w:rFonts w:asciiTheme="minorHAnsi" w:hAnsiTheme="minorHAnsi"/>
          <w:sz w:val="22"/>
          <w:szCs w:val="22"/>
        </w:rPr>
        <w:t>has also been show</w:t>
      </w:r>
      <w:r w:rsidR="0098585E" w:rsidRPr="007137EC">
        <w:rPr>
          <w:rFonts w:asciiTheme="minorHAnsi" w:hAnsiTheme="minorHAnsi"/>
          <w:sz w:val="22"/>
          <w:szCs w:val="22"/>
        </w:rPr>
        <w:t>n</w:t>
      </w:r>
      <w:r w:rsidR="00181F4D" w:rsidRPr="007137EC">
        <w:rPr>
          <w:rFonts w:asciiTheme="minorHAnsi" w:hAnsiTheme="minorHAnsi"/>
          <w:sz w:val="22"/>
          <w:szCs w:val="22"/>
        </w:rPr>
        <w:t xml:space="preserve"> to play a substantive role at the community level</w:t>
      </w:r>
      <w:r w:rsidR="0016432C" w:rsidRPr="007137EC">
        <w:rPr>
          <w:rFonts w:asciiTheme="minorHAnsi" w:hAnsiTheme="minorHAnsi"/>
          <w:sz w:val="22"/>
          <w:szCs w:val="22"/>
        </w:rPr>
        <w:t xml:space="preserve"> by providing resources, support, and networks (</w:t>
      </w:r>
      <w:proofErr w:type="spellStart"/>
      <w:r w:rsidR="0016432C" w:rsidRPr="007137EC">
        <w:rPr>
          <w:rFonts w:asciiTheme="minorHAnsi" w:hAnsiTheme="minorHAnsi"/>
          <w:sz w:val="22"/>
          <w:szCs w:val="22"/>
        </w:rPr>
        <w:t>Kloos</w:t>
      </w:r>
      <w:proofErr w:type="spellEnd"/>
      <w:r w:rsidR="0016432C" w:rsidRPr="007137EC">
        <w:rPr>
          <w:rFonts w:asciiTheme="minorHAnsi" w:hAnsiTheme="minorHAnsi"/>
          <w:sz w:val="22"/>
          <w:szCs w:val="22"/>
        </w:rPr>
        <w:t xml:space="preserve"> &amp; Moore, 2000; </w:t>
      </w:r>
      <w:proofErr w:type="spellStart"/>
      <w:r w:rsidR="0016432C" w:rsidRPr="007137EC">
        <w:rPr>
          <w:rFonts w:asciiTheme="minorHAnsi" w:hAnsiTheme="minorHAnsi"/>
          <w:sz w:val="22"/>
          <w:szCs w:val="22"/>
        </w:rPr>
        <w:t>Maton</w:t>
      </w:r>
      <w:proofErr w:type="spellEnd"/>
      <w:r w:rsidR="0016432C" w:rsidRPr="007137EC">
        <w:rPr>
          <w:rFonts w:asciiTheme="minorHAnsi" w:hAnsiTheme="minorHAnsi"/>
          <w:sz w:val="22"/>
          <w:szCs w:val="22"/>
        </w:rPr>
        <w:t>, 198</w:t>
      </w:r>
      <w:r w:rsidR="00D24C5A" w:rsidRPr="007137EC">
        <w:rPr>
          <w:rFonts w:asciiTheme="minorHAnsi" w:hAnsiTheme="minorHAnsi"/>
          <w:sz w:val="22"/>
          <w:szCs w:val="22"/>
        </w:rPr>
        <w:t>9</w:t>
      </w:r>
      <w:r w:rsidR="0016432C" w:rsidRPr="007137EC">
        <w:rPr>
          <w:rFonts w:asciiTheme="minorHAnsi" w:hAnsiTheme="minorHAnsi"/>
          <w:sz w:val="22"/>
          <w:szCs w:val="22"/>
        </w:rPr>
        <w:t>, 2001</w:t>
      </w:r>
      <w:r w:rsidR="006B2B7C" w:rsidRPr="007137EC">
        <w:rPr>
          <w:rFonts w:asciiTheme="minorHAnsi" w:hAnsiTheme="minorHAnsi"/>
          <w:sz w:val="22"/>
          <w:szCs w:val="22"/>
        </w:rPr>
        <w:t>, 2008</w:t>
      </w:r>
      <w:r w:rsidR="0016432C" w:rsidRPr="007137EC">
        <w:rPr>
          <w:rFonts w:asciiTheme="minorHAnsi" w:hAnsiTheme="minorHAnsi"/>
          <w:sz w:val="22"/>
          <w:szCs w:val="22"/>
        </w:rPr>
        <w:t>; Todd 2017</w:t>
      </w:r>
      <w:r w:rsidR="00E92EB1" w:rsidRPr="007137EC">
        <w:rPr>
          <w:rFonts w:asciiTheme="minorHAnsi" w:hAnsiTheme="minorHAnsi"/>
          <w:sz w:val="22"/>
          <w:szCs w:val="22"/>
        </w:rPr>
        <w:t xml:space="preserve">), as well as </w:t>
      </w:r>
      <w:r w:rsidR="00993230" w:rsidRPr="007137EC">
        <w:rPr>
          <w:rFonts w:asciiTheme="minorHAnsi" w:hAnsiTheme="minorHAnsi"/>
          <w:sz w:val="22"/>
          <w:szCs w:val="22"/>
        </w:rPr>
        <w:t>motivation, institutional resources, and justification for engagement in social issues</w:t>
      </w:r>
      <w:r w:rsidR="00E92EB1" w:rsidRPr="007137EC">
        <w:rPr>
          <w:rFonts w:asciiTheme="minorHAnsi" w:hAnsiTheme="minorHAnsi"/>
          <w:sz w:val="22"/>
          <w:szCs w:val="22"/>
        </w:rPr>
        <w:t xml:space="preserve"> through organizing and development</w:t>
      </w:r>
      <w:r w:rsidR="00243100" w:rsidRPr="007137EC">
        <w:rPr>
          <w:rFonts w:asciiTheme="minorHAnsi" w:hAnsiTheme="minorHAnsi"/>
          <w:sz w:val="22"/>
          <w:szCs w:val="22"/>
        </w:rPr>
        <w:t xml:space="preserve"> (Barnes, 2004; Cavendish 2000; Smith, </w:t>
      </w:r>
      <w:r w:rsidR="00585E8C" w:rsidRPr="007137EC">
        <w:rPr>
          <w:rFonts w:asciiTheme="minorHAnsi" w:hAnsiTheme="minorHAnsi"/>
          <w:sz w:val="22"/>
          <w:szCs w:val="22"/>
        </w:rPr>
        <w:t>1996</w:t>
      </w:r>
      <w:r w:rsidR="00243100" w:rsidRPr="007137EC">
        <w:rPr>
          <w:rFonts w:asciiTheme="minorHAnsi" w:hAnsiTheme="minorHAnsi"/>
          <w:sz w:val="22"/>
          <w:szCs w:val="22"/>
        </w:rPr>
        <w:t>)</w:t>
      </w:r>
      <w:r w:rsidR="00993230" w:rsidRPr="007137EC">
        <w:rPr>
          <w:rFonts w:asciiTheme="minorHAnsi" w:hAnsiTheme="minorHAnsi"/>
          <w:sz w:val="22"/>
          <w:szCs w:val="22"/>
        </w:rPr>
        <w:t xml:space="preserve">. Community organizing scholars have noted that religion is an important and often-overlooked part of social movements (Smith, </w:t>
      </w:r>
      <w:r w:rsidR="00585E8C" w:rsidRPr="007137EC">
        <w:rPr>
          <w:rFonts w:asciiTheme="minorHAnsi" w:hAnsiTheme="minorHAnsi"/>
          <w:sz w:val="22"/>
          <w:szCs w:val="22"/>
        </w:rPr>
        <w:t>1996</w:t>
      </w:r>
      <w:r w:rsidR="00993230" w:rsidRPr="007137EC">
        <w:rPr>
          <w:rFonts w:asciiTheme="minorHAnsi" w:hAnsiTheme="minorHAnsi"/>
          <w:sz w:val="22"/>
          <w:szCs w:val="22"/>
        </w:rPr>
        <w:t xml:space="preserve">), particularly through congregational organizing models such as Pacific </w:t>
      </w:r>
      <w:r w:rsidR="00D42ABA" w:rsidRPr="007137EC">
        <w:rPr>
          <w:rFonts w:asciiTheme="minorHAnsi" w:hAnsiTheme="minorHAnsi"/>
          <w:sz w:val="22"/>
          <w:szCs w:val="22"/>
        </w:rPr>
        <w:t>Institute</w:t>
      </w:r>
      <w:r w:rsidR="00993230" w:rsidRPr="007137EC">
        <w:rPr>
          <w:rFonts w:asciiTheme="minorHAnsi" w:hAnsiTheme="minorHAnsi"/>
          <w:sz w:val="22"/>
          <w:szCs w:val="22"/>
        </w:rPr>
        <w:t xml:space="preserve"> for Community Organizing (PICO) (Speer &amp; Hughey, 1995)</w:t>
      </w:r>
      <w:r w:rsidR="006E2DBC" w:rsidRPr="007137EC">
        <w:rPr>
          <w:rFonts w:asciiTheme="minorHAnsi" w:hAnsiTheme="minorHAnsi"/>
          <w:sz w:val="22"/>
          <w:szCs w:val="22"/>
        </w:rPr>
        <w:t xml:space="preserve"> and inter-faith models of broad-b</w:t>
      </w:r>
      <w:r w:rsidR="00D42ABA" w:rsidRPr="007137EC">
        <w:rPr>
          <w:rFonts w:asciiTheme="minorHAnsi" w:hAnsiTheme="minorHAnsi"/>
          <w:sz w:val="22"/>
          <w:szCs w:val="22"/>
        </w:rPr>
        <w:t xml:space="preserve">ased </w:t>
      </w:r>
      <w:r w:rsidR="006E2DBC" w:rsidRPr="007137EC">
        <w:rPr>
          <w:rFonts w:asciiTheme="minorHAnsi" w:hAnsiTheme="minorHAnsi"/>
          <w:sz w:val="22"/>
          <w:szCs w:val="22"/>
        </w:rPr>
        <w:t xml:space="preserve">organizing (Bretherton, 2015). </w:t>
      </w:r>
    </w:p>
    <w:p w14:paraId="380F9A27" w14:textId="77777777" w:rsidR="007137EC" w:rsidRPr="007137EC" w:rsidRDefault="007137EC" w:rsidP="00730456">
      <w:pPr>
        <w:pStyle w:val="BodyText"/>
        <w:spacing w:line="240" w:lineRule="auto"/>
        <w:rPr>
          <w:rFonts w:asciiTheme="minorHAnsi" w:hAnsiTheme="minorHAnsi"/>
          <w:sz w:val="22"/>
          <w:szCs w:val="22"/>
        </w:rPr>
      </w:pPr>
    </w:p>
    <w:p w14:paraId="3A49B53C" w14:textId="583792DF" w:rsidR="006F1276" w:rsidRPr="007137EC" w:rsidRDefault="006F1276" w:rsidP="006F1276">
      <w:pPr>
        <w:pStyle w:val="BodyText"/>
        <w:spacing w:line="240" w:lineRule="auto"/>
        <w:ind w:firstLine="0"/>
        <w:rPr>
          <w:rFonts w:asciiTheme="minorHAnsi" w:hAnsiTheme="minorHAnsi"/>
          <w:sz w:val="22"/>
          <w:szCs w:val="22"/>
        </w:rPr>
      </w:pPr>
      <w:r w:rsidRPr="007137EC">
        <w:rPr>
          <w:rFonts w:asciiTheme="minorHAnsi" w:hAnsiTheme="minorHAnsi"/>
          <w:b/>
          <w:sz w:val="22"/>
          <w:szCs w:val="22"/>
        </w:rPr>
        <w:t xml:space="preserve">1.2.1. </w:t>
      </w:r>
      <w:r w:rsidR="006B2B7C" w:rsidRPr="007137EC">
        <w:rPr>
          <w:rFonts w:asciiTheme="minorHAnsi" w:hAnsiTheme="minorHAnsi"/>
          <w:b/>
          <w:sz w:val="22"/>
          <w:szCs w:val="22"/>
        </w:rPr>
        <w:t>Faith</w:t>
      </w:r>
      <w:r w:rsidR="001C707B" w:rsidRPr="007137EC">
        <w:rPr>
          <w:rFonts w:asciiTheme="minorHAnsi" w:hAnsiTheme="minorHAnsi"/>
          <w:b/>
          <w:sz w:val="22"/>
          <w:szCs w:val="22"/>
        </w:rPr>
        <w:t>-</w:t>
      </w:r>
      <w:r w:rsidR="006B2B7C" w:rsidRPr="007137EC">
        <w:rPr>
          <w:rFonts w:asciiTheme="minorHAnsi" w:hAnsiTheme="minorHAnsi"/>
          <w:b/>
          <w:sz w:val="22"/>
          <w:szCs w:val="22"/>
        </w:rPr>
        <w:t>Based Organizations</w:t>
      </w:r>
    </w:p>
    <w:p w14:paraId="67F9D499" w14:textId="0CCD47D7" w:rsidR="00C0259D" w:rsidRPr="007137EC" w:rsidRDefault="001432C0" w:rsidP="00730456">
      <w:pPr>
        <w:pStyle w:val="BodyText"/>
        <w:spacing w:line="240" w:lineRule="auto"/>
        <w:rPr>
          <w:rFonts w:asciiTheme="minorHAnsi" w:hAnsiTheme="minorHAnsi"/>
          <w:sz w:val="22"/>
          <w:szCs w:val="22"/>
        </w:rPr>
      </w:pPr>
      <w:r w:rsidRPr="007137EC">
        <w:rPr>
          <w:rFonts w:asciiTheme="minorHAnsi" w:hAnsiTheme="minorHAnsi"/>
          <w:sz w:val="22"/>
          <w:szCs w:val="22"/>
        </w:rPr>
        <w:t>Development and community scholars have shown that f</w:t>
      </w:r>
      <w:r w:rsidR="006E2DBC" w:rsidRPr="007137EC">
        <w:rPr>
          <w:rFonts w:asciiTheme="minorHAnsi" w:hAnsiTheme="minorHAnsi"/>
          <w:sz w:val="22"/>
          <w:szCs w:val="22"/>
        </w:rPr>
        <w:t xml:space="preserve">aith-based organizations (FBOs), which tend to focus on </w:t>
      </w:r>
      <w:r w:rsidR="00FC5775" w:rsidRPr="007137EC">
        <w:rPr>
          <w:rFonts w:asciiTheme="minorHAnsi" w:hAnsiTheme="minorHAnsi"/>
          <w:sz w:val="22"/>
          <w:szCs w:val="22"/>
        </w:rPr>
        <w:t>service provision and community</w:t>
      </w:r>
      <w:r w:rsidR="006E2DBC" w:rsidRPr="007137EC">
        <w:rPr>
          <w:rFonts w:asciiTheme="minorHAnsi" w:hAnsiTheme="minorHAnsi"/>
          <w:sz w:val="22"/>
          <w:szCs w:val="22"/>
        </w:rPr>
        <w:t xml:space="preserve"> development</w:t>
      </w:r>
      <w:r w:rsidR="00E92EB1" w:rsidRPr="007137EC">
        <w:rPr>
          <w:rFonts w:asciiTheme="minorHAnsi" w:hAnsiTheme="minorHAnsi"/>
          <w:sz w:val="22"/>
          <w:szCs w:val="22"/>
        </w:rPr>
        <w:t xml:space="preserve"> in a local context</w:t>
      </w:r>
      <w:r w:rsidR="00E01C91" w:rsidRPr="007137EC">
        <w:rPr>
          <w:rFonts w:asciiTheme="minorHAnsi" w:hAnsiTheme="minorHAnsi"/>
          <w:sz w:val="22"/>
          <w:szCs w:val="22"/>
        </w:rPr>
        <w:t>, have long been a part of the American social fabric</w:t>
      </w:r>
      <w:r w:rsidR="00AB7BEC" w:rsidRPr="007137EC">
        <w:rPr>
          <w:rFonts w:asciiTheme="minorHAnsi" w:hAnsiTheme="minorHAnsi"/>
          <w:sz w:val="22"/>
          <w:szCs w:val="22"/>
        </w:rPr>
        <w:t xml:space="preserve"> and often rely on theories of social capital</w:t>
      </w:r>
      <w:r w:rsidR="00E01C91" w:rsidRPr="007137EC">
        <w:rPr>
          <w:rFonts w:asciiTheme="minorHAnsi" w:hAnsiTheme="minorHAnsi"/>
          <w:sz w:val="22"/>
          <w:szCs w:val="22"/>
        </w:rPr>
        <w:t xml:space="preserve"> (Adkins</w:t>
      </w:r>
      <w:r w:rsidR="006B2B7C" w:rsidRPr="007137EC">
        <w:rPr>
          <w:rFonts w:asciiTheme="minorHAnsi" w:hAnsiTheme="minorHAnsi"/>
          <w:sz w:val="22"/>
          <w:szCs w:val="22"/>
        </w:rPr>
        <w:t xml:space="preserve"> et al.,</w:t>
      </w:r>
      <w:r w:rsidR="00C0259D" w:rsidRPr="007137EC">
        <w:rPr>
          <w:rFonts w:asciiTheme="minorHAnsi" w:hAnsiTheme="minorHAnsi"/>
          <w:sz w:val="22"/>
          <w:szCs w:val="22"/>
        </w:rPr>
        <w:t xml:space="preserve"> 2010). </w:t>
      </w:r>
      <w:r w:rsidR="006B2B7C" w:rsidRPr="007137EC">
        <w:rPr>
          <w:rFonts w:asciiTheme="minorHAnsi" w:hAnsiTheme="minorHAnsi"/>
          <w:sz w:val="22"/>
          <w:szCs w:val="22"/>
        </w:rPr>
        <w:t xml:space="preserve">Research has demonstrated that FBOs are diverse and range in the form and types of social engagement, as well the degree and dimension of their faith affiliation (Adkins et al., 2010). </w:t>
      </w:r>
      <w:r w:rsidR="00C21990" w:rsidRPr="007137EC">
        <w:rPr>
          <w:rFonts w:asciiTheme="minorHAnsi" w:hAnsiTheme="minorHAnsi"/>
          <w:sz w:val="22"/>
          <w:szCs w:val="22"/>
        </w:rPr>
        <w:t xml:space="preserve">Christian approaches to development are often described on a continuum of charity-service-justice (Adkins et al, 2010) and our particular case, the CCDA, while understudied in the literature is suggested by one scholar to be in the justice dimension (Adkins et al, 2010, p. 16-17). The CCDA is part of a larger movement of Evangelical concern with social development </w:t>
      </w:r>
      <w:r w:rsidR="0098585E" w:rsidRPr="007137EC">
        <w:rPr>
          <w:rFonts w:asciiTheme="minorHAnsi" w:hAnsiTheme="minorHAnsi"/>
          <w:sz w:val="22"/>
          <w:szCs w:val="22"/>
        </w:rPr>
        <w:t xml:space="preserve">that emerged </w:t>
      </w:r>
      <w:r w:rsidR="00C21990" w:rsidRPr="007137EC">
        <w:rPr>
          <w:rFonts w:asciiTheme="minorHAnsi" w:hAnsiTheme="minorHAnsi"/>
          <w:sz w:val="22"/>
          <w:szCs w:val="22"/>
        </w:rPr>
        <w:t>in the 1970s and 1980s (as will be articulate</w:t>
      </w:r>
      <w:r w:rsidR="00C853F3" w:rsidRPr="007137EC">
        <w:rPr>
          <w:rFonts w:asciiTheme="minorHAnsi" w:hAnsiTheme="minorHAnsi"/>
          <w:sz w:val="22"/>
          <w:szCs w:val="22"/>
        </w:rPr>
        <w:t>d</w:t>
      </w:r>
      <w:r w:rsidR="00C21990" w:rsidRPr="007137EC">
        <w:rPr>
          <w:rFonts w:asciiTheme="minorHAnsi" w:hAnsiTheme="minorHAnsi"/>
          <w:sz w:val="22"/>
          <w:szCs w:val="22"/>
        </w:rPr>
        <w:t xml:space="preserve"> more specifically in the next section). </w:t>
      </w:r>
      <w:r w:rsidR="006B2B7C" w:rsidRPr="007137EC">
        <w:rPr>
          <w:rFonts w:asciiTheme="minorHAnsi" w:hAnsiTheme="minorHAnsi"/>
          <w:sz w:val="22"/>
          <w:szCs w:val="22"/>
        </w:rPr>
        <w:t xml:space="preserve">The following publications from Christian development practitioners, for example, </w:t>
      </w:r>
      <w:r w:rsidR="006B2B7C" w:rsidRPr="007137EC">
        <w:rPr>
          <w:rFonts w:asciiTheme="minorHAnsi" w:hAnsiTheme="minorHAnsi"/>
          <w:i/>
          <w:sz w:val="22"/>
          <w:szCs w:val="22"/>
        </w:rPr>
        <w:t>Rich Christians in an Age of Hunger</w:t>
      </w:r>
      <w:r w:rsidR="006B2B7C" w:rsidRPr="007137EC">
        <w:rPr>
          <w:rFonts w:asciiTheme="minorHAnsi" w:hAnsiTheme="minorHAnsi"/>
          <w:sz w:val="22"/>
          <w:szCs w:val="22"/>
        </w:rPr>
        <w:t xml:space="preserve"> (Sider, </w:t>
      </w:r>
      <w:r w:rsidR="006B5B7A" w:rsidRPr="007137EC">
        <w:rPr>
          <w:rFonts w:asciiTheme="minorHAnsi" w:hAnsiTheme="minorHAnsi"/>
          <w:sz w:val="22"/>
          <w:szCs w:val="22"/>
        </w:rPr>
        <w:t>1977/</w:t>
      </w:r>
      <w:r w:rsidR="006B2B7C" w:rsidRPr="007137EC">
        <w:rPr>
          <w:rFonts w:asciiTheme="minorHAnsi" w:hAnsiTheme="minorHAnsi"/>
          <w:sz w:val="22"/>
          <w:szCs w:val="22"/>
        </w:rPr>
        <w:t xml:space="preserve">2005), </w:t>
      </w:r>
      <w:r w:rsidR="006B2B7C" w:rsidRPr="007137EC">
        <w:rPr>
          <w:rFonts w:asciiTheme="minorHAnsi" w:hAnsiTheme="minorHAnsi"/>
          <w:i/>
          <w:sz w:val="22"/>
          <w:szCs w:val="22"/>
        </w:rPr>
        <w:t xml:space="preserve">Walking with the Poor </w:t>
      </w:r>
      <w:r w:rsidR="006B2B7C" w:rsidRPr="007137EC">
        <w:rPr>
          <w:rFonts w:asciiTheme="minorHAnsi" w:hAnsiTheme="minorHAnsi"/>
          <w:sz w:val="22"/>
          <w:szCs w:val="22"/>
        </w:rPr>
        <w:t xml:space="preserve">(Myers, 2005), </w:t>
      </w:r>
      <w:r w:rsidR="006B2B7C" w:rsidRPr="007137EC">
        <w:rPr>
          <w:rFonts w:asciiTheme="minorHAnsi" w:hAnsiTheme="minorHAnsi"/>
          <w:i/>
          <w:sz w:val="22"/>
          <w:szCs w:val="22"/>
        </w:rPr>
        <w:t xml:space="preserve">When Helping Hurts </w:t>
      </w:r>
      <w:r w:rsidR="006B2B7C" w:rsidRPr="007137EC">
        <w:rPr>
          <w:rFonts w:asciiTheme="minorHAnsi" w:hAnsiTheme="minorHAnsi"/>
          <w:sz w:val="22"/>
          <w:szCs w:val="22"/>
        </w:rPr>
        <w:t xml:space="preserve">(Corbett &amp; </w:t>
      </w:r>
      <w:proofErr w:type="spellStart"/>
      <w:r w:rsidR="006B2B7C" w:rsidRPr="007137EC">
        <w:rPr>
          <w:rFonts w:asciiTheme="minorHAnsi" w:hAnsiTheme="minorHAnsi"/>
          <w:sz w:val="22"/>
          <w:szCs w:val="22"/>
        </w:rPr>
        <w:t>Fikkert</w:t>
      </w:r>
      <w:proofErr w:type="spellEnd"/>
      <w:r w:rsidR="006B2B7C" w:rsidRPr="007137EC">
        <w:rPr>
          <w:rFonts w:asciiTheme="minorHAnsi" w:hAnsiTheme="minorHAnsi"/>
          <w:sz w:val="22"/>
          <w:szCs w:val="22"/>
        </w:rPr>
        <w:t xml:space="preserve">, 2009), and </w:t>
      </w:r>
      <w:r w:rsidR="006B2B7C" w:rsidRPr="007137EC">
        <w:rPr>
          <w:rFonts w:asciiTheme="minorHAnsi" w:hAnsiTheme="minorHAnsi"/>
          <w:i/>
          <w:sz w:val="22"/>
          <w:szCs w:val="22"/>
        </w:rPr>
        <w:t xml:space="preserve">Toxic Charity </w:t>
      </w:r>
      <w:r w:rsidR="006B2B7C" w:rsidRPr="007137EC">
        <w:rPr>
          <w:rFonts w:asciiTheme="minorHAnsi" w:hAnsiTheme="minorHAnsi"/>
          <w:sz w:val="22"/>
          <w:szCs w:val="22"/>
        </w:rPr>
        <w:t xml:space="preserve">(Lupton, 2011), specifically consider why and how American </w:t>
      </w:r>
      <w:r w:rsidR="006B5B7A" w:rsidRPr="007137EC">
        <w:rPr>
          <w:rFonts w:asciiTheme="minorHAnsi" w:hAnsiTheme="minorHAnsi"/>
          <w:sz w:val="22"/>
          <w:szCs w:val="22"/>
        </w:rPr>
        <w:t xml:space="preserve">Evangelical </w:t>
      </w:r>
      <w:r w:rsidR="006B2B7C" w:rsidRPr="007137EC">
        <w:rPr>
          <w:rFonts w:asciiTheme="minorHAnsi" w:hAnsiTheme="minorHAnsi"/>
          <w:sz w:val="22"/>
          <w:szCs w:val="22"/>
        </w:rPr>
        <w:t>Christians should participate in development work and poverty alleviation</w:t>
      </w:r>
      <w:r w:rsidR="0098585E" w:rsidRPr="007137EC">
        <w:rPr>
          <w:rFonts w:asciiTheme="minorHAnsi" w:hAnsiTheme="minorHAnsi"/>
          <w:sz w:val="22"/>
          <w:szCs w:val="22"/>
        </w:rPr>
        <w:t xml:space="preserve">, with </w:t>
      </w:r>
      <w:r w:rsidR="006F61DC" w:rsidRPr="007137EC">
        <w:rPr>
          <w:rFonts w:asciiTheme="minorHAnsi" w:hAnsiTheme="minorHAnsi"/>
          <w:sz w:val="22"/>
          <w:szCs w:val="22"/>
        </w:rPr>
        <w:t xml:space="preserve">particular </w:t>
      </w:r>
      <w:r w:rsidR="0098585E" w:rsidRPr="007137EC">
        <w:rPr>
          <w:rFonts w:asciiTheme="minorHAnsi" w:hAnsiTheme="minorHAnsi"/>
          <w:sz w:val="22"/>
          <w:szCs w:val="22"/>
        </w:rPr>
        <w:t>attention to how Evangelical theology should guide these activities</w:t>
      </w:r>
      <w:r w:rsidR="006B2B7C" w:rsidRPr="007137EC">
        <w:rPr>
          <w:rFonts w:asciiTheme="minorHAnsi" w:hAnsiTheme="minorHAnsi"/>
          <w:sz w:val="22"/>
          <w:szCs w:val="22"/>
        </w:rPr>
        <w:t xml:space="preserve">. </w:t>
      </w:r>
      <w:r w:rsidR="006F61DC" w:rsidRPr="007137EC">
        <w:rPr>
          <w:rFonts w:asciiTheme="minorHAnsi" w:hAnsiTheme="minorHAnsi"/>
          <w:sz w:val="22"/>
          <w:szCs w:val="22"/>
        </w:rPr>
        <w:t xml:space="preserve">Evangelical community development efforts are a valuable site for research, and have been given limited attention in the field of community psychology. </w:t>
      </w:r>
      <w:r w:rsidR="00AB7BEC" w:rsidRPr="007137EC">
        <w:rPr>
          <w:rFonts w:asciiTheme="minorHAnsi" w:hAnsiTheme="minorHAnsi"/>
          <w:sz w:val="22"/>
          <w:szCs w:val="22"/>
        </w:rPr>
        <w:t xml:space="preserve">We suggest that </w:t>
      </w:r>
      <w:r w:rsidR="006F61DC" w:rsidRPr="007137EC">
        <w:rPr>
          <w:rFonts w:asciiTheme="minorHAnsi" w:hAnsiTheme="minorHAnsi"/>
          <w:sz w:val="22"/>
          <w:szCs w:val="22"/>
        </w:rPr>
        <w:t xml:space="preserve">CCDA </w:t>
      </w:r>
      <w:r w:rsidR="00AB7BEC" w:rsidRPr="007137EC">
        <w:rPr>
          <w:rFonts w:asciiTheme="minorHAnsi" w:hAnsiTheme="minorHAnsi"/>
          <w:sz w:val="22"/>
          <w:szCs w:val="22"/>
        </w:rPr>
        <w:t xml:space="preserve">is an excellent entry point into this </w:t>
      </w:r>
      <w:r w:rsidR="006F61DC" w:rsidRPr="007137EC">
        <w:rPr>
          <w:rFonts w:asciiTheme="minorHAnsi" w:hAnsiTheme="minorHAnsi"/>
          <w:sz w:val="22"/>
          <w:szCs w:val="22"/>
        </w:rPr>
        <w:t>discussion, and i</w:t>
      </w:r>
      <w:r w:rsidR="00AB7BEC" w:rsidRPr="007137EC">
        <w:rPr>
          <w:rFonts w:asciiTheme="minorHAnsi" w:hAnsiTheme="minorHAnsi"/>
          <w:sz w:val="22"/>
          <w:szCs w:val="22"/>
        </w:rPr>
        <w:t>n the following sections</w:t>
      </w:r>
      <w:r w:rsidR="006F61DC" w:rsidRPr="007137EC">
        <w:rPr>
          <w:rFonts w:asciiTheme="minorHAnsi" w:hAnsiTheme="minorHAnsi"/>
          <w:sz w:val="22"/>
          <w:szCs w:val="22"/>
        </w:rPr>
        <w:t xml:space="preserve"> </w:t>
      </w:r>
      <w:r w:rsidR="00AB7BEC" w:rsidRPr="007137EC">
        <w:rPr>
          <w:rFonts w:asciiTheme="minorHAnsi" w:hAnsiTheme="minorHAnsi"/>
          <w:sz w:val="22"/>
          <w:szCs w:val="22"/>
        </w:rPr>
        <w:t>explain the context from which CCDA emerged and outline the core components of their philosophy.</w:t>
      </w:r>
    </w:p>
    <w:p w14:paraId="0A7699A6" w14:textId="77777777" w:rsidR="006F1276" w:rsidRPr="007137EC" w:rsidRDefault="006F1276" w:rsidP="006F1276">
      <w:pPr>
        <w:pStyle w:val="BodyText"/>
        <w:spacing w:line="240" w:lineRule="auto"/>
        <w:ind w:firstLine="0"/>
        <w:rPr>
          <w:rFonts w:asciiTheme="minorHAnsi" w:hAnsiTheme="minorHAnsi"/>
          <w:b/>
          <w:sz w:val="22"/>
          <w:szCs w:val="22"/>
        </w:rPr>
      </w:pPr>
    </w:p>
    <w:p w14:paraId="258978CD" w14:textId="56260CFE" w:rsidR="00C0259D" w:rsidRPr="007137EC" w:rsidRDefault="006F1276" w:rsidP="006F1276">
      <w:pPr>
        <w:pStyle w:val="BodyText"/>
        <w:spacing w:line="240" w:lineRule="auto"/>
        <w:ind w:firstLine="0"/>
        <w:rPr>
          <w:rFonts w:asciiTheme="minorHAnsi" w:hAnsiTheme="minorHAnsi"/>
          <w:sz w:val="22"/>
          <w:szCs w:val="22"/>
        </w:rPr>
      </w:pPr>
      <w:r w:rsidRPr="007137EC">
        <w:rPr>
          <w:rFonts w:asciiTheme="minorHAnsi" w:hAnsiTheme="minorHAnsi"/>
          <w:b/>
          <w:sz w:val="22"/>
          <w:szCs w:val="22"/>
        </w:rPr>
        <w:t xml:space="preserve">1.3. </w:t>
      </w:r>
      <w:r w:rsidR="006B2B7C" w:rsidRPr="007137EC">
        <w:rPr>
          <w:rFonts w:asciiTheme="minorHAnsi" w:hAnsiTheme="minorHAnsi"/>
          <w:b/>
          <w:sz w:val="22"/>
          <w:szCs w:val="22"/>
        </w:rPr>
        <w:t>Contextualizing</w:t>
      </w:r>
      <w:r w:rsidR="006B2B7C" w:rsidRPr="007137EC">
        <w:rPr>
          <w:rFonts w:asciiTheme="minorHAnsi" w:hAnsiTheme="minorHAnsi"/>
          <w:sz w:val="22"/>
          <w:szCs w:val="22"/>
        </w:rPr>
        <w:t xml:space="preserve"> </w:t>
      </w:r>
      <w:r w:rsidR="00BA56C1" w:rsidRPr="007137EC">
        <w:rPr>
          <w:rFonts w:asciiTheme="minorHAnsi" w:hAnsiTheme="minorHAnsi"/>
          <w:b/>
          <w:sz w:val="22"/>
          <w:szCs w:val="22"/>
        </w:rPr>
        <w:t>t</w:t>
      </w:r>
      <w:r w:rsidR="00C0259D" w:rsidRPr="007137EC">
        <w:rPr>
          <w:rFonts w:asciiTheme="minorHAnsi" w:hAnsiTheme="minorHAnsi"/>
          <w:b/>
          <w:sz w:val="22"/>
          <w:szCs w:val="22"/>
        </w:rPr>
        <w:t xml:space="preserve">he Movement for </w:t>
      </w:r>
      <w:r w:rsidR="00E35C8C" w:rsidRPr="007137EC">
        <w:rPr>
          <w:rFonts w:asciiTheme="minorHAnsi" w:hAnsiTheme="minorHAnsi"/>
          <w:b/>
          <w:sz w:val="22"/>
          <w:szCs w:val="22"/>
        </w:rPr>
        <w:t xml:space="preserve">American Evangelical </w:t>
      </w:r>
      <w:r w:rsidR="00C0259D" w:rsidRPr="007137EC">
        <w:rPr>
          <w:rFonts w:asciiTheme="minorHAnsi" w:hAnsiTheme="minorHAnsi"/>
          <w:b/>
          <w:sz w:val="22"/>
          <w:szCs w:val="22"/>
        </w:rPr>
        <w:t xml:space="preserve">Community Development </w:t>
      </w:r>
    </w:p>
    <w:p w14:paraId="770E3328" w14:textId="2128C3B8" w:rsidR="00740E64" w:rsidRPr="007137EC" w:rsidRDefault="00740E64" w:rsidP="00730456">
      <w:pPr>
        <w:pStyle w:val="BodyText"/>
        <w:spacing w:line="240" w:lineRule="auto"/>
        <w:rPr>
          <w:rFonts w:asciiTheme="minorHAnsi" w:hAnsiTheme="minorHAnsi"/>
          <w:color w:val="000000"/>
          <w:sz w:val="22"/>
          <w:szCs w:val="22"/>
        </w:rPr>
      </w:pPr>
      <w:r w:rsidRPr="007137EC">
        <w:rPr>
          <w:rFonts w:asciiTheme="minorHAnsi" w:hAnsiTheme="minorHAnsi"/>
          <w:color w:val="000000"/>
          <w:sz w:val="22"/>
          <w:szCs w:val="22"/>
        </w:rPr>
        <w:t xml:space="preserve">American Christianity’s engagement with social reform issues, including poverty and community development, is </w:t>
      </w:r>
      <w:r w:rsidR="000D34FE" w:rsidRPr="007137EC">
        <w:rPr>
          <w:rFonts w:asciiTheme="minorHAnsi" w:hAnsiTheme="minorHAnsi"/>
          <w:color w:val="000000"/>
          <w:sz w:val="22"/>
          <w:szCs w:val="22"/>
        </w:rPr>
        <w:t xml:space="preserve">a </w:t>
      </w:r>
      <w:r w:rsidRPr="007137EC">
        <w:rPr>
          <w:rFonts w:asciiTheme="minorHAnsi" w:hAnsiTheme="minorHAnsi"/>
          <w:color w:val="000000"/>
          <w:sz w:val="22"/>
          <w:szCs w:val="22"/>
        </w:rPr>
        <w:t xml:space="preserve">complex history of intersecting theological and political debates, and is beyond the scope of </w:t>
      </w:r>
      <w:r w:rsidRPr="007137EC">
        <w:rPr>
          <w:rFonts w:asciiTheme="minorHAnsi" w:hAnsiTheme="minorHAnsi"/>
          <w:color w:val="000000"/>
          <w:sz w:val="22"/>
          <w:szCs w:val="22"/>
        </w:rPr>
        <w:lastRenderedPageBreak/>
        <w:t>this paper</w:t>
      </w:r>
      <w:r w:rsidR="002973AE" w:rsidRPr="007137EC">
        <w:rPr>
          <w:rFonts w:asciiTheme="minorHAnsi" w:hAnsiTheme="minorHAnsi"/>
          <w:color w:val="000000"/>
          <w:sz w:val="22"/>
          <w:szCs w:val="22"/>
        </w:rPr>
        <w:t xml:space="preserve"> (cf</w:t>
      </w:r>
      <w:r w:rsidRPr="007137EC">
        <w:rPr>
          <w:rFonts w:asciiTheme="minorHAnsi" w:hAnsiTheme="minorHAnsi"/>
          <w:color w:val="000000"/>
          <w:sz w:val="22"/>
          <w:szCs w:val="22"/>
        </w:rPr>
        <w:t>.</w:t>
      </w:r>
      <w:r w:rsidR="002D66BB" w:rsidRPr="007137EC">
        <w:rPr>
          <w:rFonts w:asciiTheme="minorHAnsi" w:hAnsiTheme="minorHAnsi"/>
          <w:color w:val="000000"/>
          <w:sz w:val="22"/>
          <w:szCs w:val="22"/>
        </w:rPr>
        <w:t xml:space="preserve"> </w:t>
      </w:r>
      <w:r w:rsidR="002551ED" w:rsidRPr="007137EC">
        <w:rPr>
          <w:rFonts w:asciiTheme="minorHAnsi" w:hAnsiTheme="minorHAnsi"/>
          <w:color w:val="000000"/>
          <w:sz w:val="22"/>
          <w:szCs w:val="22"/>
        </w:rPr>
        <w:t xml:space="preserve">Adkins, </w:t>
      </w:r>
      <w:proofErr w:type="spellStart"/>
      <w:r w:rsidR="002551ED" w:rsidRPr="007137EC">
        <w:rPr>
          <w:rFonts w:asciiTheme="minorHAnsi" w:hAnsiTheme="minorHAnsi"/>
          <w:color w:val="000000"/>
          <w:sz w:val="22"/>
          <w:szCs w:val="22"/>
        </w:rPr>
        <w:t>Occhipinti</w:t>
      </w:r>
      <w:proofErr w:type="spellEnd"/>
      <w:r w:rsidR="002551ED" w:rsidRPr="007137EC">
        <w:rPr>
          <w:rFonts w:asciiTheme="minorHAnsi" w:hAnsiTheme="minorHAnsi"/>
          <w:color w:val="000000"/>
          <w:sz w:val="22"/>
          <w:szCs w:val="22"/>
        </w:rPr>
        <w:t xml:space="preserve">, and </w:t>
      </w:r>
      <w:proofErr w:type="spellStart"/>
      <w:r w:rsidR="002551ED" w:rsidRPr="007137EC">
        <w:rPr>
          <w:rFonts w:asciiTheme="minorHAnsi" w:hAnsiTheme="minorHAnsi"/>
          <w:color w:val="000000"/>
          <w:sz w:val="22"/>
          <w:szCs w:val="22"/>
        </w:rPr>
        <w:t>Hefferan’s</w:t>
      </w:r>
      <w:proofErr w:type="spellEnd"/>
      <w:r w:rsidR="002551ED" w:rsidRPr="007137EC">
        <w:rPr>
          <w:rFonts w:asciiTheme="minorHAnsi" w:hAnsiTheme="minorHAnsi"/>
          <w:color w:val="000000"/>
          <w:sz w:val="22"/>
          <w:szCs w:val="22"/>
        </w:rPr>
        <w:t xml:space="preserve"> (2010) </w:t>
      </w:r>
      <w:r w:rsidR="002551ED" w:rsidRPr="007137EC">
        <w:rPr>
          <w:rFonts w:asciiTheme="minorHAnsi" w:hAnsiTheme="minorHAnsi"/>
          <w:i/>
          <w:color w:val="000000"/>
          <w:sz w:val="22"/>
          <w:szCs w:val="22"/>
        </w:rPr>
        <w:t>Not By Faith Alone: Social Services, Social Justice, and Faith-Based Orga</w:t>
      </w:r>
      <w:r w:rsidR="00D96F0F" w:rsidRPr="007137EC">
        <w:rPr>
          <w:rFonts w:asciiTheme="minorHAnsi" w:hAnsiTheme="minorHAnsi"/>
          <w:i/>
          <w:color w:val="000000"/>
          <w:sz w:val="22"/>
          <w:szCs w:val="22"/>
        </w:rPr>
        <w:t xml:space="preserve">nizations in the United States; </w:t>
      </w:r>
      <w:r w:rsidR="00371102" w:rsidRPr="007137EC">
        <w:rPr>
          <w:rFonts w:asciiTheme="minorHAnsi" w:hAnsiTheme="minorHAnsi"/>
          <w:color w:val="000000"/>
          <w:sz w:val="22"/>
          <w:szCs w:val="22"/>
        </w:rPr>
        <w:t xml:space="preserve">Chaves' </w:t>
      </w:r>
      <w:r w:rsidR="00371102" w:rsidRPr="007137EC">
        <w:rPr>
          <w:rFonts w:asciiTheme="minorHAnsi" w:hAnsiTheme="minorHAnsi"/>
          <w:i/>
          <w:color w:val="000000"/>
          <w:sz w:val="22"/>
          <w:szCs w:val="22"/>
        </w:rPr>
        <w:t xml:space="preserve">Congregations in America </w:t>
      </w:r>
      <w:r w:rsidR="00371102" w:rsidRPr="007137EC">
        <w:rPr>
          <w:rFonts w:asciiTheme="minorHAnsi" w:hAnsiTheme="minorHAnsi"/>
          <w:color w:val="000000"/>
          <w:sz w:val="22"/>
          <w:szCs w:val="22"/>
        </w:rPr>
        <w:t xml:space="preserve">(2004) and </w:t>
      </w:r>
      <w:r w:rsidR="00371102" w:rsidRPr="007137EC">
        <w:rPr>
          <w:rFonts w:asciiTheme="minorHAnsi" w:hAnsiTheme="minorHAnsi"/>
          <w:i/>
          <w:color w:val="000000"/>
          <w:sz w:val="22"/>
          <w:szCs w:val="22"/>
        </w:rPr>
        <w:t xml:space="preserve">American Religion: Contemporary Trends </w:t>
      </w:r>
      <w:r w:rsidR="00371102" w:rsidRPr="007137EC">
        <w:rPr>
          <w:rFonts w:asciiTheme="minorHAnsi" w:hAnsiTheme="minorHAnsi"/>
          <w:color w:val="000000"/>
          <w:sz w:val="22"/>
          <w:szCs w:val="22"/>
        </w:rPr>
        <w:t>(2013);</w:t>
      </w:r>
      <w:r w:rsidR="00371102" w:rsidRPr="007137EC">
        <w:rPr>
          <w:rFonts w:asciiTheme="minorHAnsi" w:hAnsiTheme="minorHAnsi"/>
          <w:i/>
          <w:color w:val="000000"/>
          <w:sz w:val="22"/>
          <w:szCs w:val="22"/>
        </w:rPr>
        <w:t xml:space="preserve"> </w:t>
      </w:r>
      <w:r w:rsidR="00D96F0F" w:rsidRPr="007137EC">
        <w:rPr>
          <w:rFonts w:asciiTheme="minorHAnsi" w:hAnsiTheme="minorHAnsi"/>
          <w:color w:val="000000"/>
          <w:sz w:val="22"/>
          <w:szCs w:val="22"/>
        </w:rPr>
        <w:t>Marsh’s (2006)</w:t>
      </w:r>
      <w:r w:rsidR="00D96F0F" w:rsidRPr="007137EC">
        <w:rPr>
          <w:rFonts w:asciiTheme="minorHAnsi" w:hAnsiTheme="minorHAnsi"/>
          <w:i/>
          <w:color w:val="000000"/>
          <w:sz w:val="22"/>
          <w:szCs w:val="22"/>
        </w:rPr>
        <w:t xml:space="preserve"> Beloved Community: How Faith Shapes Social Justice from the Civil</w:t>
      </w:r>
      <w:r w:rsidR="00371102" w:rsidRPr="007137EC">
        <w:rPr>
          <w:rFonts w:asciiTheme="minorHAnsi" w:hAnsiTheme="minorHAnsi"/>
          <w:i/>
          <w:color w:val="000000"/>
          <w:sz w:val="22"/>
          <w:szCs w:val="22"/>
        </w:rPr>
        <w:t xml:space="preserve"> Rights Movement to Today</w:t>
      </w:r>
      <w:r w:rsidR="00371102" w:rsidRPr="007137EC">
        <w:rPr>
          <w:rFonts w:asciiTheme="minorHAnsi" w:hAnsiTheme="minorHAnsi"/>
          <w:color w:val="000000"/>
          <w:sz w:val="22"/>
          <w:szCs w:val="22"/>
        </w:rPr>
        <w:t xml:space="preserve">; and Smith’s (1996) </w:t>
      </w:r>
      <w:r w:rsidR="00371102" w:rsidRPr="007137EC">
        <w:rPr>
          <w:rFonts w:asciiTheme="minorHAnsi" w:hAnsiTheme="minorHAnsi"/>
          <w:i/>
          <w:color w:val="000000"/>
          <w:sz w:val="22"/>
          <w:szCs w:val="22"/>
        </w:rPr>
        <w:t>Disruptive Religion: The Forces of Fa</w:t>
      </w:r>
      <w:r w:rsidR="0027011B" w:rsidRPr="007137EC">
        <w:rPr>
          <w:rFonts w:asciiTheme="minorHAnsi" w:hAnsiTheme="minorHAnsi"/>
          <w:i/>
          <w:color w:val="000000"/>
          <w:sz w:val="22"/>
          <w:szCs w:val="22"/>
        </w:rPr>
        <w:t>ith in Social Movement Activism</w:t>
      </w:r>
      <w:r w:rsidR="00371102" w:rsidRPr="007137EC">
        <w:rPr>
          <w:rFonts w:asciiTheme="minorHAnsi" w:hAnsiTheme="minorHAnsi"/>
          <w:color w:val="000000"/>
          <w:sz w:val="22"/>
          <w:szCs w:val="22"/>
        </w:rPr>
        <w:t>).</w:t>
      </w:r>
      <w:r w:rsidR="00D96F0F" w:rsidRPr="007137EC">
        <w:rPr>
          <w:rFonts w:asciiTheme="minorHAnsi" w:hAnsiTheme="minorHAnsi"/>
          <w:i/>
          <w:color w:val="000000"/>
          <w:sz w:val="22"/>
          <w:szCs w:val="22"/>
        </w:rPr>
        <w:t xml:space="preserve"> </w:t>
      </w:r>
      <w:r w:rsidRPr="007137EC">
        <w:rPr>
          <w:rFonts w:asciiTheme="minorHAnsi" w:hAnsiTheme="minorHAnsi"/>
          <w:color w:val="000000"/>
          <w:sz w:val="22"/>
          <w:szCs w:val="22"/>
        </w:rPr>
        <w:t>Moreover, Christianity</w:t>
      </w:r>
      <w:r w:rsidR="008F6EE2" w:rsidRPr="007137EC">
        <w:rPr>
          <w:rFonts w:asciiTheme="minorHAnsi" w:hAnsiTheme="minorHAnsi"/>
          <w:color w:val="000000"/>
          <w:sz w:val="22"/>
          <w:szCs w:val="22"/>
        </w:rPr>
        <w:t xml:space="preserve"> in America</w:t>
      </w:r>
      <w:r w:rsidRPr="007137EC">
        <w:rPr>
          <w:rFonts w:asciiTheme="minorHAnsi" w:hAnsiTheme="minorHAnsi"/>
          <w:color w:val="000000"/>
          <w:sz w:val="22"/>
          <w:szCs w:val="22"/>
        </w:rPr>
        <w:t xml:space="preserve"> is a fragmented and broad religious landscape (including, for example, Roman Catholics, Black and White Mainline Protestants, Black and White Evangelical Protestants, Fundamentalist Protestants, and Pentecostals)</w:t>
      </w:r>
      <w:r w:rsidR="000D34FE" w:rsidRPr="007137EC">
        <w:rPr>
          <w:rFonts w:asciiTheme="minorHAnsi" w:hAnsiTheme="minorHAnsi"/>
          <w:color w:val="000000"/>
          <w:sz w:val="22"/>
          <w:szCs w:val="22"/>
        </w:rPr>
        <w:t>.</w:t>
      </w:r>
      <w:r w:rsidR="00356653" w:rsidRPr="007137EC">
        <w:rPr>
          <w:rFonts w:asciiTheme="minorHAnsi" w:hAnsiTheme="minorHAnsi"/>
          <w:color w:val="000000"/>
          <w:sz w:val="22"/>
          <w:szCs w:val="22"/>
        </w:rPr>
        <w:t xml:space="preserve"> </w:t>
      </w:r>
      <w:r w:rsidR="000D34FE" w:rsidRPr="007137EC">
        <w:rPr>
          <w:rFonts w:asciiTheme="minorHAnsi" w:hAnsiTheme="minorHAnsi"/>
          <w:color w:val="000000"/>
          <w:sz w:val="22"/>
          <w:szCs w:val="22"/>
        </w:rPr>
        <w:t>E</w:t>
      </w:r>
      <w:r w:rsidRPr="007137EC">
        <w:rPr>
          <w:rFonts w:asciiTheme="minorHAnsi" w:hAnsiTheme="minorHAnsi"/>
          <w:color w:val="000000"/>
          <w:sz w:val="22"/>
          <w:szCs w:val="22"/>
        </w:rPr>
        <w:t xml:space="preserve">ach of these traditions has </w:t>
      </w:r>
      <w:r w:rsidR="00356653" w:rsidRPr="007137EC">
        <w:rPr>
          <w:rFonts w:asciiTheme="minorHAnsi" w:hAnsiTheme="minorHAnsi"/>
          <w:color w:val="000000"/>
          <w:sz w:val="22"/>
          <w:szCs w:val="22"/>
        </w:rPr>
        <w:t>a unique history and approach</w:t>
      </w:r>
      <w:r w:rsidRPr="007137EC">
        <w:rPr>
          <w:rFonts w:asciiTheme="minorHAnsi" w:hAnsiTheme="minorHAnsi"/>
          <w:color w:val="000000"/>
          <w:sz w:val="22"/>
          <w:szCs w:val="22"/>
        </w:rPr>
        <w:t xml:space="preserve"> to social justice, </w:t>
      </w:r>
      <w:r w:rsidR="00356653" w:rsidRPr="007137EC">
        <w:rPr>
          <w:rFonts w:asciiTheme="minorHAnsi" w:hAnsiTheme="minorHAnsi"/>
          <w:color w:val="000000"/>
          <w:sz w:val="22"/>
          <w:szCs w:val="22"/>
        </w:rPr>
        <w:t>marked by</w:t>
      </w:r>
      <w:r w:rsidRPr="007137EC">
        <w:rPr>
          <w:rFonts w:asciiTheme="minorHAnsi" w:hAnsiTheme="minorHAnsi"/>
          <w:color w:val="000000"/>
          <w:sz w:val="22"/>
          <w:szCs w:val="22"/>
        </w:rPr>
        <w:t xml:space="preserve"> both intragroup and intergroup diversity</w:t>
      </w:r>
      <w:r w:rsidR="000D34FE" w:rsidRPr="007137EC">
        <w:rPr>
          <w:rFonts w:asciiTheme="minorHAnsi" w:hAnsiTheme="minorHAnsi"/>
          <w:color w:val="000000"/>
          <w:sz w:val="22"/>
          <w:szCs w:val="22"/>
        </w:rPr>
        <w:t xml:space="preserve"> in theological and philosophical assumptions about poverty vs. prosperity, individual vs. institutional social responsibility, and related social justice and development strategies, tools and methods</w:t>
      </w:r>
      <w:r w:rsidR="00356653" w:rsidRPr="007137EC">
        <w:rPr>
          <w:rFonts w:asciiTheme="minorHAnsi" w:hAnsiTheme="minorHAnsi"/>
          <w:color w:val="000000"/>
          <w:sz w:val="22"/>
          <w:szCs w:val="22"/>
        </w:rPr>
        <w:t>.</w:t>
      </w:r>
    </w:p>
    <w:p w14:paraId="3D44E7E2" w14:textId="62147A61" w:rsidR="00EE3FA8" w:rsidRPr="007137EC" w:rsidRDefault="00A20E22" w:rsidP="00730456">
      <w:pPr>
        <w:pStyle w:val="BodyText"/>
        <w:spacing w:line="240" w:lineRule="auto"/>
        <w:rPr>
          <w:rFonts w:asciiTheme="minorHAnsi" w:hAnsiTheme="minorHAnsi"/>
          <w:sz w:val="22"/>
          <w:szCs w:val="22"/>
        </w:rPr>
      </w:pPr>
      <w:r w:rsidRPr="007137EC">
        <w:rPr>
          <w:rFonts w:asciiTheme="minorHAnsi" w:hAnsiTheme="minorHAnsi"/>
          <w:color w:val="000000"/>
          <w:sz w:val="22"/>
          <w:szCs w:val="22"/>
        </w:rPr>
        <w:t>American Evangelicalism itself is diverse and constantly under-going change, as it shapes</w:t>
      </w:r>
      <w:r w:rsidR="00364F3B" w:rsidRPr="007137EC">
        <w:rPr>
          <w:rFonts w:asciiTheme="minorHAnsi" w:hAnsiTheme="minorHAnsi"/>
          <w:color w:val="000000"/>
          <w:sz w:val="22"/>
          <w:szCs w:val="22"/>
        </w:rPr>
        <w:t>,</w:t>
      </w:r>
      <w:r w:rsidRPr="007137EC">
        <w:rPr>
          <w:rFonts w:asciiTheme="minorHAnsi" w:hAnsiTheme="minorHAnsi"/>
          <w:color w:val="000000"/>
          <w:sz w:val="22"/>
          <w:szCs w:val="22"/>
        </w:rPr>
        <w:t xml:space="preserve"> and is shaped by</w:t>
      </w:r>
      <w:r w:rsidR="00364F3B" w:rsidRPr="007137EC">
        <w:rPr>
          <w:rFonts w:asciiTheme="minorHAnsi" w:hAnsiTheme="minorHAnsi"/>
          <w:color w:val="000000"/>
          <w:sz w:val="22"/>
          <w:szCs w:val="22"/>
        </w:rPr>
        <w:t>,</w:t>
      </w:r>
      <w:r w:rsidRPr="007137EC">
        <w:rPr>
          <w:rFonts w:asciiTheme="minorHAnsi" w:hAnsiTheme="minorHAnsi"/>
          <w:color w:val="000000"/>
          <w:sz w:val="22"/>
          <w:szCs w:val="22"/>
        </w:rPr>
        <w:t xml:space="preserve"> the larger religious and political landscape. </w:t>
      </w:r>
      <w:r w:rsidR="002A3AEA" w:rsidRPr="007137EC">
        <w:rPr>
          <w:rFonts w:asciiTheme="minorHAnsi" w:hAnsiTheme="minorHAnsi"/>
          <w:color w:val="000000"/>
          <w:sz w:val="22"/>
          <w:szCs w:val="22"/>
        </w:rPr>
        <w:t xml:space="preserve">However, scholars generally agree that Evangelicalism is </w:t>
      </w:r>
      <w:r w:rsidR="00103166" w:rsidRPr="007137EC">
        <w:rPr>
          <w:rFonts w:asciiTheme="minorHAnsi" w:hAnsiTheme="minorHAnsi"/>
          <w:color w:val="000000"/>
          <w:sz w:val="22"/>
          <w:szCs w:val="22"/>
        </w:rPr>
        <w:t>marked</w:t>
      </w:r>
      <w:r w:rsidR="002A3AEA" w:rsidRPr="007137EC">
        <w:rPr>
          <w:rFonts w:asciiTheme="minorHAnsi" w:hAnsiTheme="minorHAnsi"/>
          <w:color w:val="000000"/>
          <w:sz w:val="22"/>
          <w:szCs w:val="22"/>
        </w:rPr>
        <w:t xml:space="preserve"> by three key tenets: (1) a belief in the inerrancy of scripture;(2) a belief in a person</w:t>
      </w:r>
      <w:r w:rsidR="0011625E" w:rsidRPr="007137EC">
        <w:rPr>
          <w:rFonts w:asciiTheme="minorHAnsi" w:hAnsiTheme="minorHAnsi"/>
          <w:color w:val="000000"/>
          <w:sz w:val="22"/>
          <w:szCs w:val="22"/>
        </w:rPr>
        <w:t>al</w:t>
      </w:r>
      <w:r w:rsidR="002A3AEA" w:rsidRPr="007137EC">
        <w:rPr>
          <w:rFonts w:asciiTheme="minorHAnsi" w:hAnsiTheme="minorHAnsi"/>
          <w:color w:val="000000"/>
          <w:sz w:val="22"/>
          <w:szCs w:val="22"/>
        </w:rPr>
        <w:t xml:space="preserve"> conversion moment, often referred to as a ‘born again’ moment; and (3) an emphasis on evangelism as a Christian responsibility (Balmer, 2016; Emerson &amp; Smith, 2000).</w:t>
      </w:r>
      <w:r w:rsidR="0011625E" w:rsidRPr="007137EC">
        <w:rPr>
          <w:rFonts w:asciiTheme="minorHAnsi" w:hAnsiTheme="minorHAnsi"/>
          <w:color w:val="000000"/>
          <w:sz w:val="22"/>
          <w:szCs w:val="22"/>
        </w:rPr>
        <w:t xml:space="preserve"> </w:t>
      </w:r>
      <w:r w:rsidR="002A3AEA" w:rsidRPr="007137EC">
        <w:rPr>
          <w:rFonts w:asciiTheme="minorHAnsi" w:hAnsiTheme="minorHAnsi"/>
          <w:color w:val="000000"/>
          <w:sz w:val="22"/>
          <w:szCs w:val="22"/>
        </w:rPr>
        <w:t xml:space="preserve">Evangelicalism has a long history in America and remains the dominant Christian tradition (25.4% of the U.S. population identifies as Evangelical, according to </w:t>
      </w:r>
      <w:r w:rsidR="00F3000E" w:rsidRPr="007137EC">
        <w:rPr>
          <w:rFonts w:asciiTheme="minorHAnsi" w:hAnsiTheme="minorHAnsi"/>
          <w:color w:val="000000"/>
          <w:sz w:val="22"/>
          <w:szCs w:val="22"/>
        </w:rPr>
        <w:t xml:space="preserve">the 2014 Religious Landscape Study by the </w:t>
      </w:r>
      <w:r w:rsidR="002A3AEA" w:rsidRPr="007137EC">
        <w:rPr>
          <w:rFonts w:asciiTheme="minorHAnsi" w:hAnsiTheme="minorHAnsi"/>
          <w:color w:val="000000"/>
          <w:sz w:val="22"/>
          <w:szCs w:val="22"/>
        </w:rPr>
        <w:t>P</w:t>
      </w:r>
      <w:r w:rsidR="00CD7267" w:rsidRPr="007137EC">
        <w:rPr>
          <w:rFonts w:asciiTheme="minorHAnsi" w:hAnsiTheme="minorHAnsi"/>
          <w:color w:val="000000"/>
          <w:sz w:val="22"/>
          <w:szCs w:val="22"/>
        </w:rPr>
        <w:t>ew</w:t>
      </w:r>
      <w:r w:rsidR="002A3AEA" w:rsidRPr="007137EC">
        <w:rPr>
          <w:rFonts w:asciiTheme="minorHAnsi" w:hAnsiTheme="minorHAnsi"/>
          <w:color w:val="000000"/>
          <w:sz w:val="22"/>
          <w:szCs w:val="22"/>
        </w:rPr>
        <w:t xml:space="preserve"> </w:t>
      </w:r>
      <w:r w:rsidR="00F3000E" w:rsidRPr="007137EC">
        <w:rPr>
          <w:rFonts w:asciiTheme="minorHAnsi" w:hAnsiTheme="minorHAnsi"/>
          <w:color w:val="000000"/>
          <w:sz w:val="22"/>
          <w:szCs w:val="22"/>
        </w:rPr>
        <w:t>R</w:t>
      </w:r>
      <w:r w:rsidR="002A3AEA" w:rsidRPr="007137EC">
        <w:rPr>
          <w:rFonts w:asciiTheme="minorHAnsi" w:hAnsiTheme="minorHAnsi"/>
          <w:color w:val="000000"/>
          <w:sz w:val="22"/>
          <w:szCs w:val="22"/>
        </w:rPr>
        <w:t>esearch</w:t>
      </w:r>
      <w:r w:rsidR="00F3000E" w:rsidRPr="007137EC">
        <w:rPr>
          <w:rFonts w:asciiTheme="minorHAnsi" w:hAnsiTheme="minorHAnsi"/>
          <w:color w:val="000000"/>
          <w:sz w:val="22"/>
          <w:szCs w:val="22"/>
        </w:rPr>
        <w:t xml:space="preserve"> Center</w:t>
      </w:r>
      <w:r w:rsidR="0011625E" w:rsidRPr="007137EC">
        <w:rPr>
          <w:rFonts w:asciiTheme="minorHAnsi" w:hAnsiTheme="minorHAnsi"/>
          <w:color w:val="000000"/>
          <w:sz w:val="22"/>
          <w:szCs w:val="22"/>
        </w:rPr>
        <w:t xml:space="preserve">), but has, like other Christian traditions, its own intragroup fractures. </w:t>
      </w:r>
      <w:r w:rsidR="00D271F8" w:rsidRPr="007137EC">
        <w:rPr>
          <w:rFonts w:asciiTheme="minorHAnsi" w:hAnsiTheme="minorHAnsi"/>
          <w:color w:val="000000"/>
          <w:sz w:val="22"/>
          <w:szCs w:val="22"/>
        </w:rPr>
        <w:t>For instance, in the late 1800s</w:t>
      </w:r>
      <w:r w:rsidR="00EE3FA8" w:rsidRPr="007137EC">
        <w:rPr>
          <w:rFonts w:asciiTheme="minorHAnsi" w:hAnsiTheme="minorHAnsi"/>
          <w:color w:val="000000"/>
          <w:sz w:val="22"/>
          <w:szCs w:val="22"/>
        </w:rPr>
        <w:t xml:space="preserve"> and early 1900s</w:t>
      </w:r>
      <w:r w:rsidR="00D271F8" w:rsidRPr="007137EC">
        <w:rPr>
          <w:rFonts w:asciiTheme="minorHAnsi" w:hAnsiTheme="minorHAnsi"/>
          <w:color w:val="000000"/>
          <w:sz w:val="22"/>
          <w:szCs w:val="22"/>
        </w:rPr>
        <w:t>, American Evangelicalism was influenced by the Social Gospel movement</w:t>
      </w:r>
      <w:r w:rsidR="00103166" w:rsidRPr="007137EC">
        <w:rPr>
          <w:rFonts w:asciiTheme="minorHAnsi" w:hAnsiTheme="minorHAnsi"/>
          <w:color w:val="000000"/>
          <w:sz w:val="22"/>
          <w:szCs w:val="22"/>
        </w:rPr>
        <w:t>,</w:t>
      </w:r>
      <w:r w:rsidR="00D271F8" w:rsidRPr="007137EC">
        <w:rPr>
          <w:rFonts w:asciiTheme="minorHAnsi" w:hAnsiTheme="minorHAnsi"/>
          <w:color w:val="000000"/>
          <w:sz w:val="22"/>
          <w:szCs w:val="22"/>
        </w:rPr>
        <w:t xml:space="preserve"> </w:t>
      </w:r>
      <w:r w:rsidR="00D271F8" w:rsidRPr="007137EC">
        <w:rPr>
          <w:rFonts w:asciiTheme="minorHAnsi" w:hAnsiTheme="minorHAnsi"/>
          <w:sz w:val="22"/>
          <w:szCs w:val="22"/>
        </w:rPr>
        <w:t>championed by Walter Rauschenbu</w:t>
      </w:r>
      <w:r w:rsidR="00394F99" w:rsidRPr="007137EC">
        <w:rPr>
          <w:rFonts w:asciiTheme="minorHAnsi" w:hAnsiTheme="minorHAnsi"/>
          <w:sz w:val="22"/>
          <w:szCs w:val="22"/>
        </w:rPr>
        <w:t>s</w:t>
      </w:r>
      <w:r w:rsidR="00D271F8" w:rsidRPr="007137EC">
        <w:rPr>
          <w:rFonts w:asciiTheme="minorHAnsi" w:hAnsiTheme="minorHAnsi"/>
          <w:sz w:val="22"/>
          <w:szCs w:val="22"/>
        </w:rPr>
        <w:t xml:space="preserve">ch, which emphasized that the church must participate in responding to social injustice and the macro-economic structures that drive it, </w:t>
      </w:r>
      <w:r w:rsidR="00EE3FA8" w:rsidRPr="007137EC">
        <w:rPr>
          <w:rFonts w:asciiTheme="minorHAnsi" w:hAnsiTheme="minorHAnsi"/>
          <w:sz w:val="22"/>
          <w:szCs w:val="22"/>
        </w:rPr>
        <w:t>in order to</w:t>
      </w:r>
      <w:r w:rsidR="00D271F8" w:rsidRPr="007137EC">
        <w:rPr>
          <w:rFonts w:asciiTheme="minorHAnsi" w:hAnsiTheme="minorHAnsi"/>
          <w:sz w:val="22"/>
          <w:szCs w:val="22"/>
        </w:rPr>
        <w:t xml:space="preserve"> </w:t>
      </w:r>
      <w:r w:rsidR="00EE3FA8" w:rsidRPr="007137EC">
        <w:rPr>
          <w:rFonts w:asciiTheme="minorHAnsi" w:hAnsiTheme="minorHAnsi"/>
          <w:sz w:val="22"/>
          <w:szCs w:val="22"/>
        </w:rPr>
        <w:t xml:space="preserve">heal </w:t>
      </w:r>
      <w:r w:rsidR="00D271F8" w:rsidRPr="007137EC">
        <w:rPr>
          <w:rFonts w:asciiTheme="minorHAnsi" w:hAnsiTheme="minorHAnsi"/>
          <w:sz w:val="22"/>
          <w:szCs w:val="22"/>
        </w:rPr>
        <w:t xml:space="preserve">and </w:t>
      </w:r>
      <w:r w:rsidR="00EE3FA8" w:rsidRPr="007137EC">
        <w:rPr>
          <w:rFonts w:asciiTheme="minorHAnsi" w:hAnsiTheme="minorHAnsi"/>
          <w:sz w:val="22"/>
          <w:szCs w:val="22"/>
        </w:rPr>
        <w:t xml:space="preserve">reform </w:t>
      </w:r>
      <w:r w:rsidR="00D271F8" w:rsidRPr="007137EC">
        <w:rPr>
          <w:rFonts w:asciiTheme="minorHAnsi" w:hAnsiTheme="minorHAnsi"/>
          <w:sz w:val="22"/>
          <w:szCs w:val="22"/>
        </w:rPr>
        <w:t xml:space="preserve">an unjust society (Rauschenbusch, 1907, 1917; </w:t>
      </w:r>
      <w:r w:rsidR="00CD7267" w:rsidRPr="007137EC">
        <w:rPr>
          <w:rFonts w:asciiTheme="minorHAnsi" w:hAnsiTheme="minorHAnsi"/>
          <w:sz w:val="22"/>
          <w:szCs w:val="22"/>
        </w:rPr>
        <w:t>s</w:t>
      </w:r>
      <w:r w:rsidR="00D271F8" w:rsidRPr="007137EC">
        <w:rPr>
          <w:rFonts w:asciiTheme="minorHAnsi" w:hAnsiTheme="minorHAnsi"/>
          <w:sz w:val="22"/>
          <w:szCs w:val="22"/>
        </w:rPr>
        <w:t xml:space="preserve">ee also Sanders, 2011 for a concise explanation and critique of Rauschenbusch). This theological position was compelling to many, and prompted a variety of social responses, such as building new churches (both urban and suburban), facilitating urban missions, training for community ministry, and establishing community development corporations (Adkins et al. 2010; Kemper &amp; Adkins, 2005). However, the Social Gospel’s emphasis on social change, rather than personal conversion and piety, was concerning to Evangelicals, many of whom shifted away from social </w:t>
      </w:r>
      <w:r w:rsidR="00FF7569" w:rsidRPr="007137EC">
        <w:rPr>
          <w:rFonts w:asciiTheme="minorHAnsi" w:hAnsiTheme="minorHAnsi"/>
          <w:sz w:val="22"/>
          <w:szCs w:val="22"/>
        </w:rPr>
        <w:t>change</w:t>
      </w:r>
      <w:r w:rsidR="00D271F8" w:rsidRPr="007137EC">
        <w:rPr>
          <w:rFonts w:asciiTheme="minorHAnsi" w:hAnsiTheme="minorHAnsi"/>
          <w:sz w:val="22"/>
          <w:szCs w:val="22"/>
        </w:rPr>
        <w:t xml:space="preserve"> efforts by the mid 1900s</w:t>
      </w:r>
      <w:r w:rsidR="00241B02" w:rsidRPr="007137EC">
        <w:rPr>
          <w:rFonts w:asciiTheme="minorHAnsi" w:hAnsiTheme="minorHAnsi"/>
          <w:sz w:val="22"/>
          <w:szCs w:val="22"/>
        </w:rPr>
        <w:t>.</w:t>
      </w:r>
      <w:r w:rsidR="00EE3FA8" w:rsidRPr="007137EC">
        <w:rPr>
          <w:rFonts w:asciiTheme="minorHAnsi" w:hAnsiTheme="minorHAnsi"/>
          <w:sz w:val="22"/>
          <w:szCs w:val="22"/>
        </w:rPr>
        <w:t xml:space="preserve"> Emphasizing </w:t>
      </w:r>
      <w:r w:rsidR="00B44022" w:rsidRPr="007137EC">
        <w:rPr>
          <w:rFonts w:asciiTheme="minorHAnsi" w:hAnsiTheme="minorHAnsi"/>
          <w:sz w:val="22"/>
          <w:szCs w:val="22"/>
        </w:rPr>
        <w:t>spiritual reform rather than social reform, Evangelicals in the mid</w:t>
      </w:r>
      <w:r w:rsidR="00CD7267" w:rsidRPr="007137EC">
        <w:rPr>
          <w:rFonts w:asciiTheme="minorHAnsi" w:hAnsiTheme="minorHAnsi"/>
          <w:sz w:val="22"/>
          <w:szCs w:val="22"/>
        </w:rPr>
        <w:t>-</w:t>
      </w:r>
      <w:r w:rsidR="00B44022" w:rsidRPr="007137EC">
        <w:rPr>
          <w:rFonts w:asciiTheme="minorHAnsi" w:hAnsiTheme="minorHAnsi"/>
          <w:sz w:val="22"/>
          <w:szCs w:val="22"/>
        </w:rPr>
        <w:t>to</w:t>
      </w:r>
      <w:r w:rsidR="00CD7267" w:rsidRPr="007137EC">
        <w:rPr>
          <w:rFonts w:asciiTheme="minorHAnsi" w:hAnsiTheme="minorHAnsi"/>
          <w:sz w:val="22"/>
          <w:szCs w:val="22"/>
        </w:rPr>
        <w:t>-</w:t>
      </w:r>
      <w:r w:rsidR="00B44022" w:rsidRPr="007137EC">
        <w:rPr>
          <w:rFonts w:asciiTheme="minorHAnsi" w:hAnsiTheme="minorHAnsi"/>
          <w:sz w:val="22"/>
          <w:szCs w:val="22"/>
        </w:rPr>
        <w:t xml:space="preserve">late-1900s tended to focus on </w:t>
      </w:r>
      <w:r w:rsidR="00EE3FA8" w:rsidRPr="007137EC">
        <w:rPr>
          <w:rFonts w:asciiTheme="minorHAnsi" w:hAnsiTheme="minorHAnsi"/>
          <w:sz w:val="22"/>
          <w:szCs w:val="22"/>
        </w:rPr>
        <w:t>evangelism</w:t>
      </w:r>
      <w:r w:rsidR="00B44022" w:rsidRPr="007137EC">
        <w:rPr>
          <w:rFonts w:asciiTheme="minorHAnsi" w:hAnsiTheme="minorHAnsi"/>
          <w:sz w:val="22"/>
          <w:szCs w:val="22"/>
        </w:rPr>
        <w:t xml:space="preserve"> and conversion rather than development efforts and were largely silent on issues of social justice </w:t>
      </w:r>
      <w:r w:rsidR="00B44022" w:rsidRPr="007137EC">
        <w:rPr>
          <w:rFonts w:asciiTheme="minorHAnsi" w:hAnsiTheme="minorHAnsi"/>
          <w:color w:val="000000"/>
          <w:sz w:val="22"/>
          <w:szCs w:val="22"/>
        </w:rPr>
        <w:t xml:space="preserve">(Balmer, 2016; </w:t>
      </w:r>
      <w:proofErr w:type="spellStart"/>
      <w:r w:rsidR="00B44022" w:rsidRPr="007137EC">
        <w:rPr>
          <w:rFonts w:asciiTheme="minorHAnsi" w:hAnsiTheme="minorHAnsi"/>
          <w:color w:val="000000"/>
          <w:sz w:val="22"/>
          <w:szCs w:val="22"/>
        </w:rPr>
        <w:t>Dochuk</w:t>
      </w:r>
      <w:proofErr w:type="spellEnd"/>
      <w:r w:rsidR="00B44022" w:rsidRPr="007137EC">
        <w:rPr>
          <w:rFonts w:asciiTheme="minorHAnsi" w:hAnsiTheme="minorHAnsi"/>
          <w:color w:val="000000"/>
          <w:sz w:val="22"/>
          <w:szCs w:val="22"/>
        </w:rPr>
        <w:t xml:space="preserve">, 2011; Emerson &amp; Smith, 2000). </w:t>
      </w:r>
      <w:r w:rsidR="00B44022" w:rsidRPr="007137EC">
        <w:rPr>
          <w:rFonts w:asciiTheme="minorHAnsi" w:hAnsiTheme="minorHAnsi"/>
          <w:sz w:val="22"/>
          <w:szCs w:val="22"/>
        </w:rPr>
        <w:t xml:space="preserve"> However, a segment of Evangelicals </w:t>
      </w:r>
      <w:r w:rsidR="00371102" w:rsidRPr="007137EC">
        <w:rPr>
          <w:rFonts w:asciiTheme="minorHAnsi" w:hAnsiTheme="minorHAnsi"/>
          <w:sz w:val="22"/>
          <w:szCs w:val="22"/>
        </w:rPr>
        <w:t>was</w:t>
      </w:r>
      <w:r w:rsidR="00B44022" w:rsidRPr="007137EC">
        <w:rPr>
          <w:rFonts w:asciiTheme="minorHAnsi" w:hAnsiTheme="minorHAnsi"/>
          <w:sz w:val="22"/>
          <w:szCs w:val="22"/>
        </w:rPr>
        <w:t xml:space="preserve"> engaged in social justice efforts—especially issues around segregation and poverty alleviation—and were articulating a </w:t>
      </w:r>
      <w:r w:rsidR="00B44022" w:rsidRPr="007137EC">
        <w:rPr>
          <w:rFonts w:asciiTheme="minorHAnsi" w:hAnsiTheme="minorHAnsi"/>
          <w:color w:val="000000"/>
          <w:sz w:val="22"/>
          <w:szCs w:val="22"/>
        </w:rPr>
        <w:t>theological mandate for these activities (</w:t>
      </w:r>
      <w:proofErr w:type="spellStart"/>
      <w:r w:rsidR="00103166" w:rsidRPr="007137EC">
        <w:rPr>
          <w:rFonts w:asciiTheme="minorHAnsi" w:hAnsiTheme="minorHAnsi"/>
          <w:color w:val="000000"/>
          <w:sz w:val="22"/>
          <w:szCs w:val="22"/>
        </w:rPr>
        <w:t>Dochuk</w:t>
      </w:r>
      <w:proofErr w:type="spellEnd"/>
      <w:r w:rsidR="00103166" w:rsidRPr="007137EC">
        <w:rPr>
          <w:rFonts w:asciiTheme="minorHAnsi" w:hAnsiTheme="minorHAnsi"/>
          <w:color w:val="000000"/>
          <w:sz w:val="22"/>
          <w:szCs w:val="22"/>
        </w:rPr>
        <w:t xml:space="preserve">, 2011, pg. 310; </w:t>
      </w:r>
      <w:r w:rsidR="00B44022" w:rsidRPr="007137EC">
        <w:rPr>
          <w:rFonts w:asciiTheme="minorHAnsi" w:hAnsiTheme="minorHAnsi"/>
          <w:color w:val="000000"/>
          <w:sz w:val="22"/>
          <w:szCs w:val="22"/>
        </w:rPr>
        <w:t xml:space="preserve">Emerson &amp; Smith, 2000, pg. 52-66; </w:t>
      </w:r>
      <w:proofErr w:type="spellStart"/>
      <w:r w:rsidR="00FF7569" w:rsidRPr="007137EC">
        <w:rPr>
          <w:rFonts w:asciiTheme="minorHAnsi" w:hAnsiTheme="minorHAnsi"/>
          <w:color w:val="000000"/>
          <w:sz w:val="22"/>
          <w:szCs w:val="22"/>
        </w:rPr>
        <w:t>Gasaway</w:t>
      </w:r>
      <w:proofErr w:type="spellEnd"/>
      <w:r w:rsidR="00FF7569" w:rsidRPr="007137EC">
        <w:rPr>
          <w:rFonts w:asciiTheme="minorHAnsi" w:hAnsiTheme="minorHAnsi"/>
          <w:color w:val="000000"/>
          <w:sz w:val="22"/>
          <w:szCs w:val="22"/>
        </w:rPr>
        <w:t xml:space="preserve">, 2011; </w:t>
      </w:r>
      <w:r w:rsidR="00585E8C" w:rsidRPr="007137EC">
        <w:rPr>
          <w:rFonts w:asciiTheme="minorHAnsi" w:hAnsiTheme="minorHAnsi"/>
          <w:color w:val="000000"/>
          <w:sz w:val="22"/>
          <w:szCs w:val="22"/>
        </w:rPr>
        <w:t>Marsh, 2006</w:t>
      </w:r>
      <w:r w:rsidR="00E70425" w:rsidRPr="007137EC">
        <w:rPr>
          <w:rFonts w:asciiTheme="minorHAnsi" w:hAnsiTheme="minorHAnsi"/>
          <w:color w:val="000000"/>
          <w:sz w:val="22"/>
          <w:szCs w:val="22"/>
        </w:rPr>
        <w:t xml:space="preserve">; </w:t>
      </w:r>
      <w:r w:rsidR="00E70425" w:rsidRPr="007137EC">
        <w:rPr>
          <w:rFonts w:asciiTheme="minorHAnsi" w:hAnsiTheme="minorHAnsi"/>
          <w:sz w:val="22"/>
          <w:szCs w:val="22"/>
        </w:rPr>
        <w:t xml:space="preserve">Slade, Marsh, &amp; </w:t>
      </w:r>
      <w:proofErr w:type="spellStart"/>
      <w:r w:rsidR="00E70425" w:rsidRPr="007137EC">
        <w:rPr>
          <w:rFonts w:asciiTheme="minorHAnsi" w:hAnsiTheme="minorHAnsi"/>
          <w:sz w:val="22"/>
          <w:szCs w:val="22"/>
        </w:rPr>
        <w:t>Heltzel</w:t>
      </w:r>
      <w:proofErr w:type="spellEnd"/>
      <w:r w:rsidR="00E70425" w:rsidRPr="007137EC">
        <w:rPr>
          <w:rFonts w:asciiTheme="minorHAnsi" w:hAnsiTheme="minorHAnsi"/>
          <w:sz w:val="22"/>
          <w:szCs w:val="22"/>
        </w:rPr>
        <w:t>, 2015</w:t>
      </w:r>
      <w:r w:rsidR="00B44022" w:rsidRPr="007137EC">
        <w:rPr>
          <w:rFonts w:asciiTheme="minorHAnsi" w:hAnsiTheme="minorHAnsi"/>
          <w:color w:val="000000"/>
          <w:sz w:val="22"/>
          <w:szCs w:val="22"/>
        </w:rPr>
        <w:t>).</w:t>
      </w:r>
      <w:r w:rsidR="00FF7569" w:rsidRPr="007137EC">
        <w:rPr>
          <w:rFonts w:asciiTheme="minorHAnsi" w:hAnsiTheme="minorHAnsi"/>
          <w:color w:val="000000"/>
          <w:sz w:val="22"/>
          <w:szCs w:val="22"/>
        </w:rPr>
        <w:t xml:space="preserve"> For instance, in 1973, a group of social justice-minded Evangelicals wrote the </w:t>
      </w:r>
      <w:r w:rsidR="00FF7569" w:rsidRPr="007137EC">
        <w:rPr>
          <w:rFonts w:asciiTheme="minorHAnsi" w:hAnsiTheme="minorHAnsi"/>
          <w:i/>
          <w:color w:val="000000"/>
          <w:sz w:val="22"/>
          <w:szCs w:val="22"/>
        </w:rPr>
        <w:t>Chicago Declaration of Evangelical Social Concern,</w:t>
      </w:r>
      <w:r w:rsidR="00FF7569" w:rsidRPr="007137EC">
        <w:rPr>
          <w:rFonts w:asciiTheme="minorHAnsi" w:hAnsiTheme="minorHAnsi"/>
          <w:color w:val="000000"/>
          <w:sz w:val="22"/>
          <w:szCs w:val="22"/>
        </w:rPr>
        <w:t xml:space="preserve"> which eventually became the still-operating organization Evangelicals for Social Action</w:t>
      </w:r>
      <w:r w:rsidR="00E70425" w:rsidRPr="007137EC">
        <w:rPr>
          <w:rFonts w:asciiTheme="minorHAnsi" w:hAnsiTheme="minorHAnsi"/>
          <w:color w:val="000000"/>
          <w:sz w:val="22"/>
          <w:szCs w:val="22"/>
        </w:rPr>
        <w:t>.</w:t>
      </w:r>
    </w:p>
    <w:p w14:paraId="6CD2F6C1" w14:textId="47E9E7C9" w:rsidR="00C0259D" w:rsidRPr="007137EC" w:rsidRDefault="00C0259D" w:rsidP="00730456">
      <w:pPr>
        <w:widowControl w:val="0"/>
        <w:autoSpaceDE w:val="0"/>
        <w:autoSpaceDN w:val="0"/>
        <w:adjustRightInd w:val="0"/>
        <w:ind w:firstLine="720"/>
        <w:rPr>
          <w:rFonts w:asciiTheme="minorHAnsi" w:hAnsiTheme="minorHAnsi" w:cs="Times"/>
          <w:sz w:val="22"/>
          <w:szCs w:val="22"/>
        </w:rPr>
      </w:pPr>
      <w:r w:rsidRPr="007137EC">
        <w:rPr>
          <w:rFonts w:asciiTheme="minorHAnsi" w:hAnsiTheme="minorHAnsi" w:cs="Times"/>
          <w:sz w:val="22"/>
          <w:szCs w:val="22"/>
        </w:rPr>
        <w:t xml:space="preserve">It is in this context that the </w:t>
      </w:r>
      <w:r w:rsidR="00FC5775" w:rsidRPr="007137EC">
        <w:rPr>
          <w:rFonts w:asciiTheme="minorHAnsi" w:hAnsiTheme="minorHAnsi" w:cs="Times"/>
          <w:sz w:val="22"/>
          <w:szCs w:val="22"/>
        </w:rPr>
        <w:t>Christian Community Development Association (CCDA)</w:t>
      </w:r>
      <w:r w:rsidRPr="007137EC">
        <w:rPr>
          <w:rFonts w:asciiTheme="minorHAnsi" w:hAnsiTheme="minorHAnsi" w:cs="Times"/>
          <w:sz w:val="22"/>
          <w:szCs w:val="22"/>
        </w:rPr>
        <w:t xml:space="preserve"> emerged: John M. Perkins, a </w:t>
      </w:r>
      <w:r w:rsidR="00BA56C1" w:rsidRPr="007137EC">
        <w:rPr>
          <w:rFonts w:asciiTheme="minorHAnsi" w:hAnsiTheme="minorHAnsi" w:cs="Times"/>
          <w:sz w:val="22"/>
          <w:szCs w:val="22"/>
        </w:rPr>
        <w:t>B</w:t>
      </w:r>
      <w:r w:rsidRPr="007137EC">
        <w:rPr>
          <w:rFonts w:asciiTheme="minorHAnsi" w:hAnsiTheme="minorHAnsi" w:cs="Times"/>
          <w:sz w:val="22"/>
          <w:szCs w:val="22"/>
        </w:rPr>
        <w:t xml:space="preserve">lack evangelical pastor in Jackson, MI., had been arrested and tortured in the 1960s for organizing the poor community of color in Jackson, and wrote his first best-selling book, </w:t>
      </w:r>
      <w:r w:rsidRPr="007137EC">
        <w:rPr>
          <w:rFonts w:asciiTheme="minorHAnsi" w:hAnsiTheme="minorHAnsi" w:cs="Times"/>
          <w:i/>
          <w:sz w:val="22"/>
          <w:szCs w:val="22"/>
        </w:rPr>
        <w:t>Let Justice Roll Down</w:t>
      </w:r>
      <w:r w:rsidRPr="007137EC">
        <w:rPr>
          <w:rFonts w:asciiTheme="minorHAnsi" w:hAnsiTheme="minorHAnsi" w:cs="Times"/>
          <w:sz w:val="22"/>
          <w:szCs w:val="22"/>
        </w:rPr>
        <w:t xml:space="preserve">, in 1976. Concerned with the state of declining urban neighborhoods in the wake of </w:t>
      </w:r>
      <w:r w:rsidR="00BA56C1" w:rsidRPr="007137EC">
        <w:rPr>
          <w:rFonts w:asciiTheme="minorHAnsi" w:hAnsiTheme="minorHAnsi" w:cs="Times"/>
          <w:sz w:val="22"/>
          <w:szCs w:val="22"/>
        </w:rPr>
        <w:t>W</w:t>
      </w:r>
      <w:r w:rsidRPr="007137EC">
        <w:rPr>
          <w:rFonts w:asciiTheme="minorHAnsi" w:hAnsiTheme="minorHAnsi" w:cs="Times"/>
          <w:sz w:val="22"/>
          <w:szCs w:val="22"/>
        </w:rPr>
        <w:t>hite flight and suburban megachurches, Perkins</w:t>
      </w:r>
      <w:r w:rsidR="00260E97" w:rsidRPr="007137EC">
        <w:rPr>
          <w:rFonts w:asciiTheme="minorHAnsi" w:hAnsiTheme="minorHAnsi" w:cs="Times"/>
          <w:sz w:val="22"/>
          <w:szCs w:val="22"/>
        </w:rPr>
        <w:t xml:space="preserve"> and </w:t>
      </w:r>
      <w:r w:rsidR="00BA56C1" w:rsidRPr="007137EC">
        <w:rPr>
          <w:rFonts w:asciiTheme="minorHAnsi" w:hAnsiTheme="minorHAnsi" w:cs="Times"/>
          <w:sz w:val="22"/>
          <w:szCs w:val="22"/>
        </w:rPr>
        <w:t>W</w:t>
      </w:r>
      <w:r w:rsidR="00260E97" w:rsidRPr="007137EC">
        <w:rPr>
          <w:rFonts w:asciiTheme="minorHAnsi" w:hAnsiTheme="minorHAnsi" w:cs="Times"/>
          <w:sz w:val="22"/>
          <w:szCs w:val="22"/>
        </w:rPr>
        <w:t xml:space="preserve">hite </w:t>
      </w:r>
      <w:r w:rsidR="00C55056" w:rsidRPr="007137EC">
        <w:rPr>
          <w:rFonts w:asciiTheme="minorHAnsi" w:hAnsiTheme="minorHAnsi" w:cs="Times"/>
          <w:sz w:val="22"/>
          <w:szCs w:val="22"/>
        </w:rPr>
        <w:t>E</w:t>
      </w:r>
      <w:r w:rsidR="00260E97" w:rsidRPr="007137EC">
        <w:rPr>
          <w:rFonts w:asciiTheme="minorHAnsi" w:hAnsiTheme="minorHAnsi" w:cs="Times"/>
          <w:sz w:val="22"/>
          <w:szCs w:val="22"/>
        </w:rPr>
        <w:t>vangelical pastor Wayne Gordon</w:t>
      </w:r>
      <w:r w:rsidRPr="007137EC">
        <w:rPr>
          <w:rFonts w:asciiTheme="minorHAnsi" w:hAnsiTheme="minorHAnsi" w:cs="Times"/>
          <w:sz w:val="22"/>
          <w:szCs w:val="22"/>
        </w:rPr>
        <w:t xml:space="preserve"> co-founded the </w:t>
      </w:r>
      <w:r w:rsidR="00260E97" w:rsidRPr="007137EC">
        <w:rPr>
          <w:rFonts w:asciiTheme="minorHAnsi" w:hAnsiTheme="minorHAnsi" w:cs="Times"/>
          <w:sz w:val="22"/>
          <w:szCs w:val="22"/>
        </w:rPr>
        <w:t xml:space="preserve">CCDA </w:t>
      </w:r>
      <w:r w:rsidRPr="007137EC">
        <w:rPr>
          <w:rFonts w:asciiTheme="minorHAnsi" w:hAnsiTheme="minorHAnsi" w:cs="Times"/>
          <w:sz w:val="22"/>
          <w:szCs w:val="22"/>
        </w:rPr>
        <w:t xml:space="preserve">officially in 1989 and began organizing annual conferences and networking events. Calling on Christians to radically </w:t>
      </w:r>
      <w:r w:rsidR="00E35C8C" w:rsidRPr="007137EC">
        <w:rPr>
          <w:rFonts w:asciiTheme="minorHAnsi" w:hAnsiTheme="minorHAnsi" w:cs="Times"/>
          <w:sz w:val="22"/>
          <w:szCs w:val="22"/>
        </w:rPr>
        <w:t>re-</w:t>
      </w:r>
      <w:r w:rsidRPr="007137EC">
        <w:rPr>
          <w:rFonts w:asciiTheme="minorHAnsi" w:hAnsiTheme="minorHAnsi" w:cs="Times"/>
          <w:sz w:val="22"/>
          <w:szCs w:val="22"/>
        </w:rPr>
        <w:t>invest in locations of poverty by moving to the inner city</w:t>
      </w:r>
      <w:r w:rsidR="00260E97" w:rsidRPr="007137EC">
        <w:rPr>
          <w:rFonts w:asciiTheme="minorHAnsi" w:hAnsiTheme="minorHAnsi" w:cs="Times"/>
          <w:sz w:val="22"/>
          <w:szCs w:val="22"/>
        </w:rPr>
        <w:t xml:space="preserve"> </w:t>
      </w:r>
      <w:r w:rsidR="00E35C8C" w:rsidRPr="007137EC">
        <w:rPr>
          <w:rFonts w:asciiTheme="minorHAnsi" w:hAnsiTheme="minorHAnsi" w:cs="Times"/>
          <w:sz w:val="22"/>
          <w:szCs w:val="22"/>
        </w:rPr>
        <w:t xml:space="preserve">in order to </w:t>
      </w:r>
      <w:r w:rsidR="00260E97" w:rsidRPr="007137EC">
        <w:rPr>
          <w:rFonts w:asciiTheme="minorHAnsi" w:hAnsiTheme="minorHAnsi" w:cs="Times"/>
          <w:sz w:val="22"/>
          <w:szCs w:val="22"/>
        </w:rPr>
        <w:t xml:space="preserve">disrupt the isolation caused by economic mobility and </w:t>
      </w:r>
      <w:r w:rsidR="00BA56C1" w:rsidRPr="007137EC">
        <w:rPr>
          <w:rFonts w:asciiTheme="minorHAnsi" w:hAnsiTheme="minorHAnsi" w:cs="Times"/>
          <w:sz w:val="22"/>
          <w:szCs w:val="22"/>
        </w:rPr>
        <w:t>W</w:t>
      </w:r>
      <w:r w:rsidR="00260E97" w:rsidRPr="007137EC">
        <w:rPr>
          <w:rFonts w:asciiTheme="minorHAnsi" w:hAnsiTheme="minorHAnsi" w:cs="Times"/>
          <w:sz w:val="22"/>
          <w:szCs w:val="22"/>
        </w:rPr>
        <w:t>hite flight</w:t>
      </w:r>
      <w:r w:rsidRPr="007137EC">
        <w:rPr>
          <w:rFonts w:asciiTheme="minorHAnsi" w:hAnsiTheme="minorHAnsi" w:cs="Times"/>
          <w:sz w:val="22"/>
          <w:szCs w:val="22"/>
        </w:rPr>
        <w:t xml:space="preserve">, Perkins and the CCDA emphasized that the Christian faith included the political work of meeting the material needs of poor households </w:t>
      </w:r>
      <w:r w:rsidR="006775D9" w:rsidRPr="007137EC">
        <w:rPr>
          <w:rFonts w:asciiTheme="minorHAnsi" w:hAnsiTheme="minorHAnsi" w:cs="Times"/>
          <w:sz w:val="22"/>
          <w:szCs w:val="22"/>
        </w:rPr>
        <w:t>(Perkins, 1995</w:t>
      </w:r>
      <w:r w:rsidR="00E8195E" w:rsidRPr="007137EC">
        <w:rPr>
          <w:rFonts w:asciiTheme="minorHAnsi" w:hAnsiTheme="minorHAnsi" w:cs="Times"/>
          <w:sz w:val="22"/>
          <w:szCs w:val="22"/>
        </w:rPr>
        <w:t>; Gordon &amp; Perkins, 2013; Slade et al., 2013</w:t>
      </w:r>
      <w:r w:rsidRPr="007137EC">
        <w:rPr>
          <w:rFonts w:asciiTheme="minorHAnsi" w:hAnsiTheme="minorHAnsi" w:cs="Times"/>
          <w:sz w:val="22"/>
          <w:szCs w:val="22"/>
        </w:rPr>
        <w:t>).</w:t>
      </w:r>
    </w:p>
    <w:p w14:paraId="736DF504" w14:textId="77777777" w:rsidR="006F1276" w:rsidRPr="007137EC" w:rsidRDefault="006F1276" w:rsidP="00730456">
      <w:pPr>
        <w:widowControl w:val="0"/>
        <w:autoSpaceDE w:val="0"/>
        <w:autoSpaceDN w:val="0"/>
        <w:adjustRightInd w:val="0"/>
        <w:ind w:firstLine="720"/>
        <w:rPr>
          <w:rFonts w:asciiTheme="minorHAnsi" w:hAnsiTheme="minorHAnsi" w:cs="Times"/>
          <w:sz w:val="22"/>
          <w:szCs w:val="22"/>
        </w:rPr>
      </w:pPr>
    </w:p>
    <w:p w14:paraId="60FF47B7" w14:textId="69AA5E20" w:rsidR="006A3907" w:rsidRPr="007137EC" w:rsidRDefault="006F1276" w:rsidP="006F1276">
      <w:pPr>
        <w:pStyle w:val="Heading1"/>
        <w:spacing w:line="240" w:lineRule="auto"/>
        <w:jc w:val="left"/>
        <w:rPr>
          <w:rFonts w:asciiTheme="minorHAnsi" w:hAnsiTheme="minorHAnsi"/>
          <w:sz w:val="22"/>
          <w:szCs w:val="22"/>
        </w:rPr>
      </w:pPr>
      <w:r w:rsidRPr="007137EC">
        <w:rPr>
          <w:rFonts w:asciiTheme="minorHAnsi" w:hAnsiTheme="minorHAnsi"/>
          <w:sz w:val="22"/>
          <w:szCs w:val="22"/>
        </w:rPr>
        <w:t xml:space="preserve">1.4. </w:t>
      </w:r>
      <w:r w:rsidR="00433428" w:rsidRPr="007137EC">
        <w:rPr>
          <w:rFonts w:asciiTheme="minorHAnsi" w:hAnsiTheme="minorHAnsi"/>
          <w:sz w:val="22"/>
          <w:szCs w:val="22"/>
        </w:rPr>
        <w:t xml:space="preserve">Background for the </w:t>
      </w:r>
      <w:r w:rsidR="001330C7" w:rsidRPr="007137EC">
        <w:rPr>
          <w:rFonts w:asciiTheme="minorHAnsi" w:hAnsiTheme="minorHAnsi"/>
          <w:sz w:val="22"/>
          <w:szCs w:val="22"/>
        </w:rPr>
        <w:t>Case Study: The Christian Community Development Association</w:t>
      </w:r>
    </w:p>
    <w:p w14:paraId="401ADA15" w14:textId="293FF94E" w:rsidR="006535AF" w:rsidRPr="007137EC" w:rsidRDefault="001330C7" w:rsidP="00730456">
      <w:pPr>
        <w:pStyle w:val="BodyText"/>
        <w:spacing w:line="240" w:lineRule="auto"/>
        <w:rPr>
          <w:rFonts w:asciiTheme="minorHAnsi" w:hAnsiTheme="minorHAnsi"/>
          <w:i/>
          <w:sz w:val="22"/>
          <w:szCs w:val="22"/>
        </w:rPr>
      </w:pPr>
      <w:r w:rsidRPr="007137EC">
        <w:rPr>
          <w:rFonts w:asciiTheme="minorHAnsi" w:hAnsiTheme="minorHAnsi"/>
          <w:sz w:val="22"/>
          <w:szCs w:val="22"/>
        </w:rPr>
        <w:t>Based in Chicago, IL</w:t>
      </w:r>
      <w:r w:rsidR="000502CE" w:rsidRPr="007137EC">
        <w:rPr>
          <w:rFonts w:asciiTheme="minorHAnsi" w:hAnsiTheme="minorHAnsi"/>
          <w:sz w:val="22"/>
          <w:szCs w:val="22"/>
        </w:rPr>
        <w:t>.</w:t>
      </w:r>
      <w:r w:rsidRPr="007137EC">
        <w:rPr>
          <w:rFonts w:asciiTheme="minorHAnsi" w:hAnsiTheme="minorHAnsi"/>
          <w:sz w:val="22"/>
          <w:szCs w:val="22"/>
        </w:rPr>
        <w:t xml:space="preserve">, CCDA is </w:t>
      </w:r>
      <w:r w:rsidR="00940DBB" w:rsidRPr="007137EC">
        <w:rPr>
          <w:rFonts w:asciiTheme="minorHAnsi" w:hAnsiTheme="minorHAnsi"/>
          <w:sz w:val="22"/>
          <w:szCs w:val="22"/>
        </w:rPr>
        <w:t xml:space="preserve">now a </w:t>
      </w:r>
      <w:r w:rsidRPr="007137EC">
        <w:rPr>
          <w:rFonts w:asciiTheme="minorHAnsi" w:hAnsiTheme="minorHAnsi"/>
          <w:sz w:val="22"/>
          <w:szCs w:val="22"/>
        </w:rPr>
        <w:t xml:space="preserve">national network of churches, organizations, and individuals dedicated to alleviating poverty </w:t>
      </w:r>
      <w:r w:rsidR="00260E97" w:rsidRPr="007137EC">
        <w:rPr>
          <w:rFonts w:asciiTheme="minorHAnsi" w:hAnsiTheme="minorHAnsi"/>
          <w:sz w:val="22"/>
          <w:szCs w:val="22"/>
        </w:rPr>
        <w:t xml:space="preserve">and racial injustice </w:t>
      </w:r>
      <w:r w:rsidRPr="007137EC">
        <w:rPr>
          <w:rFonts w:asciiTheme="minorHAnsi" w:hAnsiTheme="minorHAnsi"/>
          <w:sz w:val="22"/>
          <w:szCs w:val="22"/>
        </w:rPr>
        <w:t xml:space="preserve">through grassroots and church-based efforts (Perkins, 1995). The organization </w:t>
      </w:r>
      <w:r w:rsidR="00260E97" w:rsidRPr="007137EC">
        <w:rPr>
          <w:rFonts w:asciiTheme="minorHAnsi" w:hAnsiTheme="minorHAnsi"/>
          <w:sz w:val="22"/>
          <w:szCs w:val="22"/>
        </w:rPr>
        <w:t xml:space="preserve">originally formed around three key ideas, commonly referred to as </w:t>
      </w:r>
      <w:r w:rsidRPr="007137EC">
        <w:rPr>
          <w:rFonts w:asciiTheme="minorHAnsi" w:hAnsiTheme="minorHAnsi"/>
          <w:i/>
          <w:sz w:val="22"/>
          <w:szCs w:val="22"/>
        </w:rPr>
        <w:t>The</w:t>
      </w:r>
      <w:r w:rsidRPr="007137EC">
        <w:rPr>
          <w:rFonts w:asciiTheme="minorHAnsi" w:hAnsiTheme="minorHAnsi"/>
          <w:sz w:val="22"/>
          <w:szCs w:val="22"/>
        </w:rPr>
        <w:t xml:space="preserve"> </w:t>
      </w:r>
      <w:r w:rsidRPr="007137EC">
        <w:rPr>
          <w:rFonts w:asciiTheme="minorHAnsi" w:hAnsiTheme="minorHAnsi"/>
          <w:i/>
          <w:sz w:val="22"/>
          <w:szCs w:val="22"/>
        </w:rPr>
        <w:t xml:space="preserve">Three </w:t>
      </w:r>
      <w:proofErr w:type="spellStart"/>
      <w:r w:rsidRPr="007137EC">
        <w:rPr>
          <w:rFonts w:asciiTheme="minorHAnsi" w:hAnsiTheme="minorHAnsi"/>
          <w:i/>
          <w:sz w:val="22"/>
          <w:szCs w:val="22"/>
        </w:rPr>
        <w:t>Rs</w:t>
      </w:r>
      <w:proofErr w:type="spellEnd"/>
      <w:r w:rsidRPr="007137EC">
        <w:rPr>
          <w:rFonts w:asciiTheme="minorHAnsi" w:hAnsiTheme="minorHAnsi"/>
          <w:sz w:val="22"/>
          <w:szCs w:val="22"/>
        </w:rPr>
        <w:t xml:space="preserve">: </w:t>
      </w:r>
      <w:r w:rsidRPr="007137EC">
        <w:rPr>
          <w:rFonts w:asciiTheme="minorHAnsi" w:hAnsiTheme="minorHAnsi"/>
          <w:i/>
          <w:sz w:val="22"/>
          <w:szCs w:val="22"/>
        </w:rPr>
        <w:t>relocation</w:t>
      </w:r>
      <w:r w:rsidRPr="007137EC">
        <w:rPr>
          <w:rFonts w:asciiTheme="minorHAnsi" w:hAnsiTheme="minorHAnsi"/>
          <w:sz w:val="22"/>
          <w:szCs w:val="22"/>
        </w:rPr>
        <w:t xml:space="preserve"> (taking residence in the community and becoming a vested member), </w:t>
      </w:r>
      <w:r w:rsidRPr="007137EC">
        <w:rPr>
          <w:rFonts w:asciiTheme="minorHAnsi" w:hAnsiTheme="minorHAnsi"/>
          <w:i/>
          <w:sz w:val="22"/>
          <w:szCs w:val="22"/>
        </w:rPr>
        <w:t>redistribution</w:t>
      </w:r>
      <w:r w:rsidRPr="007137EC">
        <w:rPr>
          <w:rFonts w:asciiTheme="minorHAnsi" w:hAnsiTheme="minorHAnsi"/>
          <w:sz w:val="22"/>
          <w:szCs w:val="22"/>
        </w:rPr>
        <w:t xml:space="preserve"> (re-allocating </w:t>
      </w:r>
      <w:r w:rsidRPr="007137EC">
        <w:rPr>
          <w:rFonts w:asciiTheme="minorHAnsi" w:hAnsiTheme="minorHAnsi"/>
          <w:sz w:val="22"/>
          <w:szCs w:val="22"/>
        </w:rPr>
        <w:lastRenderedPageBreak/>
        <w:t xml:space="preserve">material and non-materials resources to neighborhood), and </w:t>
      </w:r>
      <w:r w:rsidRPr="007137EC">
        <w:rPr>
          <w:rFonts w:asciiTheme="minorHAnsi" w:hAnsiTheme="minorHAnsi"/>
          <w:i/>
          <w:sz w:val="22"/>
          <w:szCs w:val="22"/>
        </w:rPr>
        <w:t>reconciliation</w:t>
      </w:r>
      <w:r w:rsidRPr="007137EC">
        <w:rPr>
          <w:rFonts w:asciiTheme="minorHAnsi" w:hAnsiTheme="minorHAnsi"/>
          <w:sz w:val="22"/>
          <w:szCs w:val="22"/>
        </w:rPr>
        <w:t xml:space="preserve"> (building connections among people and </w:t>
      </w:r>
      <w:r w:rsidR="00C607C6" w:rsidRPr="007137EC">
        <w:rPr>
          <w:rFonts w:asciiTheme="minorHAnsi" w:hAnsiTheme="minorHAnsi"/>
          <w:sz w:val="22"/>
          <w:szCs w:val="22"/>
        </w:rPr>
        <w:t>with</w:t>
      </w:r>
      <w:r w:rsidRPr="007137EC">
        <w:rPr>
          <w:rFonts w:asciiTheme="minorHAnsi" w:hAnsiTheme="minorHAnsi"/>
          <w:sz w:val="22"/>
          <w:szCs w:val="22"/>
        </w:rPr>
        <w:t xml:space="preserve"> God) (Perkins, 1995). </w:t>
      </w:r>
      <w:r w:rsidR="00FF012F" w:rsidRPr="007137EC">
        <w:rPr>
          <w:rFonts w:asciiTheme="minorHAnsi" w:hAnsiTheme="minorHAnsi"/>
          <w:i/>
          <w:sz w:val="22"/>
          <w:szCs w:val="22"/>
        </w:rPr>
        <w:t xml:space="preserve">The Three </w:t>
      </w:r>
      <w:proofErr w:type="spellStart"/>
      <w:r w:rsidR="00FF012F" w:rsidRPr="007137EC">
        <w:rPr>
          <w:rFonts w:asciiTheme="minorHAnsi" w:hAnsiTheme="minorHAnsi"/>
          <w:i/>
          <w:sz w:val="22"/>
          <w:szCs w:val="22"/>
        </w:rPr>
        <w:t>Rs</w:t>
      </w:r>
      <w:proofErr w:type="spellEnd"/>
      <w:r w:rsidR="00FF012F" w:rsidRPr="007137EC">
        <w:rPr>
          <w:rFonts w:asciiTheme="minorHAnsi" w:hAnsiTheme="minorHAnsi"/>
          <w:sz w:val="22"/>
          <w:szCs w:val="22"/>
        </w:rPr>
        <w:t xml:space="preserve"> form the core of CCDA philosophy, demonstrating how location, relationship, and resources are viewed as interwoven and interdependent components of neighborhood well-being.</w:t>
      </w:r>
      <w:r w:rsidR="00FF012F" w:rsidRPr="007137EC">
        <w:rPr>
          <w:rFonts w:asciiTheme="minorHAnsi" w:hAnsiTheme="minorHAnsi"/>
          <w:i/>
          <w:sz w:val="22"/>
          <w:szCs w:val="22"/>
          <w:shd w:val="clear" w:color="auto" w:fill="FFFFFF"/>
        </w:rPr>
        <w:t xml:space="preserve"> </w:t>
      </w:r>
      <w:r w:rsidR="007A712A" w:rsidRPr="007137EC">
        <w:rPr>
          <w:rFonts w:asciiTheme="minorHAnsi" w:hAnsiTheme="minorHAnsi"/>
          <w:sz w:val="22"/>
          <w:szCs w:val="22"/>
        </w:rPr>
        <w:t>Through these components, the CCDA articulated a</w:t>
      </w:r>
      <w:r w:rsidR="009824C9" w:rsidRPr="007137EC">
        <w:rPr>
          <w:rFonts w:asciiTheme="minorHAnsi" w:hAnsiTheme="minorHAnsi"/>
          <w:sz w:val="22"/>
          <w:szCs w:val="22"/>
        </w:rPr>
        <w:t xml:space="preserve">n </w:t>
      </w:r>
      <w:r w:rsidR="007A712A" w:rsidRPr="007137EC">
        <w:rPr>
          <w:rFonts w:asciiTheme="minorHAnsi" w:hAnsiTheme="minorHAnsi"/>
          <w:sz w:val="22"/>
          <w:szCs w:val="22"/>
        </w:rPr>
        <w:t xml:space="preserve">approach to development that </w:t>
      </w:r>
      <w:r w:rsidR="009824C9" w:rsidRPr="007137EC">
        <w:rPr>
          <w:rFonts w:asciiTheme="minorHAnsi" w:hAnsiTheme="minorHAnsi"/>
          <w:sz w:val="22"/>
          <w:szCs w:val="22"/>
        </w:rPr>
        <w:t xml:space="preserve">sought to </w:t>
      </w:r>
      <w:r w:rsidR="007A712A" w:rsidRPr="007137EC">
        <w:rPr>
          <w:rFonts w:asciiTheme="minorHAnsi" w:hAnsiTheme="minorHAnsi"/>
          <w:sz w:val="22"/>
          <w:szCs w:val="22"/>
        </w:rPr>
        <w:t xml:space="preserve">resist </w:t>
      </w:r>
      <w:r w:rsidR="009824C9" w:rsidRPr="007137EC">
        <w:rPr>
          <w:rFonts w:asciiTheme="minorHAnsi" w:hAnsiTheme="minorHAnsi"/>
          <w:sz w:val="22"/>
          <w:szCs w:val="22"/>
        </w:rPr>
        <w:t>what they describe</w:t>
      </w:r>
      <w:r w:rsidR="00D5540A" w:rsidRPr="007137EC">
        <w:rPr>
          <w:rFonts w:asciiTheme="minorHAnsi" w:hAnsiTheme="minorHAnsi"/>
          <w:sz w:val="22"/>
          <w:szCs w:val="22"/>
        </w:rPr>
        <w:t>d</w:t>
      </w:r>
      <w:r w:rsidR="009824C9" w:rsidRPr="007137EC">
        <w:rPr>
          <w:rFonts w:asciiTheme="minorHAnsi" w:hAnsiTheme="minorHAnsi"/>
          <w:sz w:val="22"/>
          <w:szCs w:val="22"/>
        </w:rPr>
        <w:t xml:space="preserve"> as </w:t>
      </w:r>
      <w:r w:rsidR="007A712A" w:rsidRPr="007137EC">
        <w:rPr>
          <w:rFonts w:asciiTheme="minorHAnsi" w:hAnsiTheme="minorHAnsi"/>
          <w:sz w:val="22"/>
          <w:szCs w:val="22"/>
        </w:rPr>
        <w:t xml:space="preserve">paternalistic outsiders </w:t>
      </w:r>
      <w:r w:rsidR="00C97469" w:rsidRPr="007137EC">
        <w:rPr>
          <w:rFonts w:asciiTheme="minorHAnsi" w:hAnsiTheme="minorHAnsi"/>
          <w:sz w:val="22"/>
          <w:szCs w:val="22"/>
        </w:rPr>
        <w:t>(</w:t>
      </w:r>
      <w:r w:rsidR="00EC7A40" w:rsidRPr="007137EC">
        <w:rPr>
          <w:rFonts w:asciiTheme="minorHAnsi" w:hAnsiTheme="minorHAnsi"/>
          <w:sz w:val="22"/>
          <w:szCs w:val="22"/>
        </w:rPr>
        <w:t xml:space="preserve">Gordon </w:t>
      </w:r>
      <w:r w:rsidR="00C97469" w:rsidRPr="007137EC">
        <w:rPr>
          <w:rFonts w:asciiTheme="minorHAnsi" w:hAnsiTheme="minorHAnsi"/>
          <w:sz w:val="22"/>
          <w:szCs w:val="22"/>
        </w:rPr>
        <w:t xml:space="preserve">&amp; </w:t>
      </w:r>
      <w:r w:rsidR="00EC7A40" w:rsidRPr="007137EC">
        <w:rPr>
          <w:rFonts w:asciiTheme="minorHAnsi" w:hAnsiTheme="minorHAnsi"/>
          <w:sz w:val="22"/>
          <w:szCs w:val="22"/>
        </w:rPr>
        <w:t>Perkins</w:t>
      </w:r>
      <w:r w:rsidR="00C97469" w:rsidRPr="007137EC">
        <w:rPr>
          <w:rFonts w:asciiTheme="minorHAnsi" w:hAnsiTheme="minorHAnsi"/>
          <w:sz w:val="22"/>
          <w:szCs w:val="22"/>
        </w:rPr>
        <w:t>, 201</w:t>
      </w:r>
      <w:r w:rsidR="00FF20E8" w:rsidRPr="007137EC">
        <w:rPr>
          <w:rFonts w:asciiTheme="minorHAnsi" w:hAnsiTheme="minorHAnsi"/>
          <w:sz w:val="22"/>
          <w:szCs w:val="22"/>
        </w:rPr>
        <w:t>3</w:t>
      </w:r>
      <w:r w:rsidR="00C97469" w:rsidRPr="007137EC">
        <w:rPr>
          <w:rFonts w:asciiTheme="minorHAnsi" w:hAnsiTheme="minorHAnsi"/>
          <w:sz w:val="22"/>
          <w:szCs w:val="22"/>
        </w:rPr>
        <w:t>, p</w:t>
      </w:r>
      <w:r w:rsidR="00C853F3" w:rsidRPr="007137EC">
        <w:rPr>
          <w:rFonts w:asciiTheme="minorHAnsi" w:hAnsiTheme="minorHAnsi"/>
          <w:sz w:val="22"/>
          <w:szCs w:val="22"/>
        </w:rPr>
        <w:t>p</w:t>
      </w:r>
      <w:r w:rsidR="00C97469" w:rsidRPr="007137EC">
        <w:rPr>
          <w:rFonts w:asciiTheme="minorHAnsi" w:hAnsiTheme="minorHAnsi"/>
          <w:sz w:val="22"/>
          <w:szCs w:val="22"/>
        </w:rPr>
        <w:t>. 102-104</w:t>
      </w:r>
      <w:r w:rsidR="009824C9" w:rsidRPr="007137EC">
        <w:rPr>
          <w:rFonts w:asciiTheme="minorHAnsi" w:hAnsiTheme="minorHAnsi"/>
          <w:sz w:val="22"/>
          <w:szCs w:val="22"/>
        </w:rPr>
        <w:t xml:space="preserve">) by </w:t>
      </w:r>
      <w:r w:rsidR="007A712A" w:rsidRPr="007137EC">
        <w:rPr>
          <w:rFonts w:asciiTheme="minorHAnsi" w:hAnsiTheme="minorHAnsi"/>
          <w:sz w:val="22"/>
          <w:szCs w:val="22"/>
        </w:rPr>
        <w:t>focus</w:t>
      </w:r>
      <w:r w:rsidR="009824C9" w:rsidRPr="007137EC">
        <w:rPr>
          <w:rFonts w:asciiTheme="minorHAnsi" w:hAnsiTheme="minorHAnsi"/>
          <w:sz w:val="22"/>
          <w:szCs w:val="22"/>
        </w:rPr>
        <w:t>ing</w:t>
      </w:r>
      <w:r w:rsidR="007A712A" w:rsidRPr="007137EC">
        <w:rPr>
          <w:rFonts w:asciiTheme="minorHAnsi" w:hAnsiTheme="minorHAnsi"/>
          <w:sz w:val="22"/>
          <w:szCs w:val="22"/>
        </w:rPr>
        <w:t xml:space="preserve"> on </w:t>
      </w:r>
      <w:r w:rsidR="009824C9" w:rsidRPr="007137EC">
        <w:rPr>
          <w:rFonts w:asciiTheme="minorHAnsi" w:hAnsiTheme="minorHAnsi"/>
          <w:sz w:val="22"/>
          <w:szCs w:val="22"/>
        </w:rPr>
        <w:t xml:space="preserve">geographic </w:t>
      </w:r>
      <w:r w:rsidR="007A712A" w:rsidRPr="007137EC">
        <w:rPr>
          <w:rFonts w:asciiTheme="minorHAnsi" w:hAnsiTheme="minorHAnsi"/>
          <w:sz w:val="22"/>
          <w:szCs w:val="22"/>
        </w:rPr>
        <w:t xml:space="preserve">solidarity. In doing so, the CCDA </w:t>
      </w:r>
      <w:r w:rsidR="009824C9" w:rsidRPr="007137EC">
        <w:rPr>
          <w:rFonts w:asciiTheme="minorHAnsi" w:hAnsiTheme="minorHAnsi"/>
          <w:sz w:val="22"/>
          <w:szCs w:val="22"/>
        </w:rPr>
        <w:t xml:space="preserve">drew upon an Evangelical theology that emphasized social justice (Slade, Marsh, &amp; </w:t>
      </w:r>
      <w:proofErr w:type="spellStart"/>
      <w:r w:rsidR="009824C9" w:rsidRPr="007137EC">
        <w:rPr>
          <w:rFonts w:asciiTheme="minorHAnsi" w:hAnsiTheme="minorHAnsi"/>
          <w:sz w:val="22"/>
          <w:szCs w:val="22"/>
        </w:rPr>
        <w:t>Heltzel</w:t>
      </w:r>
      <w:proofErr w:type="spellEnd"/>
      <w:r w:rsidR="009824C9" w:rsidRPr="007137EC">
        <w:rPr>
          <w:rFonts w:asciiTheme="minorHAnsi" w:hAnsiTheme="minorHAnsi"/>
          <w:sz w:val="22"/>
          <w:szCs w:val="22"/>
        </w:rPr>
        <w:t>, 2015) to describe a method for putting that theology into practice (</w:t>
      </w:r>
      <w:r w:rsidR="009824C9" w:rsidRPr="007137EC">
        <w:rPr>
          <w:rFonts w:asciiTheme="minorHAnsi" w:hAnsiTheme="minorHAnsi"/>
          <w:i/>
          <w:sz w:val="22"/>
          <w:szCs w:val="22"/>
        </w:rPr>
        <w:t xml:space="preserve">The Three </w:t>
      </w:r>
      <w:proofErr w:type="spellStart"/>
      <w:r w:rsidR="009824C9" w:rsidRPr="007137EC">
        <w:rPr>
          <w:rFonts w:asciiTheme="minorHAnsi" w:hAnsiTheme="minorHAnsi"/>
          <w:i/>
          <w:sz w:val="22"/>
          <w:szCs w:val="22"/>
        </w:rPr>
        <w:t>Rs</w:t>
      </w:r>
      <w:proofErr w:type="spellEnd"/>
      <w:r w:rsidR="009824C9" w:rsidRPr="007137EC">
        <w:rPr>
          <w:rFonts w:asciiTheme="minorHAnsi" w:hAnsiTheme="minorHAnsi"/>
          <w:i/>
          <w:sz w:val="22"/>
          <w:szCs w:val="22"/>
        </w:rPr>
        <w:t xml:space="preserve">). </w:t>
      </w:r>
    </w:p>
    <w:p w14:paraId="75825EE7" w14:textId="0954BD9F" w:rsidR="006A3907" w:rsidRPr="007137EC" w:rsidRDefault="001330C7"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Over time, the philosophy has expanded from </w:t>
      </w:r>
      <w:r w:rsidRPr="007137EC">
        <w:rPr>
          <w:rFonts w:asciiTheme="minorHAnsi" w:hAnsiTheme="minorHAnsi"/>
          <w:i/>
          <w:sz w:val="22"/>
          <w:szCs w:val="22"/>
        </w:rPr>
        <w:t xml:space="preserve">The Three </w:t>
      </w:r>
      <w:proofErr w:type="spellStart"/>
      <w:r w:rsidRPr="007137EC">
        <w:rPr>
          <w:rFonts w:asciiTheme="minorHAnsi" w:hAnsiTheme="minorHAnsi"/>
          <w:i/>
          <w:sz w:val="22"/>
          <w:szCs w:val="22"/>
        </w:rPr>
        <w:t>Rs</w:t>
      </w:r>
      <w:proofErr w:type="spellEnd"/>
      <w:r w:rsidRPr="007137EC">
        <w:rPr>
          <w:rFonts w:asciiTheme="minorHAnsi" w:hAnsiTheme="minorHAnsi"/>
          <w:i/>
          <w:sz w:val="22"/>
          <w:szCs w:val="22"/>
        </w:rPr>
        <w:t xml:space="preserve"> </w:t>
      </w:r>
      <w:r w:rsidRPr="007137EC">
        <w:rPr>
          <w:rFonts w:asciiTheme="minorHAnsi" w:hAnsiTheme="minorHAnsi"/>
          <w:sz w:val="22"/>
          <w:szCs w:val="22"/>
        </w:rPr>
        <w:t xml:space="preserve">to include five more tenets: </w:t>
      </w:r>
      <w:r w:rsidRPr="007137EC">
        <w:rPr>
          <w:rFonts w:asciiTheme="minorHAnsi" w:hAnsiTheme="minorHAnsi"/>
          <w:i/>
          <w:sz w:val="22"/>
          <w:szCs w:val="22"/>
        </w:rPr>
        <w:t>leadership development</w:t>
      </w:r>
      <w:r w:rsidRPr="007137EC">
        <w:rPr>
          <w:rFonts w:asciiTheme="minorHAnsi" w:hAnsiTheme="minorHAnsi"/>
          <w:sz w:val="22"/>
          <w:szCs w:val="22"/>
        </w:rPr>
        <w:t xml:space="preserve"> (investing in the moral, spiritual, and economic leadership of local residents), </w:t>
      </w:r>
      <w:r w:rsidRPr="007137EC">
        <w:rPr>
          <w:rFonts w:asciiTheme="minorHAnsi" w:hAnsiTheme="minorHAnsi"/>
          <w:i/>
          <w:sz w:val="22"/>
          <w:szCs w:val="22"/>
        </w:rPr>
        <w:t>listening to the community</w:t>
      </w:r>
      <w:r w:rsidRPr="007137EC">
        <w:rPr>
          <w:rFonts w:asciiTheme="minorHAnsi" w:hAnsiTheme="minorHAnsi"/>
          <w:sz w:val="22"/>
          <w:szCs w:val="22"/>
        </w:rPr>
        <w:t xml:space="preserve"> (identifying the felt-needs of the community), </w:t>
      </w:r>
      <w:r w:rsidRPr="007137EC">
        <w:rPr>
          <w:rFonts w:asciiTheme="minorHAnsi" w:hAnsiTheme="minorHAnsi"/>
          <w:i/>
          <w:sz w:val="22"/>
          <w:szCs w:val="22"/>
        </w:rPr>
        <w:t xml:space="preserve">church-based </w:t>
      </w:r>
      <w:r w:rsidRPr="007137EC">
        <w:rPr>
          <w:rFonts w:asciiTheme="minorHAnsi" w:hAnsiTheme="minorHAnsi"/>
          <w:sz w:val="22"/>
          <w:szCs w:val="22"/>
        </w:rPr>
        <w:t>(</w:t>
      </w:r>
      <w:r w:rsidR="00C607C6" w:rsidRPr="007137EC">
        <w:rPr>
          <w:rFonts w:asciiTheme="minorHAnsi" w:hAnsiTheme="minorHAnsi"/>
          <w:sz w:val="22"/>
          <w:szCs w:val="22"/>
        </w:rPr>
        <w:t xml:space="preserve">focusing development </w:t>
      </w:r>
      <w:r w:rsidRPr="007137EC">
        <w:rPr>
          <w:rFonts w:asciiTheme="minorHAnsi" w:hAnsiTheme="minorHAnsi"/>
          <w:sz w:val="22"/>
          <w:szCs w:val="22"/>
        </w:rPr>
        <w:t xml:space="preserve">through the church), </w:t>
      </w:r>
      <w:r w:rsidRPr="007137EC">
        <w:rPr>
          <w:rFonts w:asciiTheme="minorHAnsi" w:hAnsiTheme="minorHAnsi"/>
          <w:i/>
          <w:sz w:val="22"/>
          <w:szCs w:val="22"/>
        </w:rPr>
        <w:t>holistic</w:t>
      </w:r>
      <w:r w:rsidRPr="007137EC">
        <w:rPr>
          <w:rFonts w:asciiTheme="minorHAnsi" w:hAnsiTheme="minorHAnsi"/>
          <w:sz w:val="22"/>
          <w:szCs w:val="22"/>
        </w:rPr>
        <w:t xml:space="preserve"> (attending to the </w:t>
      </w:r>
      <w:r w:rsidRPr="007137EC">
        <w:rPr>
          <w:rFonts w:asciiTheme="minorHAnsi" w:hAnsiTheme="minorHAnsi"/>
          <w:sz w:val="22"/>
          <w:szCs w:val="22"/>
          <w:shd w:val="clear" w:color="auto" w:fill="FFFFFF"/>
        </w:rPr>
        <w:t>spiritual, social, economic, political, cultural, emotional, physical, moral, judicial, educational and familial issues of each person)</w:t>
      </w:r>
      <w:r w:rsidRPr="007137EC">
        <w:rPr>
          <w:rFonts w:asciiTheme="minorHAnsi" w:hAnsiTheme="minorHAnsi"/>
          <w:sz w:val="22"/>
          <w:szCs w:val="22"/>
        </w:rPr>
        <w:t xml:space="preserve">, and </w:t>
      </w:r>
      <w:r w:rsidRPr="007137EC">
        <w:rPr>
          <w:rFonts w:asciiTheme="minorHAnsi" w:hAnsiTheme="minorHAnsi"/>
          <w:i/>
          <w:sz w:val="22"/>
          <w:szCs w:val="22"/>
        </w:rPr>
        <w:t>empowerment</w:t>
      </w:r>
      <w:r w:rsidRPr="007137EC">
        <w:rPr>
          <w:rFonts w:asciiTheme="minorHAnsi" w:hAnsiTheme="minorHAnsi"/>
          <w:sz w:val="22"/>
          <w:szCs w:val="22"/>
        </w:rPr>
        <w:t xml:space="preserve"> (</w:t>
      </w:r>
      <w:r w:rsidR="00C607C6" w:rsidRPr="007137EC">
        <w:rPr>
          <w:rFonts w:asciiTheme="minorHAnsi" w:hAnsiTheme="minorHAnsi"/>
          <w:sz w:val="22"/>
          <w:szCs w:val="22"/>
        </w:rPr>
        <w:t>helping</w:t>
      </w:r>
      <w:r w:rsidRPr="007137EC">
        <w:rPr>
          <w:rFonts w:asciiTheme="minorHAnsi" w:hAnsiTheme="minorHAnsi"/>
          <w:sz w:val="22"/>
          <w:szCs w:val="22"/>
        </w:rPr>
        <w:t xml:space="preserve"> the community help themselves) (CCDA </w:t>
      </w:r>
      <w:r w:rsidRPr="007137EC">
        <w:rPr>
          <w:rFonts w:asciiTheme="minorHAnsi" w:hAnsiTheme="minorHAnsi"/>
          <w:i/>
          <w:sz w:val="22"/>
          <w:szCs w:val="22"/>
        </w:rPr>
        <w:t>Philosophy</w:t>
      </w:r>
      <w:r w:rsidRPr="007137EC">
        <w:rPr>
          <w:rFonts w:asciiTheme="minorHAnsi" w:hAnsiTheme="minorHAnsi"/>
          <w:sz w:val="22"/>
          <w:szCs w:val="22"/>
        </w:rPr>
        <w:t xml:space="preserve">). </w:t>
      </w:r>
      <w:r w:rsidR="00F633BC" w:rsidRPr="007137EC">
        <w:rPr>
          <w:rFonts w:asciiTheme="minorHAnsi" w:hAnsiTheme="minorHAnsi"/>
          <w:sz w:val="22"/>
          <w:szCs w:val="22"/>
        </w:rPr>
        <w:t xml:space="preserve">The CCDA primarily focuses on providing networking and training opportunities to its 15,000 members (Gordon &amp; Perkins, 2013) through national conferences, regional events, literature, and leadership cohorts (CCDA </w:t>
      </w:r>
      <w:r w:rsidR="00F633BC" w:rsidRPr="007137EC">
        <w:rPr>
          <w:rFonts w:asciiTheme="minorHAnsi" w:hAnsiTheme="minorHAnsi"/>
          <w:i/>
          <w:sz w:val="22"/>
          <w:szCs w:val="22"/>
        </w:rPr>
        <w:t>Events</w:t>
      </w:r>
      <w:r w:rsidR="00F633BC" w:rsidRPr="007137EC">
        <w:rPr>
          <w:rFonts w:asciiTheme="minorHAnsi" w:hAnsiTheme="minorHAnsi"/>
          <w:sz w:val="22"/>
          <w:szCs w:val="22"/>
        </w:rPr>
        <w:t xml:space="preserve"> and </w:t>
      </w:r>
      <w:r w:rsidR="00F633BC" w:rsidRPr="007137EC">
        <w:rPr>
          <w:rFonts w:asciiTheme="minorHAnsi" w:hAnsiTheme="minorHAnsi"/>
          <w:i/>
          <w:sz w:val="22"/>
          <w:szCs w:val="22"/>
        </w:rPr>
        <w:t>Get Involved</w:t>
      </w:r>
      <w:r w:rsidR="00F633BC" w:rsidRPr="007137EC">
        <w:rPr>
          <w:rFonts w:asciiTheme="minorHAnsi" w:hAnsiTheme="minorHAnsi"/>
          <w:sz w:val="22"/>
          <w:szCs w:val="22"/>
        </w:rPr>
        <w:t xml:space="preserve">). </w:t>
      </w:r>
      <w:r w:rsidR="00FF012F" w:rsidRPr="007137EC">
        <w:rPr>
          <w:rFonts w:asciiTheme="minorHAnsi" w:hAnsiTheme="minorHAnsi"/>
          <w:sz w:val="22"/>
          <w:szCs w:val="22"/>
        </w:rPr>
        <w:t xml:space="preserve">Leaders and members of the organization have been writing to public audiences for decades, developing the theory, theology, and praxis of </w:t>
      </w:r>
      <w:r w:rsidR="00940DBB" w:rsidRPr="007137EC">
        <w:rPr>
          <w:rFonts w:asciiTheme="minorHAnsi" w:hAnsiTheme="minorHAnsi"/>
          <w:sz w:val="22"/>
          <w:szCs w:val="22"/>
        </w:rPr>
        <w:t>their</w:t>
      </w:r>
      <w:r w:rsidR="00915874" w:rsidRPr="007137EC">
        <w:rPr>
          <w:rFonts w:asciiTheme="minorHAnsi" w:hAnsiTheme="minorHAnsi"/>
          <w:sz w:val="22"/>
          <w:szCs w:val="22"/>
        </w:rPr>
        <w:t xml:space="preserve"> </w:t>
      </w:r>
      <w:r w:rsidR="00FF012F" w:rsidRPr="007137EC">
        <w:rPr>
          <w:rFonts w:asciiTheme="minorHAnsi" w:hAnsiTheme="minorHAnsi"/>
          <w:sz w:val="22"/>
          <w:szCs w:val="22"/>
        </w:rPr>
        <w:t xml:space="preserve">Christian development </w:t>
      </w:r>
      <w:r w:rsidR="00915874" w:rsidRPr="007137EC">
        <w:rPr>
          <w:rFonts w:asciiTheme="minorHAnsi" w:hAnsiTheme="minorHAnsi"/>
          <w:sz w:val="22"/>
          <w:szCs w:val="22"/>
        </w:rPr>
        <w:t xml:space="preserve">model </w:t>
      </w:r>
      <w:r w:rsidR="00FF012F" w:rsidRPr="007137EC">
        <w:rPr>
          <w:rFonts w:asciiTheme="minorHAnsi" w:hAnsiTheme="minorHAnsi"/>
          <w:sz w:val="22"/>
          <w:szCs w:val="22"/>
        </w:rPr>
        <w:t>(Gordon, 2010; Gordon &amp; Perkins, 1995, 2013; Lupton, 1989, 1993, 2005; Perkins, 1993, 1995). In the few academic publications on the topic, scholars have suggested that CCDA provides a unique approach to poverty alleviation, uniquely connecting Biblical perspectives with social development (</w:t>
      </w:r>
      <w:proofErr w:type="spellStart"/>
      <w:r w:rsidR="00FF012F" w:rsidRPr="007137EC">
        <w:rPr>
          <w:rFonts w:asciiTheme="minorHAnsi" w:hAnsiTheme="minorHAnsi"/>
          <w:sz w:val="22"/>
          <w:szCs w:val="22"/>
        </w:rPr>
        <w:t>Essenburg</w:t>
      </w:r>
      <w:proofErr w:type="spellEnd"/>
      <w:r w:rsidR="00FF012F" w:rsidRPr="007137EC">
        <w:rPr>
          <w:rFonts w:asciiTheme="minorHAnsi" w:hAnsiTheme="minorHAnsi"/>
          <w:sz w:val="22"/>
          <w:szCs w:val="22"/>
        </w:rPr>
        <w:t>, 2000; Fernando, 2006; Slade, Marsh, &amp; Hetzel, 2013). Geographers Hankins and Walter (2012) suggest</w:t>
      </w:r>
      <w:r w:rsidR="00585E8C" w:rsidRPr="007137EC">
        <w:rPr>
          <w:rFonts w:asciiTheme="minorHAnsi" w:hAnsiTheme="minorHAnsi"/>
          <w:sz w:val="22"/>
          <w:szCs w:val="22"/>
        </w:rPr>
        <w:t>ed</w:t>
      </w:r>
      <w:r w:rsidR="00FF012F" w:rsidRPr="007137EC">
        <w:rPr>
          <w:rFonts w:asciiTheme="minorHAnsi" w:hAnsiTheme="minorHAnsi"/>
          <w:sz w:val="22"/>
          <w:szCs w:val="22"/>
        </w:rPr>
        <w:t xml:space="preserve"> that the CCDA approach is grounded in place-making, and thus provides a unique spatial intervention</w:t>
      </w:r>
      <w:r w:rsidR="00F633BC" w:rsidRPr="007137EC">
        <w:rPr>
          <w:rFonts w:asciiTheme="minorHAnsi" w:hAnsiTheme="minorHAnsi"/>
          <w:sz w:val="22"/>
          <w:szCs w:val="22"/>
        </w:rPr>
        <w:t xml:space="preserve"> that </w:t>
      </w:r>
      <w:r w:rsidR="00FF012F" w:rsidRPr="007137EC">
        <w:rPr>
          <w:rFonts w:asciiTheme="minorHAnsi" w:hAnsiTheme="minorHAnsi"/>
          <w:sz w:val="22"/>
          <w:szCs w:val="22"/>
        </w:rPr>
        <w:t>explicitly attends to the relationships between people and place</w:t>
      </w:r>
      <w:r w:rsidR="00F633BC" w:rsidRPr="007137EC">
        <w:rPr>
          <w:rFonts w:asciiTheme="minorHAnsi" w:hAnsiTheme="minorHAnsi"/>
          <w:sz w:val="22"/>
          <w:szCs w:val="22"/>
        </w:rPr>
        <w:t>.</w:t>
      </w:r>
    </w:p>
    <w:p w14:paraId="4CC38D0D" w14:textId="536CE80A" w:rsidR="00FF012F" w:rsidRPr="007137EC" w:rsidRDefault="00260E97" w:rsidP="00730456">
      <w:pPr>
        <w:pStyle w:val="BodyText"/>
        <w:spacing w:line="240" w:lineRule="auto"/>
        <w:rPr>
          <w:rFonts w:asciiTheme="minorHAnsi" w:hAnsiTheme="minorHAnsi"/>
          <w:sz w:val="22"/>
          <w:szCs w:val="22"/>
        </w:rPr>
      </w:pPr>
      <w:r w:rsidRPr="007137EC">
        <w:rPr>
          <w:rFonts w:asciiTheme="minorHAnsi" w:hAnsiTheme="minorHAnsi"/>
          <w:sz w:val="22"/>
          <w:szCs w:val="22"/>
        </w:rPr>
        <w:t>CCDA</w:t>
      </w:r>
      <w:r w:rsidR="006B13EA" w:rsidRPr="007137EC">
        <w:rPr>
          <w:rFonts w:asciiTheme="minorHAnsi" w:hAnsiTheme="minorHAnsi"/>
          <w:sz w:val="22"/>
          <w:szCs w:val="22"/>
        </w:rPr>
        <w:t>’</w:t>
      </w:r>
      <w:r w:rsidRPr="007137EC">
        <w:rPr>
          <w:rFonts w:asciiTheme="minorHAnsi" w:hAnsiTheme="minorHAnsi"/>
          <w:sz w:val="22"/>
          <w:szCs w:val="22"/>
        </w:rPr>
        <w:t xml:space="preserve">s </w:t>
      </w:r>
      <w:r w:rsidR="006B13EA" w:rsidRPr="007137EC">
        <w:rPr>
          <w:rFonts w:asciiTheme="minorHAnsi" w:hAnsiTheme="minorHAnsi"/>
          <w:sz w:val="22"/>
          <w:szCs w:val="22"/>
        </w:rPr>
        <w:t>founding</w:t>
      </w:r>
      <w:r w:rsidRPr="007137EC">
        <w:rPr>
          <w:rFonts w:asciiTheme="minorHAnsi" w:hAnsiTheme="minorHAnsi"/>
          <w:sz w:val="22"/>
          <w:szCs w:val="22"/>
        </w:rPr>
        <w:t xml:space="preserve"> role in the movement of </w:t>
      </w:r>
      <w:r w:rsidR="00DB64E1" w:rsidRPr="007137EC">
        <w:rPr>
          <w:rFonts w:asciiTheme="minorHAnsi" w:hAnsiTheme="minorHAnsi"/>
          <w:sz w:val="22"/>
          <w:szCs w:val="22"/>
        </w:rPr>
        <w:t xml:space="preserve">Evangelical </w:t>
      </w:r>
      <w:r w:rsidRPr="007137EC">
        <w:rPr>
          <w:rFonts w:asciiTheme="minorHAnsi" w:hAnsiTheme="minorHAnsi"/>
          <w:sz w:val="22"/>
          <w:szCs w:val="22"/>
        </w:rPr>
        <w:t xml:space="preserve">Christian community development makes it an important and relevant case, especially given that is has been generally under-studied in community psychology so far. </w:t>
      </w:r>
      <w:r w:rsidR="00F633BC" w:rsidRPr="007137EC">
        <w:rPr>
          <w:rFonts w:asciiTheme="minorHAnsi" w:hAnsiTheme="minorHAnsi"/>
          <w:sz w:val="22"/>
          <w:szCs w:val="22"/>
        </w:rPr>
        <w:t xml:space="preserve">As a major national organization, the CCDA </w:t>
      </w:r>
      <w:r w:rsidR="00B31FC8" w:rsidRPr="007137EC">
        <w:rPr>
          <w:rFonts w:asciiTheme="minorHAnsi" w:hAnsiTheme="minorHAnsi"/>
          <w:sz w:val="22"/>
          <w:szCs w:val="22"/>
        </w:rPr>
        <w:t xml:space="preserve">functions as a leading voice for </w:t>
      </w:r>
      <w:r w:rsidR="00DB64E1" w:rsidRPr="007137EC">
        <w:rPr>
          <w:rFonts w:asciiTheme="minorHAnsi" w:hAnsiTheme="minorHAnsi"/>
          <w:sz w:val="22"/>
          <w:szCs w:val="22"/>
        </w:rPr>
        <w:t>social-justice minded</w:t>
      </w:r>
      <w:r w:rsidR="00B31FC8" w:rsidRPr="007137EC">
        <w:rPr>
          <w:rFonts w:asciiTheme="minorHAnsi" w:hAnsiTheme="minorHAnsi"/>
          <w:sz w:val="22"/>
          <w:szCs w:val="22"/>
        </w:rPr>
        <w:t xml:space="preserve"> Evangelicals in </w:t>
      </w:r>
      <w:r w:rsidR="00F633BC" w:rsidRPr="007137EC">
        <w:rPr>
          <w:rFonts w:asciiTheme="minorHAnsi" w:hAnsiTheme="minorHAnsi"/>
          <w:sz w:val="22"/>
          <w:szCs w:val="22"/>
        </w:rPr>
        <w:t xml:space="preserve">numerous churches and development organizations </w:t>
      </w:r>
      <w:r w:rsidR="00B31FC8" w:rsidRPr="007137EC">
        <w:rPr>
          <w:rFonts w:asciiTheme="minorHAnsi" w:hAnsiTheme="minorHAnsi"/>
          <w:sz w:val="22"/>
          <w:szCs w:val="22"/>
        </w:rPr>
        <w:t>(</w:t>
      </w:r>
      <w:r w:rsidR="006A3907" w:rsidRPr="007137EC">
        <w:rPr>
          <w:rFonts w:asciiTheme="minorHAnsi" w:hAnsiTheme="minorHAnsi"/>
          <w:sz w:val="22"/>
          <w:szCs w:val="22"/>
        </w:rPr>
        <w:t>Slade, Marsh, &amp; Hetzel, 2013</w:t>
      </w:r>
      <w:r w:rsidRPr="007137EC">
        <w:rPr>
          <w:rFonts w:asciiTheme="minorHAnsi" w:hAnsiTheme="minorHAnsi"/>
          <w:sz w:val="22"/>
          <w:szCs w:val="22"/>
        </w:rPr>
        <w:t xml:space="preserve">) and provides an important entry point to examine the connections between community psychology, community development, and religion. </w:t>
      </w:r>
      <w:r w:rsidR="00F633BC" w:rsidRPr="007137EC">
        <w:rPr>
          <w:rFonts w:asciiTheme="minorHAnsi" w:hAnsiTheme="minorHAnsi"/>
          <w:sz w:val="22"/>
          <w:szCs w:val="22"/>
        </w:rPr>
        <w:t xml:space="preserve">In this paper, we seek to understand </w:t>
      </w:r>
      <w:r w:rsidR="00080863" w:rsidRPr="007137EC">
        <w:rPr>
          <w:rFonts w:asciiTheme="minorHAnsi" w:hAnsiTheme="minorHAnsi"/>
          <w:sz w:val="22"/>
          <w:szCs w:val="22"/>
        </w:rPr>
        <w:t xml:space="preserve">whether and </w:t>
      </w:r>
      <w:r w:rsidR="00F633BC" w:rsidRPr="007137EC">
        <w:rPr>
          <w:rFonts w:asciiTheme="minorHAnsi" w:hAnsiTheme="minorHAnsi"/>
          <w:sz w:val="22"/>
          <w:szCs w:val="22"/>
        </w:rPr>
        <w:t>how</w:t>
      </w:r>
      <w:r w:rsidR="00080863" w:rsidRPr="007137EC">
        <w:rPr>
          <w:rFonts w:asciiTheme="minorHAnsi" w:hAnsiTheme="minorHAnsi"/>
          <w:sz w:val="22"/>
          <w:szCs w:val="22"/>
        </w:rPr>
        <w:t xml:space="preserve"> social capital theory is </w:t>
      </w:r>
      <w:r w:rsidR="00C64EDF" w:rsidRPr="007137EC">
        <w:rPr>
          <w:rFonts w:asciiTheme="minorHAnsi" w:hAnsiTheme="minorHAnsi"/>
          <w:sz w:val="22"/>
          <w:szCs w:val="22"/>
        </w:rPr>
        <w:t>embedded in</w:t>
      </w:r>
      <w:r w:rsidR="00F633BC" w:rsidRPr="007137EC">
        <w:rPr>
          <w:rFonts w:asciiTheme="minorHAnsi" w:hAnsiTheme="minorHAnsi"/>
          <w:sz w:val="22"/>
          <w:szCs w:val="22"/>
        </w:rPr>
        <w:t xml:space="preserve"> </w:t>
      </w:r>
      <w:r w:rsidR="00940DBB" w:rsidRPr="007137EC">
        <w:rPr>
          <w:rFonts w:asciiTheme="minorHAnsi" w:hAnsiTheme="minorHAnsi"/>
          <w:sz w:val="22"/>
          <w:szCs w:val="22"/>
        </w:rPr>
        <w:t>the CCDA’</w:t>
      </w:r>
      <w:r w:rsidR="00080863" w:rsidRPr="007137EC">
        <w:rPr>
          <w:rFonts w:asciiTheme="minorHAnsi" w:hAnsiTheme="minorHAnsi"/>
          <w:sz w:val="22"/>
          <w:szCs w:val="22"/>
        </w:rPr>
        <w:t xml:space="preserve">s philosophy and </w:t>
      </w:r>
      <w:r w:rsidR="00C226BC" w:rsidRPr="007137EC">
        <w:rPr>
          <w:rFonts w:asciiTheme="minorHAnsi" w:hAnsiTheme="minorHAnsi"/>
          <w:sz w:val="22"/>
          <w:szCs w:val="22"/>
        </w:rPr>
        <w:t xml:space="preserve">whether and </w:t>
      </w:r>
      <w:r w:rsidR="00080863" w:rsidRPr="007137EC">
        <w:rPr>
          <w:rFonts w:asciiTheme="minorHAnsi" w:hAnsiTheme="minorHAnsi"/>
          <w:sz w:val="22"/>
          <w:szCs w:val="22"/>
        </w:rPr>
        <w:t xml:space="preserve">how the concepts of neighboring, sense of community, empowerment, and </w:t>
      </w:r>
      <w:r w:rsidR="00681C64" w:rsidRPr="007137EC">
        <w:rPr>
          <w:rFonts w:asciiTheme="minorHAnsi" w:hAnsiTheme="minorHAnsi"/>
          <w:sz w:val="22"/>
          <w:szCs w:val="22"/>
        </w:rPr>
        <w:t>citizen</w:t>
      </w:r>
      <w:r w:rsidR="00080863" w:rsidRPr="007137EC">
        <w:rPr>
          <w:rFonts w:asciiTheme="minorHAnsi" w:hAnsiTheme="minorHAnsi"/>
          <w:sz w:val="22"/>
          <w:szCs w:val="22"/>
        </w:rPr>
        <w:t xml:space="preserve"> participation </w:t>
      </w:r>
      <w:r w:rsidR="00C226BC" w:rsidRPr="007137EC">
        <w:rPr>
          <w:rFonts w:asciiTheme="minorHAnsi" w:hAnsiTheme="minorHAnsi"/>
          <w:sz w:val="22"/>
          <w:szCs w:val="22"/>
        </w:rPr>
        <w:t>may be identified</w:t>
      </w:r>
      <w:r w:rsidR="00080863" w:rsidRPr="007137EC">
        <w:rPr>
          <w:rFonts w:asciiTheme="minorHAnsi" w:hAnsiTheme="minorHAnsi"/>
          <w:sz w:val="22"/>
          <w:szCs w:val="22"/>
        </w:rPr>
        <w:t xml:space="preserve"> in their development method</w:t>
      </w:r>
      <w:r w:rsidR="00C226BC" w:rsidRPr="007137EC">
        <w:rPr>
          <w:rFonts w:asciiTheme="minorHAnsi" w:hAnsiTheme="minorHAnsi"/>
          <w:sz w:val="22"/>
          <w:szCs w:val="22"/>
        </w:rPr>
        <w:t>s</w:t>
      </w:r>
      <w:r w:rsidR="00080863" w:rsidRPr="007137EC">
        <w:rPr>
          <w:rFonts w:asciiTheme="minorHAnsi" w:hAnsiTheme="minorHAnsi"/>
          <w:sz w:val="22"/>
          <w:szCs w:val="22"/>
        </w:rPr>
        <w:t>.</w:t>
      </w:r>
    </w:p>
    <w:p w14:paraId="6CD577BF" w14:textId="77777777" w:rsidR="006F1276" w:rsidRPr="007137EC" w:rsidRDefault="006F1276" w:rsidP="006F1276">
      <w:pPr>
        <w:pStyle w:val="Heading2"/>
        <w:spacing w:line="240" w:lineRule="auto"/>
        <w:rPr>
          <w:rFonts w:asciiTheme="minorHAnsi" w:hAnsiTheme="minorHAnsi"/>
          <w:b w:val="0"/>
          <w:sz w:val="22"/>
          <w:szCs w:val="22"/>
        </w:rPr>
      </w:pPr>
    </w:p>
    <w:p w14:paraId="0ABD4254" w14:textId="47789A5F" w:rsidR="008E1B42" w:rsidRDefault="006F1276" w:rsidP="007137EC">
      <w:pPr>
        <w:pStyle w:val="Heading2"/>
        <w:numPr>
          <w:ilvl w:val="0"/>
          <w:numId w:val="22"/>
        </w:numPr>
        <w:spacing w:line="240" w:lineRule="auto"/>
        <w:rPr>
          <w:rFonts w:asciiTheme="minorHAnsi" w:hAnsiTheme="minorHAnsi"/>
          <w:sz w:val="22"/>
          <w:szCs w:val="22"/>
        </w:rPr>
      </w:pPr>
      <w:r w:rsidRPr="007137EC">
        <w:rPr>
          <w:rFonts w:asciiTheme="minorHAnsi" w:hAnsiTheme="minorHAnsi"/>
          <w:sz w:val="22"/>
          <w:szCs w:val="22"/>
        </w:rPr>
        <w:t>RESEARCH QUESTIONS AND METHODS</w:t>
      </w:r>
    </w:p>
    <w:p w14:paraId="27DC3F64" w14:textId="77777777" w:rsidR="007137EC" w:rsidRPr="007137EC" w:rsidRDefault="007137EC" w:rsidP="007137EC">
      <w:pPr>
        <w:pStyle w:val="ListParagraph"/>
        <w:ind w:left="360"/>
      </w:pPr>
    </w:p>
    <w:p w14:paraId="0CC74348" w14:textId="4876A685" w:rsidR="006F1276" w:rsidRPr="007137EC" w:rsidRDefault="006F1276" w:rsidP="00730456">
      <w:pPr>
        <w:pStyle w:val="BodyText"/>
        <w:spacing w:line="240" w:lineRule="auto"/>
        <w:ind w:firstLine="0"/>
        <w:rPr>
          <w:rFonts w:asciiTheme="minorHAnsi" w:hAnsiTheme="minorHAnsi"/>
          <w:b/>
          <w:sz w:val="22"/>
          <w:szCs w:val="22"/>
        </w:rPr>
      </w:pPr>
      <w:r w:rsidRPr="007137EC">
        <w:rPr>
          <w:rFonts w:asciiTheme="minorHAnsi" w:hAnsiTheme="minorHAnsi"/>
          <w:b/>
          <w:sz w:val="22"/>
          <w:szCs w:val="22"/>
        </w:rPr>
        <w:t xml:space="preserve">2.1. </w:t>
      </w:r>
      <w:r w:rsidR="00730341" w:rsidRPr="007137EC">
        <w:rPr>
          <w:rFonts w:asciiTheme="minorHAnsi" w:hAnsiTheme="minorHAnsi"/>
          <w:b/>
          <w:sz w:val="22"/>
          <w:szCs w:val="22"/>
          <w:u w:val="single"/>
        </w:rPr>
        <w:t>Study Questions</w:t>
      </w:r>
    </w:p>
    <w:p w14:paraId="6DCAD93E" w14:textId="20AF2E5F" w:rsidR="008E1B42" w:rsidRDefault="008E1B42" w:rsidP="00730456">
      <w:pPr>
        <w:pStyle w:val="BodyText"/>
        <w:spacing w:line="240" w:lineRule="auto"/>
        <w:ind w:firstLine="0"/>
        <w:rPr>
          <w:rFonts w:asciiTheme="minorHAnsi" w:hAnsiTheme="minorHAnsi"/>
          <w:sz w:val="22"/>
          <w:szCs w:val="22"/>
        </w:rPr>
      </w:pPr>
      <w:r w:rsidRPr="007137EC">
        <w:rPr>
          <w:rFonts w:asciiTheme="minorHAnsi" w:hAnsiTheme="minorHAnsi"/>
          <w:sz w:val="22"/>
          <w:szCs w:val="22"/>
        </w:rPr>
        <w:t>We approach this topic with two primary research questions: (1) How</w:t>
      </w:r>
      <w:r w:rsidR="00E8195E" w:rsidRPr="007137EC">
        <w:rPr>
          <w:rFonts w:asciiTheme="minorHAnsi" w:hAnsiTheme="minorHAnsi"/>
          <w:sz w:val="22"/>
          <w:szCs w:val="22"/>
        </w:rPr>
        <w:t>, if at all,</w:t>
      </w:r>
      <w:r w:rsidRPr="007137EC">
        <w:rPr>
          <w:rFonts w:asciiTheme="minorHAnsi" w:hAnsiTheme="minorHAnsi"/>
          <w:sz w:val="22"/>
          <w:szCs w:val="22"/>
        </w:rPr>
        <w:t xml:space="preserve"> does CCDA</w:t>
      </w:r>
      <w:r w:rsidR="000401E5" w:rsidRPr="007137EC">
        <w:rPr>
          <w:rFonts w:asciiTheme="minorHAnsi" w:hAnsiTheme="minorHAnsi"/>
          <w:sz w:val="22"/>
          <w:szCs w:val="22"/>
        </w:rPr>
        <w:t>’s philosophy of development</w:t>
      </w:r>
      <w:r w:rsidRPr="007137EC">
        <w:rPr>
          <w:rFonts w:asciiTheme="minorHAnsi" w:hAnsiTheme="minorHAnsi"/>
          <w:sz w:val="22"/>
          <w:szCs w:val="22"/>
        </w:rPr>
        <w:t xml:space="preserve"> </w:t>
      </w:r>
      <w:r w:rsidR="000401E5" w:rsidRPr="007137EC">
        <w:rPr>
          <w:rFonts w:asciiTheme="minorHAnsi" w:hAnsiTheme="minorHAnsi"/>
          <w:sz w:val="22"/>
          <w:szCs w:val="22"/>
        </w:rPr>
        <w:t>engage</w:t>
      </w:r>
      <w:r w:rsidRPr="007137EC">
        <w:rPr>
          <w:rFonts w:asciiTheme="minorHAnsi" w:hAnsiTheme="minorHAnsi"/>
          <w:sz w:val="22"/>
          <w:szCs w:val="22"/>
        </w:rPr>
        <w:t xml:space="preserve"> </w:t>
      </w:r>
      <w:r w:rsidR="00E7169E" w:rsidRPr="007137EC">
        <w:rPr>
          <w:rFonts w:asciiTheme="minorHAnsi" w:hAnsiTheme="minorHAnsi"/>
          <w:sz w:val="22"/>
          <w:szCs w:val="22"/>
        </w:rPr>
        <w:t xml:space="preserve">certain </w:t>
      </w:r>
      <w:r w:rsidRPr="007137EC">
        <w:rPr>
          <w:rFonts w:asciiTheme="minorHAnsi" w:hAnsiTheme="minorHAnsi"/>
          <w:sz w:val="22"/>
          <w:szCs w:val="22"/>
        </w:rPr>
        <w:t xml:space="preserve">core community psychology principles (neighboring, sense of community, empowerment, and </w:t>
      </w:r>
      <w:r w:rsidR="00681C64" w:rsidRPr="007137EC">
        <w:rPr>
          <w:rFonts w:asciiTheme="minorHAnsi" w:hAnsiTheme="minorHAnsi"/>
          <w:sz w:val="22"/>
          <w:szCs w:val="22"/>
        </w:rPr>
        <w:t>citizen</w:t>
      </w:r>
      <w:r w:rsidRPr="007137EC">
        <w:rPr>
          <w:rFonts w:asciiTheme="minorHAnsi" w:hAnsiTheme="minorHAnsi"/>
          <w:sz w:val="22"/>
          <w:szCs w:val="22"/>
        </w:rPr>
        <w:t xml:space="preserve"> participation)</w:t>
      </w:r>
      <w:r w:rsidR="000401E5" w:rsidRPr="007137EC">
        <w:rPr>
          <w:rFonts w:asciiTheme="minorHAnsi" w:hAnsiTheme="minorHAnsi"/>
          <w:sz w:val="22"/>
          <w:szCs w:val="22"/>
        </w:rPr>
        <w:t xml:space="preserve"> and how, if at all, is this connected to Christian scripture, theology, and/or tradition? </w:t>
      </w:r>
      <w:r w:rsidRPr="007137EC">
        <w:rPr>
          <w:rFonts w:asciiTheme="minorHAnsi" w:hAnsiTheme="minorHAnsi"/>
          <w:sz w:val="22"/>
          <w:szCs w:val="22"/>
        </w:rPr>
        <w:t>(2) Which of these concepts/</w:t>
      </w:r>
      <w:r w:rsidR="00082E29" w:rsidRPr="007137EC">
        <w:rPr>
          <w:rFonts w:asciiTheme="minorHAnsi" w:hAnsiTheme="minorHAnsi"/>
          <w:sz w:val="22"/>
          <w:szCs w:val="22"/>
        </w:rPr>
        <w:t xml:space="preserve">espoused </w:t>
      </w:r>
      <w:r w:rsidRPr="007137EC">
        <w:rPr>
          <w:rFonts w:asciiTheme="minorHAnsi" w:hAnsiTheme="minorHAnsi"/>
          <w:sz w:val="22"/>
          <w:szCs w:val="22"/>
        </w:rPr>
        <w:t>practices are less utilized by CCDA</w:t>
      </w:r>
      <w:r w:rsidR="00E8195E" w:rsidRPr="007137EC">
        <w:rPr>
          <w:rFonts w:asciiTheme="minorHAnsi" w:hAnsiTheme="minorHAnsi"/>
          <w:sz w:val="22"/>
          <w:szCs w:val="22"/>
        </w:rPr>
        <w:t>, and how does their application compare to the way the concept is understood in community psychology scholarship</w:t>
      </w:r>
      <w:r w:rsidRPr="007137EC">
        <w:rPr>
          <w:rFonts w:asciiTheme="minorHAnsi" w:hAnsiTheme="minorHAnsi"/>
          <w:sz w:val="22"/>
          <w:szCs w:val="22"/>
        </w:rPr>
        <w:t>? We review CCDA publications and website to</w:t>
      </w:r>
      <w:r w:rsidR="000401E5" w:rsidRPr="007137EC">
        <w:rPr>
          <w:rFonts w:asciiTheme="minorHAnsi" w:hAnsiTheme="minorHAnsi"/>
          <w:sz w:val="22"/>
          <w:szCs w:val="22"/>
        </w:rPr>
        <w:t xml:space="preserve"> identify and</w:t>
      </w:r>
      <w:r w:rsidRPr="007137EC">
        <w:rPr>
          <w:rFonts w:asciiTheme="minorHAnsi" w:hAnsiTheme="minorHAnsi"/>
          <w:sz w:val="22"/>
          <w:szCs w:val="22"/>
        </w:rPr>
        <w:t xml:space="preserve"> analyze </w:t>
      </w:r>
      <w:r w:rsidR="000401E5" w:rsidRPr="007137EC">
        <w:rPr>
          <w:rFonts w:asciiTheme="minorHAnsi" w:hAnsiTheme="minorHAnsi"/>
          <w:sz w:val="22"/>
          <w:szCs w:val="22"/>
        </w:rPr>
        <w:t>the presence of these</w:t>
      </w:r>
      <w:r w:rsidRPr="007137EC">
        <w:rPr>
          <w:rFonts w:asciiTheme="minorHAnsi" w:hAnsiTheme="minorHAnsi"/>
          <w:sz w:val="22"/>
          <w:szCs w:val="22"/>
        </w:rPr>
        <w:t xml:space="preserve"> community psychology principles</w:t>
      </w:r>
      <w:r w:rsidR="000401E5" w:rsidRPr="007137EC">
        <w:rPr>
          <w:rFonts w:asciiTheme="minorHAnsi" w:hAnsiTheme="minorHAnsi"/>
          <w:sz w:val="22"/>
          <w:szCs w:val="22"/>
        </w:rPr>
        <w:t>.</w:t>
      </w:r>
    </w:p>
    <w:p w14:paraId="7B92B246" w14:textId="77777777" w:rsidR="007137EC" w:rsidRPr="007137EC" w:rsidRDefault="007137EC" w:rsidP="00730456">
      <w:pPr>
        <w:pStyle w:val="BodyText"/>
        <w:spacing w:line="240" w:lineRule="auto"/>
        <w:ind w:firstLine="0"/>
        <w:rPr>
          <w:rFonts w:asciiTheme="minorHAnsi" w:hAnsiTheme="minorHAnsi"/>
          <w:sz w:val="22"/>
          <w:szCs w:val="22"/>
        </w:rPr>
      </w:pPr>
    </w:p>
    <w:p w14:paraId="282A4F41" w14:textId="4153EFE5" w:rsidR="006F1276" w:rsidRPr="007137EC" w:rsidRDefault="006F1276" w:rsidP="006F1276">
      <w:pPr>
        <w:pStyle w:val="FootnoteText"/>
        <w:rPr>
          <w:rFonts w:asciiTheme="minorHAnsi" w:hAnsiTheme="minorHAnsi"/>
          <w:b/>
          <w:sz w:val="22"/>
          <w:szCs w:val="22"/>
        </w:rPr>
      </w:pPr>
      <w:r w:rsidRPr="007137EC">
        <w:rPr>
          <w:rFonts w:asciiTheme="minorHAnsi" w:hAnsiTheme="minorHAnsi"/>
          <w:b/>
          <w:sz w:val="22"/>
          <w:szCs w:val="22"/>
        </w:rPr>
        <w:t xml:space="preserve">2.2. </w:t>
      </w:r>
      <w:r w:rsidR="006D3DCB" w:rsidRPr="007137EC">
        <w:rPr>
          <w:rFonts w:asciiTheme="minorHAnsi" w:hAnsiTheme="minorHAnsi"/>
          <w:b/>
          <w:sz w:val="22"/>
          <w:szCs w:val="22"/>
        </w:rPr>
        <w:t>Case Study Approach</w:t>
      </w:r>
    </w:p>
    <w:p w14:paraId="694A3900" w14:textId="45CE175F" w:rsidR="00175514" w:rsidRDefault="0066287F" w:rsidP="00730456">
      <w:pPr>
        <w:pStyle w:val="FootnoteText"/>
        <w:ind w:firstLine="720"/>
        <w:rPr>
          <w:rFonts w:asciiTheme="minorHAnsi" w:hAnsiTheme="minorHAnsi"/>
          <w:sz w:val="22"/>
          <w:szCs w:val="22"/>
        </w:rPr>
      </w:pPr>
      <w:r w:rsidRPr="007137EC">
        <w:rPr>
          <w:rFonts w:asciiTheme="minorHAnsi" w:hAnsiTheme="minorHAnsi"/>
          <w:sz w:val="22"/>
          <w:szCs w:val="22"/>
        </w:rPr>
        <w:t>The present analysis is part of a more extensive</w:t>
      </w:r>
      <w:r w:rsidR="00EF55EF" w:rsidRPr="007137EC">
        <w:rPr>
          <w:rFonts w:asciiTheme="minorHAnsi" w:hAnsiTheme="minorHAnsi"/>
          <w:sz w:val="22"/>
          <w:szCs w:val="22"/>
        </w:rPr>
        <w:t>, ongoing</w:t>
      </w:r>
      <w:r w:rsidRPr="007137EC">
        <w:rPr>
          <w:rFonts w:asciiTheme="minorHAnsi" w:hAnsiTheme="minorHAnsi"/>
          <w:sz w:val="22"/>
          <w:szCs w:val="22"/>
        </w:rPr>
        <w:t xml:space="preserve"> case study (Yin, 2017) by the</w:t>
      </w:r>
      <w:r w:rsidR="00EF55EF" w:rsidRPr="007137EC">
        <w:rPr>
          <w:rFonts w:asciiTheme="minorHAnsi" w:hAnsiTheme="minorHAnsi"/>
          <w:sz w:val="22"/>
          <w:szCs w:val="22"/>
        </w:rPr>
        <w:t xml:space="preserve"> first author that has included in-depth interviews of CCDA </w:t>
      </w:r>
      <w:r w:rsidR="00DC3F42" w:rsidRPr="007137EC">
        <w:rPr>
          <w:rFonts w:asciiTheme="minorHAnsi" w:hAnsiTheme="minorHAnsi"/>
          <w:sz w:val="22"/>
          <w:szCs w:val="22"/>
        </w:rPr>
        <w:t>practitioners</w:t>
      </w:r>
      <w:r w:rsidR="00EF55EF" w:rsidRPr="007137EC">
        <w:rPr>
          <w:rFonts w:asciiTheme="minorHAnsi" w:hAnsiTheme="minorHAnsi"/>
          <w:sz w:val="22"/>
          <w:szCs w:val="22"/>
        </w:rPr>
        <w:t xml:space="preserve"> in </w:t>
      </w:r>
      <w:r w:rsidR="00DC3F42" w:rsidRPr="007137EC">
        <w:rPr>
          <w:rFonts w:asciiTheme="minorHAnsi" w:hAnsiTheme="minorHAnsi"/>
          <w:sz w:val="22"/>
          <w:szCs w:val="22"/>
        </w:rPr>
        <w:t>three</w:t>
      </w:r>
      <w:r w:rsidR="00EF55EF" w:rsidRPr="007137EC">
        <w:rPr>
          <w:rFonts w:asciiTheme="minorHAnsi" w:hAnsiTheme="minorHAnsi"/>
          <w:sz w:val="22"/>
          <w:szCs w:val="22"/>
        </w:rPr>
        <w:t xml:space="preserve"> cities around the United States.</w:t>
      </w:r>
      <w:r w:rsidRPr="007137EC">
        <w:rPr>
          <w:rFonts w:asciiTheme="minorHAnsi" w:hAnsiTheme="minorHAnsi"/>
          <w:sz w:val="22"/>
          <w:szCs w:val="22"/>
        </w:rPr>
        <w:t xml:space="preserve"> </w:t>
      </w:r>
      <w:r w:rsidR="00EF55EF" w:rsidRPr="007137EC">
        <w:rPr>
          <w:rFonts w:asciiTheme="minorHAnsi" w:hAnsiTheme="minorHAnsi"/>
          <w:sz w:val="22"/>
          <w:szCs w:val="22"/>
        </w:rPr>
        <w:t xml:space="preserve"> While that broader </w:t>
      </w:r>
      <w:r w:rsidR="001C707B" w:rsidRPr="007137EC">
        <w:rPr>
          <w:rFonts w:asciiTheme="minorHAnsi" w:hAnsiTheme="minorHAnsi"/>
          <w:sz w:val="22"/>
          <w:szCs w:val="22"/>
        </w:rPr>
        <w:t xml:space="preserve">project </w:t>
      </w:r>
      <w:r w:rsidR="00EF55EF" w:rsidRPr="007137EC">
        <w:rPr>
          <w:rFonts w:asciiTheme="minorHAnsi" w:hAnsiTheme="minorHAnsi"/>
          <w:sz w:val="22"/>
          <w:szCs w:val="22"/>
        </w:rPr>
        <w:t>has informed our understanding of the organization and its members,</w:t>
      </w:r>
      <w:r w:rsidR="00DC3F42" w:rsidRPr="007137EC">
        <w:rPr>
          <w:rFonts w:asciiTheme="minorHAnsi" w:hAnsiTheme="minorHAnsi"/>
          <w:sz w:val="22"/>
          <w:szCs w:val="22"/>
        </w:rPr>
        <w:t xml:space="preserve"> this paper is focused on content analysis</w:t>
      </w:r>
      <w:r w:rsidR="00EF55EF" w:rsidRPr="007137EC">
        <w:rPr>
          <w:rFonts w:asciiTheme="minorHAnsi" w:hAnsiTheme="minorHAnsi"/>
          <w:sz w:val="22"/>
          <w:szCs w:val="22"/>
        </w:rPr>
        <w:t xml:space="preserve"> </w:t>
      </w:r>
      <w:r w:rsidR="00DC3F42" w:rsidRPr="007137EC">
        <w:rPr>
          <w:rFonts w:asciiTheme="minorHAnsi" w:hAnsiTheme="minorHAnsi"/>
          <w:sz w:val="22"/>
          <w:szCs w:val="22"/>
        </w:rPr>
        <w:t>of official CCDA publications</w:t>
      </w:r>
      <w:r w:rsidR="00175514" w:rsidRPr="007137EC">
        <w:rPr>
          <w:rFonts w:asciiTheme="minorHAnsi" w:hAnsiTheme="minorHAnsi"/>
          <w:sz w:val="22"/>
          <w:szCs w:val="22"/>
        </w:rPr>
        <w:t xml:space="preserve"> as an important stage in this broader research agenda</w:t>
      </w:r>
      <w:r w:rsidR="00DC3F42" w:rsidRPr="007137EC">
        <w:rPr>
          <w:rFonts w:asciiTheme="minorHAnsi" w:hAnsiTheme="minorHAnsi"/>
          <w:sz w:val="22"/>
          <w:szCs w:val="22"/>
        </w:rPr>
        <w:t xml:space="preserve">. We contend that a careful </w:t>
      </w:r>
      <w:r w:rsidR="00DA356C" w:rsidRPr="007137EC">
        <w:rPr>
          <w:rFonts w:asciiTheme="minorHAnsi" w:hAnsiTheme="minorHAnsi"/>
          <w:sz w:val="22"/>
          <w:szCs w:val="22"/>
        </w:rPr>
        <w:t>examination</w:t>
      </w:r>
      <w:r w:rsidR="00DC3F42" w:rsidRPr="007137EC">
        <w:rPr>
          <w:rFonts w:asciiTheme="minorHAnsi" w:hAnsiTheme="minorHAnsi"/>
          <w:sz w:val="22"/>
          <w:szCs w:val="22"/>
        </w:rPr>
        <w:t xml:space="preserve"> of these products i</w:t>
      </w:r>
      <w:r w:rsidR="001C707B" w:rsidRPr="007137EC">
        <w:rPr>
          <w:rFonts w:asciiTheme="minorHAnsi" w:hAnsiTheme="minorHAnsi"/>
          <w:sz w:val="22"/>
          <w:szCs w:val="22"/>
        </w:rPr>
        <w:t>s</w:t>
      </w:r>
      <w:r w:rsidR="00DC3F42" w:rsidRPr="007137EC">
        <w:rPr>
          <w:rFonts w:asciiTheme="minorHAnsi" w:hAnsiTheme="minorHAnsi"/>
          <w:sz w:val="22"/>
          <w:szCs w:val="22"/>
        </w:rPr>
        <w:t xml:space="preserve"> long over-due: CCDA is a major national organization </w:t>
      </w:r>
      <w:r w:rsidR="00DC3F42" w:rsidRPr="007137EC">
        <w:rPr>
          <w:rFonts w:asciiTheme="minorHAnsi" w:hAnsiTheme="minorHAnsi"/>
          <w:sz w:val="22"/>
          <w:szCs w:val="22"/>
        </w:rPr>
        <w:lastRenderedPageBreak/>
        <w:t>(over 15,000 members</w:t>
      </w:r>
      <w:r w:rsidR="00E8195E" w:rsidRPr="007137EC">
        <w:rPr>
          <w:rFonts w:asciiTheme="minorHAnsi" w:hAnsiTheme="minorHAnsi"/>
          <w:sz w:val="22"/>
          <w:szCs w:val="22"/>
        </w:rPr>
        <w:t xml:space="preserve"> according to Gordon &amp; Perkins, 2013</w:t>
      </w:r>
      <w:r w:rsidR="00DC3F42" w:rsidRPr="007137EC">
        <w:rPr>
          <w:rFonts w:asciiTheme="minorHAnsi" w:hAnsiTheme="minorHAnsi"/>
          <w:sz w:val="22"/>
          <w:szCs w:val="22"/>
        </w:rPr>
        <w:t>) that plays an influential role in the U.S. Eva</w:t>
      </w:r>
      <w:r w:rsidR="00E8195E" w:rsidRPr="007137EC">
        <w:rPr>
          <w:rFonts w:asciiTheme="minorHAnsi" w:hAnsiTheme="minorHAnsi"/>
          <w:sz w:val="22"/>
          <w:szCs w:val="22"/>
        </w:rPr>
        <w:t>ngelical community</w:t>
      </w:r>
      <w:r w:rsidR="00005BBF" w:rsidRPr="007137EC">
        <w:rPr>
          <w:rFonts w:asciiTheme="minorHAnsi" w:hAnsiTheme="minorHAnsi"/>
          <w:sz w:val="22"/>
          <w:szCs w:val="22"/>
        </w:rPr>
        <w:t xml:space="preserve"> and articulates a unique and important approach to </w:t>
      </w:r>
      <w:r w:rsidR="00E70425" w:rsidRPr="007137EC">
        <w:rPr>
          <w:rFonts w:asciiTheme="minorHAnsi" w:hAnsiTheme="minorHAnsi"/>
          <w:sz w:val="22"/>
          <w:szCs w:val="22"/>
        </w:rPr>
        <w:t xml:space="preserve">Evangelical </w:t>
      </w:r>
      <w:r w:rsidR="00005BBF" w:rsidRPr="007137EC">
        <w:rPr>
          <w:rFonts w:asciiTheme="minorHAnsi" w:hAnsiTheme="minorHAnsi"/>
          <w:sz w:val="22"/>
          <w:szCs w:val="22"/>
        </w:rPr>
        <w:t>community development</w:t>
      </w:r>
      <w:r w:rsidR="00E8195E" w:rsidRPr="007137EC">
        <w:rPr>
          <w:rFonts w:asciiTheme="minorHAnsi" w:hAnsiTheme="minorHAnsi"/>
          <w:sz w:val="22"/>
          <w:szCs w:val="22"/>
        </w:rPr>
        <w:t xml:space="preserve"> (</w:t>
      </w:r>
      <w:proofErr w:type="spellStart"/>
      <w:r w:rsidR="00E70425" w:rsidRPr="007137EC">
        <w:rPr>
          <w:rFonts w:asciiTheme="minorHAnsi" w:hAnsiTheme="minorHAnsi"/>
          <w:sz w:val="22"/>
          <w:szCs w:val="22"/>
        </w:rPr>
        <w:t>Heltzel</w:t>
      </w:r>
      <w:proofErr w:type="spellEnd"/>
      <w:r w:rsidR="00E70425" w:rsidRPr="007137EC">
        <w:rPr>
          <w:rFonts w:asciiTheme="minorHAnsi" w:hAnsiTheme="minorHAnsi"/>
          <w:sz w:val="22"/>
          <w:szCs w:val="22"/>
        </w:rPr>
        <w:t>, 2009; Rah</w:t>
      </w:r>
      <w:r w:rsidR="00585E8C" w:rsidRPr="007137EC">
        <w:rPr>
          <w:rFonts w:asciiTheme="minorHAnsi" w:hAnsiTheme="minorHAnsi"/>
          <w:sz w:val="22"/>
          <w:szCs w:val="22"/>
        </w:rPr>
        <w:t xml:space="preserve"> &amp; </w:t>
      </w:r>
      <w:proofErr w:type="spellStart"/>
      <w:r w:rsidR="00585E8C" w:rsidRPr="007137EC">
        <w:rPr>
          <w:rFonts w:asciiTheme="minorHAnsi" w:hAnsiTheme="minorHAnsi"/>
          <w:sz w:val="22"/>
          <w:szCs w:val="22"/>
        </w:rPr>
        <w:t>Vanderpol</w:t>
      </w:r>
      <w:proofErr w:type="spellEnd"/>
      <w:r w:rsidR="00585E8C" w:rsidRPr="007137EC">
        <w:rPr>
          <w:rFonts w:asciiTheme="minorHAnsi" w:hAnsiTheme="minorHAnsi"/>
          <w:sz w:val="22"/>
          <w:szCs w:val="22"/>
        </w:rPr>
        <w:t>, 2016</w:t>
      </w:r>
      <w:r w:rsidR="00364F3B" w:rsidRPr="007137EC">
        <w:rPr>
          <w:rFonts w:asciiTheme="minorHAnsi" w:hAnsiTheme="minorHAnsi"/>
          <w:sz w:val="22"/>
          <w:szCs w:val="22"/>
        </w:rPr>
        <w:t>; Slade et al., 2013</w:t>
      </w:r>
      <w:r w:rsidR="00E8195E" w:rsidRPr="007137EC">
        <w:rPr>
          <w:rFonts w:asciiTheme="minorHAnsi" w:hAnsiTheme="minorHAnsi"/>
          <w:sz w:val="22"/>
          <w:szCs w:val="22"/>
        </w:rPr>
        <w:t>)</w:t>
      </w:r>
      <w:r w:rsidR="00005BBF" w:rsidRPr="007137EC">
        <w:rPr>
          <w:rFonts w:asciiTheme="minorHAnsi" w:hAnsiTheme="minorHAnsi"/>
          <w:sz w:val="22"/>
          <w:szCs w:val="22"/>
        </w:rPr>
        <w:t>.</w:t>
      </w:r>
      <w:r w:rsidR="00175514" w:rsidRPr="007137EC">
        <w:rPr>
          <w:rFonts w:asciiTheme="minorHAnsi" w:hAnsiTheme="minorHAnsi"/>
          <w:sz w:val="22"/>
          <w:szCs w:val="22"/>
        </w:rPr>
        <w:t xml:space="preserve"> Moreover, no known studies of CCDA have included a thorough analysis of their publications. These publications represent the organization’s official articulation of their philosophy, serving as the public face for practitioners and the broader public. By examining these products, we address an important gap in the literature about this unique community development approach and offer a scaffold for future scholars to draw upon and apply.</w:t>
      </w:r>
    </w:p>
    <w:p w14:paraId="0E637FBE" w14:textId="77777777" w:rsidR="007137EC" w:rsidRPr="007137EC" w:rsidRDefault="007137EC" w:rsidP="00730456">
      <w:pPr>
        <w:pStyle w:val="FootnoteText"/>
        <w:ind w:firstLine="720"/>
        <w:rPr>
          <w:rFonts w:asciiTheme="minorHAnsi" w:hAnsiTheme="minorHAnsi"/>
          <w:sz w:val="22"/>
          <w:szCs w:val="22"/>
        </w:rPr>
      </w:pPr>
    </w:p>
    <w:p w14:paraId="20A49262" w14:textId="02877302" w:rsidR="006F1276" w:rsidRPr="007137EC" w:rsidRDefault="006F1276" w:rsidP="006F1276">
      <w:pPr>
        <w:pStyle w:val="BodyText"/>
        <w:spacing w:line="240" w:lineRule="auto"/>
        <w:ind w:firstLine="0"/>
        <w:rPr>
          <w:rFonts w:asciiTheme="minorHAnsi" w:hAnsiTheme="minorHAnsi"/>
          <w:b/>
          <w:sz w:val="22"/>
          <w:szCs w:val="22"/>
        </w:rPr>
      </w:pPr>
      <w:r w:rsidRPr="007137EC">
        <w:rPr>
          <w:rFonts w:asciiTheme="minorHAnsi" w:hAnsiTheme="minorHAnsi"/>
          <w:b/>
          <w:sz w:val="22"/>
          <w:szCs w:val="22"/>
        </w:rPr>
        <w:t xml:space="preserve">2.3. </w:t>
      </w:r>
      <w:r w:rsidR="006D3DCB" w:rsidRPr="007137EC">
        <w:rPr>
          <w:rFonts w:asciiTheme="minorHAnsi" w:hAnsiTheme="minorHAnsi"/>
          <w:b/>
          <w:sz w:val="22"/>
          <w:szCs w:val="22"/>
        </w:rPr>
        <w:t>Primary Source Material</w:t>
      </w:r>
    </w:p>
    <w:p w14:paraId="087445A7" w14:textId="3F9E5511" w:rsidR="00AB29D2" w:rsidRDefault="00005BBF"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We rely on four primary texts for this analysis: </w:t>
      </w:r>
      <w:r w:rsidR="001C707B" w:rsidRPr="007137EC">
        <w:rPr>
          <w:rFonts w:asciiTheme="minorHAnsi" w:hAnsiTheme="minorHAnsi"/>
          <w:sz w:val="22"/>
          <w:szCs w:val="22"/>
        </w:rPr>
        <w:t xml:space="preserve">(1) </w:t>
      </w:r>
      <w:r w:rsidRPr="007137EC">
        <w:rPr>
          <w:rFonts w:asciiTheme="minorHAnsi" w:hAnsiTheme="minorHAnsi"/>
          <w:sz w:val="22"/>
          <w:szCs w:val="22"/>
        </w:rPr>
        <w:t xml:space="preserve">the </w:t>
      </w:r>
      <w:r w:rsidR="001330C7" w:rsidRPr="007137EC">
        <w:rPr>
          <w:rFonts w:asciiTheme="minorHAnsi" w:hAnsiTheme="minorHAnsi"/>
          <w:sz w:val="22"/>
          <w:szCs w:val="22"/>
        </w:rPr>
        <w:t xml:space="preserve">CCDA.org website; </w:t>
      </w:r>
      <w:r w:rsidR="001C707B" w:rsidRPr="007137EC">
        <w:rPr>
          <w:rFonts w:asciiTheme="minorHAnsi" w:hAnsiTheme="minorHAnsi"/>
          <w:sz w:val="22"/>
          <w:szCs w:val="22"/>
        </w:rPr>
        <w:t xml:space="preserve">(2) </w:t>
      </w:r>
      <w:r w:rsidR="00694D01" w:rsidRPr="007137EC">
        <w:rPr>
          <w:rFonts w:asciiTheme="minorHAnsi" w:hAnsiTheme="minorHAnsi"/>
          <w:sz w:val="22"/>
          <w:szCs w:val="22"/>
        </w:rPr>
        <w:t xml:space="preserve">the early </w:t>
      </w:r>
      <w:r w:rsidR="001330C7" w:rsidRPr="007137EC">
        <w:rPr>
          <w:rFonts w:asciiTheme="minorHAnsi" w:hAnsiTheme="minorHAnsi"/>
          <w:sz w:val="22"/>
          <w:szCs w:val="22"/>
        </w:rPr>
        <w:t>CCDA handbook,</w:t>
      </w:r>
      <w:r w:rsidR="001330C7" w:rsidRPr="007137EC">
        <w:rPr>
          <w:rFonts w:asciiTheme="minorHAnsi" w:hAnsiTheme="minorHAnsi"/>
          <w:i/>
          <w:sz w:val="22"/>
          <w:szCs w:val="22"/>
        </w:rPr>
        <w:t xml:space="preserve"> Restoring At-Risk Communities: Doing it Together and Doing It Right</w:t>
      </w:r>
      <w:r w:rsidR="00694D01" w:rsidRPr="007137EC">
        <w:rPr>
          <w:rFonts w:asciiTheme="minorHAnsi" w:hAnsiTheme="minorHAnsi"/>
          <w:i/>
          <w:sz w:val="22"/>
          <w:szCs w:val="22"/>
        </w:rPr>
        <w:t xml:space="preserve"> </w:t>
      </w:r>
      <w:r w:rsidR="00694D01" w:rsidRPr="007137EC">
        <w:rPr>
          <w:rFonts w:asciiTheme="minorHAnsi" w:hAnsiTheme="minorHAnsi"/>
          <w:sz w:val="22"/>
          <w:szCs w:val="22"/>
        </w:rPr>
        <w:t>(1995)</w:t>
      </w:r>
      <w:r w:rsidR="001330C7" w:rsidRPr="007137EC">
        <w:rPr>
          <w:rFonts w:asciiTheme="minorHAnsi" w:hAnsiTheme="minorHAnsi"/>
          <w:sz w:val="22"/>
          <w:szCs w:val="22"/>
        </w:rPr>
        <w:t>;</w:t>
      </w:r>
      <w:r w:rsidR="001C707B" w:rsidRPr="007137EC">
        <w:rPr>
          <w:rFonts w:asciiTheme="minorHAnsi" w:hAnsiTheme="minorHAnsi"/>
          <w:sz w:val="22"/>
          <w:szCs w:val="22"/>
        </w:rPr>
        <w:t xml:space="preserve"> (3)</w:t>
      </w:r>
      <w:r w:rsidR="001330C7" w:rsidRPr="007137EC">
        <w:rPr>
          <w:rFonts w:asciiTheme="minorHAnsi" w:hAnsiTheme="minorHAnsi"/>
          <w:sz w:val="22"/>
          <w:szCs w:val="22"/>
        </w:rPr>
        <w:t xml:space="preserve"> </w:t>
      </w:r>
      <w:r w:rsidR="00694D01" w:rsidRPr="007137EC">
        <w:rPr>
          <w:rFonts w:asciiTheme="minorHAnsi" w:hAnsiTheme="minorHAnsi"/>
          <w:sz w:val="22"/>
          <w:szCs w:val="22"/>
        </w:rPr>
        <w:t xml:space="preserve">the recent CCDA handbook, </w:t>
      </w:r>
      <w:r w:rsidR="00694D01" w:rsidRPr="007137EC">
        <w:rPr>
          <w:rFonts w:asciiTheme="minorHAnsi" w:hAnsiTheme="minorHAnsi"/>
          <w:i/>
          <w:sz w:val="22"/>
          <w:szCs w:val="22"/>
        </w:rPr>
        <w:t xml:space="preserve">Making Neighborhoods Whole: A Handbook for Christian Community Developers </w:t>
      </w:r>
      <w:r w:rsidR="00694D01" w:rsidRPr="007137EC">
        <w:rPr>
          <w:rFonts w:asciiTheme="minorHAnsi" w:hAnsiTheme="minorHAnsi"/>
          <w:sz w:val="22"/>
          <w:szCs w:val="22"/>
        </w:rPr>
        <w:t xml:space="preserve">(2013); </w:t>
      </w:r>
      <w:r w:rsidR="001330C7" w:rsidRPr="007137EC">
        <w:rPr>
          <w:rFonts w:asciiTheme="minorHAnsi" w:hAnsiTheme="minorHAnsi"/>
          <w:sz w:val="22"/>
          <w:szCs w:val="22"/>
        </w:rPr>
        <w:t xml:space="preserve">and </w:t>
      </w:r>
      <w:r w:rsidR="001C707B" w:rsidRPr="007137EC">
        <w:rPr>
          <w:rFonts w:asciiTheme="minorHAnsi" w:hAnsiTheme="minorHAnsi"/>
          <w:sz w:val="22"/>
          <w:szCs w:val="22"/>
        </w:rPr>
        <w:t xml:space="preserve">(4) </w:t>
      </w:r>
      <w:r w:rsidR="00694D01" w:rsidRPr="007137EC">
        <w:rPr>
          <w:rFonts w:asciiTheme="minorHAnsi" w:hAnsiTheme="minorHAnsi"/>
          <w:sz w:val="22"/>
          <w:szCs w:val="22"/>
        </w:rPr>
        <w:t xml:space="preserve">the </w:t>
      </w:r>
      <w:r w:rsidR="001330C7" w:rsidRPr="007137EC">
        <w:rPr>
          <w:rFonts w:asciiTheme="minorHAnsi" w:hAnsiTheme="minorHAnsi"/>
          <w:sz w:val="22"/>
          <w:szCs w:val="22"/>
        </w:rPr>
        <w:t xml:space="preserve">CCDA supplementary handbook, </w:t>
      </w:r>
      <w:r w:rsidR="001330C7" w:rsidRPr="007137EC">
        <w:rPr>
          <w:rFonts w:asciiTheme="minorHAnsi" w:hAnsiTheme="minorHAnsi"/>
          <w:i/>
          <w:sz w:val="22"/>
          <w:szCs w:val="22"/>
        </w:rPr>
        <w:t>Empowerment: A Key Component of Christian Community Development</w:t>
      </w:r>
      <w:r w:rsidR="00AB71D2" w:rsidRPr="007137EC">
        <w:rPr>
          <w:rFonts w:asciiTheme="minorHAnsi" w:hAnsiTheme="minorHAnsi"/>
          <w:i/>
          <w:sz w:val="22"/>
          <w:szCs w:val="22"/>
        </w:rPr>
        <w:t xml:space="preserve"> </w:t>
      </w:r>
      <w:r w:rsidR="00AB71D2" w:rsidRPr="007137EC">
        <w:rPr>
          <w:rFonts w:asciiTheme="minorHAnsi" w:hAnsiTheme="minorHAnsi"/>
          <w:sz w:val="22"/>
          <w:szCs w:val="22"/>
        </w:rPr>
        <w:t>(2010)</w:t>
      </w:r>
      <w:r w:rsidR="001330C7" w:rsidRPr="007137EC">
        <w:rPr>
          <w:rFonts w:asciiTheme="minorHAnsi" w:hAnsiTheme="minorHAnsi"/>
          <w:sz w:val="22"/>
          <w:szCs w:val="22"/>
        </w:rPr>
        <w:t xml:space="preserve">. </w:t>
      </w:r>
      <w:r w:rsidR="00694D01" w:rsidRPr="007137EC">
        <w:rPr>
          <w:rFonts w:asciiTheme="minorHAnsi" w:hAnsiTheme="minorHAnsi"/>
          <w:sz w:val="22"/>
          <w:szCs w:val="22"/>
        </w:rPr>
        <w:t xml:space="preserve">While CCDA leaders, practitioners, and board members have written many other books articulating CCDA practices, we limit our analysis to these books because they are official publications of the organization and most clearly represent </w:t>
      </w:r>
      <w:r w:rsidR="00DA356C" w:rsidRPr="007137EC">
        <w:rPr>
          <w:rFonts w:asciiTheme="minorHAnsi" w:hAnsiTheme="minorHAnsi"/>
          <w:sz w:val="22"/>
          <w:szCs w:val="22"/>
        </w:rPr>
        <w:t>its</w:t>
      </w:r>
      <w:r w:rsidR="00694D01" w:rsidRPr="007137EC">
        <w:rPr>
          <w:rFonts w:asciiTheme="minorHAnsi" w:hAnsiTheme="minorHAnsi"/>
          <w:sz w:val="22"/>
          <w:szCs w:val="22"/>
        </w:rPr>
        <w:t xml:space="preserve"> views.</w:t>
      </w:r>
    </w:p>
    <w:p w14:paraId="383234CF" w14:textId="77777777" w:rsidR="00AE4AA1" w:rsidRPr="007137EC" w:rsidRDefault="00AE4AA1" w:rsidP="00730456">
      <w:pPr>
        <w:pStyle w:val="BodyText"/>
        <w:spacing w:line="240" w:lineRule="auto"/>
        <w:rPr>
          <w:rFonts w:asciiTheme="minorHAnsi" w:hAnsiTheme="minorHAnsi"/>
          <w:sz w:val="22"/>
          <w:szCs w:val="22"/>
        </w:rPr>
      </w:pPr>
    </w:p>
    <w:p w14:paraId="2A06A304" w14:textId="6B53D162" w:rsidR="006F1276" w:rsidRPr="007137EC" w:rsidRDefault="006F1276" w:rsidP="006F1276">
      <w:pPr>
        <w:pStyle w:val="BodyText"/>
        <w:spacing w:line="240" w:lineRule="auto"/>
        <w:ind w:firstLine="0"/>
        <w:rPr>
          <w:rFonts w:asciiTheme="minorHAnsi" w:hAnsiTheme="minorHAnsi"/>
          <w:b/>
          <w:sz w:val="22"/>
          <w:szCs w:val="22"/>
        </w:rPr>
      </w:pPr>
      <w:r w:rsidRPr="007137EC">
        <w:rPr>
          <w:rFonts w:asciiTheme="minorHAnsi" w:hAnsiTheme="minorHAnsi"/>
          <w:b/>
          <w:sz w:val="22"/>
          <w:szCs w:val="22"/>
        </w:rPr>
        <w:t xml:space="preserve">2.4. </w:t>
      </w:r>
      <w:r w:rsidR="006D3DCB" w:rsidRPr="007137EC">
        <w:rPr>
          <w:rFonts w:asciiTheme="minorHAnsi" w:hAnsiTheme="minorHAnsi"/>
          <w:b/>
          <w:sz w:val="22"/>
          <w:szCs w:val="22"/>
        </w:rPr>
        <w:t>Approach to Qualitative Analysis</w:t>
      </w:r>
    </w:p>
    <w:p w14:paraId="1DE25928" w14:textId="10731559" w:rsidR="002D7771" w:rsidRPr="007137EC" w:rsidRDefault="00414C3F"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Employing a content analysis approach, we first used social capital literature to define the four constructs of </w:t>
      </w:r>
      <w:r w:rsidR="00DB64E1" w:rsidRPr="007137EC">
        <w:rPr>
          <w:rFonts w:asciiTheme="minorHAnsi" w:hAnsiTheme="minorHAnsi"/>
          <w:sz w:val="22"/>
          <w:szCs w:val="22"/>
        </w:rPr>
        <w:t>neighboring</w:t>
      </w:r>
      <w:r w:rsidRPr="007137EC">
        <w:rPr>
          <w:rFonts w:asciiTheme="minorHAnsi" w:hAnsiTheme="minorHAnsi"/>
          <w:sz w:val="22"/>
          <w:szCs w:val="22"/>
        </w:rPr>
        <w:t xml:space="preserve">, sense of community, </w:t>
      </w:r>
      <w:r w:rsidR="00DB64E1" w:rsidRPr="007137EC">
        <w:rPr>
          <w:rFonts w:asciiTheme="minorHAnsi" w:hAnsiTheme="minorHAnsi"/>
          <w:sz w:val="22"/>
          <w:szCs w:val="22"/>
        </w:rPr>
        <w:t>empowerment</w:t>
      </w:r>
      <w:r w:rsidRPr="007137EC">
        <w:rPr>
          <w:rFonts w:asciiTheme="minorHAnsi" w:hAnsiTheme="minorHAnsi"/>
          <w:sz w:val="22"/>
          <w:szCs w:val="22"/>
        </w:rPr>
        <w:t>, and citizen participation</w:t>
      </w:r>
      <w:r w:rsidR="00574DEB" w:rsidRPr="007137EC">
        <w:rPr>
          <w:rFonts w:asciiTheme="minorHAnsi" w:hAnsiTheme="minorHAnsi"/>
          <w:sz w:val="22"/>
          <w:szCs w:val="22"/>
        </w:rPr>
        <w:t>, which were used to deductively code the texts</w:t>
      </w:r>
      <w:r w:rsidRPr="007137EC">
        <w:rPr>
          <w:rFonts w:asciiTheme="minorHAnsi" w:hAnsiTheme="minorHAnsi"/>
          <w:sz w:val="22"/>
          <w:szCs w:val="22"/>
        </w:rPr>
        <w:t xml:space="preserve">. </w:t>
      </w:r>
      <w:r w:rsidR="00F94E57" w:rsidRPr="007137EC">
        <w:rPr>
          <w:rFonts w:asciiTheme="minorHAnsi" w:hAnsiTheme="minorHAnsi"/>
          <w:sz w:val="22"/>
          <w:szCs w:val="22"/>
        </w:rPr>
        <w:t xml:space="preserve">The first author </w:t>
      </w:r>
      <w:r w:rsidR="00EB0990" w:rsidRPr="007137EC">
        <w:rPr>
          <w:rFonts w:asciiTheme="minorHAnsi" w:hAnsiTheme="minorHAnsi"/>
          <w:sz w:val="22"/>
          <w:szCs w:val="22"/>
        </w:rPr>
        <w:t>did the primary coding of the four publications</w:t>
      </w:r>
      <w:r w:rsidR="00F94E57" w:rsidRPr="007137EC">
        <w:rPr>
          <w:rFonts w:asciiTheme="minorHAnsi" w:hAnsiTheme="minorHAnsi"/>
          <w:sz w:val="22"/>
          <w:szCs w:val="22"/>
        </w:rPr>
        <w:t xml:space="preserve">, and </w:t>
      </w:r>
      <w:r w:rsidR="00EB0990" w:rsidRPr="007137EC">
        <w:rPr>
          <w:rFonts w:asciiTheme="minorHAnsi" w:hAnsiTheme="minorHAnsi"/>
          <w:sz w:val="22"/>
          <w:szCs w:val="22"/>
        </w:rPr>
        <w:t xml:space="preserve">then discussed </w:t>
      </w:r>
      <w:r w:rsidR="00F94E57" w:rsidRPr="007137EC">
        <w:rPr>
          <w:rFonts w:asciiTheme="minorHAnsi" w:hAnsiTheme="minorHAnsi"/>
          <w:sz w:val="22"/>
          <w:szCs w:val="22"/>
        </w:rPr>
        <w:t>findings and</w:t>
      </w:r>
      <w:r w:rsidR="00EB0990" w:rsidRPr="007137EC">
        <w:rPr>
          <w:rFonts w:asciiTheme="minorHAnsi" w:hAnsiTheme="minorHAnsi"/>
          <w:sz w:val="22"/>
          <w:szCs w:val="22"/>
        </w:rPr>
        <w:t xml:space="preserve"> initial analysis </w:t>
      </w:r>
      <w:r w:rsidR="00F94E57" w:rsidRPr="007137EC">
        <w:rPr>
          <w:rFonts w:asciiTheme="minorHAnsi" w:hAnsiTheme="minorHAnsi"/>
          <w:sz w:val="22"/>
          <w:szCs w:val="22"/>
        </w:rPr>
        <w:t xml:space="preserve">with </w:t>
      </w:r>
      <w:r w:rsidR="00321E59" w:rsidRPr="007137EC">
        <w:rPr>
          <w:rFonts w:asciiTheme="minorHAnsi" w:hAnsiTheme="minorHAnsi"/>
          <w:sz w:val="22"/>
          <w:szCs w:val="22"/>
        </w:rPr>
        <w:t>the second</w:t>
      </w:r>
      <w:r w:rsidR="00F94E57" w:rsidRPr="007137EC">
        <w:rPr>
          <w:rFonts w:asciiTheme="minorHAnsi" w:hAnsiTheme="minorHAnsi"/>
          <w:sz w:val="22"/>
          <w:szCs w:val="22"/>
        </w:rPr>
        <w:t xml:space="preserve"> </w:t>
      </w:r>
      <w:r w:rsidR="00EB0990" w:rsidRPr="007137EC">
        <w:rPr>
          <w:rFonts w:asciiTheme="minorHAnsi" w:hAnsiTheme="minorHAnsi"/>
          <w:sz w:val="22"/>
          <w:szCs w:val="22"/>
        </w:rPr>
        <w:t>author during regular meetings. Questions, points of confusion and/or contradiction regarding the coding r</w:t>
      </w:r>
      <w:r w:rsidR="00321E59" w:rsidRPr="007137EC">
        <w:rPr>
          <w:rFonts w:asciiTheme="minorHAnsi" w:hAnsiTheme="minorHAnsi"/>
          <w:sz w:val="22"/>
          <w:szCs w:val="22"/>
        </w:rPr>
        <w:t>esults were discussed in detail</w:t>
      </w:r>
      <w:r w:rsidR="00536AB2" w:rsidRPr="007137EC">
        <w:rPr>
          <w:rFonts w:asciiTheme="minorHAnsi" w:hAnsiTheme="minorHAnsi"/>
          <w:sz w:val="22"/>
          <w:szCs w:val="22"/>
        </w:rPr>
        <w:t xml:space="preserve"> and</w:t>
      </w:r>
      <w:r w:rsidR="00321E59" w:rsidRPr="007137EC">
        <w:rPr>
          <w:rFonts w:asciiTheme="minorHAnsi" w:hAnsiTheme="minorHAnsi"/>
          <w:sz w:val="22"/>
          <w:szCs w:val="22"/>
        </w:rPr>
        <w:t xml:space="preserve"> evidenced </w:t>
      </w:r>
      <w:r w:rsidR="00EB0990" w:rsidRPr="007137EC">
        <w:rPr>
          <w:rFonts w:asciiTheme="minorHAnsi" w:hAnsiTheme="minorHAnsi"/>
          <w:sz w:val="22"/>
          <w:szCs w:val="22"/>
        </w:rPr>
        <w:t>with relevant quotes</w:t>
      </w:r>
      <w:r w:rsidR="00536AB2" w:rsidRPr="007137EC">
        <w:rPr>
          <w:rFonts w:asciiTheme="minorHAnsi" w:hAnsiTheme="minorHAnsi"/>
          <w:sz w:val="22"/>
          <w:szCs w:val="22"/>
        </w:rPr>
        <w:t xml:space="preserve"> until consensus was reached</w:t>
      </w:r>
      <w:r w:rsidR="00EB0990" w:rsidRPr="007137EC">
        <w:rPr>
          <w:rFonts w:asciiTheme="minorHAnsi" w:hAnsiTheme="minorHAnsi"/>
          <w:sz w:val="22"/>
          <w:szCs w:val="22"/>
        </w:rPr>
        <w:t>.</w:t>
      </w:r>
      <w:r w:rsidR="002D7771" w:rsidRPr="007137EC">
        <w:rPr>
          <w:rFonts w:asciiTheme="minorHAnsi" w:hAnsiTheme="minorHAnsi"/>
          <w:sz w:val="22"/>
          <w:szCs w:val="22"/>
        </w:rPr>
        <w:t xml:space="preserve"> </w:t>
      </w:r>
      <w:r w:rsidR="00536AB2" w:rsidRPr="007137EC">
        <w:rPr>
          <w:rFonts w:asciiTheme="minorHAnsi" w:hAnsiTheme="minorHAnsi"/>
          <w:sz w:val="22"/>
          <w:szCs w:val="22"/>
        </w:rPr>
        <w:t>E</w:t>
      </w:r>
      <w:r w:rsidR="00F94E57" w:rsidRPr="007137EC">
        <w:rPr>
          <w:rFonts w:asciiTheme="minorHAnsi" w:hAnsiTheme="minorHAnsi"/>
          <w:sz w:val="22"/>
          <w:szCs w:val="22"/>
        </w:rPr>
        <w:t xml:space="preserve">ach page of the most relevant sections </w:t>
      </w:r>
      <w:r w:rsidR="00536AB2" w:rsidRPr="007137EC">
        <w:rPr>
          <w:rFonts w:asciiTheme="minorHAnsi" w:hAnsiTheme="minorHAnsi"/>
          <w:sz w:val="22"/>
          <w:szCs w:val="22"/>
        </w:rPr>
        <w:t>of the CCDA website was coded</w:t>
      </w:r>
      <w:r w:rsidR="00F26D47" w:rsidRPr="007137EC">
        <w:rPr>
          <w:rFonts w:asciiTheme="minorHAnsi" w:hAnsiTheme="minorHAnsi"/>
          <w:sz w:val="22"/>
          <w:szCs w:val="22"/>
        </w:rPr>
        <w:t xml:space="preserve"> </w:t>
      </w:r>
      <w:r w:rsidR="00F94E57" w:rsidRPr="007137EC">
        <w:rPr>
          <w:rFonts w:asciiTheme="minorHAnsi" w:hAnsiTheme="minorHAnsi"/>
          <w:sz w:val="22"/>
          <w:szCs w:val="22"/>
        </w:rPr>
        <w:t>(“Philosophy,” “Biblical Justice,” and “Events” sections)</w:t>
      </w:r>
      <w:r w:rsidR="00536AB2" w:rsidRPr="007137EC">
        <w:rPr>
          <w:rFonts w:asciiTheme="minorHAnsi" w:hAnsiTheme="minorHAnsi"/>
          <w:sz w:val="22"/>
          <w:szCs w:val="22"/>
        </w:rPr>
        <w:t xml:space="preserve"> and </w:t>
      </w:r>
      <w:r w:rsidR="00F94E57" w:rsidRPr="007137EC">
        <w:rPr>
          <w:rFonts w:asciiTheme="minorHAnsi" w:hAnsiTheme="minorHAnsi"/>
          <w:sz w:val="22"/>
          <w:szCs w:val="22"/>
        </w:rPr>
        <w:t xml:space="preserve">additional pages </w:t>
      </w:r>
      <w:r w:rsidR="002D7771" w:rsidRPr="007137EC">
        <w:rPr>
          <w:rFonts w:asciiTheme="minorHAnsi" w:hAnsiTheme="minorHAnsi"/>
          <w:sz w:val="22"/>
          <w:szCs w:val="22"/>
        </w:rPr>
        <w:t xml:space="preserve">were reviewed </w:t>
      </w:r>
      <w:r w:rsidR="00F94E57" w:rsidRPr="007137EC">
        <w:rPr>
          <w:rFonts w:asciiTheme="minorHAnsi" w:hAnsiTheme="minorHAnsi"/>
          <w:sz w:val="22"/>
          <w:szCs w:val="22"/>
        </w:rPr>
        <w:t>for applicable information</w:t>
      </w:r>
      <w:r w:rsidR="00EB0990" w:rsidRPr="007137EC">
        <w:rPr>
          <w:rFonts w:asciiTheme="minorHAnsi" w:hAnsiTheme="minorHAnsi"/>
          <w:sz w:val="22"/>
          <w:szCs w:val="22"/>
        </w:rPr>
        <w:t xml:space="preserve"> </w:t>
      </w:r>
      <w:r w:rsidR="002D7771" w:rsidRPr="007137EC">
        <w:rPr>
          <w:rFonts w:asciiTheme="minorHAnsi" w:hAnsiTheme="minorHAnsi"/>
          <w:sz w:val="22"/>
          <w:szCs w:val="22"/>
        </w:rPr>
        <w:t>and incorporated as needed</w:t>
      </w:r>
      <w:r w:rsidR="00536AB2" w:rsidRPr="007137EC">
        <w:rPr>
          <w:rFonts w:asciiTheme="minorHAnsi" w:hAnsiTheme="minorHAnsi"/>
          <w:sz w:val="22"/>
          <w:szCs w:val="22"/>
        </w:rPr>
        <w:t>;</w:t>
      </w:r>
      <w:r w:rsidR="00F94E57" w:rsidRPr="007137EC">
        <w:rPr>
          <w:rFonts w:asciiTheme="minorHAnsi" w:hAnsiTheme="minorHAnsi"/>
          <w:sz w:val="22"/>
          <w:szCs w:val="22"/>
        </w:rPr>
        <w:t xml:space="preserve"> </w:t>
      </w:r>
      <w:r w:rsidR="00536AB2" w:rsidRPr="007137EC">
        <w:rPr>
          <w:rFonts w:asciiTheme="minorHAnsi" w:hAnsiTheme="minorHAnsi"/>
          <w:sz w:val="22"/>
          <w:szCs w:val="22"/>
        </w:rPr>
        <w:t>e</w:t>
      </w:r>
      <w:r w:rsidR="002D7771" w:rsidRPr="007137EC">
        <w:rPr>
          <w:rFonts w:asciiTheme="minorHAnsi" w:hAnsiTheme="minorHAnsi"/>
          <w:sz w:val="22"/>
          <w:szCs w:val="22"/>
        </w:rPr>
        <w:t xml:space="preserve">ach book was read and coded in its entirety. </w:t>
      </w:r>
      <w:r w:rsidR="00DF6EAE" w:rsidRPr="007137EC">
        <w:rPr>
          <w:rFonts w:asciiTheme="minorHAnsi" w:hAnsiTheme="minorHAnsi"/>
          <w:sz w:val="22"/>
          <w:szCs w:val="22"/>
        </w:rPr>
        <w:t xml:space="preserve">As we took a deductive or “framework approach” (Pope, </w:t>
      </w:r>
      <w:proofErr w:type="spellStart"/>
      <w:r w:rsidR="00DF6EAE" w:rsidRPr="007137EC">
        <w:rPr>
          <w:rFonts w:asciiTheme="minorHAnsi" w:hAnsiTheme="minorHAnsi"/>
          <w:sz w:val="22"/>
          <w:szCs w:val="22"/>
        </w:rPr>
        <w:t>Ziebland</w:t>
      </w:r>
      <w:proofErr w:type="spellEnd"/>
      <w:r w:rsidR="00DF6EAE" w:rsidRPr="007137EC">
        <w:rPr>
          <w:rFonts w:asciiTheme="minorHAnsi" w:hAnsiTheme="minorHAnsi"/>
          <w:sz w:val="22"/>
          <w:szCs w:val="22"/>
        </w:rPr>
        <w:t xml:space="preserve"> &amp; Mays, 2000) to our analysis, </w:t>
      </w:r>
      <w:r w:rsidR="001B61F2" w:rsidRPr="007137EC">
        <w:rPr>
          <w:rFonts w:asciiTheme="minorHAnsi" w:hAnsiTheme="minorHAnsi"/>
          <w:sz w:val="22"/>
          <w:szCs w:val="22"/>
        </w:rPr>
        <w:t>c</w:t>
      </w:r>
      <w:r w:rsidR="002D7771" w:rsidRPr="007137EC">
        <w:rPr>
          <w:rFonts w:asciiTheme="minorHAnsi" w:hAnsiTheme="minorHAnsi"/>
          <w:sz w:val="22"/>
          <w:szCs w:val="22"/>
        </w:rPr>
        <w:t>oding was done without the use of qualitative software</w:t>
      </w:r>
      <w:r w:rsidR="001B61F2" w:rsidRPr="007137EC">
        <w:rPr>
          <w:rFonts w:asciiTheme="minorHAnsi" w:hAnsiTheme="minorHAnsi"/>
          <w:sz w:val="22"/>
          <w:szCs w:val="22"/>
        </w:rPr>
        <w:t>, which is more helpful for inductive analysis,</w:t>
      </w:r>
      <w:r w:rsidR="00536AB2" w:rsidRPr="007137EC">
        <w:rPr>
          <w:rFonts w:asciiTheme="minorHAnsi" w:hAnsiTheme="minorHAnsi"/>
          <w:sz w:val="22"/>
          <w:szCs w:val="22"/>
        </w:rPr>
        <w:t xml:space="preserve"> and instead utilized hard-copy</w:t>
      </w:r>
      <w:r w:rsidR="002D7771" w:rsidRPr="007137EC">
        <w:rPr>
          <w:rFonts w:asciiTheme="minorHAnsi" w:hAnsiTheme="minorHAnsi"/>
          <w:sz w:val="22"/>
          <w:szCs w:val="22"/>
        </w:rPr>
        <w:t xml:space="preserve"> and electronic highlighting, commenting, and note taking. </w:t>
      </w:r>
    </w:p>
    <w:p w14:paraId="751E1B2F" w14:textId="33E93CF1" w:rsidR="00DC3A39" w:rsidRPr="007137EC" w:rsidRDefault="002D7771" w:rsidP="00730456">
      <w:pPr>
        <w:pStyle w:val="BodyText"/>
        <w:spacing w:line="240" w:lineRule="auto"/>
        <w:rPr>
          <w:rFonts w:asciiTheme="minorHAnsi" w:hAnsiTheme="minorHAnsi"/>
          <w:sz w:val="22"/>
          <w:szCs w:val="22"/>
        </w:rPr>
      </w:pPr>
      <w:r w:rsidRPr="007137EC">
        <w:rPr>
          <w:rFonts w:asciiTheme="minorHAnsi" w:hAnsiTheme="minorHAnsi"/>
          <w:sz w:val="22"/>
          <w:szCs w:val="22"/>
        </w:rPr>
        <w:t>All four data sources were coded through the following recurring coding cycle (</w:t>
      </w:r>
      <w:proofErr w:type="spellStart"/>
      <w:r w:rsidRPr="007137EC">
        <w:rPr>
          <w:rFonts w:asciiTheme="minorHAnsi" w:hAnsiTheme="minorHAnsi"/>
          <w:sz w:val="22"/>
          <w:szCs w:val="22"/>
        </w:rPr>
        <w:t>Saldaña</w:t>
      </w:r>
      <w:proofErr w:type="spellEnd"/>
      <w:r w:rsidRPr="007137EC">
        <w:rPr>
          <w:rFonts w:asciiTheme="minorHAnsi" w:hAnsiTheme="minorHAnsi"/>
          <w:sz w:val="22"/>
          <w:szCs w:val="22"/>
        </w:rPr>
        <w:t xml:space="preserve"> 2009): (1) Each data source was </w:t>
      </w:r>
      <w:r w:rsidR="00DA356C" w:rsidRPr="007137EC">
        <w:rPr>
          <w:rFonts w:asciiTheme="minorHAnsi" w:hAnsiTheme="minorHAnsi"/>
          <w:sz w:val="22"/>
          <w:szCs w:val="22"/>
        </w:rPr>
        <w:t>deductive</w:t>
      </w:r>
      <w:r w:rsidR="00EB0990" w:rsidRPr="007137EC">
        <w:rPr>
          <w:rFonts w:asciiTheme="minorHAnsi" w:hAnsiTheme="minorHAnsi"/>
          <w:sz w:val="22"/>
          <w:szCs w:val="22"/>
        </w:rPr>
        <w:t xml:space="preserve">ly coded for </w:t>
      </w:r>
      <w:r w:rsidR="00B151E3" w:rsidRPr="007137EC">
        <w:rPr>
          <w:rFonts w:asciiTheme="minorHAnsi" w:hAnsiTheme="minorHAnsi"/>
          <w:sz w:val="22"/>
          <w:szCs w:val="22"/>
        </w:rPr>
        <w:t>neighboring</w:t>
      </w:r>
      <w:r w:rsidR="00DA356C" w:rsidRPr="007137EC">
        <w:rPr>
          <w:rFonts w:asciiTheme="minorHAnsi" w:hAnsiTheme="minorHAnsi"/>
          <w:sz w:val="22"/>
          <w:szCs w:val="22"/>
        </w:rPr>
        <w:t xml:space="preserve">, sense of community, </w:t>
      </w:r>
      <w:r w:rsidR="00B151E3" w:rsidRPr="007137EC">
        <w:rPr>
          <w:rFonts w:asciiTheme="minorHAnsi" w:hAnsiTheme="minorHAnsi"/>
          <w:sz w:val="22"/>
          <w:szCs w:val="22"/>
        </w:rPr>
        <w:t>empowerment</w:t>
      </w:r>
      <w:r w:rsidR="00DA356C" w:rsidRPr="007137EC">
        <w:rPr>
          <w:rFonts w:asciiTheme="minorHAnsi" w:hAnsiTheme="minorHAnsi"/>
          <w:sz w:val="22"/>
          <w:szCs w:val="22"/>
        </w:rPr>
        <w:t xml:space="preserve">, and </w:t>
      </w:r>
      <w:r w:rsidR="00B151E3" w:rsidRPr="007137EC">
        <w:rPr>
          <w:rFonts w:asciiTheme="minorHAnsi" w:hAnsiTheme="minorHAnsi"/>
          <w:sz w:val="22"/>
          <w:szCs w:val="22"/>
        </w:rPr>
        <w:t>ci</w:t>
      </w:r>
      <w:r w:rsidR="0098110B" w:rsidRPr="007137EC">
        <w:rPr>
          <w:rFonts w:asciiTheme="minorHAnsi" w:hAnsiTheme="minorHAnsi"/>
          <w:sz w:val="22"/>
          <w:szCs w:val="22"/>
        </w:rPr>
        <w:t>tizen participation</w:t>
      </w:r>
      <w:r w:rsidRPr="007137EC">
        <w:rPr>
          <w:rFonts w:asciiTheme="minorHAnsi" w:hAnsiTheme="minorHAnsi"/>
          <w:sz w:val="22"/>
          <w:szCs w:val="22"/>
        </w:rPr>
        <w:t>, enabling us to see</w:t>
      </w:r>
      <w:r w:rsidR="00DA356C" w:rsidRPr="007137EC">
        <w:rPr>
          <w:rFonts w:asciiTheme="minorHAnsi" w:hAnsiTheme="minorHAnsi"/>
          <w:sz w:val="22"/>
          <w:szCs w:val="22"/>
        </w:rPr>
        <w:t xml:space="preserve"> </w:t>
      </w:r>
      <w:r w:rsidRPr="007137EC">
        <w:rPr>
          <w:rFonts w:asciiTheme="minorHAnsi" w:hAnsiTheme="minorHAnsi"/>
          <w:sz w:val="22"/>
          <w:szCs w:val="22"/>
        </w:rPr>
        <w:t xml:space="preserve">the varying ways </w:t>
      </w:r>
      <w:r w:rsidR="00DA356C" w:rsidRPr="007137EC">
        <w:rPr>
          <w:rFonts w:asciiTheme="minorHAnsi" w:hAnsiTheme="minorHAnsi"/>
          <w:sz w:val="22"/>
          <w:szCs w:val="22"/>
        </w:rPr>
        <w:t>CCDA engage</w:t>
      </w:r>
      <w:r w:rsidRPr="007137EC">
        <w:rPr>
          <w:rFonts w:asciiTheme="minorHAnsi" w:hAnsiTheme="minorHAnsi"/>
          <w:sz w:val="22"/>
          <w:szCs w:val="22"/>
        </w:rPr>
        <w:t>d</w:t>
      </w:r>
      <w:r w:rsidR="00DA356C" w:rsidRPr="007137EC">
        <w:rPr>
          <w:rFonts w:asciiTheme="minorHAnsi" w:hAnsiTheme="minorHAnsi"/>
          <w:sz w:val="22"/>
          <w:szCs w:val="22"/>
        </w:rPr>
        <w:t xml:space="preserve"> each construct</w:t>
      </w:r>
      <w:r w:rsidRPr="007137EC">
        <w:rPr>
          <w:rFonts w:asciiTheme="minorHAnsi" w:hAnsiTheme="minorHAnsi"/>
          <w:sz w:val="22"/>
          <w:szCs w:val="22"/>
        </w:rPr>
        <w:t>; (2) S</w:t>
      </w:r>
      <w:r w:rsidR="00DA356C" w:rsidRPr="007137EC">
        <w:rPr>
          <w:rFonts w:asciiTheme="minorHAnsi" w:hAnsiTheme="minorHAnsi"/>
          <w:sz w:val="22"/>
          <w:szCs w:val="22"/>
        </w:rPr>
        <w:t>ubcategories and codes within each primary category</w:t>
      </w:r>
      <w:r w:rsidRPr="007137EC">
        <w:rPr>
          <w:rFonts w:asciiTheme="minorHAnsi" w:hAnsiTheme="minorHAnsi"/>
          <w:sz w:val="22"/>
          <w:szCs w:val="22"/>
        </w:rPr>
        <w:t xml:space="preserve"> were developed</w:t>
      </w:r>
      <w:r w:rsidR="00DA356C" w:rsidRPr="007137EC">
        <w:rPr>
          <w:rFonts w:asciiTheme="minorHAnsi" w:hAnsiTheme="minorHAnsi"/>
          <w:sz w:val="22"/>
          <w:szCs w:val="22"/>
        </w:rPr>
        <w:t>, identifying for example, how productive work is connected to notions of empowerment in CCDA’s approach</w:t>
      </w:r>
      <w:r w:rsidRPr="007137EC">
        <w:rPr>
          <w:rFonts w:asciiTheme="minorHAnsi" w:hAnsiTheme="minorHAnsi"/>
          <w:sz w:val="22"/>
          <w:szCs w:val="22"/>
        </w:rPr>
        <w:t>; (3) L</w:t>
      </w:r>
      <w:r w:rsidR="00DA356C" w:rsidRPr="007137EC">
        <w:rPr>
          <w:rFonts w:asciiTheme="minorHAnsi" w:hAnsiTheme="minorHAnsi"/>
          <w:sz w:val="22"/>
          <w:szCs w:val="22"/>
        </w:rPr>
        <w:t>imitations and constraints of CCDA’s approach</w:t>
      </w:r>
      <w:r w:rsidRPr="007137EC">
        <w:rPr>
          <w:rFonts w:asciiTheme="minorHAnsi" w:hAnsiTheme="minorHAnsi"/>
          <w:sz w:val="22"/>
          <w:szCs w:val="22"/>
        </w:rPr>
        <w:t xml:space="preserve"> were analyzed and re-coded to confirm the emerging analysis.</w:t>
      </w:r>
      <w:r w:rsidR="00DA356C" w:rsidRPr="007137EC">
        <w:rPr>
          <w:rFonts w:asciiTheme="minorHAnsi" w:hAnsiTheme="minorHAnsi"/>
          <w:sz w:val="22"/>
          <w:szCs w:val="22"/>
        </w:rPr>
        <w:t xml:space="preserve"> At each stage, representative quotes </w:t>
      </w:r>
      <w:r w:rsidR="00EB0990" w:rsidRPr="007137EC">
        <w:rPr>
          <w:rFonts w:asciiTheme="minorHAnsi" w:hAnsiTheme="minorHAnsi"/>
          <w:sz w:val="22"/>
          <w:szCs w:val="22"/>
        </w:rPr>
        <w:t xml:space="preserve">were gathered </w:t>
      </w:r>
      <w:r w:rsidR="00DA356C" w:rsidRPr="007137EC">
        <w:rPr>
          <w:rFonts w:asciiTheme="minorHAnsi" w:hAnsiTheme="minorHAnsi"/>
          <w:sz w:val="22"/>
          <w:szCs w:val="22"/>
        </w:rPr>
        <w:t xml:space="preserve">to provide concrete examples of the code and categories. </w:t>
      </w:r>
      <w:r w:rsidR="00706448" w:rsidRPr="007137EC">
        <w:rPr>
          <w:rFonts w:asciiTheme="minorHAnsi" w:hAnsiTheme="minorHAnsi"/>
          <w:sz w:val="22"/>
          <w:szCs w:val="22"/>
        </w:rPr>
        <w:t xml:space="preserve">We determined saturation and credibility when we had multiple examples from each text for the established categories and codes. </w:t>
      </w:r>
      <w:r w:rsidR="00DA356C" w:rsidRPr="007137EC">
        <w:rPr>
          <w:rFonts w:asciiTheme="minorHAnsi" w:hAnsiTheme="minorHAnsi"/>
          <w:sz w:val="22"/>
          <w:szCs w:val="22"/>
        </w:rPr>
        <w:t>This coding cycle was conducted on each unique text to allow for points of conflict and divergence to emerge, which were carefully noted and re-coded.</w:t>
      </w:r>
      <w:r w:rsidR="00E8195E" w:rsidRPr="007137EC">
        <w:rPr>
          <w:rFonts w:asciiTheme="minorHAnsi" w:hAnsiTheme="minorHAnsi"/>
          <w:sz w:val="22"/>
          <w:szCs w:val="22"/>
        </w:rPr>
        <w:t xml:space="preserve"> </w:t>
      </w:r>
      <w:r w:rsidR="00536AB2" w:rsidRPr="007137EC">
        <w:rPr>
          <w:rFonts w:asciiTheme="minorHAnsi" w:hAnsiTheme="minorHAnsi"/>
          <w:sz w:val="22"/>
          <w:szCs w:val="22"/>
        </w:rPr>
        <w:t>We accounted for flux, contradiction, and change with how the organization presented itself by noting differences among the texts and incorporating these results into the discussion, however, we did not code the texts for change over time. In the Conclusion section, we discuss the challenges of accounting for organizational change in our coding process, and also note how the CCDA reviewers (discussed below) highlighted this challenge as well.</w:t>
      </w:r>
    </w:p>
    <w:p w14:paraId="1D048DE8" w14:textId="7920B58C" w:rsidR="00C969A8" w:rsidRDefault="00DC3A39" w:rsidP="00730456">
      <w:pPr>
        <w:pStyle w:val="BodyText"/>
        <w:spacing w:line="240" w:lineRule="auto"/>
        <w:rPr>
          <w:rFonts w:asciiTheme="minorHAnsi" w:hAnsiTheme="minorHAnsi"/>
          <w:sz w:val="22"/>
          <w:szCs w:val="22"/>
        </w:rPr>
      </w:pPr>
      <w:r w:rsidRPr="007137EC">
        <w:rPr>
          <w:rFonts w:asciiTheme="minorHAnsi" w:hAnsiTheme="minorHAnsi"/>
          <w:sz w:val="22"/>
          <w:szCs w:val="22"/>
        </w:rPr>
        <w:t>A</w:t>
      </w:r>
      <w:r w:rsidR="00E81BD9" w:rsidRPr="007137EC">
        <w:rPr>
          <w:rFonts w:asciiTheme="minorHAnsi" w:hAnsiTheme="minorHAnsi"/>
          <w:sz w:val="22"/>
          <w:szCs w:val="22"/>
        </w:rPr>
        <w:t>f</w:t>
      </w:r>
      <w:r w:rsidRPr="007137EC">
        <w:rPr>
          <w:rFonts w:asciiTheme="minorHAnsi" w:hAnsiTheme="minorHAnsi"/>
          <w:sz w:val="22"/>
          <w:szCs w:val="22"/>
        </w:rPr>
        <w:t>t</w:t>
      </w:r>
      <w:r w:rsidR="00E81BD9" w:rsidRPr="007137EC">
        <w:rPr>
          <w:rFonts w:asciiTheme="minorHAnsi" w:hAnsiTheme="minorHAnsi"/>
          <w:sz w:val="22"/>
          <w:szCs w:val="22"/>
        </w:rPr>
        <w:t>er</w:t>
      </w:r>
      <w:r w:rsidRPr="007137EC">
        <w:rPr>
          <w:rFonts w:asciiTheme="minorHAnsi" w:hAnsiTheme="minorHAnsi"/>
          <w:sz w:val="22"/>
          <w:szCs w:val="22"/>
        </w:rPr>
        <w:t xml:space="preserve"> our </w:t>
      </w:r>
      <w:r w:rsidR="00E81BD9" w:rsidRPr="007137EC">
        <w:rPr>
          <w:rFonts w:asciiTheme="minorHAnsi" w:hAnsiTheme="minorHAnsi"/>
          <w:sz w:val="22"/>
          <w:szCs w:val="22"/>
        </w:rPr>
        <w:t>initial analysis</w:t>
      </w:r>
      <w:r w:rsidRPr="007137EC">
        <w:rPr>
          <w:rFonts w:asciiTheme="minorHAnsi" w:hAnsiTheme="minorHAnsi"/>
          <w:sz w:val="22"/>
          <w:szCs w:val="22"/>
        </w:rPr>
        <w:t xml:space="preserve">, we approached the authors of the CCDA texts (Gordon, Perkins, and Nelson) as well as </w:t>
      </w:r>
      <w:r w:rsidR="00C64EDF" w:rsidRPr="007137EC">
        <w:rPr>
          <w:rFonts w:asciiTheme="minorHAnsi" w:hAnsiTheme="minorHAnsi"/>
          <w:sz w:val="22"/>
          <w:szCs w:val="22"/>
        </w:rPr>
        <w:t>two other current</w:t>
      </w:r>
      <w:r w:rsidRPr="007137EC">
        <w:rPr>
          <w:rFonts w:asciiTheme="minorHAnsi" w:hAnsiTheme="minorHAnsi"/>
          <w:sz w:val="22"/>
          <w:szCs w:val="22"/>
        </w:rPr>
        <w:t xml:space="preserve"> CCDA </w:t>
      </w:r>
      <w:r w:rsidR="00C64EDF" w:rsidRPr="007137EC">
        <w:rPr>
          <w:rFonts w:asciiTheme="minorHAnsi" w:hAnsiTheme="minorHAnsi"/>
          <w:sz w:val="22"/>
          <w:szCs w:val="22"/>
        </w:rPr>
        <w:t>staff and one CCDA membe</w:t>
      </w:r>
      <w:r w:rsidR="00945B25" w:rsidRPr="007137EC">
        <w:rPr>
          <w:rFonts w:asciiTheme="minorHAnsi" w:hAnsiTheme="minorHAnsi"/>
          <w:sz w:val="22"/>
          <w:szCs w:val="22"/>
        </w:rPr>
        <w:t>r</w:t>
      </w:r>
      <w:r w:rsidRPr="007137EC">
        <w:rPr>
          <w:rFonts w:asciiTheme="minorHAnsi" w:hAnsiTheme="minorHAnsi"/>
          <w:sz w:val="22"/>
          <w:szCs w:val="22"/>
        </w:rPr>
        <w:t xml:space="preserve"> to solicit any feedback or commentary regarding our analysis. </w:t>
      </w:r>
      <w:r w:rsidR="00487270" w:rsidRPr="007137EC">
        <w:rPr>
          <w:rFonts w:asciiTheme="minorHAnsi" w:hAnsiTheme="minorHAnsi"/>
          <w:sz w:val="22"/>
          <w:szCs w:val="22"/>
        </w:rPr>
        <w:t>These discussions took place via email (we sent copies of our paper for their review) and functione</w:t>
      </w:r>
      <w:r w:rsidR="003E127B" w:rsidRPr="007137EC">
        <w:rPr>
          <w:rFonts w:asciiTheme="minorHAnsi" w:hAnsiTheme="minorHAnsi"/>
          <w:sz w:val="22"/>
          <w:szCs w:val="22"/>
        </w:rPr>
        <w:t xml:space="preserve">d as a form of member checking. Two </w:t>
      </w:r>
      <w:r w:rsidR="00C64EDF" w:rsidRPr="007137EC">
        <w:rPr>
          <w:rFonts w:asciiTheme="minorHAnsi" w:hAnsiTheme="minorHAnsi"/>
          <w:sz w:val="22"/>
          <w:szCs w:val="22"/>
        </w:rPr>
        <w:t>indivi</w:t>
      </w:r>
      <w:r w:rsidR="003E127B" w:rsidRPr="007137EC">
        <w:rPr>
          <w:rFonts w:asciiTheme="minorHAnsi" w:hAnsiTheme="minorHAnsi"/>
          <w:sz w:val="22"/>
          <w:szCs w:val="22"/>
        </w:rPr>
        <w:t xml:space="preserve">duals responded to our request and </w:t>
      </w:r>
      <w:r w:rsidR="00C64EDF" w:rsidRPr="007137EC">
        <w:rPr>
          <w:rFonts w:asciiTheme="minorHAnsi" w:hAnsiTheme="minorHAnsi"/>
          <w:sz w:val="22"/>
          <w:szCs w:val="22"/>
        </w:rPr>
        <w:t xml:space="preserve">their feedback generally aligned with our analysis, but did provide some important contextualization that suggests the need for further research. For example, one reviewer suggested that while our analysis of these publications is </w:t>
      </w:r>
      <w:r w:rsidR="00C64EDF" w:rsidRPr="007137EC">
        <w:rPr>
          <w:rFonts w:asciiTheme="minorHAnsi" w:hAnsiTheme="minorHAnsi"/>
          <w:sz w:val="22"/>
          <w:szCs w:val="22"/>
        </w:rPr>
        <w:lastRenderedPageBreak/>
        <w:t>accurate, the organization has begun to de-em</w:t>
      </w:r>
      <w:r w:rsidR="00AB75F0" w:rsidRPr="007137EC">
        <w:rPr>
          <w:rFonts w:asciiTheme="minorHAnsi" w:hAnsiTheme="minorHAnsi"/>
          <w:sz w:val="22"/>
          <w:szCs w:val="22"/>
        </w:rPr>
        <w:t>phasize these texts as outdated</w:t>
      </w:r>
      <w:r w:rsidR="00C64EDF" w:rsidRPr="007137EC">
        <w:rPr>
          <w:rFonts w:asciiTheme="minorHAnsi" w:hAnsiTheme="minorHAnsi"/>
          <w:sz w:val="22"/>
          <w:szCs w:val="22"/>
        </w:rPr>
        <w:t xml:space="preserve"> and is in the midst of articulating nuances in their philosophy that are not evident in their handbooks. This suggests, for instance, that future in-depth ethnographic methods may be an important next step of understanding this phenomenon, as it would make legible these nuances</w:t>
      </w:r>
      <w:r w:rsidR="00536AB2" w:rsidRPr="007137EC">
        <w:rPr>
          <w:rFonts w:asciiTheme="minorHAnsi" w:hAnsiTheme="minorHAnsi"/>
          <w:sz w:val="22"/>
          <w:szCs w:val="22"/>
        </w:rPr>
        <w:t xml:space="preserve"> and changes in the CCDA philosophy over time</w:t>
      </w:r>
      <w:r w:rsidR="00C64EDF" w:rsidRPr="007137EC">
        <w:rPr>
          <w:rFonts w:asciiTheme="minorHAnsi" w:hAnsiTheme="minorHAnsi"/>
          <w:sz w:val="22"/>
          <w:szCs w:val="22"/>
        </w:rPr>
        <w:t>. The details of CCDA’s response are incorporated in the Discussion section at the end of this paper.</w:t>
      </w:r>
    </w:p>
    <w:p w14:paraId="76E1BF95" w14:textId="77777777" w:rsidR="00AE4AA1" w:rsidRPr="007137EC" w:rsidRDefault="00AE4AA1" w:rsidP="00730456">
      <w:pPr>
        <w:pStyle w:val="BodyText"/>
        <w:spacing w:line="240" w:lineRule="auto"/>
        <w:rPr>
          <w:rFonts w:asciiTheme="minorHAnsi" w:hAnsiTheme="minorHAnsi"/>
          <w:sz w:val="22"/>
          <w:szCs w:val="22"/>
        </w:rPr>
      </w:pPr>
    </w:p>
    <w:p w14:paraId="08059F70" w14:textId="6B68041F" w:rsidR="006F1276" w:rsidRPr="007137EC" w:rsidRDefault="006F1276" w:rsidP="006F1276">
      <w:pPr>
        <w:pStyle w:val="BodyText"/>
        <w:spacing w:line="240" w:lineRule="auto"/>
        <w:ind w:firstLine="0"/>
        <w:rPr>
          <w:rFonts w:asciiTheme="minorHAnsi" w:hAnsiTheme="minorHAnsi"/>
          <w:b/>
          <w:sz w:val="22"/>
          <w:szCs w:val="22"/>
        </w:rPr>
      </w:pPr>
      <w:r w:rsidRPr="007137EC">
        <w:rPr>
          <w:rFonts w:asciiTheme="minorHAnsi" w:hAnsiTheme="minorHAnsi"/>
          <w:b/>
          <w:sz w:val="22"/>
          <w:szCs w:val="22"/>
        </w:rPr>
        <w:t xml:space="preserve">2.5. </w:t>
      </w:r>
      <w:r w:rsidR="006D3DCB" w:rsidRPr="007137EC">
        <w:rPr>
          <w:rFonts w:asciiTheme="minorHAnsi" w:hAnsiTheme="minorHAnsi"/>
          <w:b/>
          <w:sz w:val="22"/>
          <w:szCs w:val="22"/>
        </w:rPr>
        <w:t>Positionality</w:t>
      </w:r>
    </w:p>
    <w:p w14:paraId="044817D2" w14:textId="550A5256" w:rsidR="001330C7" w:rsidRPr="007137EC" w:rsidRDefault="00C969A8"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Although we strove to maintain as objective and non-judgmental a stance as possible throughout the collection, coding, and interpretation of data, a brief description of our own religious and disciplinary positionality is in order. The first author </w:t>
      </w:r>
      <w:r w:rsidR="00121F3C" w:rsidRPr="007137EC">
        <w:rPr>
          <w:rFonts w:asciiTheme="minorHAnsi" w:hAnsiTheme="minorHAnsi"/>
          <w:sz w:val="22"/>
          <w:szCs w:val="22"/>
        </w:rPr>
        <w:t xml:space="preserve">was raised in the Evangelical tradition, but joined the Northwest Yearly Meeting of Quakers from 2008-2015, and currently attends an Episcopal church in Nashville. She is a third-year doctoral student in community research and action. </w:t>
      </w:r>
      <w:r w:rsidRPr="007137EC">
        <w:rPr>
          <w:rFonts w:asciiTheme="minorHAnsi" w:hAnsiTheme="minorHAnsi"/>
          <w:sz w:val="22"/>
          <w:szCs w:val="22"/>
        </w:rPr>
        <w:t xml:space="preserve">The second author was raised Presbyterian, but has spent decades exploring other faith traditions, including Unitarian-Universalism, Quakerism, Judaism, </w:t>
      </w:r>
      <w:proofErr w:type="spellStart"/>
      <w:r w:rsidRPr="007137EC">
        <w:rPr>
          <w:rFonts w:asciiTheme="minorHAnsi" w:hAnsiTheme="minorHAnsi"/>
          <w:sz w:val="22"/>
          <w:szCs w:val="22"/>
        </w:rPr>
        <w:t>Episcopalianism</w:t>
      </w:r>
      <w:proofErr w:type="spellEnd"/>
      <w:r w:rsidRPr="007137EC">
        <w:rPr>
          <w:rFonts w:asciiTheme="minorHAnsi" w:hAnsiTheme="minorHAnsi"/>
          <w:sz w:val="22"/>
          <w:szCs w:val="22"/>
        </w:rPr>
        <w:t>, and Buddhism</w:t>
      </w:r>
      <w:r w:rsidR="00457BDC" w:rsidRPr="007137EC">
        <w:rPr>
          <w:rFonts w:asciiTheme="minorHAnsi" w:hAnsiTheme="minorHAnsi"/>
          <w:sz w:val="22"/>
          <w:szCs w:val="22"/>
        </w:rPr>
        <w:t>, and</w:t>
      </w:r>
      <w:r w:rsidRPr="007137EC">
        <w:rPr>
          <w:rFonts w:asciiTheme="minorHAnsi" w:hAnsiTheme="minorHAnsi"/>
          <w:sz w:val="22"/>
          <w:szCs w:val="22"/>
        </w:rPr>
        <w:t xml:space="preserve"> serves</w:t>
      </w:r>
      <w:r w:rsidR="00424C40" w:rsidRPr="007137EC">
        <w:rPr>
          <w:rFonts w:asciiTheme="minorHAnsi" w:hAnsiTheme="minorHAnsi"/>
          <w:sz w:val="22"/>
          <w:szCs w:val="22"/>
        </w:rPr>
        <w:t xml:space="preserve"> on an</w:t>
      </w:r>
      <w:r w:rsidR="00BE6CF4" w:rsidRPr="007137EC">
        <w:rPr>
          <w:rFonts w:asciiTheme="minorHAnsi" w:hAnsiTheme="minorHAnsi"/>
          <w:sz w:val="22"/>
          <w:szCs w:val="22"/>
        </w:rPr>
        <w:t xml:space="preserve"> interfaith, anti-</w:t>
      </w:r>
      <w:r w:rsidR="001C707B" w:rsidRPr="007137EC">
        <w:rPr>
          <w:rFonts w:asciiTheme="minorHAnsi" w:hAnsiTheme="minorHAnsi"/>
          <w:sz w:val="22"/>
          <w:szCs w:val="22"/>
        </w:rPr>
        <w:t>Islamophobia</w:t>
      </w:r>
      <w:r w:rsidR="00BE6CF4" w:rsidRPr="007137EC">
        <w:rPr>
          <w:rFonts w:asciiTheme="minorHAnsi" w:hAnsiTheme="minorHAnsi"/>
          <w:sz w:val="22"/>
          <w:szCs w:val="22"/>
        </w:rPr>
        <w:t xml:space="preserve"> a</w:t>
      </w:r>
      <w:r w:rsidR="00424C40" w:rsidRPr="007137EC">
        <w:rPr>
          <w:rFonts w:asciiTheme="minorHAnsi" w:hAnsiTheme="minorHAnsi"/>
          <w:sz w:val="22"/>
          <w:szCs w:val="22"/>
        </w:rPr>
        <w:t>dvisory</w:t>
      </w:r>
      <w:r w:rsidR="00BE6CF4" w:rsidRPr="007137EC">
        <w:rPr>
          <w:rFonts w:asciiTheme="minorHAnsi" w:hAnsiTheme="minorHAnsi"/>
          <w:sz w:val="22"/>
          <w:szCs w:val="22"/>
        </w:rPr>
        <w:t xml:space="preserve"> c</w:t>
      </w:r>
      <w:r w:rsidR="00424C40" w:rsidRPr="007137EC">
        <w:rPr>
          <w:rFonts w:asciiTheme="minorHAnsi" w:hAnsiTheme="minorHAnsi"/>
          <w:sz w:val="22"/>
          <w:szCs w:val="22"/>
        </w:rPr>
        <w:t>ouncil</w:t>
      </w:r>
      <w:r w:rsidRPr="007137EC">
        <w:rPr>
          <w:rFonts w:asciiTheme="minorHAnsi" w:hAnsiTheme="minorHAnsi"/>
          <w:sz w:val="22"/>
          <w:szCs w:val="22"/>
        </w:rPr>
        <w:t>.</w:t>
      </w:r>
      <w:r w:rsidR="00457BDC" w:rsidRPr="007137EC">
        <w:rPr>
          <w:rFonts w:asciiTheme="minorHAnsi" w:hAnsiTheme="minorHAnsi"/>
          <w:sz w:val="22"/>
          <w:szCs w:val="22"/>
        </w:rPr>
        <w:t xml:space="preserve"> He is an interdisciplinary community psychologist.</w:t>
      </w:r>
      <w:r w:rsidRPr="007137EC">
        <w:rPr>
          <w:rFonts w:asciiTheme="minorHAnsi" w:hAnsiTheme="minorHAnsi"/>
          <w:sz w:val="22"/>
          <w:szCs w:val="22"/>
        </w:rPr>
        <w:t xml:space="preserve">  </w:t>
      </w:r>
    </w:p>
    <w:p w14:paraId="18CEEB6B" w14:textId="77777777" w:rsidR="006F1276" w:rsidRPr="007137EC" w:rsidRDefault="006F1276" w:rsidP="00730456">
      <w:pPr>
        <w:pStyle w:val="BodyText"/>
        <w:spacing w:line="240" w:lineRule="auto"/>
        <w:rPr>
          <w:rFonts w:asciiTheme="minorHAnsi" w:hAnsiTheme="minorHAnsi"/>
          <w:sz w:val="22"/>
          <w:szCs w:val="22"/>
        </w:rPr>
      </w:pPr>
    </w:p>
    <w:p w14:paraId="33CC361D" w14:textId="55380A40" w:rsidR="00AE4AA1" w:rsidRDefault="00AE4AA1" w:rsidP="00AE4AA1">
      <w:pPr>
        <w:pStyle w:val="Heading1"/>
        <w:spacing w:line="240" w:lineRule="auto"/>
        <w:jc w:val="left"/>
        <w:rPr>
          <w:rFonts w:asciiTheme="minorHAnsi" w:hAnsiTheme="minorHAnsi"/>
          <w:sz w:val="22"/>
          <w:szCs w:val="22"/>
        </w:rPr>
      </w:pPr>
      <w:r w:rsidRPr="00AE4AA1">
        <w:rPr>
          <w:rFonts w:asciiTheme="minorHAnsi" w:hAnsiTheme="minorHAnsi"/>
          <w:sz w:val="22"/>
          <w:szCs w:val="22"/>
        </w:rPr>
        <w:t xml:space="preserve">3. </w:t>
      </w:r>
      <w:r w:rsidR="006F1276" w:rsidRPr="00AE4AA1">
        <w:rPr>
          <w:rFonts w:asciiTheme="minorHAnsi" w:hAnsiTheme="minorHAnsi"/>
          <w:sz w:val="22"/>
          <w:szCs w:val="22"/>
        </w:rPr>
        <w:t>RESULTS</w:t>
      </w:r>
    </w:p>
    <w:p w14:paraId="721B153D" w14:textId="77777777" w:rsidR="00AE4AA1" w:rsidRDefault="00AE4AA1" w:rsidP="00730456">
      <w:pPr>
        <w:pStyle w:val="Heading2"/>
        <w:spacing w:line="240" w:lineRule="auto"/>
        <w:rPr>
          <w:rFonts w:asciiTheme="minorHAnsi" w:hAnsiTheme="minorHAnsi"/>
          <w:b w:val="0"/>
          <w:sz w:val="22"/>
          <w:szCs w:val="22"/>
        </w:rPr>
      </w:pPr>
    </w:p>
    <w:p w14:paraId="1C7EB9E9" w14:textId="0484B4DC" w:rsidR="006775D9" w:rsidRPr="007137EC" w:rsidRDefault="001330C7" w:rsidP="00730456">
      <w:pPr>
        <w:pStyle w:val="Heading2"/>
        <w:spacing w:line="240" w:lineRule="auto"/>
        <w:rPr>
          <w:rFonts w:asciiTheme="minorHAnsi" w:hAnsiTheme="minorHAnsi"/>
          <w:b w:val="0"/>
          <w:sz w:val="22"/>
          <w:szCs w:val="22"/>
        </w:rPr>
      </w:pPr>
      <w:r w:rsidRPr="007137EC">
        <w:rPr>
          <w:rFonts w:asciiTheme="minorHAnsi" w:hAnsiTheme="minorHAnsi"/>
          <w:b w:val="0"/>
          <w:sz w:val="22"/>
          <w:szCs w:val="22"/>
        </w:rPr>
        <w:tab/>
        <w:t xml:space="preserve">Our analysis suggests that </w:t>
      </w:r>
      <w:r w:rsidR="005B0132" w:rsidRPr="007137EC">
        <w:rPr>
          <w:rFonts w:asciiTheme="minorHAnsi" w:hAnsiTheme="minorHAnsi"/>
          <w:b w:val="0"/>
          <w:sz w:val="22"/>
          <w:szCs w:val="22"/>
        </w:rPr>
        <w:t xml:space="preserve">while the </w:t>
      </w:r>
      <w:r w:rsidRPr="007137EC">
        <w:rPr>
          <w:rFonts w:asciiTheme="minorHAnsi" w:hAnsiTheme="minorHAnsi"/>
          <w:b w:val="0"/>
          <w:sz w:val="22"/>
          <w:szCs w:val="22"/>
        </w:rPr>
        <w:t xml:space="preserve">CCDA </w:t>
      </w:r>
      <w:r w:rsidR="005B0132" w:rsidRPr="007137EC">
        <w:rPr>
          <w:rFonts w:asciiTheme="minorHAnsi" w:hAnsiTheme="minorHAnsi"/>
          <w:b w:val="0"/>
          <w:sz w:val="22"/>
          <w:szCs w:val="22"/>
        </w:rPr>
        <w:t xml:space="preserve">does not explicitly reference social capital theory or community psychology, the organization </w:t>
      </w:r>
      <w:r w:rsidRPr="007137EC">
        <w:rPr>
          <w:rFonts w:asciiTheme="minorHAnsi" w:hAnsiTheme="minorHAnsi"/>
          <w:b w:val="0"/>
          <w:sz w:val="22"/>
          <w:szCs w:val="22"/>
        </w:rPr>
        <w:t xml:space="preserve">engages </w:t>
      </w:r>
      <w:r w:rsidR="005B0132" w:rsidRPr="007137EC">
        <w:rPr>
          <w:rFonts w:asciiTheme="minorHAnsi" w:hAnsiTheme="minorHAnsi"/>
          <w:b w:val="0"/>
          <w:sz w:val="22"/>
          <w:szCs w:val="22"/>
        </w:rPr>
        <w:t>the</w:t>
      </w:r>
      <w:r w:rsidRPr="007137EC">
        <w:rPr>
          <w:rFonts w:asciiTheme="minorHAnsi" w:hAnsiTheme="minorHAnsi"/>
          <w:b w:val="0"/>
          <w:sz w:val="22"/>
          <w:szCs w:val="22"/>
        </w:rPr>
        <w:t xml:space="preserve"> concepts</w:t>
      </w:r>
      <w:r w:rsidR="005B0132" w:rsidRPr="007137EC">
        <w:rPr>
          <w:rFonts w:asciiTheme="minorHAnsi" w:hAnsiTheme="minorHAnsi"/>
          <w:b w:val="0"/>
          <w:sz w:val="22"/>
          <w:szCs w:val="22"/>
        </w:rPr>
        <w:t xml:space="preserve"> of neighboring, sense of community, empowerment, and </w:t>
      </w:r>
      <w:r w:rsidR="00681C64" w:rsidRPr="007137EC">
        <w:rPr>
          <w:rFonts w:asciiTheme="minorHAnsi" w:hAnsiTheme="minorHAnsi"/>
          <w:b w:val="0"/>
          <w:sz w:val="22"/>
          <w:szCs w:val="22"/>
        </w:rPr>
        <w:t>citizen</w:t>
      </w:r>
      <w:r w:rsidR="005B0132" w:rsidRPr="007137EC">
        <w:rPr>
          <w:rFonts w:asciiTheme="minorHAnsi" w:hAnsiTheme="minorHAnsi"/>
          <w:b w:val="0"/>
          <w:sz w:val="22"/>
          <w:szCs w:val="22"/>
        </w:rPr>
        <w:t xml:space="preserve"> participation</w:t>
      </w:r>
      <w:r w:rsidRPr="007137EC">
        <w:rPr>
          <w:rFonts w:asciiTheme="minorHAnsi" w:hAnsiTheme="minorHAnsi"/>
          <w:b w:val="0"/>
          <w:sz w:val="22"/>
          <w:szCs w:val="22"/>
        </w:rPr>
        <w:t xml:space="preserve"> in varying ways and with varying degrees</w:t>
      </w:r>
      <w:r w:rsidR="003F7CEF" w:rsidRPr="007137EC">
        <w:rPr>
          <w:rFonts w:asciiTheme="minorHAnsi" w:hAnsiTheme="minorHAnsi"/>
          <w:b w:val="0"/>
          <w:sz w:val="22"/>
          <w:szCs w:val="22"/>
        </w:rPr>
        <w:t xml:space="preserve"> of </w:t>
      </w:r>
      <w:r w:rsidR="00706448" w:rsidRPr="007137EC">
        <w:rPr>
          <w:rFonts w:asciiTheme="minorHAnsi" w:hAnsiTheme="minorHAnsi"/>
          <w:b w:val="0"/>
          <w:sz w:val="22"/>
          <w:szCs w:val="22"/>
        </w:rPr>
        <w:t>similarity to community psychology’s use of the principles</w:t>
      </w:r>
      <w:r w:rsidR="003F7CEF" w:rsidRPr="007137EC">
        <w:rPr>
          <w:rFonts w:asciiTheme="minorHAnsi" w:hAnsiTheme="minorHAnsi"/>
          <w:b w:val="0"/>
          <w:sz w:val="22"/>
          <w:szCs w:val="22"/>
        </w:rPr>
        <w:t xml:space="preserve">. </w:t>
      </w:r>
      <w:r w:rsidR="009145AB" w:rsidRPr="007137EC">
        <w:rPr>
          <w:rFonts w:asciiTheme="minorHAnsi" w:hAnsiTheme="minorHAnsi"/>
          <w:b w:val="0"/>
          <w:sz w:val="22"/>
          <w:szCs w:val="22"/>
        </w:rPr>
        <w:t>Often using other terms, n</w:t>
      </w:r>
      <w:r w:rsidR="003F7CEF" w:rsidRPr="007137EC">
        <w:rPr>
          <w:rFonts w:asciiTheme="minorHAnsi" w:hAnsiTheme="minorHAnsi"/>
          <w:b w:val="0"/>
          <w:sz w:val="22"/>
          <w:szCs w:val="22"/>
        </w:rPr>
        <w:t xml:space="preserve">eighboring and </w:t>
      </w:r>
      <w:r w:rsidRPr="007137EC">
        <w:rPr>
          <w:rFonts w:asciiTheme="minorHAnsi" w:hAnsiTheme="minorHAnsi"/>
          <w:b w:val="0"/>
          <w:sz w:val="22"/>
          <w:szCs w:val="22"/>
        </w:rPr>
        <w:t>sense of community</w:t>
      </w:r>
      <w:r w:rsidR="003F7CEF" w:rsidRPr="007137EC">
        <w:rPr>
          <w:rFonts w:asciiTheme="minorHAnsi" w:hAnsiTheme="minorHAnsi"/>
          <w:b w:val="0"/>
          <w:sz w:val="22"/>
          <w:szCs w:val="22"/>
        </w:rPr>
        <w:t xml:space="preserve"> </w:t>
      </w:r>
      <w:r w:rsidR="000506FA" w:rsidRPr="007137EC">
        <w:rPr>
          <w:rFonts w:asciiTheme="minorHAnsi" w:hAnsiTheme="minorHAnsi"/>
          <w:b w:val="0"/>
          <w:sz w:val="22"/>
          <w:szCs w:val="22"/>
        </w:rPr>
        <w:t>undergird much of</w:t>
      </w:r>
      <w:r w:rsidR="003F7CEF" w:rsidRPr="007137EC">
        <w:rPr>
          <w:rFonts w:asciiTheme="minorHAnsi" w:hAnsiTheme="minorHAnsi"/>
          <w:b w:val="0"/>
          <w:sz w:val="22"/>
          <w:szCs w:val="22"/>
        </w:rPr>
        <w:t xml:space="preserve"> CCDA </w:t>
      </w:r>
      <w:r w:rsidR="000506FA" w:rsidRPr="007137EC">
        <w:rPr>
          <w:rFonts w:asciiTheme="minorHAnsi" w:hAnsiTheme="minorHAnsi"/>
          <w:b w:val="0"/>
          <w:sz w:val="22"/>
          <w:szCs w:val="22"/>
        </w:rPr>
        <w:t>philosophy</w:t>
      </w:r>
      <w:r w:rsidR="006B13EA" w:rsidRPr="007137EC">
        <w:rPr>
          <w:rFonts w:asciiTheme="minorHAnsi" w:hAnsiTheme="minorHAnsi"/>
          <w:b w:val="0"/>
          <w:sz w:val="22"/>
          <w:szCs w:val="22"/>
        </w:rPr>
        <w:t xml:space="preserve">, </w:t>
      </w:r>
      <w:r w:rsidR="000506FA" w:rsidRPr="007137EC">
        <w:rPr>
          <w:rFonts w:asciiTheme="minorHAnsi" w:hAnsiTheme="minorHAnsi"/>
          <w:b w:val="0"/>
          <w:sz w:val="22"/>
          <w:szCs w:val="22"/>
        </w:rPr>
        <w:t xml:space="preserve">are </w:t>
      </w:r>
      <w:r w:rsidR="003F7CEF" w:rsidRPr="007137EC">
        <w:rPr>
          <w:rFonts w:asciiTheme="minorHAnsi" w:hAnsiTheme="minorHAnsi"/>
          <w:b w:val="0"/>
          <w:sz w:val="22"/>
          <w:szCs w:val="22"/>
        </w:rPr>
        <w:t xml:space="preserve">emphasized as core to neighborhood </w:t>
      </w:r>
      <w:r w:rsidR="006A0F3D" w:rsidRPr="007137EC">
        <w:rPr>
          <w:rFonts w:asciiTheme="minorHAnsi" w:hAnsiTheme="minorHAnsi"/>
          <w:b w:val="0"/>
          <w:sz w:val="22"/>
          <w:szCs w:val="22"/>
        </w:rPr>
        <w:t>well-being</w:t>
      </w:r>
      <w:r w:rsidR="00706448" w:rsidRPr="007137EC">
        <w:rPr>
          <w:rFonts w:asciiTheme="minorHAnsi" w:hAnsiTheme="minorHAnsi"/>
          <w:b w:val="0"/>
          <w:sz w:val="22"/>
          <w:szCs w:val="22"/>
        </w:rPr>
        <w:t>, and are understood in the traditional neighboring behaviors that community psychology recognizes</w:t>
      </w:r>
      <w:r w:rsidR="003F7CEF" w:rsidRPr="007137EC">
        <w:rPr>
          <w:rFonts w:asciiTheme="minorHAnsi" w:hAnsiTheme="minorHAnsi"/>
          <w:b w:val="0"/>
          <w:sz w:val="22"/>
          <w:szCs w:val="22"/>
        </w:rPr>
        <w:t>. E</w:t>
      </w:r>
      <w:r w:rsidRPr="007137EC">
        <w:rPr>
          <w:rFonts w:asciiTheme="minorHAnsi" w:hAnsiTheme="minorHAnsi"/>
          <w:b w:val="0"/>
          <w:sz w:val="22"/>
          <w:szCs w:val="22"/>
        </w:rPr>
        <w:t>mpowerment</w:t>
      </w:r>
      <w:r w:rsidR="003F7CEF" w:rsidRPr="007137EC">
        <w:rPr>
          <w:rFonts w:asciiTheme="minorHAnsi" w:hAnsiTheme="minorHAnsi"/>
          <w:b w:val="0"/>
          <w:sz w:val="22"/>
          <w:szCs w:val="22"/>
        </w:rPr>
        <w:t xml:space="preserve">, while </w:t>
      </w:r>
      <w:r w:rsidRPr="007137EC">
        <w:rPr>
          <w:rFonts w:asciiTheme="minorHAnsi" w:hAnsiTheme="minorHAnsi"/>
          <w:b w:val="0"/>
          <w:sz w:val="22"/>
          <w:szCs w:val="22"/>
        </w:rPr>
        <w:t>explicitly emphasized by CCDA</w:t>
      </w:r>
      <w:r w:rsidR="00AB71D2" w:rsidRPr="007137EC">
        <w:rPr>
          <w:rFonts w:asciiTheme="minorHAnsi" w:hAnsiTheme="minorHAnsi"/>
          <w:b w:val="0"/>
          <w:sz w:val="22"/>
          <w:szCs w:val="22"/>
        </w:rPr>
        <w:t xml:space="preserve"> </w:t>
      </w:r>
      <w:r w:rsidR="00706448" w:rsidRPr="007137EC">
        <w:rPr>
          <w:rFonts w:asciiTheme="minorHAnsi" w:hAnsiTheme="minorHAnsi"/>
          <w:b w:val="0"/>
          <w:sz w:val="22"/>
          <w:szCs w:val="22"/>
        </w:rPr>
        <w:t xml:space="preserve">in multiple ways, </w:t>
      </w:r>
      <w:r w:rsidR="003F7CEF" w:rsidRPr="007137EC">
        <w:rPr>
          <w:rFonts w:asciiTheme="minorHAnsi" w:hAnsiTheme="minorHAnsi"/>
          <w:b w:val="0"/>
          <w:sz w:val="22"/>
          <w:szCs w:val="22"/>
        </w:rPr>
        <w:t xml:space="preserve">is engaged primarily as individual development, </w:t>
      </w:r>
      <w:r w:rsidR="00706448" w:rsidRPr="007137EC">
        <w:rPr>
          <w:rFonts w:asciiTheme="minorHAnsi" w:hAnsiTheme="minorHAnsi"/>
          <w:b w:val="0"/>
          <w:sz w:val="22"/>
          <w:szCs w:val="22"/>
        </w:rPr>
        <w:t>and is generally approached with a less robust understanding than is found within community psychology</w:t>
      </w:r>
      <w:r w:rsidR="003F7CEF" w:rsidRPr="007137EC">
        <w:rPr>
          <w:rFonts w:asciiTheme="minorHAnsi" w:hAnsiTheme="minorHAnsi"/>
          <w:b w:val="0"/>
          <w:sz w:val="22"/>
          <w:szCs w:val="22"/>
        </w:rPr>
        <w:t xml:space="preserve">. </w:t>
      </w:r>
      <w:r w:rsidR="00681C64" w:rsidRPr="007137EC">
        <w:rPr>
          <w:rFonts w:asciiTheme="minorHAnsi" w:hAnsiTheme="minorHAnsi"/>
          <w:b w:val="0"/>
          <w:sz w:val="22"/>
          <w:szCs w:val="22"/>
        </w:rPr>
        <w:t>Citizen</w:t>
      </w:r>
      <w:r w:rsidRPr="007137EC">
        <w:rPr>
          <w:rFonts w:asciiTheme="minorHAnsi" w:hAnsiTheme="minorHAnsi"/>
          <w:b w:val="0"/>
          <w:sz w:val="22"/>
          <w:szCs w:val="22"/>
        </w:rPr>
        <w:t xml:space="preserve"> participation is </w:t>
      </w:r>
      <w:r w:rsidR="003F7CEF" w:rsidRPr="007137EC">
        <w:rPr>
          <w:rFonts w:asciiTheme="minorHAnsi" w:hAnsiTheme="minorHAnsi"/>
          <w:b w:val="0"/>
          <w:sz w:val="22"/>
          <w:szCs w:val="22"/>
        </w:rPr>
        <w:t>the least utilized principle</w:t>
      </w:r>
      <w:r w:rsidRPr="007137EC">
        <w:rPr>
          <w:rFonts w:asciiTheme="minorHAnsi" w:hAnsiTheme="minorHAnsi"/>
          <w:b w:val="0"/>
          <w:sz w:val="22"/>
          <w:szCs w:val="22"/>
        </w:rPr>
        <w:t xml:space="preserve"> and </w:t>
      </w:r>
      <w:r w:rsidR="000506FA" w:rsidRPr="007137EC">
        <w:rPr>
          <w:rFonts w:asciiTheme="minorHAnsi" w:hAnsiTheme="minorHAnsi"/>
          <w:b w:val="0"/>
          <w:sz w:val="22"/>
          <w:szCs w:val="22"/>
        </w:rPr>
        <w:t>primarily engaged through approaching the</w:t>
      </w:r>
      <w:r w:rsidRPr="007137EC">
        <w:rPr>
          <w:rFonts w:asciiTheme="minorHAnsi" w:hAnsiTheme="minorHAnsi"/>
          <w:b w:val="0"/>
          <w:sz w:val="22"/>
          <w:szCs w:val="22"/>
        </w:rPr>
        <w:t xml:space="preserve"> church as a mediating institution</w:t>
      </w:r>
      <w:r w:rsidR="00706448" w:rsidRPr="007137EC">
        <w:rPr>
          <w:rFonts w:asciiTheme="minorHAnsi" w:hAnsiTheme="minorHAnsi"/>
          <w:b w:val="0"/>
          <w:sz w:val="22"/>
          <w:szCs w:val="22"/>
        </w:rPr>
        <w:t>, and is the least similar to community psychology’s framework</w:t>
      </w:r>
      <w:r w:rsidRPr="007137EC">
        <w:rPr>
          <w:rFonts w:asciiTheme="minorHAnsi" w:hAnsiTheme="minorHAnsi"/>
          <w:b w:val="0"/>
          <w:sz w:val="22"/>
          <w:szCs w:val="22"/>
        </w:rPr>
        <w:t>. We also find that the organizatio</w:t>
      </w:r>
      <w:r w:rsidR="003F7CEF" w:rsidRPr="007137EC">
        <w:rPr>
          <w:rFonts w:asciiTheme="minorHAnsi" w:hAnsiTheme="minorHAnsi"/>
          <w:b w:val="0"/>
          <w:sz w:val="22"/>
          <w:szCs w:val="22"/>
        </w:rPr>
        <w:t>n</w:t>
      </w:r>
      <w:r w:rsidRPr="007137EC">
        <w:rPr>
          <w:rFonts w:asciiTheme="minorHAnsi" w:hAnsiTheme="minorHAnsi"/>
          <w:b w:val="0"/>
          <w:sz w:val="22"/>
          <w:szCs w:val="22"/>
        </w:rPr>
        <w:t xml:space="preserve"> </w:t>
      </w:r>
      <w:r w:rsidR="003F7CEF" w:rsidRPr="007137EC">
        <w:rPr>
          <w:rFonts w:asciiTheme="minorHAnsi" w:hAnsiTheme="minorHAnsi"/>
          <w:b w:val="0"/>
          <w:sz w:val="22"/>
          <w:szCs w:val="22"/>
        </w:rPr>
        <w:t>generally focuses on</w:t>
      </w:r>
      <w:r w:rsidRPr="007137EC">
        <w:rPr>
          <w:rFonts w:asciiTheme="minorHAnsi" w:hAnsiTheme="minorHAnsi"/>
          <w:b w:val="0"/>
          <w:sz w:val="22"/>
          <w:szCs w:val="22"/>
        </w:rPr>
        <w:t xml:space="preserve"> </w:t>
      </w:r>
      <w:r w:rsidR="00915874" w:rsidRPr="007137EC">
        <w:rPr>
          <w:rFonts w:asciiTheme="minorHAnsi" w:hAnsiTheme="minorHAnsi"/>
          <w:b w:val="0"/>
          <w:sz w:val="22"/>
          <w:szCs w:val="22"/>
        </w:rPr>
        <w:t>individual</w:t>
      </w:r>
      <w:r w:rsidRPr="007137EC">
        <w:rPr>
          <w:rFonts w:asciiTheme="minorHAnsi" w:hAnsiTheme="minorHAnsi"/>
          <w:b w:val="0"/>
          <w:sz w:val="22"/>
          <w:szCs w:val="22"/>
        </w:rPr>
        <w:t>-level</w:t>
      </w:r>
      <w:r w:rsidR="00706448" w:rsidRPr="007137EC">
        <w:rPr>
          <w:rFonts w:asciiTheme="minorHAnsi" w:hAnsiTheme="minorHAnsi"/>
          <w:b w:val="0"/>
          <w:sz w:val="22"/>
          <w:szCs w:val="22"/>
        </w:rPr>
        <w:t xml:space="preserve">, and occasionally </w:t>
      </w:r>
      <w:r w:rsidR="00915874" w:rsidRPr="007137EC">
        <w:rPr>
          <w:rFonts w:asciiTheme="minorHAnsi" w:hAnsiTheme="minorHAnsi"/>
          <w:b w:val="0"/>
          <w:sz w:val="22"/>
          <w:szCs w:val="22"/>
        </w:rPr>
        <w:t>community</w:t>
      </w:r>
      <w:r w:rsidR="00706448" w:rsidRPr="007137EC">
        <w:rPr>
          <w:rFonts w:asciiTheme="minorHAnsi" w:hAnsiTheme="minorHAnsi"/>
          <w:b w:val="0"/>
          <w:sz w:val="22"/>
          <w:szCs w:val="22"/>
        </w:rPr>
        <w:t>-level,</w:t>
      </w:r>
      <w:r w:rsidRPr="007137EC">
        <w:rPr>
          <w:rFonts w:asciiTheme="minorHAnsi" w:hAnsiTheme="minorHAnsi"/>
          <w:b w:val="0"/>
          <w:sz w:val="22"/>
          <w:szCs w:val="22"/>
        </w:rPr>
        <w:t xml:space="preserve"> impact, </w:t>
      </w:r>
      <w:r w:rsidR="003F7CEF" w:rsidRPr="007137EC">
        <w:rPr>
          <w:rFonts w:asciiTheme="minorHAnsi" w:hAnsiTheme="minorHAnsi"/>
          <w:b w:val="0"/>
          <w:sz w:val="22"/>
          <w:szCs w:val="22"/>
        </w:rPr>
        <w:t xml:space="preserve">rather than </w:t>
      </w:r>
      <w:r w:rsidR="00706448" w:rsidRPr="007137EC">
        <w:rPr>
          <w:rFonts w:asciiTheme="minorHAnsi" w:hAnsiTheme="minorHAnsi"/>
          <w:b w:val="0"/>
          <w:sz w:val="22"/>
          <w:szCs w:val="22"/>
        </w:rPr>
        <w:t xml:space="preserve">larger </w:t>
      </w:r>
      <w:r w:rsidR="003F7CEF" w:rsidRPr="007137EC">
        <w:rPr>
          <w:rFonts w:asciiTheme="minorHAnsi" w:hAnsiTheme="minorHAnsi"/>
          <w:b w:val="0"/>
          <w:sz w:val="22"/>
          <w:szCs w:val="22"/>
        </w:rPr>
        <w:t>interventions toward social transformation</w:t>
      </w:r>
      <w:r w:rsidRPr="007137EC">
        <w:rPr>
          <w:rFonts w:asciiTheme="minorHAnsi" w:hAnsiTheme="minorHAnsi"/>
          <w:b w:val="0"/>
          <w:sz w:val="22"/>
          <w:szCs w:val="22"/>
        </w:rPr>
        <w:t xml:space="preserve">. </w:t>
      </w:r>
    </w:p>
    <w:p w14:paraId="49B3A1C7" w14:textId="140AC3A4" w:rsidR="001330C7" w:rsidRDefault="006775D9" w:rsidP="00730456">
      <w:pPr>
        <w:pStyle w:val="Heading2"/>
        <w:spacing w:line="240" w:lineRule="auto"/>
        <w:ind w:firstLine="720"/>
        <w:rPr>
          <w:rFonts w:asciiTheme="minorHAnsi" w:hAnsiTheme="minorHAnsi"/>
          <w:b w:val="0"/>
          <w:sz w:val="22"/>
          <w:szCs w:val="22"/>
        </w:rPr>
      </w:pPr>
      <w:r w:rsidRPr="007137EC">
        <w:rPr>
          <w:rFonts w:asciiTheme="minorHAnsi" w:hAnsiTheme="minorHAnsi"/>
          <w:b w:val="0"/>
          <w:sz w:val="22"/>
          <w:szCs w:val="22"/>
        </w:rPr>
        <w:t>Additionally</w:t>
      </w:r>
      <w:r w:rsidR="001330C7" w:rsidRPr="007137EC">
        <w:rPr>
          <w:rFonts w:asciiTheme="minorHAnsi" w:hAnsiTheme="minorHAnsi"/>
          <w:b w:val="0"/>
          <w:sz w:val="22"/>
          <w:szCs w:val="22"/>
        </w:rPr>
        <w:t>, we find that</w:t>
      </w:r>
      <w:r w:rsidR="005B0132" w:rsidRPr="007137EC">
        <w:rPr>
          <w:rFonts w:asciiTheme="minorHAnsi" w:hAnsiTheme="minorHAnsi"/>
          <w:b w:val="0"/>
          <w:sz w:val="22"/>
          <w:szCs w:val="22"/>
        </w:rPr>
        <w:t xml:space="preserve"> the</w:t>
      </w:r>
      <w:r w:rsidR="001330C7" w:rsidRPr="007137EC">
        <w:rPr>
          <w:rFonts w:asciiTheme="minorHAnsi" w:hAnsiTheme="minorHAnsi"/>
          <w:b w:val="0"/>
          <w:sz w:val="22"/>
          <w:szCs w:val="22"/>
        </w:rPr>
        <w:t xml:space="preserve"> CCDA</w:t>
      </w:r>
      <w:r w:rsidR="005B0132" w:rsidRPr="007137EC">
        <w:rPr>
          <w:rFonts w:asciiTheme="minorHAnsi" w:hAnsiTheme="minorHAnsi"/>
          <w:b w:val="0"/>
          <w:sz w:val="22"/>
          <w:szCs w:val="22"/>
        </w:rPr>
        <w:t>’s</w:t>
      </w:r>
      <w:r w:rsidR="006B13EA" w:rsidRPr="007137EC">
        <w:rPr>
          <w:rFonts w:asciiTheme="minorHAnsi" w:hAnsiTheme="minorHAnsi"/>
          <w:b w:val="0"/>
          <w:sz w:val="22"/>
          <w:szCs w:val="22"/>
        </w:rPr>
        <w:t xml:space="preserve"> use</w:t>
      </w:r>
      <w:r w:rsidR="005B0132" w:rsidRPr="007137EC">
        <w:rPr>
          <w:rFonts w:asciiTheme="minorHAnsi" w:hAnsiTheme="minorHAnsi"/>
          <w:b w:val="0"/>
          <w:sz w:val="22"/>
          <w:szCs w:val="22"/>
        </w:rPr>
        <w:t xml:space="preserve"> of </w:t>
      </w:r>
      <w:r w:rsidR="009145AB" w:rsidRPr="007137EC">
        <w:rPr>
          <w:rFonts w:asciiTheme="minorHAnsi" w:hAnsiTheme="minorHAnsi"/>
          <w:b w:val="0"/>
          <w:sz w:val="22"/>
          <w:szCs w:val="22"/>
        </w:rPr>
        <w:t xml:space="preserve">concepts like </w:t>
      </w:r>
      <w:r w:rsidR="005B0132" w:rsidRPr="007137EC">
        <w:rPr>
          <w:rFonts w:asciiTheme="minorHAnsi" w:hAnsiTheme="minorHAnsi"/>
          <w:b w:val="0"/>
          <w:sz w:val="22"/>
          <w:szCs w:val="22"/>
        </w:rPr>
        <w:t xml:space="preserve">neighboring, sense of community, empowerment, and </w:t>
      </w:r>
      <w:r w:rsidR="00681C64" w:rsidRPr="007137EC">
        <w:rPr>
          <w:rFonts w:asciiTheme="minorHAnsi" w:hAnsiTheme="minorHAnsi"/>
          <w:b w:val="0"/>
          <w:sz w:val="22"/>
          <w:szCs w:val="22"/>
        </w:rPr>
        <w:t>citizen</w:t>
      </w:r>
      <w:r w:rsidR="005B0132" w:rsidRPr="007137EC">
        <w:rPr>
          <w:rFonts w:asciiTheme="minorHAnsi" w:hAnsiTheme="minorHAnsi"/>
          <w:b w:val="0"/>
          <w:sz w:val="22"/>
          <w:szCs w:val="22"/>
        </w:rPr>
        <w:t xml:space="preserve"> participation are</w:t>
      </w:r>
      <w:r w:rsidR="001330C7" w:rsidRPr="007137EC">
        <w:rPr>
          <w:rFonts w:asciiTheme="minorHAnsi" w:hAnsiTheme="minorHAnsi"/>
          <w:b w:val="0"/>
          <w:sz w:val="22"/>
          <w:szCs w:val="22"/>
        </w:rPr>
        <w:t xml:space="preserve"> ground</w:t>
      </w:r>
      <w:r w:rsidR="005B0132" w:rsidRPr="007137EC">
        <w:rPr>
          <w:rFonts w:asciiTheme="minorHAnsi" w:hAnsiTheme="minorHAnsi"/>
          <w:b w:val="0"/>
          <w:sz w:val="22"/>
          <w:szCs w:val="22"/>
        </w:rPr>
        <w:t xml:space="preserve">ed </w:t>
      </w:r>
      <w:r w:rsidR="001330C7" w:rsidRPr="007137EC">
        <w:rPr>
          <w:rFonts w:asciiTheme="minorHAnsi" w:hAnsiTheme="minorHAnsi"/>
          <w:b w:val="0"/>
          <w:sz w:val="22"/>
          <w:szCs w:val="22"/>
        </w:rPr>
        <w:t>in Christian scripture and evangelical tradition</w:t>
      </w:r>
      <w:r w:rsidR="005B0132" w:rsidRPr="007137EC">
        <w:rPr>
          <w:rFonts w:asciiTheme="minorHAnsi" w:hAnsiTheme="minorHAnsi"/>
          <w:b w:val="0"/>
          <w:sz w:val="22"/>
          <w:szCs w:val="22"/>
        </w:rPr>
        <w:t>—that is, for example, the CCDA describes and justifies the concept of empowerment by linking it to scripture, rather than citing empirical research that supports the efficacy and importan</w:t>
      </w:r>
      <w:r w:rsidR="00C429F5" w:rsidRPr="007137EC">
        <w:rPr>
          <w:rFonts w:asciiTheme="minorHAnsi" w:hAnsiTheme="minorHAnsi"/>
          <w:b w:val="0"/>
          <w:sz w:val="22"/>
          <w:szCs w:val="22"/>
        </w:rPr>
        <w:t>ce</w:t>
      </w:r>
      <w:r w:rsidR="005B0132" w:rsidRPr="007137EC">
        <w:rPr>
          <w:rFonts w:asciiTheme="minorHAnsi" w:hAnsiTheme="minorHAnsi"/>
          <w:b w:val="0"/>
          <w:sz w:val="22"/>
          <w:szCs w:val="22"/>
        </w:rPr>
        <w:t xml:space="preserve"> of empowerment. This</w:t>
      </w:r>
      <w:r w:rsidR="001330C7" w:rsidRPr="007137EC">
        <w:rPr>
          <w:rFonts w:asciiTheme="minorHAnsi" w:hAnsiTheme="minorHAnsi"/>
          <w:b w:val="0"/>
          <w:sz w:val="22"/>
          <w:szCs w:val="22"/>
        </w:rPr>
        <w:t xml:space="preserve"> sugges</w:t>
      </w:r>
      <w:r w:rsidR="005B0132" w:rsidRPr="007137EC">
        <w:rPr>
          <w:rFonts w:asciiTheme="minorHAnsi" w:hAnsiTheme="minorHAnsi"/>
          <w:b w:val="0"/>
          <w:sz w:val="22"/>
          <w:szCs w:val="22"/>
        </w:rPr>
        <w:t>ts</w:t>
      </w:r>
      <w:r w:rsidR="001330C7" w:rsidRPr="007137EC">
        <w:rPr>
          <w:rFonts w:asciiTheme="minorHAnsi" w:hAnsiTheme="minorHAnsi"/>
          <w:b w:val="0"/>
          <w:sz w:val="22"/>
          <w:szCs w:val="22"/>
        </w:rPr>
        <w:t xml:space="preserve"> that </w:t>
      </w:r>
      <w:r w:rsidR="005B0132" w:rsidRPr="007137EC">
        <w:rPr>
          <w:rFonts w:asciiTheme="minorHAnsi" w:hAnsiTheme="minorHAnsi"/>
          <w:b w:val="0"/>
          <w:sz w:val="22"/>
          <w:szCs w:val="22"/>
        </w:rPr>
        <w:t xml:space="preserve">community psychology principles </w:t>
      </w:r>
      <w:r w:rsidR="001330C7" w:rsidRPr="007137EC">
        <w:rPr>
          <w:rFonts w:asciiTheme="minorHAnsi" w:hAnsiTheme="minorHAnsi"/>
          <w:b w:val="0"/>
          <w:sz w:val="22"/>
          <w:szCs w:val="22"/>
        </w:rPr>
        <w:t xml:space="preserve">are </w:t>
      </w:r>
      <w:r w:rsidR="002B48E3" w:rsidRPr="007137EC">
        <w:rPr>
          <w:rFonts w:asciiTheme="minorHAnsi" w:hAnsiTheme="minorHAnsi"/>
          <w:b w:val="0"/>
          <w:sz w:val="22"/>
          <w:szCs w:val="22"/>
        </w:rPr>
        <w:t xml:space="preserve">quite relevant </w:t>
      </w:r>
      <w:r w:rsidR="001330C7" w:rsidRPr="007137EC">
        <w:rPr>
          <w:rFonts w:asciiTheme="minorHAnsi" w:hAnsiTheme="minorHAnsi"/>
          <w:b w:val="0"/>
          <w:sz w:val="22"/>
          <w:szCs w:val="22"/>
        </w:rPr>
        <w:t xml:space="preserve">to </w:t>
      </w:r>
      <w:r w:rsidR="002B48E3" w:rsidRPr="007137EC">
        <w:rPr>
          <w:rFonts w:asciiTheme="minorHAnsi" w:hAnsiTheme="minorHAnsi"/>
          <w:b w:val="0"/>
          <w:sz w:val="22"/>
          <w:szCs w:val="22"/>
        </w:rPr>
        <w:t xml:space="preserve">the work of </w:t>
      </w:r>
      <w:r w:rsidR="005B0132" w:rsidRPr="007137EC">
        <w:rPr>
          <w:rFonts w:asciiTheme="minorHAnsi" w:hAnsiTheme="minorHAnsi"/>
          <w:b w:val="0"/>
          <w:sz w:val="22"/>
          <w:szCs w:val="22"/>
        </w:rPr>
        <w:t xml:space="preserve">CCDA, and likely other </w:t>
      </w:r>
      <w:r w:rsidR="001330C7" w:rsidRPr="007137EC">
        <w:rPr>
          <w:rFonts w:asciiTheme="minorHAnsi" w:hAnsiTheme="minorHAnsi"/>
          <w:b w:val="0"/>
          <w:sz w:val="22"/>
          <w:szCs w:val="22"/>
        </w:rPr>
        <w:t>Christian organizations</w:t>
      </w:r>
      <w:r w:rsidR="005B0132" w:rsidRPr="007137EC">
        <w:rPr>
          <w:rFonts w:asciiTheme="minorHAnsi" w:hAnsiTheme="minorHAnsi"/>
          <w:b w:val="0"/>
          <w:sz w:val="22"/>
          <w:szCs w:val="22"/>
        </w:rPr>
        <w:t>, but are accessed through the door of faith, rather than the door of research</w:t>
      </w:r>
      <w:r w:rsidR="001330C7" w:rsidRPr="007137EC">
        <w:rPr>
          <w:rFonts w:asciiTheme="minorHAnsi" w:hAnsiTheme="minorHAnsi"/>
          <w:b w:val="0"/>
          <w:sz w:val="22"/>
          <w:szCs w:val="22"/>
        </w:rPr>
        <w:t>. For example, drawing on Biblical imagery from the book of Isaiah, CCDA handbook states, “In other words, the mission of the Messiah—and our mission—is not complete until we have empowered those living in the devastated places, the ruined cities, to restore and rebuild their own community” (Perkins</w:t>
      </w:r>
      <w:r w:rsidR="003F7CEF" w:rsidRPr="007137EC">
        <w:rPr>
          <w:rFonts w:asciiTheme="minorHAnsi" w:hAnsiTheme="minorHAnsi"/>
          <w:b w:val="0"/>
          <w:sz w:val="22"/>
          <w:szCs w:val="22"/>
        </w:rPr>
        <w:t>,</w:t>
      </w:r>
      <w:r w:rsidR="001330C7" w:rsidRPr="007137EC">
        <w:rPr>
          <w:rFonts w:asciiTheme="minorHAnsi" w:hAnsiTheme="minorHAnsi"/>
          <w:b w:val="0"/>
          <w:sz w:val="22"/>
          <w:szCs w:val="22"/>
        </w:rPr>
        <w:t xml:space="preserve"> 1995, p. 31). In this quote, </w:t>
      </w:r>
      <w:r w:rsidR="00E14916" w:rsidRPr="007137EC">
        <w:rPr>
          <w:rFonts w:asciiTheme="minorHAnsi" w:hAnsiTheme="minorHAnsi"/>
          <w:b w:val="0"/>
          <w:sz w:val="22"/>
          <w:szCs w:val="22"/>
        </w:rPr>
        <w:t>the explicit combination of</w:t>
      </w:r>
      <w:r w:rsidR="001330C7" w:rsidRPr="007137EC">
        <w:rPr>
          <w:rFonts w:asciiTheme="minorHAnsi" w:hAnsiTheme="minorHAnsi"/>
          <w:b w:val="0"/>
          <w:sz w:val="22"/>
          <w:szCs w:val="22"/>
        </w:rPr>
        <w:t xml:space="preserve"> both religious references (Messiah, mission, restoration) and community psychology principles (empowerment, sense of community) </w:t>
      </w:r>
      <w:r w:rsidR="003612D1" w:rsidRPr="007137EC">
        <w:rPr>
          <w:rFonts w:asciiTheme="minorHAnsi" w:hAnsiTheme="minorHAnsi"/>
          <w:b w:val="0"/>
          <w:sz w:val="22"/>
          <w:szCs w:val="22"/>
        </w:rPr>
        <w:t>hint</w:t>
      </w:r>
      <w:r w:rsidR="00E14916" w:rsidRPr="007137EC">
        <w:rPr>
          <w:rFonts w:asciiTheme="minorHAnsi" w:hAnsiTheme="minorHAnsi"/>
          <w:b w:val="0"/>
          <w:sz w:val="22"/>
          <w:szCs w:val="22"/>
        </w:rPr>
        <w:t>s</w:t>
      </w:r>
      <w:r w:rsidR="003612D1" w:rsidRPr="007137EC">
        <w:rPr>
          <w:rFonts w:asciiTheme="minorHAnsi" w:hAnsiTheme="minorHAnsi"/>
          <w:b w:val="0"/>
          <w:sz w:val="22"/>
          <w:szCs w:val="22"/>
        </w:rPr>
        <w:t xml:space="preserve"> at</w:t>
      </w:r>
      <w:r w:rsidR="001330C7" w:rsidRPr="007137EC">
        <w:rPr>
          <w:rFonts w:asciiTheme="minorHAnsi" w:hAnsiTheme="minorHAnsi"/>
          <w:b w:val="0"/>
          <w:sz w:val="22"/>
          <w:szCs w:val="22"/>
        </w:rPr>
        <w:t xml:space="preserve"> the connection</w:t>
      </w:r>
      <w:r w:rsidR="003612D1" w:rsidRPr="007137EC">
        <w:rPr>
          <w:rFonts w:asciiTheme="minorHAnsi" w:hAnsiTheme="minorHAnsi"/>
          <w:b w:val="0"/>
          <w:sz w:val="22"/>
          <w:szCs w:val="22"/>
        </w:rPr>
        <w:t>s</w:t>
      </w:r>
      <w:r w:rsidR="001330C7" w:rsidRPr="007137EC">
        <w:rPr>
          <w:rFonts w:asciiTheme="minorHAnsi" w:hAnsiTheme="minorHAnsi"/>
          <w:b w:val="0"/>
          <w:sz w:val="22"/>
          <w:szCs w:val="22"/>
        </w:rPr>
        <w:t xml:space="preserve"> between these fields and po</w:t>
      </w:r>
      <w:r w:rsidR="003612D1" w:rsidRPr="007137EC">
        <w:rPr>
          <w:rFonts w:asciiTheme="minorHAnsi" w:hAnsiTheme="minorHAnsi"/>
          <w:b w:val="0"/>
          <w:sz w:val="22"/>
          <w:szCs w:val="22"/>
        </w:rPr>
        <w:t>tential</w:t>
      </w:r>
      <w:r w:rsidR="001330C7" w:rsidRPr="007137EC">
        <w:rPr>
          <w:rFonts w:asciiTheme="minorHAnsi" w:hAnsiTheme="minorHAnsi"/>
          <w:b w:val="0"/>
          <w:sz w:val="22"/>
          <w:szCs w:val="22"/>
        </w:rPr>
        <w:t xml:space="preserve"> for greater interaction. In the following sections</w:t>
      </w:r>
      <w:r w:rsidR="006A0F3D" w:rsidRPr="007137EC">
        <w:rPr>
          <w:rFonts w:asciiTheme="minorHAnsi" w:hAnsiTheme="minorHAnsi"/>
          <w:b w:val="0"/>
          <w:sz w:val="22"/>
          <w:szCs w:val="22"/>
        </w:rPr>
        <w:t>,</w:t>
      </w:r>
      <w:r w:rsidR="001330C7" w:rsidRPr="007137EC">
        <w:rPr>
          <w:rFonts w:asciiTheme="minorHAnsi" w:hAnsiTheme="minorHAnsi"/>
          <w:b w:val="0"/>
          <w:sz w:val="22"/>
          <w:szCs w:val="22"/>
        </w:rPr>
        <w:t xml:space="preserve"> we describe and </w:t>
      </w:r>
      <w:r w:rsidR="00706448" w:rsidRPr="007137EC">
        <w:rPr>
          <w:rFonts w:asciiTheme="minorHAnsi" w:hAnsiTheme="minorHAnsi"/>
          <w:b w:val="0"/>
          <w:sz w:val="22"/>
          <w:szCs w:val="22"/>
        </w:rPr>
        <w:t xml:space="preserve">provide evidence for </w:t>
      </w:r>
      <w:r w:rsidR="001330C7" w:rsidRPr="007137EC">
        <w:rPr>
          <w:rFonts w:asciiTheme="minorHAnsi" w:hAnsiTheme="minorHAnsi"/>
          <w:b w:val="0"/>
          <w:sz w:val="22"/>
          <w:szCs w:val="22"/>
        </w:rPr>
        <w:t xml:space="preserve">how CCDA </w:t>
      </w:r>
      <w:r w:rsidR="003612D1" w:rsidRPr="007137EC">
        <w:rPr>
          <w:rFonts w:asciiTheme="minorHAnsi" w:hAnsiTheme="minorHAnsi"/>
          <w:b w:val="0"/>
          <w:sz w:val="22"/>
          <w:szCs w:val="22"/>
        </w:rPr>
        <w:t xml:space="preserve">implicitly </w:t>
      </w:r>
      <w:r w:rsidR="00706448" w:rsidRPr="007137EC">
        <w:rPr>
          <w:rFonts w:asciiTheme="minorHAnsi" w:hAnsiTheme="minorHAnsi"/>
          <w:b w:val="0"/>
          <w:sz w:val="22"/>
          <w:szCs w:val="22"/>
        </w:rPr>
        <w:t>understands and applies each of these principles.</w:t>
      </w:r>
    </w:p>
    <w:p w14:paraId="7C00356E" w14:textId="77777777" w:rsidR="00AE4AA1" w:rsidRPr="00AE4AA1" w:rsidRDefault="00AE4AA1" w:rsidP="00AE4AA1"/>
    <w:p w14:paraId="0B52222B" w14:textId="7E788294" w:rsidR="001330C7" w:rsidRPr="007137EC" w:rsidRDefault="006F1276" w:rsidP="00730456">
      <w:pPr>
        <w:pStyle w:val="Heading2"/>
        <w:spacing w:line="240" w:lineRule="auto"/>
        <w:rPr>
          <w:rFonts w:asciiTheme="minorHAnsi" w:hAnsiTheme="minorHAnsi"/>
          <w:sz w:val="22"/>
          <w:szCs w:val="22"/>
        </w:rPr>
      </w:pPr>
      <w:r w:rsidRPr="007137EC">
        <w:rPr>
          <w:rFonts w:asciiTheme="minorHAnsi" w:hAnsiTheme="minorHAnsi"/>
          <w:sz w:val="22"/>
          <w:szCs w:val="22"/>
        </w:rPr>
        <w:t xml:space="preserve">3.1. </w:t>
      </w:r>
      <w:r w:rsidR="001330C7" w:rsidRPr="007137EC">
        <w:rPr>
          <w:rFonts w:asciiTheme="minorHAnsi" w:hAnsiTheme="minorHAnsi"/>
          <w:sz w:val="22"/>
          <w:szCs w:val="22"/>
        </w:rPr>
        <w:t>Neighboring and Sense of Community</w:t>
      </w:r>
    </w:p>
    <w:p w14:paraId="68F57B0C" w14:textId="2F0EA869" w:rsidR="001330C7" w:rsidRDefault="005B0132" w:rsidP="00730456">
      <w:pPr>
        <w:ind w:firstLine="720"/>
        <w:rPr>
          <w:rFonts w:asciiTheme="minorHAnsi" w:hAnsiTheme="minorHAnsi" w:cs="Times"/>
          <w:sz w:val="22"/>
          <w:szCs w:val="22"/>
        </w:rPr>
      </w:pPr>
      <w:r w:rsidRPr="007137EC">
        <w:rPr>
          <w:rFonts w:asciiTheme="minorHAnsi" w:hAnsiTheme="minorHAnsi" w:cs="Times"/>
          <w:sz w:val="22"/>
          <w:szCs w:val="22"/>
        </w:rPr>
        <w:t xml:space="preserve">The concepts of </w:t>
      </w:r>
      <w:r w:rsidR="00C225C5" w:rsidRPr="007137EC">
        <w:rPr>
          <w:rFonts w:asciiTheme="minorHAnsi" w:hAnsiTheme="minorHAnsi" w:cs="Times"/>
          <w:sz w:val="22"/>
          <w:szCs w:val="22"/>
        </w:rPr>
        <w:t xml:space="preserve">informal </w:t>
      </w:r>
      <w:r w:rsidRPr="007137EC">
        <w:rPr>
          <w:rFonts w:asciiTheme="minorHAnsi" w:hAnsiTheme="minorHAnsi" w:cs="Times"/>
          <w:sz w:val="22"/>
          <w:szCs w:val="22"/>
        </w:rPr>
        <w:t>neighboring and sense of community undergird almost all of the CCDA philosophy, although</w:t>
      </w:r>
      <w:r w:rsidR="006B13EA" w:rsidRPr="007137EC">
        <w:rPr>
          <w:rFonts w:asciiTheme="minorHAnsi" w:hAnsiTheme="minorHAnsi" w:cs="Times"/>
          <w:sz w:val="22"/>
          <w:szCs w:val="22"/>
        </w:rPr>
        <w:t xml:space="preserve"> they are</w:t>
      </w:r>
      <w:r w:rsidRPr="007137EC">
        <w:rPr>
          <w:rFonts w:asciiTheme="minorHAnsi" w:hAnsiTheme="minorHAnsi" w:cs="Times"/>
          <w:sz w:val="22"/>
          <w:szCs w:val="22"/>
        </w:rPr>
        <w:t xml:space="preserve"> not </w:t>
      </w:r>
      <w:r w:rsidR="00706448" w:rsidRPr="007137EC">
        <w:rPr>
          <w:rFonts w:asciiTheme="minorHAnsi" w:hAnsiTheme="minorHAnsi" w:cs="Times"/>
          <w:sz w:val="22"/>
          <w:szCs w:val="22"/>
        </w:rPr>
        <w:t>explicitly</w:t>
      </w:r>
      <w:r w:rsidRPr="007137EC">
        <w:rPr>
          <w:rFonts w:asciiTheme="minorHAnsi" w:hAnsiTheme="minorHAnsi" w:cs="Times"/>
          <w:sz w:val="22"/>
          <w:szCs w:val="22"/>
        </w:rPr>
        <w:t xml:space="preserve"> defined.</w:t>
      </w:r>
      <w:r w:rsidR="00B42AAD" w:rsidRPr="007137EC">
        <w:rPr>
          <w:rFonts w:asciiTheme="minorHAnsi" w:hAnsiTheme="minorHAnsi" w:cs="Times"/>
          <w:sz w:val="22"/>
          <w:szCs w:val="22"/>
        </w:rPr>
        <w:t xml:space="preserve"> </w:t>
      </w:r>
      <w:r w:rsidR="00706448" w:rsidRPr="007137EC">
        <w:rPr>
          <w:rFonts w:asciiTheme="minorHAnsi" w:hAnsiTheme="minorHAnsi" w:cs="Times"/>
          <w:sz w:val="22"/>
          <w:szCs w:val="22"/>
        </w:rPr>
        <w:t>The</w:t>
      </w:r>
      <w:r w:rsidRPr="007137EC">
        <w:rPr>
          <w:rFonts w:asciiTheme="minorHAnsi" w:hAnsiTheme="minorHAnsi" w:cs="Times"/>
          <w:sz w:val="22"/>
          <w:szCs w:val="22"/>
        </w:rPr>
        <w:t xml:space="preserve"> organization approaches </w:t>
      </w:r>
      <w:r w:rsidR="001330C7" w:rsidRPr="007137EC">
        <w:rPr>
          <w:rFonts w:asciiTheme="minorHAnsi" w:hAnsiTheme="minorHAnsi" w:cs="Times"/>
          <w:sz w:val="22"/>
          <w:szCs w:val="22"/>
        </w:rPr>
        <w:t xml:space="preserve">neighboring and sense of community as two sides of the same coin, contending that one cannot happen without the other—sense of community fosters neighboring, and vice versa. This is most clearly seen in the organization’s commitment to </w:t>
      </w:r>
      <w:r w:rsidR="001330C7" w:rsidRPr="007137EC">
        <w:rPr>
          <w:rFonts w:asciiTheme="minorHAnsi" w:hAnsiTheme="minorHAnsi" w:cs="Times"/>
          <w:i/>
          <w:sz w:val="22"/>
          <w:szCs w:val="22"/>
        </w:rPr>
        <w:lastRenderedPageBreak/>
        <w:t>The</w:t>
      </w:r>
      <w:r w:rsidR="001330C7" w:rsidRPr="007137EC">
        <w:rPr>
          <w:rFonts w:asciiTheme="minorHAnsi" w:hAnsiTheme="minorHAnsi" w:cs="Times"/>
          <w:sz w:val="22"/>
          <w:szCs w:val="22"/>
        </w:rPr>
        <w:t xml:space="preserve"> </w:t>
      </w:r>
      <w:r w:rsidR="001330C7" w:rsidRPr="007137EC">
        <w:rPr>
          <w:rFonts w:asciiTheme="minorHAnsi" w:hAnsiTheme="minorHAnsi" w:cs="Times"/>
          <w:i/>
          <w:sz w:val="22"/>
          <w:szCs w:val="22"/>
        </w:rPr>
        <w:t xml:space="preserve">Three </w:t>
      </w:r>
      <w:proofErr w:type="spellStart"/>
      <w:r w:rsidR="001330C7" w:rsidRPr="007137EC">
        <w:rPr>
          <w:rFonts w:asciiTheme="minorHAnsi" w:hAnsiTheme="minorHAnsi" w:cs="Times"/>
          <w:i/>
          <w:sz w:val="22"/>
          <w:szCs w:val="22"/>
        </w:rPr>
        <w:t>Rs</w:t>
      </w:r>
      <w:proofErr w:type="spellEnd"/>
      <w:r w:rsidR="003F7CEF" w:rsidRPr="007137EC">
        <w:rPr>
          <w:rFonts w:asciiTheme="minorHAnsi" w:hAnsiTheme="minorHAnsi" w:cs="Times"/>
          <w:sz w:val="22"/>
          <w:szCs w:val="22"/>
        </w:rPr>
        <w:t xml:space="preserve"> (</w:t>
      </w:r>
      <w:r w:rsidR="001330C7" w:rsidRPr="007137EC">
        <w:rPr>
          <w:rFonts w:asciiTheme="minorHAnsi" w:hAnsiTheme="minorHAnsi" w:cs="Times"/>
          <w:sz w:val="22"/>
          <w:szCs w:val="22"/>
        </w:rPr>
        <w:t>relocation, reconciliation, and redistribution</w:t>
      </w:r>
      <w:r w:rsidR="003F7CEF" w:rsidRPr="007137EC">
        <w:rPr>
          <w:rFonts w:asciiTheme="minorHAnsi" w:hAnsiTheme="minorHAnsi" w:cs="Times"/>
          <w:sz w:val="22"/>
          <w:szCs w:val="22"/>
        </w:rPr>
        <w:t>), which emphasize geographical proximity to foster vested interest and interdependence (relocation), shared resources (redistribution), and meaningful relationship (reconciliation).</w:t>
      </w:r>
      <w:r w:rsidR="001330C7" w:rsidRPr="007137EC">
        <w:rPr>
          <w:rFonts w:asciiTheme="minorHAnsi" w:hAnsiTheme="minorHAnsi" w:cs="Times"/>
          <w:sz w:val="22"/>
          <w:szCs w:val="22"/>
        </w:rPr>
        <w:t xml:space="preserve"> These tenets intersect to form the basis of CCDA’s work and incorporate multiple principles within the trifold process. </w:t>
      </w:r>
    </w:p>
    <w:p w14:paraId="605F89E7" w14:textId="77777777" w:rsidR="00AE4AA1" w:rsidRPr="007137EC" w:rsidRDefault="00AE4AA1" w:rsidP="00730456">
      <w:pPr>
        <w:ind w:firstLine="720"/>
        <w:rPr>
          <w:rFonts w:asciiTheme="minorHAnsi" w:hAnsiTheme="minorHAnsi" w:cs="Times"/>
          <w:sz w:val="22"/>
          <w:szCs w:val="22"/>
        </w:rPr>
      </w:pPr>
    </w:p>
    <w:p w14:paraId="653CB696" w14:textId="7A231A0E" w:rsidR="00115B57" w:rsidRPr="007137EC" w:rsidRDefault="006F1276" w:rsidP="00730456">
      <w:pPr>
        <w:ind w:firstLine="720"/>
        <w:rPr>
          <w:rFonts w:asciiTheme="minorHAnsi" w:eastAsiaTheme="minorHAnsi" w:hAnsiTheme="minorHAnsi" w:cs="Times"/>
          <w:color w:val="000000"/>
          <w:sz w:val="22"/>
          <w:szCs w:val="22"/>
        </w:rPr>
      </w:pPr>
      <w:r w:rsidRPr="007137EC">
        <w:rPr>
          <w:rFonts w:asciiTheme="minorHAnsi" w:hAnsiTheme="minorHAnsi" w:cs="Times"/>
          <w:b/>
          <w:i/>
          <w:sz w:val="22"/>
          <w:szCs w:val="22"/>
        </w:rPr>
        <w:t xml:space="preserve">3.1.1. </w:t>
      </w:r>
      <w:r w:rsidR="001330C7" w:rsidRPr="007137EC">
        <w:rPr>
          <w:rFonts w:asciiTheme="minorHAnsi" w:hAnsiTheme="minorHAnsi" w:cs="Times"/>
          <w:b/>
          <w:i/>
          <w:sz w:val="22"/>
          <w:szCs w:val="22"/>
        </w:rPr>
        <w:t>Relocation</w:t>
      </w:r>
      <w:r w:rsidR="001330C7" w:rsidRPr="007137EC">
        <w:rPr>
          <w:rFonts w:asciiTheme="minorHAnsi" w:hAnsiTheme="minorHAnsi" w:cs="Times"/>
          <w:sz w:val="22"/>
          <w:szCs w:val="22"/>
        </w:rPr>
        <w:t>. Noting the impact of societal isolation and the</w:t>
      </w:r>
      <w:r w:rsidR="003F7CEF" w:rsidRPr="007137EC">
        <w:rPr>
          <w:rFonts w:asciiTheme="minorHAnsi" w:hAnsiTheme="minorHAnsi" w:cs="Times"/>
          <w:sz w:val="22"/>
          <w:szCs w:val="22"/>
        </w:rPr>
        <w:t xml:space="preserve"> historical</w:t>
      </w:r>
      <w:r w:rsidR="001330C7" w:rsidRPr="007137EC">
        <w:rPr>
          <w:rFonts w:asciiTheme="minorHAnsi" w:hAnsiTheme="minorHAnsi" w:cs="Times"/>
          <w:sz w:val="22"/>
          <w:szCs w:val="22"/>
        </w:rPr>
        <w:t xml:space="preserve"> exodus of upwardly mobile households from poor neighborhoods, CCDA draws on theological resources to call practitioners to relocate in places of poverty and disadvantage. The first step of neighboring and community, for CCDA, is about location</w:t>
      </w:r>
      <w:r w:rsidR="009E0B79" w:rsidRPr="007137EC">
        <w:rPr>
          <w:rFonts w:asciiTheme="minorHAnsi" w:hAnsiTheme="minorHAnsi" w:cs="Times"/>
          <w:sz w:val="22"/>
          <w:szCs w:val="22"/>
        </w:rPr>
        <w:t>—it is through location that sense of community</w:t>
      </w:r>
      <w:r w:rsidR="00115B57" w:rsidRPr="007137EC">
        <w:rPr>
          <w:rFonts w:asciiTheme="minorHAnsi" w:hAnsiTheme="minorHAnsi" w:cs="Times"/>
          <w:sz w:val="22"/>
          <w:szCs w:val="22"/>
        </w:rPr>
        <w:t xml:space="preserve">, </w:t>
      </w:r>
      <w:r w:rsidR="009E0B79" w:rsidRPr="007137EC">
        <w:rPr>
          <w:rFonts w:asciiTheme="minorHAnsi" w:hAnsiTheme="minorHAnsi" w:cs="Times"/>
          <w:sz w:val="22"/>
          <w:szCs w:val="22"/>
        </w:rPr>
        <w:t>neighboring</w:t>
      </w:r>
      <w:r w:rsidR="00115B57" w:rsidRPr="007137EC">
        <w:rPr>
          <w:rFonts w:asciiTheme="minorHAnsi" w:hAnsiTheme="minorHAnsi" w:cs="Times"/>
          <w:sz w:val="22"/>
          <w:szCs w:val="22"/>
        </w:rPr>
        <w:t>, and vested interest</w:t>
      </w:r>
      <w:r w:rsidR="009E0B79" w:rsidRPr="007137EC">
        <w:rPr>
          <w:rFonts w:asciiTheme="minorHAnsi" w:hAnsiTheme="minorHAnsi" w:cs="Times"/>
          <w:sz w:val="22"/>
          <w:szCs w:val="22"/>
        </w:rPr>
        <w:t xml:space="preserve"> can develop and emerge.</w:t>
      </w:r>
      <w:r w:rsidR="002C3EBE" w:rsidRPr="007137EC">
        <w:rPr>
          <w:rFonts w:asciiTheme="minorHAnsi" w:hAnsiTheme="minorHAnsi" w:cs="Times"/>
          <w:sz w:val="22"/>
          <w:szCs w:val="22"/>
        </w:rPr>
        <w:t xml:space="preserve"> The CCDA describes this as a “theology of place” that is marked by “</w:t>
      </w:r>
      <w:r w:rsidR="002C3EBE" w:rsidRPr="007137EC">
        <w:rPr>
          <w:rFonts w:asciiTheme="minorHAnsi" w:eastAsiaTheme="minorHAnsi" w:hAnsiTheme="minorHAnsi" w:cs="Times"/>
          <w:color w:val="000000"/>
          <w:sz w:val="22"/>
          <w:szCs w:val="22"/>
        </w:rPr>
        <w:t xml:space="preserve">unconditional commitment to a particular neighborhood or community” (Gordon &amp; Perkins 2013, p. 51) which leads to a deep and shared concern for the neighborhood’s wellbeing. </w:t>
      </w:r>
      <w:r w:rsidR="009E0B79" w:rsidRPr="007137EC">
        <w:rPr>
          <w:rFonts w:asciiTheme="minorHAnsi" w:hAnsiTheme="minorHAnsi" w:cs="Times"/>
          <w:sz w:val="22"/>
          <w:szCs w:val="22"/>
        </w:rPr>
        <w:t>For example, i</w:t>
      </w:r>
      <w:r w:rsidR="001330C7" w:rsidRPr="007137EC">
        <w:rPr>
          <w:rFonts w:asciiTheme="minorHAnsi" w:hAnsiTheme="minorHAnsi" w:cs="Times"/>
          <w:sz w:val="22"/>
          <w:szCs w:val="22"/>
        </w:rPr>
        <w:t xml:space="preserve">n the </w:t>
      </w:r>
      <w:r w:rsidR="002C3EBE" w:rsidRPr="007137EC">
        <w:rPr>
          <w:rFonts w:asciiTheme="minorHAnsi" w:hAnsiTheme="minorHAnsi" w:cs="Times"/>
          <w:sz w:val="22"/>
          <w:szCs w:val="22"/>
        </w:rPr>
        <w:t xml:space="preserve">1995 </w:t>
      </w:r>
      <w:r w:rsidR="001330C7" w:rsidRPr="007137EC">
        <w:rPr>
          <w:rFonts w:asciiTheme="minorHAnsi" w:hAnsiTheme="minorHAnsi" w:cs="Times"/>
          <w:sz w:val="22"/>
          <w:szCs w:val="22"/>
        </w:rPr>
        <w:t xml:space="preserve">CCDA handbook, Lupton, Lupton, and Yancy (1995) state, “We can most clearly understand the real problems facing the poor if we relocate into the community of need. Then their problems become </w:t>
      </w:r>
      <w:r w:rsidR="001330C7" w:rsidRPr="007137EC">
        <w:rPr>
          <w:rFonts w:asciiTheme="minorHAnsi" w:hAnsiTheme="minorHAnsi" w:cs="Times"/>
          <w:i/>
          <w:sz w:val="22"/>
          <w:szCs w:val="22"/>
        </w:rPr>
        <w:t>our</w:t>
      </w:r>
      <w:r w:rsidR="001330C7" w:rsidRPr="007137EC">
        <w:rPr>
          <w:rFonts w:asciiTheme="minorHAnsi" w:hAnsiTheme="minorHAnsi" w:cs="Times"/>
          <w:sz w:val="22"/>
          <w:szCs w:val="22"/>
        </w:rPr>
        <w:t xml:space="preserve"> real problems” (p. 104). CCDA suggests that </w:t>
      </w:r>
      <w:r w:rsidR="00650092" w:rsidRPr="007137EC">
        <w:rPr>
          <w:rFonts w:asciiTheme="minorHAnsi" w:hAnsiTheme="minorHAnsi" w:cs="Times"/>
          <w:sz w:val="22"/>
          <w:szCs w:val="22"/>
        </w:rPr>
        <w:t xml:space="preserve">proximity enables shared experiences—and thus shared goals of transformation—to emerge among interdependent neighbors. Thus, </w:t>
      </w:r>
      <w:r w:rsidR="001330C7" w:rsidRPr="007137EC">
        <w:rPr>
          <w:rFonts w:asciiTheme="minorHAnsi" w:hAnsiTheme="minorHAnsi" w:cs="Times"/>
          <w:sz w:val="22"/>
          <w:szCs w:val="22"/>
        </w:rPr>
        <w:t xml:space="preserve">becoming a vested member of the community </w:t>
      </w:r>
      <w:r w:rsidR="00650092" w:rsidRPr="007137EC">
        <w:rPr>
          <w:rFonts w:asciiTheme="minorHAnsi" w:hAnsiTheme="minorHAnsi" w:cs="Times"/>
          <w:sz w:val="22"/>
          <w:szCs w:val="22"/>
        </w:rPr>
        <w:t xml:space="preserve">(both geographically and relationally) is crucial to the neighborhood’s development. The organization </w:t>
      </w:r>
      <w:r w:rsidR="001330C7" w:rsidRPr="007137EC">
        <w:rPr>
          <w:rFonts w:asciiTheme="minorHAnsi" w:hAnsiTheme="minorHAnsi" w:cs="Times"/>
          <w:sz w:val="22"/>
          <w:szCs w:val="22"/>
        </w:rPr>
        <w:t>explain</w:t>
      </w:r>
      <w:r w:rsidR="00650092" w:rsidRPr="007137EC">
        <w:rPr>
          <w:rFonts w:asciiTheme="minorHAnsi" w:hAnsiTheme="minorHAnsi" w:cs="Times"/>
          <w:sz w:val="22"/>
          <w:szCs w:val="22"/>
        </w:rPr>
        <w:t>s</w:t>
      </w:r>
      <w:r w:rsidR="001330C7" w:rsidRPr="007137EC">
        <w:rPr>
          <w:rFonts w:asciiTheme="minorHAnsi" w:hAnsiTheme="minorHAnsi" w:cs="Times"/>
          <w:sz w:val="22"/>
          <w:szCs w:val="22"/>
        </w:rPr>
        <w:t>,</w:t>
      </w:r>
      <w:r w:rsidR="00115B57" w:rsidRPr="007137EC">
        <w:rPr>
          <w:rFonts w:asciiTheme="minorHAnsi" w:eastAsiaTheme="minorHAnsi" w:hAnsiTheme="minorHAnsi" w:cs="Times"/>
          <w:color w:val="000000"/>
          <w:sz w:val="22"/>
          <w:szCs w:val="22"/>
        </w:rPr>
        <w:t xml:space="preserve"> </w:t>
      </w:r>
    </w:p>
    <w:p w14:paraId="4E6FF88D" w14:textId="251CB916" w:rsidR="00115B57" w:rsidRPr="007137EC" w:rsidRDefault="00115B57" w:rsidP="00730456">
      <w:pPr>
        <w:ind w:left="720"/>
        <w:rPr>
          <w:rFonts w:asciiTheme="minorHAnsi" w:hAnsiTheme="minorHAnsi" w:cs="Times"/>
          <w:sz w:val="22"/>
          <w:szCs w:val="22"/>
        </w:rPr>
      </w:pPr>
      <w:r w:rsidRPr="007137EC">
        <w:rPr>
          <w:rFonts w:asciiTheme="minorHAnsi" w:eastAsiaTheme="minorHAnsi" w:hAnsiTheme="minorHAnsi" w:cs="Times"/>
          <w:color w:val="000000"/>
          <w:sz w:val="22"/>
          <w:szCs w:val="22"/>
        </w:rPr>
        <w:t xml:space="preserve">“The key principle is that the person lives— and becomes part of— the community he or she hopes to see transformed. Regardless of which form it takes, relocation entails desiring for our neighbors and our neighbors’ families what we desire for ourselves and our own families. It entails living out the gospel in a way that improves the quality of other people’s lives spiritually, physically, socially, and emotionally, even as one betters his or her own life. It means, in part, sharing in the suffering and pain of others” </w:t>
      </w:r>
      <w:r w:rsidR="002E6180" w:rsidRPr="007137EC">
        <w:rPr>
          <w:rFonts w:asciiTheme="minorHAnsi" w:eastAsiaTheme="minorHAnsi" w:hAnsiTheme="minorHAnsi" w:cs="Times"/>
          <w:color w:val="000000"/>
          <w:sz w:val="22"/>
          <w:szCs w:val="22"/>
        </w:rPr>
        <w:t xml:space="preserve">(Gordon &amp; Perkins, 2013, </w:t>
      </w:r>
      <w:r w:rsidRPr="007137EC">
        <w:rPr>
          <w:rFonts w:asciiTheme="minorHAnsi" w:eastAsiaTheme="minorHAnsi" w:hAnsiTheme="minorHAnsi" w:cs="Times"/>
          <w:color w:val="000000"/>
          <w:sz w:val="22"/>
          <w:szCs w:val="22"/>
        </w:rPr>
        <w:t>p. 49</w:t>
      </w:r>
      <w:r w:rsidR="002E6180" w:rsidRPr="007137EC">
        <w:rPr>
          <w:rFonts w:asciiTheme="minorHAnsi" w:hAnsiTheme="minorHAnsi" w:cs="Times"/>
          <w:sz w:val="22"/>
          <w:szCs w:val="22"/>
        </w:rPr>
        <w:t>).</w:t>
      </w:r>
    </w:p>
    <w:p w14:paraId="2C7E7ABD" w14:textId="2D3A5BAC" w:rsidR="001330C7" w:rsidRPr="007137EC" w:rsidRDefault="009E0B79" w:rsidP="00730456">
      <w:pPr>
        <w:rPr>
          <w:rFonts w:asciiTheme="minorHAnsi" w:hAnsiTheme="minorHAnsi"/>
          <w:sz w:val="22"/>
          <w:szCs w:val="22"/>
        </w:rPr>
      </w:pPr>
      <w:r w:rsidRPr="007137EC">
        <w:rPr>
          <w:rFonts w:asciiTheme="minorHAnsi" w:hAnsiTheme="minorHAnsi"/>
          <w:sz w:val="22"/>
          <w:szCs w:val="22"/>
        </w:rPr>
        <w:t xml:space="preserve">Relocation, thus, is </w:t>
      </w:r>
      <w:r w:rsidR="001C075F" w:rsidRPr="007137EC">
        <w:rPr>
          <w:rFonts w:asciiTheme="minorHAnsi" w:hAnsiTheme="minorHAnsi"/>
          <w:sz w:val="22"/>
          <w:szCs w:val="22"/>
        </w:rPr>
        <w:t xml:space="preserve">seen as </w:t>
      </w:r>
      <w:r w:rsidRPr="007137EC">
        <w:rPr>
          <w:rFonts w:asciiTheme="minorHAnsi" w:hAnsiTheme="minorHAnsi"/>
          <w:sz w:val="22"/>
          <w:szCs w:val="22"/>
        </w:rPr>
        <w:t xml:space="preserve">the first step toward community and neighboring, </w:t>
      </w:r>
      <w:r w:rsidR="00115B57" w:rsidRPr="007137EC">
        <w:rPr>
          <w:rFonts w:asciiTheme="minorHAnsi" w:hAnsiTheme="minorHAnsi"/>
          <w:sz w:val="22"/>
          <w:szCs w:val="22"/>
        </w:rPr>
        <w:t>“transform[</w:t>
      </w:r>
      <w:proofErr w:type="spellStart"/>
      <w:r w:rsidR="00115B57" w:rsidRPr="007137EC">
        <w:rPr>
          <w:rFonts w:asciiTheme="minorHAnsi" w:hAnsiTheme="minorHAnsi"/>
          <w:sz w:val="22"/>
          <w:szCs w:val="22"/>
        </w:rPr>
        <w:t>ing</w:t>
      </w:r>
      <w:proofErr w:type="spellEnd"/>
      <w:r w:rsidR="00115B57" w:rsidRPr="007137EC">
        <w:rPr>
          <w:rFonts w:asciiTheme="minorHAnsi" w:hAnsiTheme="minorHAnsi"/>
          <w:sz w:val="22"/>
          <w:szCs w:val="22"/>
        </w:rPr>
        <w:t xml:space="preserve">] ‘you, them, and theirs’ to ‘we, us, and ours’” (CCDA </w:t>
      </w:r>
      <w:r w:rsidR="00115B57" w:rsidRPr="007137EC">
        <w:rPr>
          <w:rFonts w:asciiTheme="minorHAnsi" w:hAnsiTheme="minorHAnsi"/>
          <w:i/>
          <w:sz w:val="22"/>
          <w:szCs w:val="22"/>
        </w:rPr>
        <w:t xml:space="preserve">Relocation), </w:t>
      </w:r>
      <w:r w:rsidR="00650092" w:rsidRPr="007137EC">
        <w:rPr>
          <w:rFonts w:asciiTheme="minorHAnsi" w:hAnsiTheme="minorHAnsi"/>
          <w:sz w:val="22"/>
          <w:szCs w:val="22"/>
        </w:rPr>
        <w:t>in order to foster</w:t>
      </w:r>
      <w:r w:rsidRPr="007137EC">
        <w:rPr>
          <w:rFonts w:asciiTheme="minorHAnsi" w:hAnsiTheme="minorHAnsi"/>
          <w:sz w:val="22"/>
          <w:szCs w:val="22"/>
        </w:rPr>
        <w:t xml:space="preserve"> </w:t>
      </w:r>
      <w:r w:rsidR="00C5232E" w:rsidRPr="007137EC">
        <w:rPr>
          <w:rFonts w:asciiTheme="minorHAnsi" w:hAnsiTheme="minorHAnsi"/>
          <w:sz w:val="22"/>
          <w:szCs w:val="22"/>
        </w:rPr>
        <w:t xml:space="preserve">interdependence </w:t>
      </w:r>
      <w:r w:rsidR="00115B57" w:rsidRPr="007137EC">
        <w:rPr>
          <w:rFonts w:asciiTheme="minorHAnsi" w:hAnsiTheme="minorHAnsi"/>
          <w:sz w:val="22"/>
          <w:szCs w:val="22"/>
        </w:rPr>
        <w:t xml:space="preserve">and connection </w:t>
      </w:r>
      <w:r w:rsidR="00C5232E" w:rsidRPr="007137EC">
        <w:rPr>
          <w:rFonts w:asciiTheme="minorHAnsi" w:hAnsiTheme="minorHAnsi"/>
          <w:sz w:val="22"/>
          <w:szCs w:val="22"/>
        </w:rPr>
        <w:t xml:space="preserve">among local neighbors. </w:t>
      </w:r>
    </w:p>
    <w:p w14:paraId="0B377669" w14:textId="2CCB055A" w:rsidR="001330C7" w:rsidRPr="007137EC" w:rsidRDefault="006F1276" w:rsidP="00730456">
      <w:pPr>
        <w:pStyle w:val="NormalWeb"/>
        <w:shd w:val="clear" w:color="auto" w:fill="FFFFFF"/>
        <w:spacing w:before="96" w:beforeAutospacing="0" w:after="240" w:afterAutospacing="0"/>
        <w:ind w:firstLine="720"/>
        <w:textAlignment w:val="baseline"/>
        <w:rPr>
          <w:rFonts w:asciiTheme="minorHAnsi" w:hAnsiTheme="minorHAnsi"/>
          <w:sz w:val="22"/>
          <w:szCs w:val="22"/>
        </w:rPr>
      </w:pPr>
      <w:r w:rsidRPr="007137EC">
        <w:rPr>
          <w:rFonts w:asciiTheme="minorHAnsi" w:hAnsiTheme="minorHAnsi" w:cs="Times"/>
          <w:b/>
          <w:i/>
          <w:sz w:val="22"/>
          <w:szCs w:val="22"/>
        </w:rPr>
        <w:t xml:space="preserve">3.1.2. </w:t>
      </w:r>
      <w:r w:rsidR="001330C7" w:rsidRPr="007137EC">
        <w:rPr>
          <w:rFonts w:asciiTheme="minorHAnsi" w:hAnsiTheme="minorHAnsi" w:cs="Times"/>
          <w:b/>
          <w:i/>
          <w:sz w:val="22"/>
          <w:szCs w:val="22"/>
        </w:rPr>
        <w:t>Reconciliation and Redistribution.</w:t>
      </w:r>
      <w:r w:rsidR="001330C7" w:rsidRPr="007137EC">
        <w:rPr>
          <w:rFonts w:asciiTheme="minorHAnsi" w:hAnsiTheme="minorHAnsi" w:cs="Times"/>
          <w:sz w:val="22"/>
          <w:szCs w:val="22"/>
        </w:rPr>
        <w:t xml:space="preserve"> Through the tenets of reconciliation and redistribution, CCDA employs traditional understandings of neighboring that draw on support and sharing of resources</w:t>
      </w:r>
      <w:r w:rsidR="00100177" w:rsidRPr="007137EC">
        <w:rPr>
          <w:rFonts w:asciiTheme="minorHAnsi" w:hAnsiTheme="minorHAnsi" w:cs="Times"/>
          <w:sz w:val="22"/>
          <w:szCs w:val="22"/>
        </w:rPr>
        <w:t>, as well as intimate and meaningful friendships</w:t>
      </w:r>
      <w:r w:rsidR="001330C7" w:rsidRPr="007137EC">
        <w:rPr>
          <w:rFonts w:asciiTheme="minorHAnsi" w:hAnsiTheme="minorHAnsi" w:cs="Times"/>
          <w:sz w:val="22"/>
          <w:szCs w:val="22"/>
        </w:rPr>
        <w:t xml:space="preserve">. Seeking to break down barriers between </w:t>
      </w:r>
      <w:r w:rsidR="001330C7" w:rsidRPr="007137EC">
        <w:rPr>
          <w:rFonts w:asciiTheme="minorHAnsi" w:hAnsiTheme="minorHAnsi"/>
          <w:sz w:val="22"/>
          <w:szCs w:val="22"/>
        </w:rPr>
        <w:t>people and develop deep relationships</w:t>
      </w:r>
      <w:r w:rsidR="001330C7" w:rsidRPr="007137EC">
        <w:rPr>
          <w:rFonts w:asciiTheme="minorHAnsi" w:hAnsiTheme="minorHAnsi" w:cs="Times"/>
          <w:sz w:val="22"/>
          <w:szCs w:val="22"/>
        </w:rPr>
        <w:t>, CCDA emphasizes relationship building within the neighborhood</w:t>
      </w:r>
      <w:r w:rsidR="003F7CEF" w:rsidRPr="007137EC">
        <w:rPr>
          <w:rFonts w:asciiTheme="minorHAnsi" w:hAnsiTheme="minorHAnsi" w:cs="Times"/>
          <w:sz w:val="22"/>
          <w:szCs w:val="22"/>
        </w:rPr>
        <w:t xml:space="preserve"> </w:t>
      </w:r>
      <w:r w:rsidR="001330C7" w:rsidRPr="007137EC">
        <w:rPr>
          <w:rFonts w:asciiTheme="minorHAnsi" w:hAnsiTheme="minorHAnsi" w:cs="Times"/>
          <w:sz w:val="22"/>
          <w:szCs w:val="22"/>
        </w:rPr>
        <w:t xml:space="preserve">as </w:t>
      </w:r>
      <w:r w:rsidR="00C5232E" w:rsidRPr="007137EC">
        <w:rPr>
          <w:rFonts w:asciiTheme="minorHAnsi" w:hAnsiTheme="minorHAnsi" w:cs="Times"/>
          <w:sz w:val="22"/>
          <w:szCs w:val="22"/>
        </w:rPr>
        <w:t>the</w:t>
      </w:r>
      <w:r w:rsidR="001330C7" w:rsidRPr="007137EC">
        <w:rPr>
          <w:rFonts w:asciiTheme="minorHAnsi" w:hAnsiTheme="minorHAnsi" w:cs="Times"/>
          <w:sz w:val="22"/>
          <w:szCs w:val="22"/>
        </w:rPr>
        <w:t xml:space="preserve"> critical next step. </w:t>
      </w:r>
      <w:r w:rsidR="002C3EBE" w:rsidRPr="007137EC">
        <w:rPr>
          <w:rFonts w:asciiTheme="minorHAnsi" w:hAnsiTheme="minorHAnsi" w:cs="Times"/>
          <w:sz w:val="22"/>
          <w:szCs w:val="22"/>
        </w:rPr>
        <w:t>For example, the 2013 handbook explains</w:t>
      </w:r>
      <w:r w:rsidR="001330C7" w:rsidRPr="007137EC">
        <w:rPr>
          <w:rFonts w:asciiTheme="minorHAnsi" w:hAnsiTheme="minorHAnsi" w:cs="Times"/>
          <w:sz w:val="22"/>
          <w:szCs w:val="22"/>
        </w:rPr>
        <w:t>,</w:t>
      </w:r>
    </w:p>
    <w:p w14:paraId="0215975B" w14:textId="59F536B7" w:rsidR="002C3EBE" w:rsidRPr="007137EC" w:rsidRDefault="002C3EBE" w:rsidP="00730456">
      <w:pPr>
        <w:ind w:left="720"/>
        <w:rPr>
          <w:rFonts w:asciiTheme="minorHAnsi" w:eastAsiaTheme="minorHAnsi" w:hAnsiTheme="minorHAnsi" w:cs="Times"/>
          <w:color w:val="000000"/>
          <w:sz w:val="22"/>
          <w:szCs w:val="22"/>
        </w:rPr>
      </w:pPr>
      <w:r w:rsidRPr="007137EC">
        <w:rPr>
          <w:rFonts w:asciiTheme="minorHAnsi" w:eastAsiaTheme="minorHAnsi" w:hAnsiTheme="minorHAnsi" w:cs="Times"/>
          <w:color w:val="000000"/>
          <w:sz w:val="22"/>
          <w:szCs w:val="22"/>
        </w:rPr>
        <w:t xml:space="preserve">“It’s possible to relocate our houses but not our lives. If people are not involved in their new community— if they don’t really know the people, if they never let their neighbors come into their houses and never enter their neighbor’s houses, if they are not intimately aware of the issues and struggle with which people are dealing, if they don’t share tears of sadness and joy as the community faces failures and success—then they have not truly relocated” (Gordon </w:t>
      </w:r>
      <w:r w:rsidR="002E6180" w:rsidRPr="007137EC">
        <w:rPr>
          <w:rFonts w:asciiTheme="minorHAnsi" w:eastAsiaTheme="minorHAnsi" w:hAnsiTheme="minorHAnsi" w:cs="Times"/>
          <w:color w:val="000000"/>
          <w:sz w:val="22"/>
          <w:szCs w:val="22"/>
        </w:rPr>
        <w:t xml:space="preserve">&amp; </w:t>
      </w:r>
      <w:r w:rsidRPr="007137EC">
        <w:rPr>
          <w:rFonts w:asciiTheme="minorHAnsi" w:eastAsiaTheme="minorHAnsi" w:hAnsiTheme="minorHAnsi" w:cs="Times"/>
          <w:color w:val="000000"/>
          <w:sz w:val="22"/>
          <w:szCs w:val="22"/>
        </w:rPr>
        <w:t>Perkins, 2013, p. 52)</w:t>
      </w:r>
    </w:p>
    <w:p w14:paraId="60AD3958" w14:textId="7855DFE5" w:rsidR="001330C7" w:rsidRPr="007137EC" w:rsidRDefault="00146D3D" w:rsidP="00730456">
      <w:pPr>
        <w:rPr>
          <w:rFonts w:asciiTheme="minorHAnsi" w:hAnsiTheme="minorHAnsi" w:cs="Times"/>
          <w:sz w:val="22"/>
          <w:szCs w:val="22"/>
        </w:rPr>
      </w:pPr>
      <w:r w:rsidRPr="007137EC">
        <w:rPr>
          <w:rFonts w:asciiTheme="minorHAnsi" w:hAnsiTheme="minorHAnsi" w:cs="Times"/>
          <w:sz w:val="22"/>
          <w:szCs w:val="22"/>
        </w:rPr>
        <w:t>Developing a s</w:t>
      </w:r>
      <w:r w:rsidR="001330C7" w:rsidRPr="007137EC">
        <w:rPr>
          <w:rFonts w:asciiTheme="minorHAnsi" w:hAnsiTheme="minorHAnsi" w:cs="Times"/>
          <w:sz w:val="22"/>
          <w:szCs w:val="22"/>
        </w:rPr>
        <w:t>ense of community</w:t>
      </w:r>
      <w:r w:rsidR="003F7CEF" w:rsidRPr="007137EC">
        <w:rPr>
          <w:rFonts w:asciiTheme="minorHAnsi" w:hAnsiTheme="minorHAnsi" w:cs="Times"/>
          <w:sz w:val="22"/>
          <w:szCs w:val="22"/>
        </w:rPr>
        <w:t xml:space="preserve"> through diverse and meaningful relationships of vested interest</w:t>
      </w:r>
      <w:r w:rsidRPr="007137EC">
        <w:rPr>
          <w:rFonts w:asciiTheme="minorHAnsi" w:hAnsiTheme="minorHAnsi" w:cs="Times"/>
          <w:sz w:val="22"/>
          <w:szCs w:val="22"/>
        </w:rPr>
        <w:t xml:space="preserve"> </w:t>
      </w:r>
      <w:r w:rsidR="001330C7" w:rsidRPr="007137EC">
        <w:rPr>
          <w:rFonts w:asciiTheme="minorHAnsi" w:hAnsiTheme="minorHAnsi" w:cs="Times"/>
          <w:sz w:val="22"/>
          <w:szCs w:val="22"/>
        </w:rPr>
        <w:t xml:space="preserve">is </w:t>
      </w:r>
      <w:r w:rsidRPr="007137EC">
        <w:rPr>
          <w:rFonts w:asciiTheme="minorHAnsi" w:hAnsiTheme="minorHAnsi" w:cs="Times"/>
          <w:sz w:val="22"/>
          <w:szCs w:val="22"/>
        </w:rPr>
        <w:t xml:space="preserve">a </w:t>
      </w:r>
      <w:r w:rsidR="001330C7" w:rsidRPr="007137EC">
        <w:rPr>
          <w:rFonts w:asciiTheme="minorHAnsi" w:hAnsiTheme="minorHAnsi" w:cs="Times"/>
          <w:sz w:val="22"/>
          <w:szCs w:val="22"/>
        </w:rPr>
        <w:t>primary objective</w:t>
      </w:r>
      <w:r w:rsidRPr="007137EC">
        <w:rPr>
          <w:rFonts w:asciiTheme="minorHAnsi" w:hAnsiTheme="minorHAnsi" w:cs="Times"/>
          <w:sz w:val="22"/>
          <w:szCs w:val="22"/>
        </w:rPr>
        <w:t xml:space="preserve"> of CCDA</w:t>
      </w:r>
      <w:r w:rsidR="001330C7" w:rsidRPr="007137EC">
        <w:rPr>
          <w:rFonts w:asciiTheme="minorHAnsi" w:hAnsiTheme="minorHAnsi" w:cs="Times"/>
          <w:sz w:val="22"/>
          <w:szCs w:val="22"/>
        </w:rPr>
        <w:t xml:space="preserve">. </w:t>
      </w:r>
      <w:r w:rsidR="002419B9" w:rsidRPr="007137EC">
        <w:rPr>
          <w:rFonts w:asciiTheme="minorHAnsi" w:hAnsiTheme="minorHAnsi" w:cs="Times"/>
          <w:sz w:val="22"/>
          <w:szCs w:val="22"/>
        </w:rPr>
        <w:t>The organization emphasizes that i</w:t>
      </w:r>
      <w:r w:rsidR="001330C7" w:rsidRPr="007137EC">
        <w:rPr>
          <w:rFonts w:asciiTheme="minorHAnsi" w:hAnsiTheme="minorHAnsi" w:cs="Times"/>
          <w:sz w:val="22"/>
          <w:szCs w:val="22"/>
        </w:rPr>
        <w:t xml:space="preserve">t is only through relationships, interdependence, and shared resources that </w:t>
      </w:r>
      <w:r w:rsidR="005A56FB" w:rsidRPr="007137EC">
        <w:rPr>
          <w:rFonts w:asciiTheme="minorHAnsi" w:hAnsiTheme="minorHAnsi" w:cs="Times"/>
          <w:sz w:val="22"/>
          <w:szCs w:val="22"/>
        </w:rPr>
        <w:t>transformation of</w:t>
      </w:r>
      <w:r w:rsidR="001330C7" w:rsidRPr="007137EC">
        <w:rPr>
          <w:rFonts w:asciiTheme="minorHAnsi" w:hAnsiTheme="minorHAnsi" w:cs="Times"/>
          <w:sz w:val="22"/>
          <w:szCs w:val="22"/>
        </w:rPr>
        <w:t xml:space="preserve"> disadvantaged neighborhoods</w:t>
      </w:r>
      <w:r w:rsidR="005A56FB" w:rsidRPr="007137EC">
        <w:rPr>
          <w:rFonts w:asciiTheme="minorHAnsi" w:hAnsiTheme="minorHAnsi" w:cs="Times"/>
          <w:sz w:val="22"/>
          <w:szCs w:val="22"/>
        </w:rPr>
        <w:t xml:space="preserve"> can occur</w:t>
      </w:r>
      <w:r w:rsidR="001330C7" w:rsidRPr="007137EC">
        <w:rPr>
          <w:rFonts w:asciiTheme="minorHAnsi" w:hAnsiTheme="minorHAnsi" w:cs="Times"/>
          <w:sz w:val="22"/>
          <w:szCs w:val="22"/>
        </w:rPr>
        <w:t xml:space="preserve">. However, the organization is clear that community requires participation and care—neighboring—in order to thrive. </w:t>
      </w:r>
      <w:r w:rsidR="001B1744" w:rsidRPr="007137EC">
        <w:rPr>
          <w:rFonts w:asciiTheme="minorHAnsi" w:hAnsiTheme="minorHAnsi" w:cs="Times"/>
          <w:sz w:val="22"/>
          <w:szCs w:val="22"/>
        </w:rPr>
        <w:t xml:space="preserve">Drawing on understandings of neighboring as support and sharing of resources, CCDA explains that “Good neighbors keep watch on each other’s house. Neighbors borrow from and lend to each other. Neighbors watch each other’s kids. Interdependency is the operative word” (Perkins, 1995, p. 89). Thus, CCDA explains that neighboring is a process of developing relationships of proximity that function to support and integrate local households, because “without interconnected neighbors functioning as living ligatures to hold neighborhoods together, disintegration occurs” (Perkins, 1995, p. 88). Moreover, neighboring is seen as a method for redistribution to occur—through committed neighbors, resources (both material and nonmaterial) are re-invested in the community. </w:t>
      </w:r>
      <w:r w:rsidR="001330C7" w:rsidRPr="007137EC">
        <w:rPr>
          <w:rFonts w:asciiTheme="minorHAnsi" w:hAnsiTheme="minorHAnsi" w:cs="Times"/>
          <w:sz w:val="22"/>
          <w:szCs w:val="22"/>
        </w:rPr>
        <w:t xml:space="preserve">For example, </w:t>
      </w:r>
      <w:r w:rsidR="00B27575" w:rsidRPr="007137EC">
        <w:rPr>
          <w:rFonts w:asciiTheme="minorHAnsi" w:hAnsiTheme="minorHAnsi" w:cs="Times"/>
          <w:sz w:val="22"/>
          <w:szCs w:val="22"/>
        </w:rPr>
        <w:t xml:space="preserve">the 1995 </w:t>
      </w:r>
      <w:r w:rsidR="001330C7" w:rsidRPr="007137EC">
        <w:rPr>
          <w:rFonts w:asciiTheme="minorHAnsi" w:hAnsiTheme="minorHAnsi" w:cs="Times"/>
          <w:sz w:val="22"/>
          <w:szCs w:val="22"/>
        </w:rPr>
        <w:t xml:space="preserve">CCDA handbook states, </w:t>
      </w:r>
    </w:p>
    <w:p w14:paraId="707DD79B" w14:textId="77777777" w:rsidR="001330C7" w:rsidRPr="007137EC" w:rsidRDefault="001330C7" w:rsidP="00730456">
      <w:pPr>
        <w:ind w:left="720"/>
        <w:rPr>
          <w:rFonts w:asciiTheme="minorHAnsi" w:hAnsiTheme="minorHAnsi" w:cs="Times"/>
          <w:sz w:val="22"/>
          <w:szCs w:val="22"/>
        </w:rPr>
      </w:pPr>
      <w:r w:rsidRPr="007137EC">
        <w:rPr>
          <w:rFonts w:asciiTheme="minorHAnsi" w:hAnsiTheme="minorHAnsi" w:cs="Times"/>
          <w:sz w:val="22"/>
          <w:szCs w:val="22"/>
        </w:rPr>
        <w:lastRenderedPageBreak/>
        <w:t>Perhaps the greatest need of under-resourced communities is for achieving neighbor-leaders. Achieving neighbors can do much to break the isolation of poor neighborhoods and reconnect them with the life-giving systems that are the common grace of the city and larger society. Achieving neighbors bring living, personal model of hope back into a disheartened environment. Achieving neighbors bring resources and skills into a depleted neighborhood, along with fresh energy to deploy them (Perkins, 1995, p. 83).</w:t>
      </w:r>
    </w:p>
    <w:p w14:paraId="01FF40A2" w14:textId="4C3A40E1" w:rsidR="001330C7" w:rsidRDefault="001330C7" w:rsidP="00730456">
      <w:pPr>
        <w:rPr>
          <w:rFonts w:asciiTheme="minorHAnsi" w:hAnsiTheme="minorHAnsi" w:cs="Times"/>
          <w:sz w:val="22"/>
          <w:szCs w:val="22"/>
        </w:rPr>
      </w:pPr>
      <w:r w:rsidRPr="007137EC">
        <w:rPr>
          <w:rFonts w:asciiTheme="minorHAnsi" w:hAnsiTheme="minorHAnsi" w:cs="Times"/>
          <w:sz w:val="22"/>
          <w:szCs w:val="22"/>
        </w:rPr>
        <w:t xml:space="preserve">Neighboring and sense of community, thus, are seen by CCDA as both goal and method. Within </w:t>
      </w:r>
      <w:r w:rsidRPr="007137EC">
        <w:rPr>
          <w:rFonts w:asciiTheme="minorHAnsi" w:hAnsiTheme="minorHAnsi" w:cs="Times"/>
          <w:i/>
          <w:sz w:val="22"/>
          <w:szCs w:val="22"/>
        </w:rPr>
        <w:t xml:space="preserve">The Three </w:t>
      </w:r>
      <w:proofErr w:type="spellStart"/>
      <w:r w:rsidRPr="007137EC">
        <w:rPr>
          <w:rFonts w:asciiTheme="minorHAnsi" w:hAnsiTheme="minorHAnsi" w:cs="Times"/>
          <w:i/>
          <w:sz w:val="22"/>
          <w:szCs w:val="22"/>
        </w:rPr>
        <w:t>Rs</w:t>
      </w:r>
      <w:proofErr w:type="spellEnd"/>
      <w:r w:rsidRPr="007137EC">
        <w:rPr>
          <w:rFonts w:asciiTheme="minorHAnsi" w:hAnsiTheme="minorHAnsi" w:cs="Times"/>
          <w:sz w:val="22"/>
          <w:szCs w:val="22"/>
        </w:rPr>
        <w:t>, CCDA has developed a model of community engagement that fosters relationships of geographic proximity, encourages the creation of committed support systems based on interdependence and vested interest, and seeks to extend access to needed resources.</w:t>
      </w:r>
    </w:p>
    <w:p w14:paraId="71D7C908" w14:textId="77777777" w:rsidR="00AE4AA1" w:rsidRPr="007137EC" w:rsidRDefault="00AE4AA1" w:rsidP="00730456">
      <w:pPr>
        <w:rPr>
          <w:rFonts w:asciiTheme="minorHAnsi" w:hAnsiTheme="minorHAnsi" w:cs="Times"/>
          <w:sz w:val="22"/>
          <w:szCs w:val="22"/>
        </w:rPr>
      </w:pPr>
    </w:p>
    <w:p w14:paraId="21D0C759" w14:textId="7E483B2D" w:rsidR="0036665A" w:rsidRDefault="006F1276" w:rsidP="00730456">
      <w:pPr>
        <w:ind w:firstLine="720"/>
        <w:rPr>
          <w:rFonts w:asciiTheme="minorHAnsi" w:eastAsiaTheme="minorHAnsi" w:hAnsiTheme="minorHAnsi" w:cs="Times"/>
          <w:color w:val="000000"/>
          <w:sz w:val="22"/>
          <w:szCs w:val="22"/>
        </w:rPr>
      </w:pPr>
      <w:r w:rsidRPr="007137EC">
        <w:rPr>
          <w:rFonts w:asciiTheme="minorHAnsi" w:hAnsiTheme="minorHAnsi"/>
          <w:b/>
          <w:sz w:val="22"/>
          <w:szCs w:val="22"/>
        </w:rPr>
        <w:t xml:space="preserve">3.1.3. </w:t>
      </w:r>
      <w:r w:rsidR="001330C7" w:rsidRPr="007137EC">
        <w:rPr>
          <w:rFonts w:asciiTheme="minorHAnsi" w:hAnsiTheme="minorHAnsi"/>
          <w:b/>
          <w:sz w:val="22"/>
          <w:szCs w:val="22"/>
        </w:rPr>
        <w:t>Limitations and constraints.</w:t>
      </w:r>
      <w:r w:rsidR="001330C7" w:rsidRPr="007137EC">
        <w:rPr>
          <w:rFonts w:asciiTheme="minorHAnsi" w:hAnsiTheme="minorHAnsi"/>
          <w:sz w:val="22"/>
          <w:szCs w:val="22"/>
        </w:rPr>
        <w:t xml:space="preserve"> While CCDA emphasizes the importance of neighboring relationships and community interdependence, its use </w:t>
      </w:r>
      <w:r w:rsidR="00146D3D" w:rsidRPr="007137EC">
        <w:rPr>
          <w:rFonts w:asciiTheme="minorHAnsi" w:hAnsiTheme="minorHAnsi"/>
          <w:sz w:val="22"/>
          <w:szCs w:val="22"/>
        </w:rPr>
        <w:t xml:space="preserve">of </w:t>
      </w:r>
      <w:r w:rsidR="001330C7" w:rsidRPr="007137EC">
        <w:rPr>
          <w:rFonts w:asciiTheme="minorHAnsi" w:hAnsiTheme="minorHAnsi"/>
          <w:sz w:val="22"/>
          <w:szCs w:val="22"/>
        </w:rPr>
        <w:t xml:space="preserve">neighboring </w:t>
      </w:r>
      <w:r w:rsidR="006657CD" w:rsidRPr="007137EC">
        <w:rPr>
          <w:rFonts w:asciiTheme="minorHAnsi" w:hAnsiTheme="minorHAnsi"/>
          <w:sz w:val="22"/>
          <w:szCs w:val="22"/>
        </w:rPr>
        <w:t xml:space="preserve">occasionally </w:t>
      </w:r>
      <w:r w:rsidR="001330C7" w:rsidRPr="007137EC">
        <w:rPr>
          <w:rFonts w:asciiTheme="minorHAnsi" w:hAnsiTheme="minorHAnsi"/>
          <w:sz w:val="22"/>
          <w:szCs w:val="22"/>
        </w:rPr>
        <w:t xml:space="preserve">draws on deficit frameworks </w:t>
      </w:r>
      <w:r w:rsidR="006657CD" w:rsidRPr="007137EC">
        <w:rPr>
          <w:rFonts w:asciiTheme="minorHAnsi" w:hAnsiTheme="minorHAnsi"/>
          <w:sz w:val="22"/>
          <w:szCs w:val="22"/>
        </w:rPr>
        <w:t xml:space="preserve">to </w:t>
      </w:r>
      <w:r w:rsidR="001330C7" w:rsidRPr="007137EC">
        <w:rPr>
          <w:rFonts w:asciiTheme="minorHAnsi" w:hAnsiTheme="minorHAnsi"/>
          <w:sz w:val="22"/>
          <w:szCs w:val="22"/>
        </w:rPr>
        <w:t xml:space="preserve">implicitly position CCDA practitioners in modeling and redemptive roles. </w:t>
      </w:r>
      <w:r w:rsidR="0036665A" w:rsidRPr="007137EC">
        <w:rPr>
          <w:rFonts w:asciiTheme="minorHAnsi" w:hAnsiTheme="minorHAnsi"/>
          <w:sz w:val="22"/>
          <w:szCs w:val="22"/>
        </w:rPr>
        <w:t xml:space="preserve">For example, the 1995 CCDA handbook describes relocation as “putting ourselves in threatening situations, coming into areas that that others have long since abandoned, or merely planting our feet in neighborhoods that ‘smart’ people are leaving” (Perkins, 1995, p. 36). This statement tacitly suggests that CCDA practitioners are heroic, and also frames the neighborhood as dangerous and deficient. Similarly, language about the need for healthy or achieving neighbors suggests an implicit definition of what ‘achieving’ looks like and suggests that CCDA practitioners best represent this idea.  Simultaneously, however, the </w:t>
      </w:r>
      <w:r w:rsidR="0081602B" w:rsidRPr="007137EC">
        <w:rPr>
          <w:rFonts w:asciiTheme="minorHAnsi" w:hAnsiTheme="minorHAnsi"/>
          <w:sz w:val="22"/>
          <w:szCs w:val="22"/>
        </w:rPr>
        <w:t xml:space="preserve">organization explicitly resists this ‘savior complex’—for example, the 2013 handbook states that </w:t>
      </w:r>
      <w:r w:rsidR="0081602B" w:rsidRPr="007137EC">
        <w:rPr>
          <w:rFonts w:asciiTheme="minorHAnsi" w:eastAsiaTheme="minorHAnsi" w:hAnsiTheme="minorHAnsi" w:cs="Times"/>
          <w:color w:val="000000"/>
          <w:sz w:val="22"/>
          <w:szCs w:val="22"/>
        </w:rPr>
        <w:t>“Relocators don’t come in with all the answers” (Gordon &amp; Perkins, 2013, p. 52) and emphasizes that relocation “is not about wealthy people from the suburbs going into poverty-stricken areas to save the day with their supposed expertise” (Gordon &amp; Perkins, 2013, p. 47)</w:t>
      </w:r>
      <w:r w:rsidR="0036665A" w:rsidRPr="007137EC">
        <w:rPr>
          <w:rFonts w:asciiTheme="minorHAnsi" w:eastAsiaTheme="minorHAnsi" w:hAnsiTheme="minorHAnsi" w:cs="Times"/>
          <w:color w:val="000000"/>
          <w:sz w:val="22"/>
          <w:szCs w:val="22"/>
        </w:rPr>
        <w:t>. Our analysis suggests that while the CCDA philosophy does have normative assumptions built into their approach, they are also calling for radical and disruptive action toward equality and justice.</w:t>
      </w:r>
    </w:p>
    <w:p w14:paraId="3413368B" w14:textId="77777777" w:rsidR="00AE4AA1" w:rsidRPr="007137EC" w:rsidRDefault="00AE4AA1" w:rsidP="00730456">
      <w:pPr>
        <w:ind w:firstLine="720"/>
        <w:rPr>
          <w:rFonts w:asciiTheme="minorHAnsi" w:eastAsiaTheme="minorHAnsi" w:hAnsiTheme="minorHAnsi" w:cs="Times"/>
          <w:color w:val="000000"/>
          <w:sz w:val="22"/>
          <w:szCs w:val="22"/>
        </w:rPr>
      </w:pPr>
    </w:p>
    <w:p w14:paraId="391C70E1" w14:textId="7BB33FC1" w:rsidR="001330C7" w:rsidRPr="007137EC" w:rsidRDefault="006F1276" w:rsidP="00730456">
      <w:pPr>
        <w:pStyle w:val="Heading2"/>
        <w:spacing w:line="240" w:lineRule="auto"/>
        <w:rPr>
          <w:rFonts w:asciiTheme="minorHAnsi" w:hAnsiTheme="minorHAnsi"/>
          <w:sz w:val="22"/>
          <w:szCs w:val="22"/>
        </w:rPr>
      </w:pPr>
      <w:r w:rsidRPr="007137EC">
        <w:rPr>
          <w:rFonts w:asciiTheme="minorHAnsi" w:hAnsiTheme="minorHAnsi"/>
          <w:sz w:val="22"/>
          <w:szCs w:val="22"/>
        </w:rPr>
        <w:t xml:space="preserve">3.2. </w:t>
      </w:r>
      <w:r w:rsidR="001330C7" w:rsidRPr="007137EC">
        <w:rPr>
          <w:rFonts w:asciiTheme="minorHAnsi" w:hAnsiTheme="minorHAnsi"/>
          <w:sz w:val="22"/>
          <w:szCs w:val="22"/>
        </w:rPr>
        <w:t>Empowerment</w:t>
      </w:r>
    </w:p>
    <w:p w14:paraId="13233BF6" w14:textId="60203C73" w:rsidR="001330C7" w:rsidRDefault="001330C7" w:rsidP="00730456">
      <w:pPr>
        <w:rPr>
          <w:rFonts w:asciiTheme="minorHAnsi" w:hAnsiTheme="minorHAnsi"/>
          <w:sz w:val="22"/>
          <w:szCs w:val="22"/>
        </w:rPr>
      </w:pPr>
      <w:r w:rsidRPr="007137EC">
        <w:rPr>
          <w:rFonts w:asciiTheme="minorHAnsi" w:hAnsiTheme="minorHAnsi"/>
          <w:sz w:val="22"/>
          <w:szCs w:val="22"/>
        </w:rPr>
        <w:tab/>
        <w:t xml:space="preserve">CCDA lists empowerment as a distinct philosophical tenet of their development work. Empowerment is understood by CCDA as the ability of a community to meet their own needs and is explicitly positioned as the opposite of dependency. In 2010, CCDA published a handbook entitled </w:t>
      </w:r>
      <w:r w:rsidRPr="007137EC">
        <w:rPr>
          <w:rFonts w:asciiTheme="minorHAnsi" w:hAnsiTheme="minorHAnsi"/>
          <w:i/>
          <w:sz w:val="22"/>
          <w:szCs w:val="22"/>
        </w:rPr>
        <w:t>Empowerment</w:t>
      </w:r>
      <w:r w:rsidRPr="007137EC">
        <w:rPr>
          <w:rFonts w:asciiTheme="minorHAnsi" w:hAnsiTheme="minorHAnsi"/>
          <w:sz w:val="22"/>
          <w:szCs w:val="22"/>
        </w:rPr>
        <w:t xml:space="preserve">, by Dr. Mary Nelson, </w:t>
      </w:r>
      <w:r w:rsidR="0055181D" w:rsidRPr="007137EC">
        <w:rPr>
          <w:rFonts w:asciiTheme="minorHAnsi" w:hAnsiTheme="minorHAnsi"/>
          <w:sz w:val="22"/>
          <w:szCs w:val="22"/>
        </w:rPr>
        <w:t>who defines relocation in four ways:</w:t>
      </w:r>
      <w:r w:rsidRPr="007137EC">
        <w:rPr>
          <w:rFonts w:asciiTheme="minorHAnsi" w:hAnsiTheme="minorHAnsi"/>
          <w:sz w:val="22"/>
          <w:szCs w:val="22"/>
        </w:rPr>
        <w:t xml:space="preserve"> “respects the dignity of the people involved; strengthens the community in sustainable ways; promotes freedom from dependency; allows people to use their own resources and be self-determining” (p. 8). </w:t>
      </w:r>
      <w:r w:rsidR="0055181D" w:rsidRPr="007137EC">
        <w:rPr>
          <w:rFonts w:asciiTheme="minorHAnsi" w:hAnsiTheme="minorHAnsi"/>
          <w:sz w:val="22"/>
          <w:szCs w:val="22"/>
        </w:rPr>
        <w:t xml:space="preserve">A </w:t>
      </w:r>
      <w:r w:rsidRPr="007137EC">
        <w:rPr>
          <w:rFonts w:asciiTheme="minorHAnsi" w:hAnsiTheme="minorHAnsi"/>
          <w:sz w:val="22"/>
          <w:szCs w:val="22"/>
        </w:rPr>
        <w:t>key theme of CCDA</w:t>
      </w:r>
      <w:r w:rsidR="0055181D" w:rsidRPr="007137EC">
        <w:rPr>
          <w:rFonts w:asciiTheme="minorHAnsi" w:hAnsiTheme="minorHAnsi"/>
          <w:sz w:val="22"/>
          <w:szCs w:val="22"/>
        </w:rPr>
        <w:t>’s philosophy of empowerment</w:t>
      </w:r>
      <w:r w:rsidRPr="007137EC">
        <w:rPr>
          <w:rFonts w:asciiTheme="minorHAnsi" w:hAnsiTheme="minorHAnsi"/>
          <w:sz w:val="22"/>
          <w:szCs w:val="22"/>
        </w:rPr>
        <w:t xml:space="preserve"> is that practitioners disrupt dependency-based service provision, and instead operate from a place of partnership that explicitly centers the community of interest. Distinguishing between “betterment” (a deficit-based approach to charity that seeks to meet immediate needs and change lifestyle patterns; service-oriented) and “development” (an asset-based approach to organizing and partnership that seeks to identify barriers and build capacity; empowerment-oriented) (Nelson, 2010, p. 31-33), CCDA practices of empowerment emphasize religious justification, productive work, a vested community engagement, ensuring access to resources, and leadership development. </w:t>
      </w:r>
    </w:p>
    <w:p w14:paraId="4FBBEC55" w14:textId="77777777" w:rsidR="00AE4AA1" w:rsidRPr="007137EC" w:rsidRDefault="00AE4AA1" w:rsidP="00730456">
      <w:pPr>
        <w:rPr>
          <w:rFonts w:asciiTheme="minorHAnsi" w:hAnsiTheme="minorHAnsi"/>
          <w:sz w:val="22"/>
          <w:szCs w:val="22"/>
        </w:rPr>
      </w:pPr>
    </w:p>
    <w:p w14:paraId="7A75A61C" w14:textId="77664993" w:rsidR="00180180" w:rsidRDefault="006F1276" w:rsidP="00730456">
      <w:pPr>
        <w:ind w:firstLine="720"/>
        <w:rPr>
          <w:rFonts w:asciiTheme="minorHAnsi" w:eastAsiaTheme="minorHAnsi" w:hAnsiTheme="minorHAnsi" w:cs="Times"/>
          <w:color w:val="000000"/>
          <w:sz w:val="22"/>
          <w:szCs w:val="22"/>
        </w:rPr>
      </w:pPr>
      <w:r w:rsidRPr="007137EC">
        <w:rPr>
          <w:rFonts w:asciiTheme="minorHAnsi" w:hAnsiTheme="minorHAnsi"/>
          <w:b/>
          <w:i/>
          <w:sz w:val="22"/>
          <w:szCs w:val="22"/>
        </w:rPr>
        <w:t xml:space="preserve">3.2.1. </w:t>
      </w:r>
      <w:r w:rsidR="001330C7" w:rsidRPr="007137EC">
        <w:rPr>
          <w:rFonts w:asciiTheme="minorHAnsi" w:hAnsiTheme="minorHAnsi"/>
          <w:b/>
          <w:i/>
          <w:sz w:val="22"/>
          <w:szCs w:val="22"/>
        </w:rPr>
        <w:t>Religious justifications of empowerment.</w:t>
      </w:r>
      <w:r w:rsidR="001330C7" w:rsidRPr="007137EC">
        <w:rPr>
          <w:rFonts w:asciiTheme="minorHAnsi" w:hAnsiTheme="minorHAnsi"/>
          <w:sz w:val="22"/>
          <w:szCs w:val="22"/>
        </w:rPr>
        <w:t xml:space="preserve"> While CCDA broadly utilizes religious language, imagery, metaphor, and scripture throughout all their publications, they use specific religious references to explain and justify empowerment practices. For example, </w:t>
      </w:r>
      <w:r w:rsidR="001C707B" w:rsidRPr="007137EC">
        <w:rPr>
          <w:rFonts w:asciiTheme="minorHAnsi" w:hAnsiTheme="minorHAnsi"/>
          <w:sz w:val="22"/>
          <w:szCs w:val="22"/>
        </w:rPr>
        <w:t xml:space="preserve">the </w:t>
      </w:r>
      <w:r w:rsidR="001330C7" w:rsidRPr="007137EC">
        <w:rPr>
          <w:rFonts w:asciiTheme="minorHAnsi" w:hAnsiTheme="minorHAnsi"/>
          <w:sz w:val="22"/>
          <w:szCs w:val="22"/>
        </w:rPr>
        <w:t xml:space="preserve">CCDA website draws on Old Testament </w:t>
      </w:r>
      <w:r w:rsidR="00DC3B8A" w:rsidRPr="007137EC">
        <w:rPr>
          <w:rFonts w:asciiTheme="minorHAnsi" w:hAnsiTheme="minorHAnsi"/>
          <w:sz w:val="22"/>
          <w:szCs w:val="22"/>
        </w:rPr>
        <w:t xml:space="preserve">descriptions of gleaning practices </w:t>
      </w:r>
      <w:r w:rsidR="001330C7" w:rsidRPr="007137EC">
        <w:rPr>
          <w:rFonts w:asciiTheme="minorHAnsi" w:hAnsiTheme="minorHAnsi"/>
          <w:sz w:val="22"/>
          <w:szCs w:val="22"/>
        </w:rPr>
        <w:t xml:space="preserve">(Deuteronomy 24 and Leviticus 19) to describe an economic system that ensured food was available to everyone that came to harvest. In this biblical mandate, farmers are instructed to harvest their fields only once a season; the remaining crop was then available for harvest by those without access to a field, such as widows and orphans. Referring to this as “God’s welfare system” (CCDA </w:t>
      </w:r>
      <w:r w:rsidR="001330C7" w:rsidRPr="007137EC">
        <w:rPr>
          <w:rFonts w:asciiTheme="minorHAnsi" w:hAnsiTheme="minorHAnsi"/>
          <w:i/>
          <w:sz w:val="22"/>
          <w:szCs w:val="22"/>
        </w:rPr>
        <w:t>Empowerment)</w:t>
      </w:r>
      <w:r w:rsidR="001330C7" w:rsidRPr="007137EC">
        <w:rPr>
          <w:rFonts w:asciiTheme="minorHAnsi" w:hAnsiTheme="minorHAnsi"/>
          <w:sz w:val="22"/>
          <w:szCs w:val="22"/>
        </w:rPr>
        <w:t xml:space="preserve">, CCDA contends that this is an empowering process, which provides individuals with access to </w:t>
      </w:r>
      <w:r w:rsidR="001330C7" w:rsidRPr="007137EC">
        <w:rPr>
          <w:rFonts w:asciiTheme="minorHAnsi" w:hAnsiTheme="minorHAnsi"/>
          <w:sz w:val="22"/>
          <w:szCs w:val="22"/>
        </w:rPr>
        <w:lastRenderedPageBreak/>
        <w:t>meet their own basic needs, rather than receive charity</w:t>
      </w:r>
      <w:r w:rsidR="003F617F" w:rsidRPr="007137EC">
        <w:rPr>
          <w:rFonts w:asciiTheme="minorHAnsi" w:hAnsiTheme="minorHAnsi"/>
          <w:sz w:val="22"/>
          <w:szCs w:val="22"/>
        </w:rPr>
        <w:t xml:space="preserve"> and dependency-based assistance</w:t>
      </w:r>
      <w:r w:rsidR="00180180" w:rsidRPr="007137EC">
        <w:rPr>
          <w:rFonts w:asciiTheme="minorHAnsi" w:hAnsiTheme="minorHAnsi"/>
          <w:sz w:val="22"/>
          <w:szCs w:val="22"/>
        </w:rPr>
        <w:t>. The organization emphasizes that “</w:t>
      </w:r>
      <w:r w:rsidR="00180180" w:rsidRPr="007137EC">
        <w:rPr>
          <w:rFonts w:asciiTheme="minorHAnsi" w:eastAsiaTheme="minorHAnsi" w:hAnsiTheme="minorHAnsi" w:cs="Times"/>
          <w:color w:val="000000"/>
          <w:sz w:val="22"/>
          <w:szCs w:val="22"/>
        </w:rPr>
        <w:t>caring for the poor, the weak and vulnerable, the disenfranchised, the outcast, or those who are grieving or struggling in some way is clearly a high-priority agenda item for followers of Christ,” but that this is not a handout and “the Bible constantly requires those in need to participate in their recovery to the extent that they are able” (Gordon &amp; Perkins, 2013, p. 153).</w:t>
      </w:r>
    </w:p>
    <w:p w14:paraId="2A217E4C" w14:textId="77777777" w:rsidR="00AE4AA1" w:rsidRPr="007137EC" w:rsidRDefault="00AE4AA1" w:rsidP="00730456">
      <w:pPr>
        <w:ind w:firstLine="720"/>
        <w:rPr>
          <w:rFonts w:asciiTheme="minorHAnsi" w:hAnsiTheme="minorHAnsi"/>
          <w:sz w:val="22"/>
          <w:szCs w:val="22"/>
        </w:rPr>
      </w:pPr>
    </w:p>
    <w:p w14:paraId="3F4D9FC8" w14:textId="1D5A4C2C" w:rsidR="002114F8" w:rsidRPr="007137EC" w:rsidRDefault="006F1276" w:rsidP="00730456">
      <w:pPr>
        <w:ind w:firstLine="720"/>
        <w:rPr>
          <w:rFonts w:asciiTheme="minorHAnsi" w:hAnsiTheme="minorHAnsi"/>
          <w:sz w:val="22"/>
          <w:szCs w:val="22"/>
        </w:rPr>
      </w:pPr>
      <w:r w:rsidRPr="007137EC">
        <w:rPr>
          <w:rFonts w:asciiTheme="minorHAnsi" w:hAnsiTheme="minorHAnsi"/>
          <w:b/>
          <w:i/>
          <w:sz w:val="22"/>
          <w:szCs w:val="22"/>
        </w:rPr>
        <w:t xml:space="preserve">3.2.2. </w:t>
      </w:r>
      <w:r w:rsidR="001330C7" w:rsidRPr="007137EC">
        <w:rPr>
          <w:rFonts w:asciiTheme="minorHAnsi" w:hAnsiTheme="minorHAnsi"/>
          <w:b/>
          <w:i/>
          <w:sz w:val="22"/>
          <w:szCs w:val="22"/>
        </w:rPr>
        <w:t>Productive work and empowerment.</w:t>
      </w:r>
      <w:r w:rsidR="001330C7" w:rsidRPr="007137EC">
        <w:rPr>
          <w:rFonts w:asciiTheme="minorHAnsi" w:hAnsiTheme="minorHAnsi"/>
          <w:sz w:val="22"/>
          <w:szCs w:val="22"/>
        </w:rPr>
        <w:t xml:space="preserve"> Embedded in CCDA’s understanding of empowerment is the importance of productive work. For example, the scriptural reference described above is followed by this statement: “First, there must be an opportunity for people to get their needs met…Second, the person who has a need must be willing to work for it…Third, when these two principles are working, a person’s dignity is affirmed” (CCDA </w:t>
      </w:r>
      <w:r w:rsidR="001330C7" w:rsidRPr="007137EC">
        <w:rPr>
          <w:rFonts w:asciiTheme="minorHAnsi" w:hAnsiTheme="minorHAnsi"/>
          <w:i/>
          <w:sz w:val="22"/>
          <w:szCs w:val="22"/>
        </w:rPr>
        <w:t>Empowerment)</w:t>
      </w:r>
      <w:r w:rsidR="001330C7" w:rsidRPr="007137EC">
        <w:rPr>
          <w:rFonts w:asciiTheme="minorHAnsi" w:hAnsiTheme="minorHAnsi"/>
          <w:sz w:val="22"/>
          <w:szCs w:val="22"/>
        </w:rPr>
        <w:t xml:space="preserve">. In this </w:t>
      </w:r>
      <w:r w:rsidR="00DC3B8A" w:rsidRPr="007137EC">
        <w:rPr>
          <w:rFonts w:asciiTheme="minorHAnsi" w:hAnsiTheme="minorHAnsi"/>
          <w:sz w:val="22"/>
          <w:szCs w:val="22"/>
        </w:rPr>
        <w:t>way,</w:t>
      </w:r>
      <w:r w:rsidR="001330C7" w:rsidRPr="007137EC">
        <w:rPr>
          <w:rFonts w:asciiTheme="minorHAnsi" w:hAnsiTheme="minorHAnsi"/>
          <w:sz w:val="22"/>
          <w:szCs w:val="22"/>
        </w:rPr>
        <w:t xml:space="preserve"> productive work is positioned as a combination of access and effort—work must be available, but people must also be willing to work</w:t>
      </w:r>
      <w:r w:rsidR="002114F8" w:rsidRPr="007137EC">
        <w:rPr>
          <w:rFonts w:asciiTheme="minorHAnsi" w:hAnsiTheme="minorHAnsi"/>
          <w:sz w:val="22"/>
          <w:szCs w:val="22"/>
        </w:rPr>
        <w:t xml:space="preserve">. The 2013 handbook states, </w:t>
      </w:r>
    </w:p>
    <w:p w14:paraId="7CD7E44C" w14:textId="4E60914D" w:rsidR="002114F8" w:rsidRPr="007137EC" w:rsidRDefault="002114F8" w:rsidP="00730456">
      <w:pPr>
        <w:ind w:left="720"/>
        <w:rPr>
          <w:rFonts w:asciiTheme="minorHAnsi" w:hAnsiTheme="minorHAnsi"/>
          <w:sz w:val="22"/>
          <w:szCs w:val="22"/>
        </w:rPr>
      </w:pPr>
      <w:r w:rsidRPr="007137EC">
        <w:rPr>
          <w:rFonts w:asciiTheme="minorHAnsi" w:hAnsiTheme="minorHAnsi"/>
          <w:sz w:val="22"/>
          <w:szCs w:val="22"/>
        </w:rPr>
        <w:t>“</w:t>
      </w:r>
      <w:r w:rsidRPr="007137EC">
        <w:rPr>
          <w:rFonts w:asciiTheme="minorHAnsi" w:eastAsiaTheme="minorHAnsi" w:hAnsiTheme="minorHAnsi" w:cs="Times"/>
          <w:color w:val="000000"/>
          <w:sz w:val="22"/>
          <w:szCs w:val="22"/>
        </w:rPr>
        <w:t>The first principle makes it possible for people to take care of themselves and their vulnerable loved ones without having to beg or steal. The second principle allows people to achieve some measure of self-respect because to some extent they earned what they are receiving, w</w:t>
      </w:r>
      <w:r w:rsidR="00180180" w:rsidRPr="007137EC">
        <w:rPr>
          <w:rFonts w:asciiTheme="minorHAnsi" w:eastAsiaTheme="minorHAnsi" w:hAnsiTheme="minorHAnsi" w:cs="Times"/>
          <w:color w:val="000000"/>
          <w:sz w:val="22"/>
          <w:szCs w:val="22"/>
        </w:rPr>
        <w:t>hich empowers them with dignity</w:t>
      </w:r>
      <w:r w:rsidRPr="007137EC">
        <w:rPr>
          <w:rFonts w:asciiTheme="minorHAnsi" w:eastAsiaTheme="minorHAnsi" w:hAnsiTheme="minorHAnsi" w:cs="Times"/>
          <w:color w:val="000000"/>
          <w:sz w:val="22"/>
          <w:szCs w:val="22"/>
        </w:rPr>
        <w:t>” (Gordon &amp; Perkins, 2013, p. 155).</w:t>
      </w:r>
    </w:p>
    <w:p w14:paraId="647A8E7E" w14:textId="61F6E0AE" w:rsidR="00DC3B8A" w:rsidRDefault="002114F8" w:rsidP="00730456">
      <w:pPr>
        <w:rPr>
          <w:rFonts w:asciiTheme="minorHAnsi" w:hAnsiTheme="minorHAnsi"/>
          <w:sz w:val="22"/>
          <w:szCs w:val="22"/>
        </w:rPr>
      </w:pPr>
      <w:r w:rsidRPr="007137EC">
        <w:rPr>
          <w:rFonts w:asciiTheme="minorHAnsi" w:hAnsiTheme="minorHAnsi"/>
          <w:sz w:val="22"/>
          <w:szCs w:val="22"/>
        </w:rPr>
        <w:t>Emphasizing that in true empowerment access and participation work in tandem, the CCDA contends that handouts and charity “</w:t>
      </w:r>
      <w:r w:rsidRPr="007137EC">
        <w:rPr>
          <w:rFonts w:asciiTheme="minorHAnsi" w:eastAsiaTheme="minorHAnsi" w:hAnsiTheme="minorHAnsi" w:cs="Times"/>
          <w:color w:val="000000"/>
          <w:sz w:val="22"/>
          <w:szCs w:val="22"/>
        </w:rPr>
        <w:t>strip people of their dignity by doing for them instead of empowering them to do for themselves” (Gordon &amp; Perkins, 2013, p. 156)</w:t>
      </w:r>
      <w:r w:rsidRPr="007137EC">
        <w:rPr>
          <w:rFonts w:asciiTheme="minorHAnsi" w:hAnsiTheme="minorHAnsi"/>
          <w:sz w:val="22"/>
          <w:szCs w:val="22"/>
        </w:rPr>
        <w:t xml:space="preserve"> and </w:t>
      </w:r>
      <w:r w:rsidR="001330C7" w:rsidRPr="007137EC">
        <w:rPr>
          <w:rFonts w:asciiTheme="minorHAnsi" w:hAnsiTheme="minorHAnsi"/>
          <w:sz w:val="22"/>
          <w:szCs w:val="22"/>
        </w:rPr>
        <w:t xml:space="preserve">suggests that “fruitful labor” is “part of the blessing of God; meaningless toil or idleness is the result of the curse” (Perkins, 1995, p. 30). Thus, productive work is seen as both a right and a responsibility, and lack of work—either through lack of access or lack of willingness—is perceived as a problem to be resolved. </w:t>
      </w:r>
      <w:r w:rsidR="003F617F" w:rsidRPr="007137EC">
        <w:rPr>
          <w:rFonts w:asciiTheme="minorHAnsi" w:hAnsiTheme="minorHAnsi"/>
          <w:sz w:val="22"/>
          <w:szCs w:val="22"/>
        </w:rPr>
        <w:t xml:space="preserve">As such, </w:t>
      </w:r>
      <w:r w:rsidR="001330C7" w:rsidRPr="007137EC">
        <w:rPr>
          <w:rFonts w:asciiTheme="minorHAnsi" w:hAnsiTheme="minorHAnsi"/>
          <w:sz w:val="22"/>
          <w:szCs w:val="22"/>
        </w:rPr>
        <w:t>CCDA contends that one of their primary roles is “to develop people to the point that they are using their God-given skills and abilities in satisfying work that is also benefiting the community” (Perkins, 1995, p. 30).</w:t>
      </w:r>
    </w:p>
    <w:p w14:paraId="57166075" w14:textId="77777777" w:rsidR="00AE4AA1" w:rsidRPr="007137EC" w:rsidRDefault="00AE4AA1" w:rsidP="00730456">
      <w:pPr>
        <w:rPr>
          <w:rFonts w:asciiTheme="minorHAnsi" w:hAnsiTheme="minorHAnsi"/>
          <w:sz w:val="22"/>
          <w:szCs w:val="22"/>
        </w:rPr>
      </w:pPr>
    </w:p>
    <w:p w14:paraId="211D516A" w14:textId="6B2C0BEB" w:rsidR="00EC107D" w:rsidRPr="007137EC" w:rsidRDefault="006F1276" w:rsidP="00730456">
      <w:pPr>
        <w:ind w:firstLine="720"/>
        <w:rPr>
          <w:rFonts w:asciiTheme="minorHAnsi" w:hAnsiTheme="minorHAnsi"/>
          <w:sz w:val="22"/>
          <w:szCs w:val="22"/>
        </w:rPr>
      </w:pPr>
      <w:r w:rsidRPr="007137EC">
        <w:rPr>
          <w:rFonts w:asciiTheme="minorHAnsi" w:hAnsiTheme="minorHAnsi"/>
          <w:b/>
          <w:i/>
          <w:sz w:val="22"/>
          <w:szCs w:val="22"/>
        </w:rPr>
        <w:t xml:space="preserve">3.2.3. </w:t>
      </w:r>
      <w:r w:rsidR="003F617F" w:rsidRPr="007137EC">
        <w:rPr>
          <w:rFonts w:asciiTheme="minorHAnsi" w:hAnsiTheme="minorHAnsi"/>
          <w:b/>
          <w:i/>
          <w:sz w:val="22"/>
          <w:szCs w:val="22"/>
        </w:rPr>
        <w:t xml:space="preserve">The Three </w:t>
      </w:r>
      <w:proofErr w:type="spellStart"/>
      <w:r w:rsidR="003F617F" w:rsidRPr="007137EC">
        <w:rPr>
          <w:rFonts w:asciiTheme="minorHAnsi" w:hAnsiTheme="minorHAnsi"/>
          <w:b/>
          <w:i/>
          <w:sz w:val="22"/>
          <w:szCs w:val="22"/>
        </w:rPr>
        <w:t>Rs</w:t>
      </w:r>
      <w:proofErr w:type="spellEnd"/>
      <w:r w:rsidR="003F617F" w:rsidRPr="007137EC">
        <w:rPr>
          <w:rFonts w:asciiTheme="minorHAnsi" w:hAnsiTheme="minorHAnsi"/>
          <w:b/>
          <w:i/>
          <w:sz w:val="22"/>
          <w:szCs w:val="22"/>
        </w:rPr>
        <w:t xml:space="preserve"> </w:t>
      </w:r>
      <w:r w:rsidR="001330C7" w:rsidRPr="007137EC">
        <w:rPr>
          <w:rFonts w:asciiTheme="minorHAnsi" w:hAnsiTheme="minorHAnsi"/>
          <w:b/>
          <w:i/>
          <w:sz w:val="22"/>
          <w:szCs w:val="22"/>
        </w:rPr>
        <w:t xml:space="preserve">and empowerment. </w:t>
      </w:r>
      <w:r w:rsidR="00EC107D" w:rsidRPr="007137EC">
        <w:rPr>
          <w:rFonts w:asciiTheme="minorHAnsi" w:hAnsiTheme="minorHAnsi"/>
          <w:sz w:val="22"/>
          <w:szCs w:val="22"/>
        </w:rPr>
        <w:t xml:space="preserve">CCDA contends that practitioners are best able to engage and employ principles of empowerment when they position themselves as members and partners of the community. In so doing, practitioners invest in the community, center the needs of local residents, and become the catalyst for new resources into the community. For example, </w:t>
      </w:r>
      <w:r w:rsidR="00844FC5" w:rsidRPr="007137EC">
        <w:rPr>
          <w:rFonts w:asciiTheme="minorHAnsi" w:hAnsiTheme="minorHAnsi"/>
          <w:sz w:val="22"/>
          <w:szCs w:val="22"/>
        </w:rPr>
        <w:t xml:space="preserve">echoing empowerment’s </w:t>
      </w:r>
      <w:r w:rsidR="003B24BD" w:rsidRPr="007137EC">
        <w:rPr>
          <w:rFonts w:asciiTheme="minorHAnsi" w:hAnsiTheme="minorHAnsi"/>
          <w:sz w:val="22"/>
          <w:szCs w:val="22"/>
        </w:rPr>
        <w:t xml:space="preserve">self-help/mutual support ethos, </w:t>
      </w:r>
      <w:r w:rsidR="00EC107D" w:rsidRPr="007137EC">
        <w:rPr>
          <w:rFonts w:asciiTheme="minorHAnsi" w:hAnsiTheme="minorHAnsi"/>
          <w:sz w:val="22"/>
          <w:szCs w:val="22"/>
        </w:rPr>
        <w:t xml:space="preserve">the website states, </w:t>
      </w:r>
    </w:p>
    <w:p w14:paraId="4653716B" w14:textId="77777777" w:rsidR="00EC107D" w:rsidRPr="007137EC" w:rsidRDefault="00EC107D" w:rsidP="00730456">
      <w:pPr>
        <w:ind w:left="720"/>
        <w:rPr>
          <w:rFonts w:asciiTheme="minorHAnsi" w:hAnsiTheme="minorHAnsi"/>
          <w:i/>
          <w:sz w:val="22"/>
          <w:szCs w:val="22"/>
        </w:rPr>
      </w:pPr>
      <w:r w:rsidRPr="007137EC">
        <w:rPr>
          <w:rFonts w:asciiTheme="minorHAnsi" w:hAnsiTheme="minorHAnsi"/>
          <w:sz w:val="22"/>
          <w:szCs w:val="22"/>
        </w:rPr>
        <w:t xml:space="preserve">Christian Community Development ministries harness the commitment and energy of men, women, and young people living in the community, and others who care about their community, and find creative avenues to develop jobs, schools, health centers, home ownership opportunities, and other enterprises of long-term development. Seeking a just distribution of resources and working for justice in underserved communities contributes greatly to helping people help themselves, which is at the heart of Christian Community Development (CCDA </w:t>
      </w:r>
      <w:r w:rsidRPr="007137EC">
        <w:rPr>
          <w:rFonts w:asciiTheme="minorHAnsi" w:hAnsiTheme="minorHAnsi"/>
          <w:i/>
          <w:sz w:val="22"/>
          <w:szCs w:val="22"/>
        </w:rPr>
        <w:t>Redistribution).</w:t>
      </w:r>
    </w:p>
    <w:p w14:paraId="0918027E" w14:textId="107F3BE7" w:rsidR="00C85805" w:rsidRDefault="00EC107D" w:rsidP="00730456">
      <w:pPr>
        <w:rPr>
          <w:rFonts w:asciiTheme="minorHAnsi" w:hAnsiTheme="minorHAnsi"/>
          <w:sz w:val="22"/>
          <w:szCs w:val="22"/>
        </w:rPr>
      </w:pPr>
      <w:r w:rsidRPr="007137EC">
        <w:rPr>
          <w:rFonts w:asciiTheme="minorHAnsi" w:hAnsiTheme="minorHAnsi"/>
          <w:sz w:val="22"/>
          <w:szCs w:val="22"/>
        </w:rPr>
        <w:t xml:space="preserve">Critiquing other programs that exclude local residents or simply engage them in advisory boards, CCDA suggests, “outsiders should never impose their views or programs on a community,” (Perkins, 1995, p. 82). Instead, CCDA calls on practitioners to become “part of the neighborhood,” (Perkins, 1995, p. 82), noting that </w:t>
      </w:r>
      <w:r w:rsidRPr="007137EC">
        <w:rPr>
          <w:rFonts w:asciiTheme="minorHAnsi" w:hAnsiTheme="minorHAnsi"/>
          <w:sz w:val="22"/>
          <w:szCs w:val="22"/>
          <w:shd w:val="clear" w:color="auto" w:fill="FFFFFF"/>
        </w:rPr>
        <w:t>“</w:t>
      </w:r>
      <w:r w:rsidR="00C85805" w:rsidRPr="007137EC">
        <w:rPr>
          <w:rFonts w:asciiTheme="minorHAnsi" w:hAnsiTheme="minorHAnsi"/>
          <w:sz w:val="22"/>
          <w:szCs w:val="22"/>
          <w:shd w:val="clear" w:color="auto" w:fill="FFFFFF"/>
        </w:rPr>
        <w:t>t</w:t>
      </w:r>
      <w:r w:rsidR="001330C7" w:rsidRPr="007137EC">
        <w:rPr>
          <w:rFonts w:asciiTheme="minorHAnsi" w:hAnsiTheme="minorHAnsi"/>
          <w:sz w:val="22"/>
          <w:szCs w:val="22"/>
          <w:shd w:val="clear" w:color="auto" w:fill="FFFFFF"/>
        </w:rPr>
        <w:t xml:space="preserve">here have been many attempts by </w:t>
      </w:r>
      <w:r w:rsidRPr="007137EC">
        <w:rPr>
          <w:rFonts w:asciiTheme="minorHAnsi" w:hAnsiTheme="minorHAnsi"/>
          <w:sz w:val="22"/>
          <w:szCs w:val="22"/>
          <w:shd w:val="clear" w:color="auto" w:fill="FFFFFF"/>
        </w:rPr>
        <w:t>‘</w:t>
      </w:r>
      <w:r w:rsidR="001330C7" w:rsidRPr="007137EC">
        <w:rPr>
          <w:rFonts w:asciiTheme="minorHAnsi" w:hAnsiTheme="minorHAnsi"/>
          <w:sz w:val="22"/>
          <w:szCs w:val="22"/>
          <w:shd w:val="clear" w:color="auto" w:fill="FFFFFF"/>
        </w:rPr>
        <w:t>outsiders</w:t>
      </w:r>
      <w:r w:rsidRPr="007137EC">
        <w:rPr>
          <w:rFonts w:asciiTheme="minorHAnsi" w:hAnsiTheme="minorHAnsi"/>
          <w:sz w:val="22"/>
          <w:szCs w:val="22"/>
          <w:shd w:val="clear" w:color="auto" w:fill="FFFFFF"/>
        </w:rPr>
        <w:t>’</w:t>
      </w:r>
      <w:r w:rsidR="001330C7" w:rsidRPr="007137EC">
        <w:rPr>
          <w:rFonts w:asciiTheme="minorHAnsi" w:hAnsiTheme="minorHAnsi"/>
          <w:sz w:val="22"/>
          <w:szCs w:val="22"/>
          <w:shd w:val="clear" w:color="auto" w:fill="FFFFFF"/>
        </w:rPr>
        <w:t xml:space="preserve"> to alleviate the problems, but most have fallen short of lasting change</w:t>
      </w:r>
      <w:r w:rsidRPr="007137EC">
        <w:rPr>
          <w:rFonts w:asciiTheme="minorHAnsi" w:hAnsiTheme="minorHAnsi"/>
          <w:sz w:val="22"/>
          <w:szCs w:val="22"/>
          <w:shd w:val="clear" w:color="auto" w:fill="FFFFFF"/>
        </w:rPr>
        <w:t>”</w:t>
      </w:r>
      <w:r w:rsidR="001330C7" w:rsidRPr="007137EC">
        <w:rPr>
          <w:rFonts w:asciiTheme="minorHAnsi" w:hAnsiTheme="minorHAnsi"/>
          <w:sz w:val="22"/>
          <w:szCs w:val="22"/>
          <w:shd w:val="clear" w:color="auto" w:fill="FFFFFF"/>
        </w:rPr>
        <w:t xml:space="preserve"> (CCDA </w:t>
      </w:r>
      <w:r w:rsidR="001330C7" w:rsidRPr="007137EC">
        <w:rPr>
          <w:rFonts w:asciiTheme="minorHAnsi" w:hAnsiTheme="minorHAnsi"/>
          <w:i/>
          <w:sz w:val="22"/>
          <w:szCs w:val="22"/>
          <w:shd w:val="clear" w:color="auto" w:fill="FFFFFF"/>
        </w:rPr>
        <w:t>Philosophy)</w:t>
      </w:r>
      <w:r w:rsidRPr="007137EC">
        <w:rPr>
          <w:rFonts w:asciiTheme="minorHAnsi" w:hAnsiTheme="minorHAnsi"/>
          <w:i/>
          <w:sz w:val="22"/>
          <w:szCs w:val="22"/>
          <w:shd w:val="clear" w:color="auto" w:fill="FFFFFF"/>
        </w:rPr>
        <w:t>.</w:t>
      </w:r>
      <w:r w:rsidRPr="007137EC">
        <w:rPr>
          <w:rFonts w:asciiTheme="minorHAnsi" w:hAnsiTheme="minorHAnsi"/>
          <w:sz w:val="22"/>
          <w:szCs w:val="22"/>
        </w:rPr>
        <w:t xml:space="preserve"> </w:t>
      </w:r>
      <w:r w:rsidR="00C85805" w:rsidRPr="007137EC">
        <w:rPr>
          <w:rFonts w:asciiTheme="minorHAnsi" w:hAnsiTheme="minorHAnsi"/>
          <w:sz w:val="22"/>
          <w:szCs w:val="22"/>
        </w:rPr>
        <w:t xml:space="preserve">Rather, CCDA calls for practitioners to focus on amplifying the voices and needs of the local community and advocating for access to work and opportunity. </w:t>
      </w:r>
    </w:p>
    <w:p w14:paraId="7C29C6C2" w14:textId="77777777" w:rsidR="00AE4AA1" w:rsidRPr="007137EC" w:rsidRDefault="00AE4AA1" w:rsidP="00730456">
      <w:pPr>
        <w:rPr>
          <w:rFonts w:asciiTheme="minorHAnsi" w:hAnsiTheme="minorHAnsi"/>
          <w:sz w:val="22"/>
          <w:szCs w:val="22"/>
        </w:rPr>
      </w:pPr>
    </w:p>
    <w:p w14:paraId="683C5249" w14:textId="2AE3F3CF" w:rsidR="001330C7" w:rsidRPr="007137EC" w:rsidRDefault="00C85805" w:rsidP="00730456">
      <w:pPr>
        <w:rPr>
          <w:rFonts w:asciiTheme="minorHAnsi" w:hAnsiTheme="minorHAnsi"/>
          <w:sz w:val="22"/>
          <w:szCs w:val="22"/>
        </w:rPr>
      </w:pPr>
      <w:r w:rsidRPr="007137EC">
        <w:rPr>
          <w:rFonts w:asciiTheme="minorHAnsi" w:hAnsiTheme="minorHAnsi"/>
          <w:sz w:val="22"/>
          <w:szCs w:val="22"/>
        </w:rPr>
        <w:tab/>
      </w:r>
      <w:r w:rsidR="006F1276" w:rsidRPr="007137EC">
        <w:rPr>
          <w:rFonts w:asciiTheme="minorHAnsi" w:hAnsiTheme="minorHAnsi"/>
          <w:sz w:val="22"/>
          <w:szCs w:val="22"/>
        </w:rPr>
        <w:t xml:space="preserve">3.2.4. </w:t>
      </w:r>
      <w:r w:rsidR="001330C7" w:rsidRPr="007137EC">
        <w:rPr>
          <w:rFonts w:asciiTheme="minorHAnsi" w:hAnsiTheme="minorHAnsi"/>
          <w:b/>
          <w:i/>
          <w:sz w:val="22"/>
          <w:szCs w:val="22"/>
        </w:rPr>
        <w:t>Leadership development and empowerment.</w:t>
      </w:r>
      <w:r w:rsidR="001330C7" w:rsidRPr="007137EC">
        <w:rPr>
          <w:rFonts w:asciiTheme="minorHAnsi" w:hAnsiTheme="minorHAnsi"/>
          <w:sz w:val="22"/>
          <w:szCs w:val="22"/>
        </w:rPr>
        <w:t xml:space="preserve"> Additionally, CCDA sees developing the leadership capacity of local residents as a key part of empowerment and </w:t>
      </w:r>
      <w:r w:rsidRPr="007137EC">
        <w:rPr>
          <w:rFonts w:asciiTheme="minorHAnsi" w:hAnsiTheme="minorHAnsi"/>
          <w:sz w:val="22"/>
          <w:szCs w:val="22"/>
        </w:rPr>
        <w:t>long term capacity building.</w:t>
      </w:r>
      <w:r w:rsidR="001330C7" w:rsidRPr="007137EC">
        <w:rPr>
          <w:rFonts w:asciiTheme="minorHAnsi" w:hAnsiTheme="minorHAnsi"/>
          <w:sz w:val="22"/>
          <w:szCs w:val="22"/>
        </w:rPr>
        <w:t xml:space="preserve"> For example, </w:t>
      </w:r>
      <w:r w:rsidR="00C853F3" w:rsidRPr="007137EC">
        <w:rPr>
          <w:rFonts w:asciiTheme="minorHAnsi" w:hAnsiTheme="minorHAnsi"/>
          <w:sz w:val="22"/>
          <w:szCs w:val="22"/>
        </w:rPr>
        <w:t xml:space="preserve">the </w:t>
      </w:r>
      <w:r w:rsidR="001330C7" w:rsidRPr="007137EC">
        <w:rPr>
          <w:rFonts w:asciiTheme="minorHAnsi" w:hAnsiTheme="minorHAnsi"/>
          <w:sz w:val="22"/>
          <w:szCs w:val="22"/>
        </w:rPr>
        <w:t xml:space="preserve">CCDA website states, </w:t>
      </w:r>
    </w:p>
    <w:p w14:paraId="6D2D9914" w14:textId="77777777" w:rsidR="001330C7" w:rsidRPr="007137EC" w:rsidRDefault="001330C7" w:rsidP="00730456">
      <w:pPr>
        <w:ind w:left="720"/>
        <w:rPr>
          <w:rFonts w:asciiTheme="minorHAnsi" w:hAnsiTheme="minorHAnsi"/>
          <w:sz w:val="22"/>
          <w:szCs w:val="22"/>
        </w:rPr>
      </w:pPr>
      <w:r w:rsidRPr="007137EC">
        <w:rPr>
          <w:rFonts w:asciiTheme="minorHAnsi" w:hAnsiTheme="minorHAnsi"/>
          <w:sz w:val="22"/>
          <w:szCs w:val="22"/>
        </w:rPr>
        <w:t xml:space="preserve">Leadership development is of the highest priority in Christian Community Development. Each ministry must have a dynamic youth ministry that is reaching young people with the good news of Jesus Christ and then equipping them to become faithful followers of Christ, and effective community leaders. This </w:t>
      </w:r>
      <w:r w:rsidRPr="007137EC">
        <w:rPr>
          <w:rFonts w:asciiTheme="minorHAnsi" w:hAnsiTheme="minorHAnsi"/>
          <w:sz w:val="22"/>
          <w:szCs w:val="22"/>
        </w:rPr>
        <w:lastRenderedPageBreak/>
        <w:t xml:space="preserve">will take at least fifteen years to accomplish, so a worker must plan to stay in the neighborhood for at least that long (CCDA </w:t>
      </w:r>
      <w:r w:rsidRPr="007137EC">
        <w:rPr>
          <w:rFonts w:asciiTheme="minorHAnsi" w:hAnsiTheme="minorHAnsi"/>
          <w:i/>
          <w:sz w:val="22"/>
          <w:szCs w:val="22"/>
        </w:rPr>
        <w:t>Leadership Development)</w:t>
      </w:r>
      <w:r w:rsidRPr="007137EC">
        <w:rPr>
          <w:rFonts w:asciiTheme="minorHAnsi" w:hAnsiTheme="minorHAnsi"/>
          <w:sz w:val="22"/>
          <w:szCs w:val="22"/>
        </w:rPr>
        <w:t>.</w:t>
      </w:r>
    </w:p>
    <w:p w14:paraId="095676F3" w14:textId="69BB095E" w:rsidR="001330C7" w:rsidRDefault="001330C7" w:rsidP="00730456">
      <w:pPr>
        <w:rPr>
          <w:rFonts w:asciiTheme="minorHAnsi" w:hAnsiTheme="minorHAnsi"/>
          <w:sz w:val="22"/>
          <w:szCs w:val="22"/>
        </w:rPr>
      </w:pPr>
      <w:r w:rsidRPr="007137EC">
        <w:rPr>
          <w:rFonts w:asciiTheme="minorHAnsi" w:hAnsiTheme="minorHAnsi"/>
          <w:sz w:val="22"/>
          <w:szCs w:val="22"/>
        </w:rPr>
        <w:t xml:space="preserve">Leadership development is one of the ways that CCDA ensures meaningful and sustainable change, by investing in the potential of young people that belong to the neighborhood. Empowerment in this context is seen as equipping current and future leaders—it is through the process of building local leadership that long-term change and development in a neighborhood can happen. By providing relationships, church connections, educational opportunities, and employment support, CCDA seeks to enable local adults and youth to become leading figures in their community. Additionally, when local community members face obstacles to their leadership development—such as </w:t>
      </w:r>
      <w:r w:rsidR="0036665A" w:rsidRPr="007137EC">
        <w:rPr>
          <w:rFonts w:asciiTheme="minorHAnsi" w:hAnsiTheme="minorHAnsi"/>
          <w:sz w:val="22"/>
          <w:szCs w:val="22"/>
        </w:rPr>
        <w:t xml:space="preserve">an inability </w:t>
      </w:r>
      <w:r w:rsidRPr="007137EC">
        <w:rPr>
          <w:rFonts w:asciiTheme="minorHAnsi" w:hAnsiTheme="minorHAnsi"/>
          <w:sz w:val="22"/>
          <w:szCs w:val="22"/>
        </w:rPr>
        <w:t xml:space="preserve">to attend college due to immigration status—CCDA advocates for “social action to challenge and change” laws and policies (CCDA </w:t>
      </w:r>
      <w:r w:rsidRPr="007137EC">
        <w:rPr>
          <w:rFonts w:asciiTheme="minorHAnsi" w:hAnsiTheme="minorHAnsi"/>
          <w:i/>
          <w:sz w:val="22"/>
          <w:szCs w:val="22"/>
        </w:rPr>
        <w:t>Leadership Development)</w:t>
      </w:r>
      <w:r w:rsidRPr="007137EC">
        <w:rPr>
          <w:rFonts w:asciiTheme="minorHAnsi" w:hAnsiTheme="minorHAnsi"/>
          <w:sz w:val="22"/>
          <w:szCs w:val="22"/>
        </w:rPr>
        <w:t>.</w:t>
      </w:r>
    </w:p>
    <w:p w14:paraId="476355F5" w14:textId="77777777" w:rsidR="00AE4AA1" w:rsidRPr="007137EC" w:rsidRDefault="00AE4AA1" w:rsidP="00730456">
      <w:pPr>
        <w:rPr>
          <w:rFonts w:asciiTheme="minorHAnsi" w:hAnsiTheme="minorHAnsi"/>
          <w:sz w:val="22"/>
          <w:szCs w:val="22"/>
        </w:rPr>
      </w:pPr>
    </w:p>
    <w:p w14:paraId="5E675666" w14:textId="48E566AE" w:rsidR="002733AA" w:rsidRDefault="006F1276" w:rsidP="00730456">
      <w:pPr>
        <w:ind w:firstLine="720"/>
        <w:rPr>
          <w:rFonts w:asciiTheme="minorHAnsi" w:hAnsiTheme="minorHAnsi"/>
          <w:sz w:val="22"/>
          <w:szCs w:val="22"/>
          <w:shd w:val="clear" w:color="auto" w:fill="FFFFFF"/>
        </w:rPr>
      </w:pPr>
      <w:r w:rsidRPr="007137EC">
        <w:rPr>
          <w:rFonts w:asciiTheme="minorHAnsi" w:hAnsiTheme="minorHAnsi"/>
          <w:b/>
          <w:i/>
          <w:sz w:val="22"/>
          <w:szCs w:val="22"/>
        </w:rPr>
        <w:t xml:space="preserve">3.2.5. </w:t>
      </w:r>
      <w:r w:rsidR="001330C7" w:rsidRPr="007137EC">
        <w:rPr>
          <w:rFonts w:asciiTheme="minorHAnsi" w:hAnsiTheme="minorHAnsi"/>
          <w:b/>
          <w:i/>
          <w:sz w:val="22"/>
          <w:szCs w:val="22"/>
        </w:rPr>
        <w:t>Limitations and constraints.</w:t>
      </w:r>
      <w:r w:rsidR="001330C7" w:rsidRPr="007137EC">
        <w:rPr>
          <w:rFonts w:asciiTheme="minorHAnsi" w:hAnsiTheme="minorHAnsi"/>
          <w:sz w:val="22"/>
          <w:szCs w:val="22"/>
        </w:rPr>
        <w:t xml:space="preserve"> While CCDA is explicit about the inherent value of communities, the importance of empowerment, and the need to address the (in)accessibility of resources, </w:t>
      </w:r>
      <w:r w:rsidR="0036665A" w:rsidRPr="007137EC">
        <w:rPr>
          <w:rFonts w:asciiTheme="minorHAnsi" w:hAnsiTheme="minorHAnsi"/>
          <w:sz w:val="22"/>
          <w:szCs w:val="22"/>
        </w:rPr>
        <w:t>the CCDA tends to emphasize the individual level and gives limited attention to the macro–levels that shape an individual’s and a community’s opportunities.</w:t>
      </w:r>
      <w:r w:rsidR="002733AA" w:rsidRPr="007137EC">
        <w:rPr>
          <w:rFonts w:asciiTheme="minorHAnsi" w:hAnsiTheme="minorHAnsi"/>
          <w:sz w:val="22"/>
          <w:szCs w:val="22"/>
        </w:rPr>
        <w:t xml:space="preserve"> For example, </w:t>
      </w:r>
      <w:r w:rsidR="001330C7" w:rsidRPr="007137EC">
        <w:rPr>
          <w:rFonts w:asciiTheme="minorHAnsi" w:hAnsiTheme="minorHAnsi"/>
          <w:sz w:val="22"/>
          <w:szCs w:val="22"/>
        </w:rPr>
        <w:t>the organization</w:t>
      </w:r>
      <w:r w:rsidR="00180180" w:rsidRPr="007137EC">
        <w:rPr>
          <w:rFonts w:asciiTheme="minorHAnsi" w:hAnsiTheme="minorHAnsi"/>
          <w:sz w:val="22"/>
          <w:szCs w:val="22"/>
        </w:rPr>
        <w:t xml:space="preserve">’s emphasis on productive work </w:t>
      </w:r>
      <w:r w:rsidR="002733AA" w:rsidRPr="007137EC">
        <w:rPr>
          <w:rFonts w:asciiTheme="minorHAnsi" w:hAnsiTheme="minorHAnsi"/>
          <w:sz w:val="22"/>
          <w:szCs w:val="22"/>
        </w:rPr>
        <w:t xml:space="preserve">(such as </w:t>
      </w:r>
      <w:r w:rsidR="002733AA" w:rsidRPr="007137EC">
        <w:rPr>
          <w:rFonts w:asciiTheme="minorHAnsi" w:hAnsiTheme="minorHAnsi"/>
          <w:sz w:val="22"/>
          <w:szCs w:val="22"/>
          <w:shd w:val="clear" w:color="auto" w:fill="FFFFFF"/>
        </w:rPr>
        <w:t xml:space="preserve">statements that the poor must also be willing to work and not simply receive charity) </w:t>
      </w:r>
      <w:r w:rsidR="002733AA" w:rsidRPr="007137EC">
        <w:rPr>
          <w:rFonts w:asciiTheme="minorHAnsi" w:hAnsiTheme="minorHAnsi"/>
          <w:sz w:val="22"/>
          <w:szCs w:val="22"/>
        </w:rPr>
        <w:t>has a</w:t>
      </w:r>
      <w:r w:rsidR="00763487" w:rsidRPr="007137EC">
        <w:rPr>
          <w:rFonts w:asciiTheme="minorHAnsi" w:hAnsiTheme="minorHAnsi"/>
          <w:sz w:val="22"/>
          <w:szCs w:val="22"/>
        </w:rPr>
        <w:t xml:space="preserve"> </w:t>
      </w:r>
      <w:r w:rsidR="001330C7" w:rsidRPr="007137EC">
        <w:rPr>
          <w:rFonts w:asciiTheme="minorHAnsi" w:hAnsiTheme="minorHAnsi"/>
          <w:sz w:val="22"/>
          <w:szCs w:val="22"/>
        </w:rPr>
        <w:t xml:space="preserve">limited analysis of </w:t>
      </w:r>
      <w:r w:rsidR="002733AA" w:rsidRPr="007137EC">
        <w:rPr>
          <w:rFonts w:asciiTheme="minorHAnsi" w:hAnsiTheme="minorHAnsi"/>
          <w:sz w:val="22"/>
          <w:szCs w:val="22"/>
        </w:rPr>
        <w:t xml:space="preserve">the </w:t>
      </w:r>
      <w:r w:rsidR="001330C7" w:rsidRPr="007137EC">
        <w:rPr>
          <w:rFonts w:asciiTheme="minorHAnsi" w:hAnsiTheme="minorHAnsi"/>
          <w:sz w:val="22"/>
          <w:szCs w:val="22"/>
        </w:rPr>
        <w:t xml:space="preserve">structural </w:t>
      </w:r>
      <w:r w:rsidR="002733AA" w:rsidRPr="007137EC">
        <w:rPr>
          <w:rFonts w:asciiTheme="minorHAnsi" w:hAnsiTheme="minorHAnsi"/>
          <w:sz w:val="22"/>
          <w:szCs w:val="22"/>
        </w:rPr>
        <w:t xml:space="preserve">and historical </w:t>
      </w:r>
      <w:r w:rsidR="00763487" w:rsidRPr="007137EC">
        <w:rPr>
          <w:rFonts w:asciiTheme="minorHAnsi" w:hAnsiTheme="minorHAnsi"/>
          <w:sz w:val="22"/>
          <w:szCs w:val="22"/>
        </w:rPr>
        <w:t>forces that create and maintain poverty</w:t>
      </w:r>
      <w:r w:rsidR="001330C7" w:rsidRPr="007137EC">
        <w:rPr>
          <w:rFonts w:asciiTheme="minorHAnsi" w:hAnsiTheme="minorHAnsi"/>
          <w:sz w:val="22"/>
          <w:szCs w:val="22"/>
        </w:rPr>
        <w:t xml:space="preserve">. </w:t>
      </w:r>
      <w:r w:rsidR="00763487" w:rsidRPr="007137EC">
        <w:rPr>
          <w:rFonts w:asciiTheme="minorHAnsi" w:hAnsiTheme="minorHAnsi"/>
          <w:sz w:val="22"/>
          <w:szCs w:val="22"/>
          <w:shd w:val="clear" w:color="auto" w:fill="FFFFFF"/>
        </w:rPr>
        <w:t xml:space="preserve">This frame </w:t>
      </w:r>
      <w:r w:rsidR="002733AA" w:rsidRPr="007137EC">
        <w:rPr>
          <w:rFonts w:asciiTheme="minorHAnsi" w:hAnsiTheme="minorHAnsi"/>
          <w:sz w:val="22"/>
          <w:szCs w:val="22"/>
          <w:shd w:val="clear" w:color="auto" w:fill="FFFFFF"/>
        </w:rPr>
        <w:t>overlooks how</w:t>
      </w:r>
      <w:r w:rsidR="00763487" w:rsidRPr="007137EC">
        <w:rPr>
          <w:rFonts w:asciiTheme="minorHAnsi" w:hAnsiTheme="minorHAnsi"/>
          <w:sz w:val="22"/>
          <w:szCs w:val="22"/>
          <w:shd w:val="clear" w:color="auto" w:fill="FFFFFF"/>
        </w:rPr>
        <w:t xml:space="preserve"> economic structure</w:t>
      </w:r>
      <w:r w:rsidR="002733AA" w:rsidRPr="007137EC">
        <w:rPr>
          <w:rFonts w:asciiTheme="minorHAnsi" w:hAnsiTheme="minorHAnsi"/>
          <w:sz w:val="22"/>
          <w:szCs w:val="22"/>
          <w:shd w:val="clear" w:color="auto" w:fill="FFFFFF"/>
        </w:rPr>
        <w:t>s</w:t>
      </w:r>
      <w:r w:rsidR="00763487" w:rsidRPr="007137EC">
        <w:rPr>
          <w:rFonts w:asciiTheme="minorHAnsi" w:hAnsiTheme="minorHAnsi"/>
          <w:sz w:val="22"/>
          <w:szCs w:val="22"/>
          <w:shd w:val="clear" w:color="auto" w:fill="FFFFFF"/>
        </w:rPr>
        <w:t xml:space="preserve"> and the </w:t>
      </w:r>
      <w:r w:rsidR="002733AA" w:rsidRPr="007137EC">
        <w:rPr>
          <w:rFonts w:asciiTheme="minorHAnsi" w:hAnsiTheme="minorHAnsi"/>
          <w:sz w:val="22"/>
          <w:szCs w:val="22"/>
          <w:shd w:val="clear" w:color="auto" w:fill="FFFFFF"/>
        </w:rPr>
        <w:t xml:space="preserve">construction of the </w:t>
      </w:r>
      <w:r w:rsidR="00763487" w:rsidRPr="007137EC">
        <w:rPr>
          <w:rFonts w:asciiTheme="minorHAnsi" w:hAnsiTheme="minorHAnsi"/>
          <w:sz w:val="22"/>
          <w:szCs w:val="22"/>
          <w:shd w:val="clear" w:color="auto" w:fill="FFFFFF"/>
        </w:rPr>
        <w:t xml:space="preserve">formal workplace have historically and systematically excluded and exploited the poor and people of color for the benefit of wealthy </w:t>
      </w:r>
      <w:r w:rsidR="00BA56C1" w:rsidRPr="007137EC">
        <w:rPr>
          <w:rFonts w:asciiTheme="minorHAnsi" w:hAnsiTheme="minorHAnsi"/>
          <w:sz w:val="22"/>
          <w:szCs w:val="22"/>
          <w:shd w:val="clear" w:color="auto" w:fill="FFFFFF"/>
        </w:rPr>
        <w:t>W</w:t>
      </w:r>
      <w:r w:rsidR="00763487" w:rsidRPr="007137EC">
        <w:rPr>
          <w:rFonts w:asciiTheme="minorHAnsi" w:hAnsiTheme="minorHAnsi"/>
          <w:sz w:val="22"/>
          <w:szCs w:val="22"/>
          <w:shd w:val="clear" w:color="auto" w:fill="FFFFFF"/>
        </w:rPr>
        <w:t xml:space="preserve">hites. </w:t>
      </w:r>
      <w:r w:rsidR="002733AA" w:rsidRPr="007137EC">
        <w:rPr>
          <w:rFonts w:asciiTheme="minorHAnsi" w:hAnsiTheme="minorHAnsi"/>
          <w:sz w:val="22"/>
          <w:szCs w:val="22"/>
          <w:shd w:val="clear" w:color="auto" w:fill="FFFFFF"/>
        </w:rPr>
        <w:t>Additionally, our analysis suggests that the CCDA approach to empowerment tends to focus on empowering individual a</w:t>
      </w:r>
      <w:r w:rsidR="00CA6C2D" w:rsidRPr="007137EC">
        <w:rPr>
          <w:rFonts w:asciiTheme="minorHAnsi" w:hAnsiTheme="minorHAnsi"/>
          <w:sz w:val="22"/>
          <w:szCs w:val="22"/>
          <w:shd w:val="clear" w:color="auto" w:fill="FFFFFF"/>
        </w:rPr>
        <w:t>chievement</w:t>
      </w:r>
      <w:r w:rsidR="002733AA" w:rsidRPr="007137EC">
        <w:rPr>
          <w:rFonts w:asciiTheme="minorHAnsi" w:hAnsiTheme="minorHAnsi"/>
          <w:sz w:val="22"/>
          <w:szCs w:val="22"/>
          <w:shd w:val="clear" w:color="auto" w:fill="FFFFFF"/>
        </w:rPr>
        <w:t xml:space="preserve"> and could be strengthened by greater attention to community organizing as an empowerment method (as will briefly be discussed in the following section).</w:t>
      </w:r>
    </w:p>
    <w:p w14:paraId="23A0F06A" w14:textId="77777777" w:rsidR="00AE4AA1" w:rsidRPr="007137EC" w:rsidRDefault="00AE4AA1" w:rsidP="00730456">
      <w:pPr>
        <w:ind w:firstLine="720"/>
        <w:rPr>
          <w:rFonts w:asciiTheme="minorHAnsi" w:hAnsiTheme="minorHAnsi"/>
          <w:sz w:val="22"/>
          <w:szCs w:val="22"/>
        </w:rPr>
      </w:pPr>
    </w:p>
    <w:p w14:paraId="7B979E0A" w14:textId="614039EF" w:rsidR="001330C7" w:rsidRPr="007137EC" w:rsidRDefault="006F1276" w:rsidP="00730456">
      <w:pPr>
        <w:pStyle w:val="Heading2"/>
        <w:spacing w:line="240" w:lineRule="auto"/>
        <w:rPr>
          <w:rFonts w:asciiTheme="minorHAnsi" w:hAnsiTheme="minorHAnsi"/>
          <w:sz w:val="22"/>
          <w:szCs w:val="22"/>
        </w:rPr>
      </w:pPr>
      <w:r w:rsidRPr="007137EC">
        <w:rPr>
          <w:rFonts w:asciiTheme="minorHAnsi" w:hAnsiTheme="minorHAnsi"/>
          <w:sz w:val="22"/>
          <w:szCs w:val="22"/>
        </w:rPr>
        <w:t xml:space="preserve">3.3. </w:t>
      </w:r>
      <w:r w:rsidR="00681C64" w:rsidRPr="007137EC">
        <w:rPr>
          <w:rFonts w:asciiTheme="minorHAnsi" w:hAnsiTheme="minorHAnsi"/>
          <w:sz w:val="22"/>
          <w:szCs w:val="22"/>
        </w:rPr>
        <w:t>Citizen</w:t>
      </w:r>
      <w:r w:rsidR="00D46BB4" w:rsidRPr="007137EC">
        <w:rPr>
          <w:rFonts w:asciiTheme="minorHAnsi" w:hAnsiTheme="minorHAnsi"/>
          <w:sz w:val="22"/>
          <w:szCs w:val="22"/>
        </w:rPr>
        <w:t xml:space="preserve"> </w:t>
      </w:r>
      <w:r w:rsidR="001330C7" w:rsidRPr="007137EC">
        <w:rPr>
          <w:rFonts w:asciiTheme="minorHAnsi" w:hAnsiTheme="minorHAnsi"/>
          <w:sz w:val="22"/>
          <w:szCs w:val="22"/>
        </w:rPr>
        <w:t>participation</w:t>
      </w:r>
    </w:p>
    <w:p w14:paraId="3CDC761E" w14:textId="7033C5C2" w:rsidR="00E84C60" w:rsidRDefault="002733AA" w:rsidP="00730456">
      <w:pPr>
        <w:ind w:firstLine="720"/>
        <w:rPr>
          <w:rFonts w:asciiTheme="minorHAnsi" w:hAnsiTheme="minorHAnsi"/>
          <w:sz w:val="22"/>
          <w:szCs w:val="22"/>
        </w:rPr>
      </w:pPr>
      <w:r w:rsidRPr="007137EC">
        <w:rPr>
          <w:rFonts w:asciiTheme="minorHAnsi" w:hAnsiTheme="minorHAnsi"/>
          <w:sz w:val="22"/>
          <w:szCs w:val="22"/>
        </w:rPr>
        <w:t xml:space="preserve">Of the four </w:t>
      </w:r>
      <w:r w:rsidR="00986645" w:rsidRPr="007137EC">
        <w:rPr>
          <w:rFonts w:asciiTheme="minorHAnsi" w:hAnsiTheme="minorHAnsi"/>
          <w:sz w:val="22"/>
          <w:szCs w:val="22"/>
        </w:rPr>
        <w:t xml:space="preserve">psycho-behavioral </w:t>
      </w:r>
      <w:r w:rsidRPr="007137EC">
        <w:rPr>
          <w:rFonts w:asciiTheme="minorHAnsi" w:hAnsiTheme="minorHAnsi"/>
          <w:sz w:val="22"/>
          <w:szCs w:val="22"/>
        </w:rPr>
        <w:t>principles</w:t>
      </w:r>
      <w:r w:rsidR="00986645" w:rsidRPr="007137EC">
        <w:rPr>
          <w:rFonts w:asciiTheme="minorHAnsi" w:hAnsiTheme="minorHAnsi"/>
          <w:sz w:val="22"/>
          <w:szCs w:val="22"/>
        </w:rPr>
        <w:t xml:space="preserve"> social capital</w:t>
      </w:r>
      <w:r w:rsidRPr="007137EC">
        <w:rPr>
          <w:rFonts w:asciiTheme="minorHAnsi" w:hAnsiTheme="minorHAnsi"/>
          <w:sz w:val="22"/>
          <w:szCs w:val="22"/>
        </w:rPr>
        <w:t xml:space="preserve">, we found that </w:t>
      </w:r>
      <w:r w:rsidR="00681C64" w:rsidRPr="007137EC">
        <w:rPr>
          <w:rFonts w:asciiTheme="minorHAnsi" w:hAnsiTheme="minorHAnsi"/>
          <w:sz w:val="22"/>
          <w:szCs w:val="22"/>
        </w:rPr>
        <w:t>citizen</w:t>
      </w:r>
      <w:r w:rsidR="001330C7" w:rsidRPr="007137EC">
        <w:rPr>
          <w:rFonts w:asciiTheme="minorHAnsi" w:hAnsiTheme="minorHAnsi"/>
          <w:sz w:val="22"/>
          <w:szCs w:val="22"/>
        </w:rPr>
        <w:t xml:space="preserve"> participation</w:t>
      </w:r>
      <w:r w:rsidRPr="007137EC">
        <w:rPr>
          <w:rFonts w:asciiTheme="minorHAnsi" w:hAnsiTheme="minorHAnsi"/>
          <w:sz w:val="22"/>
          <w:szCs w:val="22"/>
        </w:rPr>
        <w:t xml:space="preserve"> is the least applied in CCDA philosophy</w:t>
      </w:r>
      <w:r w:rsidR="001330C7" w:rsidRPr="007137EC">
        <w:rPr>
          <w:rFonts w:asciiTheme="minorHAnsi" w:hAnsiTheme="minorHAnsi"/>
          <w:sz w:val="22"/>
          <w:szCs w:val="22"/>
        </w:rPr>
        <w:t xml:space="preserve">. The organization primarily engages ideas of </w:t>
      </w:r>
      <w:r w:rsidR="00681C64" w:rsidRPr="007137EC">
        <w:rPr>
          <w:rFonts w:asciiTheme="minorHAnsi" w:hAnsiTheme="minorHAnsi"/>
          <w:sz w:val="22"/>
          <w:szCs w:val="22"/>
        </w:rPr>
        <w:t>citizen</w:t>
      </w:r>
      <w:r w:rsidR="001330C7" w:rsidRPr="007137EC">
        <w:rPr>
          <w:rFonts w:asciiTheme="minorHAnsi" w:hAnsiTheme="minorHAnsi"/>
          <w:sz w:val="22"/>
          <w:szCs w:val="22"/>
        </w:rPr>
        <w:t xml:space="preserve"> participation through encouraging volunteerism in the local church and positioning the church as a change-making institution in the neighborhood, rather than emphasizing local politics and partnership with </w:t>
      </w:r>
      <w:r w:rsidR="00681C64" w:rsidRPr="007137EC">
        <w:rPr>
          <w:rFonts w:asciiTheme="minorHAnsi" w:hAnsiTheme="minorHAnsi"/>
          <w:sz w:val="22"/>
          <w:szCs w:val="22"/>
        </w:rPr>
        <w:t>citizen</w:t>
      </w:r>
      <w:r w:rsidR="001330C7" w:rsidRPr="007137EC">
        <w:rPr>
          <w:rFonts w:asciiTheme="minorHAnsi" w:hAnsiTheme="minorHAnsi"/>
          <w:sz w:val="22"/>
          <w:szCs w:val="22"/>
        </w:rPr>
        <w:t xml:space="preserve"> actors. </w:t>
      </w:r>
      <w:r w:rsidR="00D46BB4" w:rsidRPr="007137EC">
        <w:rPr>
          <w:rFonts w:asciiTheme="minorHAnsi" w:hAnsiTheme="minorHAnsi"/>
          <w:sz w:val="22"/>
          <w:szCs w:val="22"/>
        </w:rPr>
        <w:t>More recently</w:t>
      </w:r>
      <w:r w:rsidR="001330C7" w:rsidRPr="007137EC">
        <w:rPr>
          <w:rFonts w:asciiTheme="minorHAnsi" w:hAnsiTheme="minorHAnsi"/>
          <w:sz w:val="22"/>
          <w:szCs w:val="22"/>
        </w:rPr>
        <w:t xml:space="preserve">, the organization has begun to engage the public square on a national level through “Biblical Justice” programs, a group of task forces that advocate and organize around issues of structural injustice. </w:t>
      </w:r>
    </w:p>
    <w:p w14:paraId="0D36869C" w14:textId="77777777" w:rsidR="00AE4AA1" w:rsidRPr="007137EC" w:rsidRDefault="00AE4AA1" w:rsidP="00730456">
      <w:pPr>
        <w:ind w:firstLine="720"/>
        <w:rPr>
          <w:rFonts w:asciiTheme="minorHAnsi" w:hAnsiTheme="minorHAnsi"/>
          <w:sz w:val="22"/>
          <w:szCs w:val="22"/>
        </w:rPr>
      </w:pPr>
    </w:p>
    <w:p w14:paraId="60757C4B" w14:textId="56B4D58A" w:rsidR="005C581E" w:rsidRPr="007137EC" w:rsidRDefault="006F1276" w:rsidP="00730456">
      <w:pPr>
        <w:ind w:firstLine="720"/>
        <w:rPr>
          <w:rFonts w:asciiTheme="minorHAnsi" w:eastAsiaTheme="minorHAnsi" w:hAnsiTheme="minorHAnsi" w:cs="Times"/>
          <w:color w:val="000000"/>
          <w:sz w:val="22"/>
          <w:szCs w:val="22"/>
        </w:rPr>
      </w:pPr>
      <w:r w:rsidRPr="007137EC">
        <w:rPr>
          <w:rFonts w:asciiTheme="minorHAnsi" w:hAnsiTheme="minorHAnsi"/>
          <w:b/>
          <w:i/>
          <w:sz w:val="22"/>
          <w:szCs w:val="22"/>
        </w:rPr>
        <w:t xml:space="preserve">3.3.1. </w:t>
      </w:r>
      <w:r w:rsidR="001330C7" w:rsidRPr="007137EC">
        <w:rPr>
          <w:rFonts w:asciiTheme="minorHAnsi" w:hAnsiTheme="minorHAnsi"/>
          <w:b/>
          <w:i/>
          <w:sz w:val="22"/>
          <w:szCs w:val="22"/>
        </w:rPr>
        <w:t>The role of the church as a mediating institution.</w:t>
      </w:r>
      <w:r w:rsidR="001330C7" w:rsidRPr="007137EC">
        <w:rPr>
          <w:rFonts w:asciiTheme="minorHAnsi" w:hAnsiTheme="minorHAnsi"/>
          <w:sz w:val="22"/>
          <w:szCs w:val="22"/>
        </w:rPr>
        <w:t xml:space="preserve"> CCDA emphasizes the local church as the primary institution of stabilization and change in the neighborhood and encourages CCDA practitioners to be based in or partnered with a local church (</w:t>
      </w:r>
      <w:proofErr w:type="spellStart"/>
      <w:r w:rsidR="001330C7" w:rsidRPr="007137EC">
        <w:rPr>
          <w:rFonts w:asciiTheme="minorHAnsi" w:hAnsiTheme="minorHAnsi"/>
          <w:sz w:val="22"/>
          <w:szCs w:val="22"/>
        </w:rPr>
        <w:t>Kehri</w:t>
      </w:r>
      <w:r w:rsidR="00EC7A40" w:rsidRPr="007137EC">
        <w:rPr>
          <w:rFonts w:asciiTheme="minorHAnsi" w:hAnsiTheme="minorHAnsi"/>
          <w:sz w:val="22"/>
          <w:szCs w:val="22"/>
        </w:rPr>
        <w:t>e</w:t>
      </w:r>
      <w:r w:rsidR="001330C7" w:rsidRPr="007137EC">
        <w:rPr>
          <w:rFonts w:asciiTheme="minorHAnsi" w:hAnsiTheme="minorHAnsi"/>
          <w:sz w:val="22"/>
          <w:szCs w:val="22"/>
        </w:rPr>
        <w:t>n</w:t>
      </w:r>
      <w:proofErr w:type="spellEnd"/>
      <w:r w:rsidR="001330C7" w:rsidRPr="007137EC">
        <w:rPr>
          <w:rFonts w:asciiTheme="minorHAnsi" w:hAnsiTheme="minorHAnsi"/>
          <w:sz w:val="22"/>
          <w:szCs w:val="22"/>
        </w:rPr>
        <w:t>, 1995, p. 163-180).</w:t>
      </w:r>
      <w:r w:rsidR="00E84C60" w:rsidRPr="007137EC">
        <w:rPr>
          <w:rFonts w:asciiTheme="minorHAnsi" w:hAnsiTheme="minorHAnsi"/>
          <w:sz w:val="22"/>
          <w:szCs w:val="22"/>
        </w:rPr>
        <w:t xml:space="preserve"> The organization contends that the church provides the spiritual direction and moral authority needed for development work and that </w:t>
      </w:r>
      <w:r w:rsidR="00E84C60" w:rsidRPr="007137EC">
        <w:rPr>
          <w:rFonts w:asciiTheme="minorHAnsi" w:eastAsiaTheme="minorHAnsi" w:hAnsiTheme="minorHAnsi" w:cs="Times"/>
          <w:color w:val="000000"/>
          <w:sz w:val="22"/>
          <w:szCs w:val="22"/>
        </w:rPr>
        <w:t>“it is virtually impossible to carry out effective wholistic ministry apart from the local church</w:t>
      </w:r>
      <w:r w:rsidR="005C581E" w:rsidRPr="007137EC">
        <w:rPr>
          <w:rFonts w:asciiTheme="minorHAnsi" w:eastAsiaTheme="minorHAnsi" w:hAnsiTheme="minorHAnsi" w:cs="Times"/>
          <w:color w:val="000000"/>
          <w:sz w:val="22"/>
          <w:szCs w:val="22"/>
        </w:rPr>
        <w:t>,</w:t>
      </w:r>
      <w:r w:rsidR="00E84C60" w:rsidRPr="007137EC">
        <w:rPr>
          <w:rFonts w:asciiTheme="minorHAnsi" w:eastAsiaTheme="minorHAnsi" w:hAnsiTheme="minorHAnsi" w:cs="Times"/>
          <w:color w:val="000000"/>
          <w:sz w:val="22"/>
          <w:szCs w:val="22"/>
        </w:rPr>
        <w:t>”</w:t>
      </w:r>
      <w:r w:rsidR="005C581E" w:rsidRPr="007137EC">
        <w:rPr>
          <w:rFonts w:asciiTheme="minorHAnsi" w:eastAsiaTheme="minorHAnsi" w:hAnsiTheme="minorHAnsi" w:cs="Times"/>
          <w:color w:val="000000"/>
          <w:sz w:val="22"/>
          <w:szCs w:val="22"/>
        </w:rPr>
        <w:t xml:space="preserve"> because the “local church provides the moral authority and spiritual direction ministries need to stay grounded and on track” (Gordon &amp; Perkins, 2013, p. 121, 125). However, the organization explicitly linked the church’s spiritual role with a community development role. They explain, “The church’s responsibility is not limited to activities associated with Christian spirituality such as evangelism, discipleship and spiritual nurturing. From the command go Jesus, it is also the responsibly of churches to love and serve their neighbors and their neighborhoods” (Gordon &amp; Perkins, 2013, p. 123). Thus, the church is understood as a source of spiritual care and leadership, as well as a development agent.</w:t>
      </w:r>
    </w:p>
    <w:p w14:paraId="4D3D374D" w14:textId="7FD6CE22" w:rsidR="005C581E" w:rsidRDefault="001330C7" w:rsidP="00730456">
      <w:pPr>
        <w:ind w:firstLine="720"/>
        <w:rPr>
          <w:rFonts w:asciiTheme="minorHAnsi" w:eastAsiaTheme="minorHAnsi" w:hAnsiTheme="minorHAnsi" w:cs="Times"/>
          <w:color w:val="000000"/>
          <w:sz w:val="22"/>
          <w:szCs w:val="22"/>
        </w:rPr>
      </w:pPr>
      <w:r w:rsidRPr="007137EC">
        <w:rPr>
          <w:rFonts w:asciiTheme="minorHAnsi" w:hAnsiTheme="minorHAnsi"/>
          <w:sz w:val="22"/>
          <w:szCs w:val="22"/>
        </w:rPr>
        <w:t xml:space="preserve">Seeking to shape the local church into a catalyst and source of change, CCDA positions the church as uniquely prepared to connect, care for, and mobilize residents. For example, </w:t>
      </w:r>
      <w:r w:rsidR="00C853F3" w:rsidRPr="007137EC">
        <w:rPr>
          <w:rFonts w:asciiTheme="minorHAnsi" w:hAnsiTheme="minorHAnsi"/>
          <w:sz w:val="22"/>
          <w:szCs w:val="22"/>
        </w:rPr>
        <w:t xml:space="preserve">the </w:t>
      </w:r>
      <w:r w:rsidRPr="007137EC">
        <w:rPr>
          <w:rFonts w:asciiTheme="minorHAnsi" w:hAnsiTheme="minorHAnsi"/>
          <w:sz w:val="22"/>
          <w:szCs w:val="22"/>
        </w:rPr>
        <w:t xml:space="preserve">CCDA website states, “One problem today has been that the church is not involved in developing its communities…. Churches should be seen as lovers of their community and neighborhoods. It is out of the church body that ideas and programs should emerge” (CCDA </w:t>
      </w:r>
      <w:r w:rsidRPr="007137EC">
        <w:rPr>
          <w:rFonts w:asciiTheme="minorHAnsi" w:hAnsiTheme="minorHAnsi"/>
          <w:i/>
          <w:sz w:val="22"/>
          <w:szCs w:val="22"/>
        </w:rPr>
        <w:t xml:space="preserve">Church Based). </w:t>
      </w:r>
      <w:r w:rsidR="005C581E" w:rsidRPr="007137EC">
        <w:rPr>
          <w:rFonts w:asciiTheme="minorHAnsi" w:hAnsiTheme="minorHAnsi"/>
          <w:sz w:val="22"/>
          <w:szCs w:val="22"/>
        </w:rPr>
        <w:t xml:space="preserve">Noting that historically </w:t>
      </w:r>
      <w:r w:rsidR="002733AA" w:rsidRPr="007137EC">
        <w:rPr>
          <w:rFonts w:asciiTheme="minorHAnsi" w:hAnsiTheme="minorHAnsi"/>
          <w:sz w:val="22"/>
          <w:szCs w:val="22"/>
        </w:rPr>
        <w:t>B</w:t>
      </w:r>
      <w:r w:rsidR="005C581E" w:rsidRPr="007137EC">
        <w:rPr>
          <w:rFonts w:asciiTheme="minorHAnsi" w:hAnsiTheme="minorHAnsi"/>
          <w:sz w:val="22"/>
          <w:szCs w:val="22"/>
        </w:rPr>
        <w:t xml:space="preserve">lack churches have long provided “substantial community efforts in housing and economic development” (CCDA </w:t>
      </w:r>
      <w:r w:rsidR="005C581E" w:rsidRPr="007137EC">
        <w:rPr>
          <w:rFonts w:asciiTheme="minorHAnsi" w:hAnsiTheme="minorHAnsi"/>
          <w:i/>
          <w:sz w:val="22"/>
          <w:szCs w:val="22"/>
        </w:rPr>
        <w:t xml:space="preserve">Church Based), </w:t>
      </w:r>
      <w:r w:rsidR="005C581E" w:rsidRPr="007137EC">
        <w:rPr>
          <w:rFonts w:asciiTheme="minorHAnsi" w:hAnsiTheme="minorHAnsi"/>
          <w:sz w:val="22"/>
          <w:szCs w:val="22"/>
        </w:rPr>
        <w:t xml:space="preserve">such as shopping centers and </w:t>
      </w:r>
      <w:r w:rsidR="005C581E" w:rsidRPr="007137EC">
        <w:rPr>
          <w:rFonts w:asciiTheme="minorHAnsi" w:hAnsiTheme="minorHAnsi"/>
          <w:sz w:val="22"/>
          <w:szCs w:val="22"/>
        </w:rPr>
        <w:lastRenderedPageBreak/>
        <w:t xml:space="preserve">housing units, the organization calls on all churches—particularly </w:t>
      </w:r>
      <w:r w:rsidR="00BA56C1" w:rsidRPr="007137EC">
        <w:rPr>
          <w:rFonts w:asciiTheme="minorHAnsi" w:hAnsiTheme="minorHAnsi"/>
          <w:sz w:val="22"/>
          <w:szCs w:val="22"/>
        </w:rPr>
        <w:t>W</w:t>
      </w:r>
      <w:r w:rsidR="005C581E" w:rsidRPr="007137EC">
        <w:rPr>
          <w:rFonts w:asciiTheme="minorHAnsi" w:hAnsiTheme="minorHAnsi"/>
          <w:sz w:val="22"/>
          <w:szCs w:val="22"/>
        </w:rPr>
        <w:t xml:space="preserve">hite churches—to also participate in “taking action towards the development of its community” (CCDA </w:t>
      </w:r>
      <w:r w:rsidR="005C581E" w:rsidRPr="007137EC">
        <w:rPr>
          <w:rFonts w:asciiTheme="minorHAnsi" w:hAnsiTheme="minorHAnsi"/>
          <w:i/>
          <w:sz w:val="22"/>
          <w:szCs w:val="22"/>
        </w:rPr>
        <w:t>About</w:t>
      </w:r>
      <w:r w:rsidR="005C581E" w:rsidRPr="007137EC">
        <w:rPr>
          <w:rFonts w:asciiTheme="minorHAnsi" w:hAnsiTheme="minorHAnsi"/>
          <w:sz w:val="22"/>
          <w:szCs w:val="22"/>
        </w:rPr>
        <w:t xml:space="preserve">). </w:t>
      </w:r>
      <w:r w:rsidRPr="007137EC">
        <w:rPr>
          <w:rFonts w:asciiTheme="minorHAnsi" w:hAnsiTheme="minorHAnsi"/>
          <w:sz w:val="22"/>
          <w:szCs w:val="22"/>
        </w:rPr>
        <w:t xml:space="preserve">Because CCDA sees the church as the </w:t>
      </w:r>
      <w:r w:rsidR="00C877DF" w:rsidRPr="007137EC">
        <w:rPr>
          <w:rFonts w:asciiTheme="minorHAnsi" w:hAnsiTheme="minorHAnsi"/>
          <w:sz w:val="22"/>
          <w:szCs w:val="22"/>
        </w:rPr>
        <w:t xml:space="preserve">core institution in a neighborhood, and a </w:t>
      </w:r>
      <w:r w:rsidRPr="007137EC">
        <w:rPr>
          <w:rFonts w:asciiTheme="minorHAnsi" w:hAnsiTheme="minorHAnsi"/>
          <w:sz w:val="22"/>
          <w:szCs w:val="22"/>
        </w:rPr>
        <w:t xml:space="preserve">place in which </w:t>
      </w:r>
      <w:r w:rsidR="00C877DF" w:rsidRPr="007137EC">
        <w:rPr>
          <w:rFonts w:asciiTheme="minorHAnsi" w:hAnsiTheme="minorHAnsi"/>
          <w:sz w:val="22"/>
          <w:szCs w:val="22"/>
        </w:rPr>
        <w:t xml:space="preserve">differences can be overcome and deep relationships can be developed, </w:t>
      </w:r>
      <w:r w:rsidR="002C74B2" w:rsidRPr="007137EC">
        <w:rPr>
          <w:rFonts w:asciiTheme="minorHAnsi" w:hAnsiTheme="minorHAnsi"/>
          <w:sz w:val="22"/>
          <w:szCs w:val="22"/>
        </w:rPr>
        <w:t xml:space="preserve">they </w:t>
      </w:r>
      <w:r w:rsidR="00E84C60" w:rsidRPr="007137EC">
        <w:rPr>
          <w:rFonts w:asciiTheme="minorHAnsi" w:hAnsiTheme="minorHAnsi"/>
          <w:sz w:val="22"/>
          <w:szCs w:val="22"/>
        </w:rPr>
        <w:t>challenge churches to “</w:t>
      </w:r>
      <w:r w:rsidR="00E84C60" w:rsidRPr="007137EC">
        <w:rPr>
          <w:rFonts w:asciiTheme="minorHAnsi" w:eastAsiaTheme="minorHAnsi" w:hAnsiTheme="minorHAnsi" w:cs="Times"/>
          <w:color w:val="000000"/>
          <w:sz w:val="22"/>
          <w:szCs w:val="22"/>
        </w:rPr>
        <w:t>reclaim their responsibility to minister to their communities</w:t>
      </w:r>
      <w:r w:rsidR="002C74B2" w:rsidRPr="007137EC">
        <w:rPr>
          <w:rFonts w:asciiTheme="minorHAnsi" w:eastAsiaTheme="minorHAnsi" w:hAnsiTheme="minorHAnsi" w:cs="Times"/>
          <w:color w:val="000000"/>
          <w:sz w:val="22"/>
          <w:szCs w:val="22"/>
        </w:rPr>
        <w:t xml:space="preserve">” (Gordon &amp; Perkins, 2013, </w:t>
      </w:r>
      <w:r w:rsidR="00E84C60" w:rsidRPr="007137EC">
        <w:rPr>
          <w:rFonts w:asciiTheme="minorHAnsi" w:eastAsiaTheme="minorHAnsi" w:hAnsiTheme="minorHAnsi" w:cs="Times"/>
          <w:color w:val="000000"/>
          <w:sz w:val="22"/>
          <w:szCs w:val="22"/>
        </w:rPr>
        <w:t>p. 123</w:t>
      </w:r>
      <w:r w:rsidR="002C74B2" w:rsidRPr="007137EC">
        <w:rPr>
          <w:rFonts w:asciiTheme="minorHAnsi" w:eastAsiaTheme="minorHAnsi" w:hAnsiTheme="minorHAnsi" w:cs="Times"/>
          <w:color w:val="000000"/>
          <w:sz w:val="22"/>
          <w:szCs w:val="22"/>
        </w:rPr>
        <w:t>)</w:t>
      </w:r>
      <w:r w:rsidR="00E84C60" w:rsidRPr="007137EC">
        <w:rPr>
          <w:rFonts w:asciiTheme="minorHAnsi" w:eastAsiaTheme="minorHAnsi" w:hAnsiTheme="minorHAnsi" w:cs="Times"/>
          <w:color w:val="000000"/>
          <w:sz w:val="22"/>
          <w:szCs w:val="22"/>
        </w:rPr>
        <w:t xml:space="preserve">. </w:t>
      </w:r>
      <w:r w:rsidR="005C581E" w:rsidRPr="007137EC">
        <w:rPr>
          <w:rFonts w:asciiTheme="minorHAnsi" w:eastAsiaTheme="minorHAnsi" w:hAnsiTheme="minorHAnsi" w:cs="Times"/>
          <w:color w:val="000000"/>
          <w:sz w:val="22"/>
          <w:szCs w:val="22"/>
        </w:rPr>
        <w:t>The church is positioned as a unique and important site of desegregation, contending that “a worshiping church break down the barriers that divide people in communities” (Gordon &amp; Perkins, 2013, p. 126).</w:t>
      </w:r>
    </w:p>
    <w:p w14:paraId="6EAEE8C8" w14:textId="77777777" w:rsidR="00AE4AA1" w:rsidRPr="007137EC" w:rsidRDefault="00AE4AA1" w:rsidP="00730456">
      <w:pPr>
        <w:ind w:firstLine="720"/>
        <w:rPr>
          <w:rFonts w:asciiTheme="minorHAnsi" w:eastAsiaTheme="minorHAnsi" w:hAnsiTheme="minorHAnsi" w:cs="Times"/>
          <w:color w:val="000000"/>
          <w:sz w:val="22"/>
          <w:szCs w:val="22"/>
        </w:rPr>
      </w:pPr>
    </w:p>
    <w:p w14:paraId="575AB1F7" w14:textId="07221B56" w:rsidR="00586972" w:rsidRPr="007137EC" w:rsidRDefault="005C581E" w:rsidP="00730456">
      <w:pPr>
        <w:rPr>
          <w:rFonts w:asciiTheme="minorHAnsi" w:hAnsiTheme="minorHAnsi"/>
          <w:sz w:val="22"/>
          <w:szCs w:val="22"/>
        </w:rPr>
      </w:pPr>
      <w:r w:rsidRPr="007137EC">
        <w:rPr>
          <w:rFonts w:asciiTheme="minorHAnsi" w:eastAsiaTheme="minorHAnsi" w:hAnsiTheme="minorHAnsi" w:cs="Times"/>
          <w:color w:val="000000"/>
          <w:sz w:val="22"/>
          <w:szCs w:val="22"/>
        </w:rPr>
        <w:tab/>
      </w:r>
      <w:r w:rsidR="006F1276" w:rsidRPr="007137EC">
        <w:rPr>
          <w:rFonts w:asciiTheme="minorHAnsi" w:eastAsiaTheme="minorHAnsi" w:hAnsiTheme="minorHAnsi" w:cs="Times"/>
          <w:color w:val="000000"/>
          <w:sz w:val="22"/>
          <w:szCs w:val="22"/>
        </w:rPr>
        <w:t xml:space="preserve">3.3.2. </w:t>
      </w:r>
      <w:r w:rsidR="001330C7" w:rsidRPr="007137EC">
        <w:rPr>
          <w:rFonts w:asciiTheme="minorHAnsi" w:hAnsiTheme="minorHAnsi"/>
          <w:b/>
          <w:i/>
          <w:sz w:val="22"/>
          <w:szCs w:val="22"/>
        </w:rPr>
        <w:t>Biblical Justice: organizing and advocacy at a national level.</w:t>
      </w:r>
      <w:r w:rsidR="001330C7" w:rsidRPr="007137EC">
        <w:rPr>
          <w:rFonts w:asciiTheme="minorHAnsi" w:hAnsiTheme="minorHAnsi"/>
          <w:sz w:val="22"/>
          <w:szCs w:val="22"/>
        </w:rPr>
        <w:t xml:space="preserve"> </w:t>
      </w:r>
      <w:r w:rsidR="00586972" w:rsidRPr="007137EC">
        <w:rPr>
          <w:rFonts w:asciiTheme="minorHAnsi" w:hAnsiTheme="minorHAnsi"/>
          <w:sz w:val="22"/>
          <w:szCs w:val="22"/>
        </w:rPr>
        <w:t xml:space="preserve">The CCDA also suggests that the church can be a catalyst for community organizing, although this is a less developed concept in their literature. Dedicating one chapter of the </w:t>
      </w:r>
      <w:r w:rsidR="00586972" w:rsidRPr="007137EC">
        <w:rPr>
          <w:rFonts w:asciiTheme="minorHAnsi" w:hAnsiTheme="minorHAnsi"/>
          <w:i/>
          <w:sz w:val="22"/>
          <w:szCs w:val="22"/>
        </w:rPr>
        <w:t xml:space="preserve">Empowerment </w:t>
      </w:r>
      <w:r w:rsidR="00586972" w:rsidRPr="007137EC">
        <w:rPr>
          <w:rFonts w:asciiTheme="minorHAnsi" w:hAnsiTheme="minorHAnsi"/>
          <w:sz w:val="22"/>
          <w:szCs w:val="22"/>
        </w:rPr>
        <w:t xml:space="preserve">handbook to community organizing, CCDA suggests that practitioners, clergy, and laity employ methods of community organizing from Saul Alinsky’s </w:t>
      </w:r>
      <w:r w:rsidR="00586972" w:rsidRPr="007137EC">
        <w:rPr>
          <w:rFonts w:asciiTheme="minorHAnsi" w:hAnsiTheme="minorHAnsi"/>
          <w:i/>
          <w:sz w:val="22"/>
          <w:szCs w:val="22"/>
        </w:rPr>
        <w:t>Rules for Radicals</w:t>
      </w:r>
      <w:r w:rsidR="00586972" w:rsidRPr="007137EC">
        <w:rPr>
          <w:rFonts w:asciiTheme="minorHAnsi" w:hAnsiTheme="minorHAnsi"/>
          <w:sz w:val="22"/>
          <w:szCs w:val="22"/>
        </w:rPr>
        <w:t>,</w:t>
      </w:r>
      <w:r w:rsidR="00586972" w:rsidRPr="007137EC">
        <w:rPr>
          <w:rFonts w:asciiTheme="minorHAnsi" w:hAnsiTheme="minorHAnsi"/>
          <w:i/>
          <w:sz w:val="22"/>
          <w:szCs w:val="22"/>
        </w:rPr>
        <w:t xml:space="preserve"> </w:t>
      </w:r>
      <w:r w:rsidR="00586972" w:rsidRPr="007137EC">
        <w:rPr>
          <w:rFonts w:asciiTheme="minorHAnsi" w:hAnsiTheme="minorHAnsi"/>
          <w:sz w:val="22"/>
          <w:szCs w:val="22"/>
        </w:rPr>
        <w:t xml:space="preserve">including: power analysis, one-on-ones, and identifying winnable issues. These methods are described as part of the practice of empowerment and are “collaborative processes of working together on justice and fairness issues” that build “a strong sense of community” (Nelson, 2010, p. 73).  Basing this work in theological understandings of God’s </w:t>
      </w:r>
      <w:proofErr w:type="spellStart"/>
      <w:r w:rsidR="00586972" w:rsidRPr="007137EC">
        <w:rPr>
          <w:rFonts w:asciiTheme="minorHAnsi" w:hAnsiTheme="minorHAnsi"/>
          <w:sz w:val="22"/>
          <w:szCs w:val="22"/>
        </w:rPr>
        <w:t>liberatory</w:t>
      </w:r>
      <w:proofErr w:type="spellEnd"/>
      <w:r w:rsidR="00586972" w:rsidRPr="007137EC">
        <w:rPr>
          <w:rFonts w:asciiTheme="minorHAnsi" w:hAnsiTheme="minorHAnsi"/>
          <w:sz w:val="22"/>
          <w:szCs w:val="22"/>
        </w:rPr>
        <w:t xml:space="preserve"> goals for oppressed peoples, CCDA contends, “churches can be a major part of a community of relational power that brings about significant transformation of a neighborhood and t</w:t>
      </w:r>
      <w:r w:rsidR="00BE4074" w:rsidRPr="007137EC">
        <w:rPr>
          <w:rFonts w:asciiTheme="minorHAnsi" w:hAnsiTheme="minorHAnsi"/>
          <w:sz w:val="22"/>
          <w:szCs w:val="22"/>
        </w:rPr>
        <w:t xml:space="preserve">he city” (Nelson, 2010, p. 72) and the organization encourages alliances with </w:t>
      </w:r>
      <w:r w:rsidR="001C707B" w:rsidRPr="007137EC">
        <w:rPr>
          <w:rFonts w:asciiTheme="minorHAnsi" w:hAnsiTheme="minorHAnsi"/>
          <w:sz w:val="22"/>
          <w:szCs w:val="22"/>
        </w:rPr>
        <w:t xml:space="preserve">faith-based </w:t>
      </w:r>
      <w:r w:rsidR="00BE4074" w:rsidRPr="007137EC">
        <w:rPr>
          <w:rFonts w:asciiTheme="minorHAnsi" w:hAnsiTheme="minorHAnsi"/>
          <w:sz w:val="22"/>
          <w:szCs w:val="22"/>
        </w:rPr>
        <w:t>organization toward these efforts (Gordon &amp; Perkins, 2013, p. 123).</w:t>
      </w:r>
    </w:p>
    <w:p w14:paraId="7FE9A229" w14:textId="4725395E" w:rsidR="001330C7" w:rsidRDefault="00586972" w:rsidP="00730456">
      <w:pPr>
        <w:ind w:firstLine="720"/>
        <w:rPr>
          <w:rFonts w:asciiTheme="minorHAnsi" w:hAnsiTheme="minorHAnsi"/>
          <w:sz w:val="22"/>
          <w:szCs w:val="22"/>
          <w:shd w:val="clear" w:color="auto" w:fill="FFFFFF"/>
        </w:rPr>
      </w:pPr>
      <w:r w:rsidRPr="007137EC">
        <w:rPr>
          <w:rFonts w:asciiTheme="minorHAnsi" w:hAnsiTheme="minorHAnsi"/>
          <w:sz w:val="22"/>
          <w:szCs w:val="22"/>
        </w:rPr>
        <w:t xml:space="preserve">Additionally, </w:t>
      </w:r>
      <w:r w:rsidR="00AA41E9" w:rsidRPr="007137EC">
        <w:rPr>
          <w:rFonts w:asciiTheme="minorHAnsi" w:hAnsiTheme="minorHAnsi"/>
          <w:sz w:val="22"/>
          <w:szCs w:val="22"/>
        </w:rPr>
        <w:t xml:space="preserve">CCDA attends to systemic issues through their work in “Biblical Justice,” organizing and advocacy to influence federal policy regarding </w:t>
      </w:r>
      <w:r w:rsidR="001330C7" w:rsidRPr="007137EC">
        <w:rPr>
          <w:rFonts w:asciiTheme="minorHAnsi" w:hAnsiTheme="minorHAnsi"/>
          <w:sz w:val="22"/>
          <w:szCs w:val="22"/>
        </w:rPr>
        <w:t xml:space="preserve">immigration, mass incarceration, and education reform. Maintaining that the local church and neighborhood are important participants in these issues, the organization explicitly addresses these issues beyond the local </w:t>
      </w:r>
      <w:r w:rsidR="00AA41E9" w:rsidRPr="007137EC">
        <w:rPr>
          <w:rFonts w:asciiTheme="minorHAnsi" w:hAnsiTheme="minorHAnsi"/>
          <w:sz w:val="22"/>
          <w:szCs w:val="22"/>
        </w:rPr>
        <w:t>scale</w:t>
      </w:r>
      <w:r w:rsidR="001330C7" w:rsidRPr="007137EC">
        <w:rPr>
          <w:rFonts w:asciiTheme="minorHAnsi" w:hAnsiTheme="minorHAnsi"/>
          <w:sz w:val="22"/>
          <w:szCs w:val="22"/>
        </w:rPr>
        <w:t>, stating</w:t>
      </w:r>
      <w:r w:rsidR="00C877DF" w:rsidRPr="007137EC">
        <w:rPr>
          <w:rFonts w:asciiTheme="minorHAnsi" w:hAnsiTheme="minorHAnsi"/>
          <w:sz w:val="22"/>
          <w:szCs w:val="22"/>
        </w:rPr>
        <w:t xml:space="preserve"> in regards to immigration for example</w:t>
      </w:r>
      <w:r w:rsidR="001330C7" w:rsidRPr="007137EC">
        <w:rPr>
          <w:rFonts w:asciiTheme="minorHAnsi" w:hAnsiTheme="minorHAnsi"/>
          <w:sz w:val="22"/>
          <w:szCs w:val="22"/>
        </w:rPr>
        <w:t xml:space="preserve">: “We also recognize that systemic change is needed for holistic justice to be completed. We believe that this is most effective when immigration organizing and advocacy is directed to federal level leaders” (CCDA </w:t>
      </w:r>
      <w:r w:rsidR="001330C7" w:rsidRPr="007137EC">
        <w:rPr>
          <w:rFonts w:asciiTheme="minorHAnsi" w:hAnsiTheme="minorHAnsi"/>
          <w:i/>
          <w:sz w:val="22"/>
          <w:szCs w:val="22"/>
        </w:rPr>
        <w:t>Biblical Justice: Immigration)</w:t>
      </w:r>
      <w:r w:rsidR="001330C7" w:rsidRPr="007137EC">
        <w:rPr>
          <w:rFonts w:asciiTheme="minorHAnsi" w:hAnsiTheme="minorHAnsi"/>
          <w:sz w:val="22"/>
          <w:szCs w:val="22"/>
        </w:rPr>
        <w:t>. CCDA organizes efforts for both advocacy and organizing on these issues, maintaining a theological foundation for the work and emphasizing close connection with people who are directly impact</w:t>
      </w:r>
      <w:r w:rsidR="00A35970" w:rsidRPr="007137EC">
        <w:rPr>
          <w:rFonts w:asciiTheme="minorHAnsi" w:hAnsiTheme="minorHAnsi"/>
          <w:sz w:val="22"/>
          <w:szCs w:val="22"/>
        </w:rPr>
        <w:t>ed</w:t>
      </w:r>
      <w:r w:rsidR="001330C7" w:rsidRPr="007137EC">
        <w:rPr>
          <w:rFonts w:asciiTheme="minorHAnsi" w:hAnsiTheme="minorHAnsi"/>
          <w:sz w:val="22"/>
          <w:szCs w:val="22"/>
        </w:rPr>
        <w:t xml:space="preserve"> by the issues. In 2017, for example, CCDA organized an awareness and advocacy event for mass incarceration on the second Thursday of February. Seeking to “</w:t>
      </w:r>
      <w:r w:rsidR="001330C7" w:rsidRPr="007137EC">
        <w:rPr>
          <w:rFonts w:asciiTheme="minorHAnsi" w:hAnsiTheme="minorHAnsi"/>
          <w:sz w:val="22"/>
          <w:szCs w:val="22"/>
          <w:shd w:val="clear" w:color="auto" w:fill="FFFFFF"/>
        </w:rPr>
        <w:t xml:space="preserve">educate the community on the issue of mass incarceration, pray for the church to respond to this need and for systems to change, listen and share stories about the impacts of mass incarceration, and engage our public square to make change” (CCDA </w:t>
      </w:r>
      <w:r w:rsidR="001330C7" w:rsidRPr="007137EC">
        <w:rPr>
          <w:rFonts w:asciiTheme="minorHAnsi" w:hAnsiTheme="minorHAnsi"/>
          <w:i/>
          <w:sz w:val="22"/>
          <w:szCs w:val="22"/>
          <w:shd w:val="clear" w:color="auto" w:fill="FFFFFF"/>
        </w:rPr>
        <w:t>Biblical Justice: Mass Incarceration Action)</w:t>
      </w:r>
      <w:r w:rsidR="001330C7" w:rsidRPr="007137EC">
        <w:rPr>
          <w:rFonts w:asciiTheme="minorHAnsi" w:hAnsiTheme="minorHAnsi"/>
          <w:sz w:val="22"/>
          <w:szCs w:val="22"/>
          <w:shd w:val="clear" w:color="auto" w:fill="FFFFFF"/>
        </w:rPr>
        <w:t xml:space="preserve">, CCDA provided resources, training, discussion sites, and publicity for this event. </w:t>
      </w:r>
    </w:p>
    <w:p w14:paraId="7A169699" w14:textId="77777777" w:rsidR="00AE4AA1" w:rsidRPr="007137EC" w:rsidRDefault="00AE4AA1" w:rsidP="00730456">
      <w:pPr>
        <w:ind w:firstLine="720"/>
        <w:rPr>
          <w:rFonts w:asciiTheme="minorHAnsi" w:hAnsiTheme="minorHAnsi"/>
          <w:sz w:val="22"/>
          <w:szCs w:val="22"/>
        </w:rPr>
      </w:pPr>
    </w:p>
    <w:p w14:paraId="40FF071D" w14:textId="4F9C6869" w:rsidR="001330C7" w:rsidRDefault="006F1276" w:rsidP="00730456">
      <w:pPr>
        <w:ind w:firstLine="720"/>
        <w:rPr>
          <w:rFonts w:asciiTheme="minorHAnsi" w:hAnsiTheme="minorHAnsi"/>
          <w:sz w:val="22"/>
          <w:szCs w:val="22"/>
        </w:rPr>
      </w:pPr>
      <w:r w:rsidRPr="007137EC">
        <w:rPr>
          <w:rFonts w:asciiTheme="minorHAnsi" w:hAnsiTheme="minorHAnsi"/>
          <w:b/>
          <w:i/>
          <w:sz w:val="22"/>
          <w:szCs w:val="22"/>
        </w:rPr>
        <w:t xml:space="preserve">3.3.3. </w:t>
      </w:r>
      <w:r w:rsidR="001330C7" w:rsidRPr="007137EC">
        <w:rPr>
          <w:rFonts w:asciiTheme="minorHAnsi" w:hAnsiTheme="minorHAnsi"/>
          <w:b/>
          <w:i/>
          <w:sz w:val="22"/>
          <w:szCs w:val="22"/>
        </w:rPr>
        <w:t>Constraints and Limitations.</w:t>
      </w:r>
      <w:r w:rsidR="001330C7" w:rsidRPr="007137EC">
        <w:rPr>
          <w:rFonts w:asciiTheme="minorHAnsi" w:hAnsiTheme="minorHAnsi"/>
          <w:sz w:val="22"/>
          <w:szCs w:val="22"/>
        </w:rPr>
        <w:t xml:space="preserve"> Although CCDA articulates an agenda for organizing and advocacy, and sees the church as a mediating institution, the organization describes limited engagement with </w:t>
      </w:r>
      <w:r w:rsidR="00681C64" w:rsidRPr="007137EC">
        <w:rPr>
          <w:rFonts w:asciiTheme="minorHAnsi" w:hAnsiTheme="minorHAnsi"/>
          <w:sz w:val="22"/>
          <w:szCs w:val="22"/>
        </w:rPr>
        <w:t>citizen</w:t>
      </w:r>
      <w:r w:rsidR="001330C7" w:rsidRPr="007137EC">
        <w:rPr>
          <w:rFonts w:asciiTheme="minorHAnsi" w:hAnsiTheme="minorHAnsi"/>
          <w:sz w:val="22"/>
          <w:szCs w:val="22"/>
        </w:rPr>
        <w:t xml:space="preserve"> actors and offers minimal direction for how practitioners might participate in local politics. The lack of attention to </w:t>
      </w:r>
      <w:r w:rsidR="00681C64" w:rsidRPr="007137EC">
        <w:rPr>
          <w:rFonts w:asciiTheme="minorHAnsi" w:hAnsiTheme="minorHAnsi"/>
          <w:sz w:val="22"/>
          <w:szCs w:val="22"/>
        </w:rPr>
        <w:t>citizen</w:t>
      </w:r>
      <w:r w:rsidR="001330C7" w:rsidRPr="007137EC">
        <w:rPr>
          <w:rFonts w:asciiTheme="minorHAnsi" w:hAnsiTheme="minorHAnsi"/>
          <w:sz w:val="22"/>
          <w:szCs w:val="22"/>
        </w:rPr>
        <w:t xml:space="preserve"> participation suggests a shortsightedness on the part of CCDA—substantial neighborhood change, in terms of housing access, poverty alleviation, or employment opportunities, is difficult to attain without coordination with other political actors and secular institutions. The organization’s lack of guidance on how the church and practitioners might engage secular intuitions, such as other neighborhood associations, social service centers, and local government, </w:t>
      </w:r>
      <w:r w:rsidR="002733AA" w:rsidRPr="007137EC">
        <w:rPr>
          <w:rFonts w:asciiTheme="minorHAnsi" w:hAnsiTheme="minorHAnsi"/>
          <w:sz w:val="22"/>
          <w:szCs w:val="22"/>
        </w:rPr>
        <w:t xml:space="preserve">may </w:t>
      </w:r>
      <w:r w:rsidR="001330C7" w:rsidRPr="007137EC">
        <w:rPr>
          <w:rFonts w:asciiTheme="minorHAnsi" w:hAnsiTheme="minorHAnsi"/>
          <w:sz w:val="22"/>
          <w:szCs w:val="22"/>
        </w:rPr>
        <w:t>limit</w:t>
      </w:r>
      <w:r w:rsidR="002733AA" w:rsidRPr="007137EC">
        <w:rPr>
          <w:rFonts w:asciiTheme="minorHAnsi" w:hAnsiTheme="minorHAnsi"/>
          <w:sz w:val="22"/>
          <w:szCs w:val="22"/>
        </w:rPr>
        <w:t xml:space="preserve"> </w:t>
      </w:r>
      <w:r w:rsidR="001330C7" w:rsidRPr="007137EC">
        <w:rPr>
          <w:rFonts w:asciiTheme="minorHAnsi" w:hAnsiTheme="minorHAnsi"/>
          <w:sz w:val="22"/>
          <w:szCs w:val="22"/>
        </w:rPr>
        <w:t xml:space="preserve">the organization’s reach. In particular, </w:t>
      </w:r>
      <w:r w:rsidR="00AA41E9" w:rsidRPr="007137EC">
        <w:rPr>
          <w:rFonts w:asciiTheme="minorHAnsi" w:hAnsiTheme="minorHAnsi"/>
          <w:sz w:val="22"/>
          <w:szCs w:val="22"/>
        </w:rPr>
        <w:t xml:space="preserve">CCDA’s </w:t>
      </w:r>
      <w:r w:rsidR="001330C7" w:rsidRPr="007137EC">
        <w:rPr>
          <w:rFonts w:asciiTheme="minorHAnsi" w:hAnsiTheme="minorHAnsi"/>
          <w:sz w:val="22"/>
          <w:szCs w:val="22"/>
        </w:rPr>
        <w:t xml:space="preserve">emphasis on church congregations may exclude those who are disinclined to participate in church, preventing possible alliances across local groups. We suggest in the closing section of this paper that explicit training around issues of </w:t>
      </w:r>
      <w:r w:rsidR="00681C64" w:rsidRPr="007137EC">
        <w:rPr>
          <w:rFonts w:asciiTheme="minorHAnsi" w:hAnsiTheme="minorHAnsi"/>
          <w:sz w:val="22"/>
          <w:szCs w:val="22"/>
        </w:rPr>
        <w:t>citizen</w:t>
      </w:r>
      <w:r w:rsidR="001330C7" w:rsidRPr="007137EC">
        <w:rPr>
          <w:rFonts w:asciiTheme="minorHAnsi" w:hAnsiTheme="minorHAnsi"/>
          <w:sz w:val="22"/>
          <w:szCs w:val="22"/>
        </w:rPr>
        <w:t xml:space="preserve"> participation as a pathway for local development and social transformation, would likely help CCDA practitioners to be more effective in their work.</w:t>
      </w:r>
    </w:p>
    <w:p w14:paraId="3E5E75A9" w14:textId="77777777" w:rsidR="00AE4AA1" w:rsidRPr="007137EC" w:rsidRDefault="00AE4AA1" w:rsidP="00730456">
      <w:pPr>
        <w:ind w:firstLine="720"/>
        <w:rPr>
          <w:rFonts w:asciiTheme="minorHAnsi" w:hAnsiTheme="minorHAnsi"/>
          <w:sz w:val="22"/>
          <w:szCs w:val="22"/>
        </w:rPr>
      </w:pPr>
    </w:p>
    <w:p w14:paraId="12C0C612" w14:textId="4E0F37A2" w:rsidR="001330C7" w:rsidRPr="007137EC" w:rsidRDefault="006F1276" w:rsidP="006F1276">
      <w:pPr>
        <w:pStyle w:val="Heading1"/>
        <w:spacing w:line="240" w:lineRule="auto"/>
        <w:jc w:val="left"/>
        <w:rPr>
          <w:rFonts w:asciiTheme="minorHAnsi" w:hAnsiTheme="minorHAnsi"/>
          <w:sz w:val="22"/>
          <w:szCs w:val="22"/>
        </w:rPr>
      </w:pPr>
      <w:r w:rsidRPr="007137EC">
        <w:rPr>
          <w:rFonts w:asciiTheme="minorHAnsi" w:hAnsiTheme="minorHAnsi"/>
          <w:sz w:val="22"/>
          <w:szCs w:val="22"/>
        </w:rPr>
        <w:t xml:space="preserve">4. </w:t>
      </w:r>
      <w:r w:rsidR="001330C7" w:rsidRPr="007137EC">
        <w:rPr>
          <w:rFonts w:asciiTheme="minorHAnsi" w:hAnsiTheme="minorHAnsi"/>
          <w:sz w:val="22"/>
          <w:szCs w:val="22"/>
        </w:rPr>
        <w:t>Discussion</w:t>
      </w:r>
    </w:p>
    <w:p w14:paraId="0747BA1E" w14:textId="77777777" w:rsidR="006F1276" w:rsidRPr="007137EC" w:rsidRDefault="00102AB6" w:rsidP="00730456">
      <w:pPr>
        <w:pStyle w:val="BlockText"/>
        <w:spacing w:line="240" w:lineRule="auto"/>
        <w:ind w:firstLine="720"/>
        <w:rPr>
          <w:rFonts w:asciiTheme="minorHAnsi" w:hAnsiTheme="minorHAnsi"/>
          <w:sz w:val="22"/>
          <w:szCs w:val="22"/>
        </w:rPr>
      </w:pPr>
      <w:r w:rsidRPr="007137EC">
        <w:rPr>
          <w:rFonts w:asciiTheme="minorHAnsi" w:hAnsiTheme="minorHAnsi"/>
          <w:sz w:val="22"/>
          <w:szCs w:val="22"/>
        </w:rPr>
        <w:lastRenderedPageBreak/>
        <w:t>This study explores how community psychology principles, particularly the cognitive and behavioral elements of social capital (Perkins</w:t>
      </w:r>
      <w:r w:rsidR="000A7FF7" w:rsidRPr="007137EC">
        <w:rPr>
          <w:rFonts w:asciiTheme="minorHAnsi" w:hAnsiTheme="minorHAnsi"/>
          <w:sz w:val="22"/>
          <w:szCs w:val="22"/>
        </w:rPr>
        <w:t xml:space="preserve"> et al.</w:t>
      </w:r>
      <w:r w:rsidRPr="007137EC">
        <w:rPr>
          <w:rFonts w:asciiTheme="minorHAnsi" w:hAnsiTheme="minorHAnsi"/>
          <w:sz w:val="22"/>
          <w:szCs w:val="22"/>
        </w:rPr>
        <w:t xml:space="preserve">, 2002; Perkins &amp; Long, 2002), are embedded in the development approach of the Christian Community Development Association (CCDA), a large national religious nonprofit. In particular, we have considered how CCDA’s implicit use of these community psychology principles is connected to their Christian tradition, </w:t>
      </w:r>
      <w:r w:rsidR="002733AA" w:rsidRPr="007137EC">
        <w:rPr>
          <w:rFonts w:asciiTheme="minorHAnsi" w:hAnsiTheme="minorHAnsi"/>
          <w:sz w:val="22"/>
          <w:szCs w:val="22"/>
        </w:rPr>
        <w:t>contributing</w:t>
      </w:r>
      <w:r w:rsidR="00244688" w:rsidRPr="007137EC">
        <w:rPr>
          <w:rFonts w:asciiTheme="minorHAnsi" w:hAnsiTheme="minorHAnsi"/>
          <w:sz w:val="22"/>
          <w:szCs w:val="22"/>
        </w:rPr>
        <w:t xml:space="preserve"> to the current literature </w:t>
      </w:r>
      <w:r w:rsidR="0054040F" w:rsidRPr="007137EC">
        <w:rPr>
          <w:rFonts w:asciiTheme="minorHAnsi" w:hAnsiTheme="minorHAnsi"/>
          <w:sz w:val="22"/>
          <w:szCs w:val="22"/>
        </w:rPr>
        <w:t>on</w:t>
      </w:r>
      <w:r w:rsidR="00244688" w:rsidRPr="007137EC">
        <w:rPr>
          <w:rFonts w:asciiTheme="minorHAnsi" w:hAnsiTheme="minorHAnsi"/>
          <w:sz w:val="22"/>
          <w:szCs w:val="22"/>
        </w:rPr>
        <w:t xml:space="preserve"> </w:t>
      </w:r>
      <w:r w:rsidRPr="007137EC">
        <w:rPr>
          <w:rFonts w:asciiTheme="minorHAnsi" w:hAnsiTheme="minorHAnsi"/>
          <w:sz w:val="22"/>
          <w:szCs w:val="22"/>
        </w:rPr>
        <w:t>the connections between comm</w:t>
      </w:r>
      <w:r w:rsidR="00244688" w:rsidRPr="007137EC">
        <w:rPr>
          <w:rFonts w:asciiTheme="minorHAnsi" w:hAnsiTheme="minorHAnsi"/>
          <w:sz w:val="22"/>
          <w:szCs w:val="22"/>
        </w:rPr>
        <w:t xml:space="preserve">unity, faith, and development </w:t>
      </w:r>
      <w:r w:rsidR="00244688" w:rsidRPr="007137EC">
        <w:rPr>
          <w:rFonts w:asciiTheme="minorHAnsi" w:hAnsiTheme="minorHAnsi" w:cs="Calibri"/>
          <w:sz w:val="22"/>
          <w:szCs w:val="22"/>
        </w:rPr>
        <w:t xml:space="preserve">(cf. </w:t>
      </w:r>
      <w:proofErr w:type="spellStart"/>
      <w:r w:rsidR="00244688" w:rsidRPr="007137EC">
        <w:rPr>
          <w:rFonts w:asciiTheme="minorHAnsi" w:hAnsiTheme="minorHAnsi"/>
          <w:sz w:val="22"/>
          <w:szCs w:val="22"/>
        </w:rPr>
        <w:t>Dokecki</w:t>
      </w:r>
      <w:proofErr w:type="spellEnd"/>
      <w:r w:rsidR="00B568EE" w:rsidRPr="007137EC">
        <w:rPr>
          <w:rFonts w:asciiTheme="minorHAnsi" w:hAnsiTheme="minorHAnsi"/>
          <w:sz w:val="22"/>
          <w:szCs w:val="22"/>
        </w:rPr>
        <w:t xml:space="preserve"> et al.</w:t>
      </w:r>
      <w:r w:rsidR="00244688" w:rsidRPr="007137EC">
        <w:rPr>
          <w:rFonts w:asciiTheme="minorHAnsi" w:hAnsiTheme="minorHAnsi"/>
          <w:sz w:val="22"/>
          <w:szCs w:val="22"/>
        </w:rPr>
        <w:t xml:space="preserve"> 2001; Speer</w:t>
      </w:r>
      <w:r w:rsidR="00960B2A" w:rsidRPr="007137EC">
        <w:rPr>
          <w:rFonts w:asciiTheme="minorHAnsi" w:hAnsiTheme="minorHAnsi"/>
          <w:sz w:val="22"/>
          <w:szCs w:val="22"/>
        </w:rPr>
        <w:t xml:space="preserve"> et al.</w:t>
      </w:r>
      <w:r w:rsidR="00244688" w:rsidRPr="007137EC">
        <w:rPr>
          <w:rFonts w:asciiTheme="minorHAnsi" w:hAnsiTheme="minorHAnsi"/>
          <w:sz w:val="22"/>
          <w:szCs w:val="22"/>
        </w:rPr>
        <w:t xml:space="preserve"> 1995; Todd, 2011, 2012; Trout </w:t>
      </w:r>
      <w:r w:rsidR="00960B2A" w:rsidRPr="007137EC">
        <w:rPr>
          <w:rFonts w:asciiTheme="minorHAnsi" w:hAnsiTheme="minorHAnsi"/>
          <w:sz w:val="22"/>
          <w:szCs w:val="22"/>
        </w:rPr>
        <w:t>et al.</w:t>
      </w:r>
      <w:r w:rsidR="00244688" w:rsidRPr="007137EC">
        <w:rPr>
          <w:rFonts w:asciiTheme="minorHAnsi" w:hAnsiTheme="minorHAnsi"/>
          <w:sz w:val="22"/>
          <w:szCs w:val="22"/>
        </w:rPr>
        <w:t xml:space="preserve"> 2003</w:t>
      </w:r>
      <w:r w:rsidR="00244688" w:rsidRPr="007137EC">
        <w:rPr>
          <w:rFonts w:asciiTheme="minorHAnsi" w:hAnsiTheme="minorHAnsi" w:cs="Calibri"/>
          <w:sz w:val="22"/>
          <w:szCs w:val="22"/>
        </w:rPr>
        <w:t>).</w:t>
      </w:r>
      <w:r w:rsidR="00244688" w:rsidRPr="007137EC">
        <w:rPr>
          <w:rFonts w:asciiTheme="minorHAnsi" w:hAnsiTheme="minorHAnsi"/>
          <w:sz w:val="22"/>
          <w:szCs w:val="22"/>
        </w:rPr>
        <w:t xml:space="preserve"> </w:t>
      </w:r>
    </w:p>
    <w:p w14:paraId="5212E26C" w14:textId="38D6109A" w:rsidR="00102AB6" w:rsidRPr="007137EC" w:rsidRDefault="00102AB6" w:rsidP="00730456">
      <w:pPr>
        <w:pStyle w:val="BlockText"/>
        <w:spacing w:line="240" w:lineRule="auto"/>
        <w:ind w:firstLine="720"/>
        <w:rPr>
          <w:rFonts w:asciiTheme="minorHAnsi" w:hAnsiTheme="minorHAnsi"/>
          <w:sz w:val="22"/>
          <w:szCs w:val="22"/>
        </w:rPr>
      </w:pPr>
      <w:r w:rsidRPr="007137EC">
        <w:rPr>
          <w:rFonts w:asciiTheme="minorHAnsi" w:hAnsiTheme="minorHAnsi"/>
          <w:sz w:val="22"/>
          <w:szCs w:val="22"/>
        </w:rPr>
        <w:t xml:space="preserve">Additionally, we have wondered how CCDA’s use of </w:t>
      </w:r>
      <w:r w:rsidR="00CD5541" w:rsidRPr="007137EC">
        <w:rPr>
          <w:rFonts w:asciiTheme="minorHAnsi" w:hAnsiTheme="minorHAnsi"/>
          <w:sz w:val="22"/>
          <w:szCs w:val="22"/>
        </w:rPr>
        <w:t xml:space="preserve">the </w:t>
      </w:r>
      <w:r w:rsidRPr="007137EC">
        <w:rPr>
          <w:rFonts w:asciiTheme="minorHAnsi" w:hAnsiTheme="minorHAnsi"/>
          <w:sz w:val="22"/>
          <w:szCs w:val="22"/>
        </w:rPr>
        <w:t xml:space="preserve">principles compares to </w:t>
      </w:r>
      <w:r w:rsidR="00CD5541" w:rsidRPr="007137EC">
        <w:rPr>
          <w:rFonts w:asciiTheme="minorHAnsi" w:hAnsiTheme="minorHAnsi"/>
          <w:sz w:val="22"/>
          <w:szCs w:val="22"/>
        </w:rPr>
        <w:t>community psychology</w:t>
      </w:r>
      <w:r w:rsidRPr="007137EC">
        <w:rPr>
          <w:rFonts w:asciiTheme="minorHAnsi" w:hAnsiTheme="minorHAnsi"/>
          <w:sz w:val="22"/>
          <w:szCs w:val="22"/>
        </w:rPr>
        <w:t>’s understanding of the same principles</w:t>
      </w:r>
      <w:r w:rsidR="007D0227" w:rsidRPr="007137EC">
        <w:rPr>
          <w:rFonts w:asciiTheme="minorHAnsi" w:hAnsiTheme="minorHAnsi"/>
          <w:sz w:val="22"/>
          <w:szCs w:val="22"/>
        </w:rPr>
        <w:t xml:space="preserve">, particularly </w:t>
      </w:r>
      <w:r w:rsidR="00244688" w:rsidRPr="007137EC">
        <w:rPr>
          <w:rFonts w:asciiTheme="minorHAnsi" w:hAnsiTheme="minorHAnsi"/>
          <w:sz w:val="22"/>
          <w:szCs w:val="22"/>
        </w:rPr>
        <w:t>neighboring (</w:t>
      </w:r>
      <w:r w:rsidR="007D0227" w:rsidRPr="007137EC">
        <w:rPr>
          <w:rFonts w:asciiTheme="minorHAnsi" w:hAnsiTheme="minorHAnsi"/>
          <w:sz w:val="22"/>
          <w:szCs w:val="22"/>
        </w:rPr>
        <w:t>Perkins</w:t>
      </w:r>
      <w:r w:rsidR="00B568EE" w:rsidRPr="007137EC">
        <w:rPr>
          <w:rFonts w:asciiTheme="minorHAnsi" w:hAnsiTheme="minorHAnsi"/>
          <w:sz w:val="22"/>
          <w:szCs w:val="22"/>
        </w:rPr>
        <w:t xml:space="preserve"> et al.</w:t>
      </w:r>
      <w:r w:rsidR="007D0227" w:rsidRPr="007137EC">
        <w:rPr>
          <w:rFonts w:asciiTheme="minorHAnsi" w:hAnsiTheme="minorHAnsi"/>
          <w:sz w:val="22"/>
          <w:szCs w:val="22"/>
        </w:rPr>
        <w:t xml:space="preserve"> 1996; Nation </w:t>
      </w:r>
      <w:r w:rsidR="00B568EE" w:rsidRPr="007137EC">
        <w:rPr>
          <w:rFonts w:asciiTheme="minorHAnsi" w:hAnsiTheme="minorHAnsi"/>
          <w:sz w:val="22"/>
          <w:szCs w:val="22"/>
        </w:rPr>
        <w:t>et al.</w:t>
      </w:r>
      <w:r w:rsidR="007D0227" w:rsidRPr="007137EC">
        <w:rPr>
          <w:rFonts w:asciiTheme="minorHAnsi" w:hAnsiTheme="minorHAnsi"/>
          <w:sz w:val="22"/>
          <w:szCs w:val="22"/>
        </w:rPr>
        <w:t xml:space="preserve"> 2010; Unger &amp; </w:t>
      </w:r>
      <w:proofErr w:type="spellStart"/>
      <w:r w:rsidR="007D0227" w:rsidRPr="007137EC">
        <w:rPr>
          <w:rFonts w:asciiTheme="minorHAnsi" w:hAnsiTheme="minorHAnsi"/>
          <w:sz w:val="22"/>
          <w:szCs w:val="22"/>
        </w:rPr>
        <w:t>Wandersman</w:t>
      </w:r>
      <w:proofErr w:type="spellEnd"/>
      <w:r w:rsidR="007D0227" w:rsidRPr="007137EC">
        <w:rPr>
          <w:rFonts w:asciiTheme="minorHAnsi" w:hAnsiTheme="minorHAnsi"/>
          <w:sz w:val="22"/>
          <w:szCs w:val="22"/>
        </w:rPr>
        <w:t>, 1985), sense of community (Brodsky</w:t>
      </w:r>
      <w:r w:rsidR="00960B2A" w:rsidRPr="007137EC">
        <w:rPr>
          <w:rFonts w:asciiTheme="minorHAnsi" w:hAnsiTheme="minorHAnsi"/>
          <w:sz w:val="22"/>
          <w:szCs w:val="22"/>
        </w:rPr>
        <w:t xml:space="preserve"> et al.</w:t>
      </w:r>
      <w:r w:rsidR="007D0227" w:rsidRPr="007137EC">
        <w:rPr>
          <w:rFonts w:asciiTheme="minorHAnsi" w:hAnsiTheme="minorHAnsi"/>
          <w:sz w:val="22"/>
          <w:szCs w:val="22"/>
        </w:rPr>
        <w:t xml:space="preserve"> 2002; Christens</w:t>
      </w:r>
      <w:r w:rsidR="00CD5541" w:rsidRPr="007137EC">
        <w:rPr>
          <w:rFonts w:asciiTheme="minorHAnsi" w:hAnsiTheme="minorHAnsi"/>
          <w:sz w:val="22"/>
          <w:szCs w:val="22"/>
        </w:rPr>
        <w:t xml:space="preserve"> et al.</w:t>
      </w:r>
      <w:r w:rsidR="007D0227" w:rsidRPr="007137EC">
        <w:rPr>
          <w:rFonts w:asciiTheme="minorHAnsi" w:hAnsiTheme="minorHAnsi"/>
          <w:sz w:val="22"/>
          <w:szCs w:val="22"/>
        </w:rPr>
        <w:t xml:space="preserve"> 2013; McMillan &amp; Chavis, 1986; </w:t>
      </w:r>
      <w:proofErr w:type="spellStart"/>
      <w:r w:rsidR="007D0227" w:rsidRPr="007137EC">
        <w:rPr>
          <w:rFonts w:asciiTheme="minorHAnsi" w:hAnsiTheme="minorHAnsi"/>
          <w:sz w:val="22"/>
          <w:szCs w:val="22"/>
        </w:rPr>
        <w:t>Prezza</w:t>
      </w:r>
      <w:proofErr w:type="spellEnd"/>
      <w:r w:rsidR="00CD5541" w:rsidRPr="007137EC">
        <w:rPr>
          <w:rFonts w:asciiTheme="minorHAnsi" w:hAnsiTheme="minorHAnsi"/>
          <w:sz w:val="22"/>
          <w:szCs w:val="22"/>
        </w:rPr>
        <w:t xml:space="preserve"> et al.</w:t>
      </w:r>
      <w:r w:rsidR="007D0227" w:rsidRPr="007137EC">
        <w:rPr>
          <w:rFonts w:asciiTheme="minorHAnsi" w:hAnsiTheme="minorHAnsi"/>
          <w:sz w:val="22"/>
          <w:szCs w:val="22"/>
        </w:rPr>
        <w:t xml:space="preserve"> 2001), </w:t>
      </w:r>
      <w:r w:rsidR="00244688" w:rsidRPr="007137EC">
        <w:rPr>
          <w:rFonts w:asciiTheme="minorHAnsi" w:hAnsiTheme="minorHAnsi"/>
          <w:sz w:val="22"/>
          <w:szCs w:val="22"/>
        </w:rPr>
        <w:t>empowerment (</w:t>
      </w:r>
      <w:proofErr w:type="spellStart"/>
      <w:r w:rsidR="007D0227" w:rsidRPr="007137EC">
        <w:rPr>
          <w:rFonts w:asciiTheme="minorHAnsi" w:hAnsiTheme="minorHAnsi"/>
          <w:sz w:val="22"/>
          <w:szCs w:val="22"/>
        </w:rPr>
        <w:t>Maton</w:t>
      </w:r>
      <w:proofErr w:type="spellEnd"/>
      <w:r w:rsidR="007D0227" w:rsidRPr="007137EC">
        <w:rPr>
          <w:rFonts w:asciiTheme="minorHAnsi" w:hAnsiTheme="minorHAnsi"/>
          <w:sz w:val="22"/>
          <w:szCs w:val="22"/>
        </w:rPr>
        <w:t>, 2008; Perkins &amp; Zimmerman, 1995; Todd, 2017</w:t>
      </w:r>
      <w:r w:rsidR="00244688" w:rsidRPr="007137EC">
        <w:rPr>
          <w:rFonts w:asciiTheme="minorHAnsi" w:hAnsiTheme="minorHAnsi"/>
          <w:sz w:val="22"/>
          <w:szCs w:val="22"/>
        </w:rPr>
        <w:t xml:space="preserve">), and </w:t>
      </w:r>
      <w:r w:rsidR="00681C64" w:rsidRPr="007137EC">
        <w:rPr>
          <w:rFonts w:asciiTheme="minorHAnsi" w:hAnsiTheme="minorHAnsi"/>
          <w:sz w:val="22"/>
          <w:szCs w:val="22"/>
        </w:rPr>
        <w:t>citizen</w:t>
      </w:r>
      <w:r w:rsidR="007D0227" w:rsidRPr="007137EC">
        <w:rPr>
          <w:rFonts w:asciiTheme="minorHAnsi" w:hAnsiTheme="minorHAnsi"/>
          <w:sz w:val="22"/>
          <w:szCs w:val="22"/>
        </w:rPr>
        <w:t xml:space="preserve"> participation (Perkins et al. 1996; Putnam, 2000).</w:t>
      </w:r>
    </w:p>
    <w:p w14:paraId="5AB051A1" w14:textId="676B77BF" w:rsidR="00C64EDF" w:rsidRPr="007137EC" w:rsidRDefault="001330C7" w:rsidP="00730456">
      <w:pPr>
        <w:pStyle w:val="BodyText"/>
        <w:spacing w:line="240" w:lineRule="auto"/>
        <w:rPr>
          <w:rFonts w:asciiTheme="minorHAnsi" w:hAnsiTheme="minorHAnsi"/>
          <w:sz w:val="22"/>
          <w:szCs w:val="22"/>
        </w:rPr>
      </w:pPr>
      <w:r w:rsidRPr="007137EC">
        <w:rPr>
          <w:rFonts w:asciiTheme="minorHAnsi" w:hAnsiTheme="minorHAnsi"/>
          <w:sz w:val="22"/>
          <w:szCs w:val="22"/>
        </w:rPr>
        <w:t>Our findings suggest that</w:t>
      </w:r>
      <w:r w:rsidR="00E42124" w:rsidRPr="007137EC">
        <w:rPr>
          <w:rFonts w:asciiTheme="minorHAnsi" w:hAnsiTheme="minorHAnsi"/>
          <w:sz w:val="22"/>
          <w:szCs w:val="22"/>
        </w:rPr>
        <w:t xml:space="preserve"> </w:t>
      </w:r>
      <w:r w:rsidR="002E0E4D" w:rsidRPr="007137EC">
        <w:rPr>
          <w:rFonts w:asciiTheme="minorHAnsi" w:hAnsiTheme="minorHAnsi"/>
          <w:sz w:val="22"/>
          <w:szCs w:val="22"/>
        </w:rPr>
        <w:t xml:space="preserve">the theory of social capital and </w:t>
      </w:r>
      <w:r w:rsidR="00E42124" w:rsidRPr="007137EC">
        <w:rPr>
          <w:rFonts w:asciiTheme="minorHAnsi" w:hAnsiTheme="minorHAnsi"/>
          <w:sz w:val="22"/>
          <w:szCs w:val="22"/>
        </w:rPr>
        <w:t>all</w:t>
      </w:r>
      <w:r w:rsidRPr="007137EC">
        <w:rPr>
          <w:rFonts w:asciiTheme="minorHAnsi" w:hAnsiTheme="minorHAnsi"/>
          <w:sz w:val="22"/>
          <w:szCs w:val="22"/>
        </w:rPr>
        <w:t xml:space="preserve"> </w:t>
      </w:r>
      <w:r w:rsidR="00E42124" w:rsidRPr="007137EC">
        <w:rPr>
          <w:rFonts w:asciiTheme="minorHAnsi" w:hAnsiTheme="minorHAnsi"/>
          <w:sz w:val="22"/>
          <w:szCs w:val="22"/>
        </w:rPr>
        <w:t>four</w:t>
      </w:r>
      <w:r w:rsidRPr="007137EC">
        <w:rPr>
          <w:rFonts w:asciiTheme="minorHAnsi" w:hAnsiTheme="minorHAnsi"/>
          <w:sz w:val="22"/>
          <w:szCs w:val="22"/>
        </w:rPr>
        <w:t xml:space="preserve"> principles are </w:t>
      </w:r>
      <w:r w:rsidR="00C629EF" w:rsidRPr="007137EC">
        <w:rPr>
          <w:rFonts w:asciiTheme="minorHAnsi" w:hAnsiTheme="minorHAnsi"/>
          <w:sz w:val="22"/>
          <w:szCs w:val="22"/>
        </w:rPr>
        <w:t>embedded</w:t>
      </w:r>
      <w:r w:rsidRPr="007137EC">
        <w:rPr>
          <w:rFonts w:asciiTheme="minorHAnsi" w:hAnsiTheme="minorHAnsi"/>
          <w:sz w:val="22"/>
          <w:szCs w:val="22"/>
        </w:rPr>
        <w:t xml:space="preserve"> </w:t>
      </w:r>
      <w:r w:rsidR="00C629EF" w:rsidRPr="007137EC">
        <w:rPr>
          <w:rFonts w:asciiTheme="minorHAnsi" w:hAnsiTheme="minorHAnsi"/>
          <w:sz w:val="22"/>
          <w:szCs w:val="22"/>
        </w:rPr>
        <w:t xml:space="preserve">in </w:t>
      </w:r>
      <w:r w:rsidRPr="007137EC">
        <w:rPr>
          <w:rFonts w:asciiTheme="minorHAnsi" w:hAnsiTheme="minorHAnsi"/>
          <w:sz w:val="22"/>
          <w:szCs w:val="22"/>
        </w:rPr>
        <w:t>CCDA</w:t>
      </w:r>
      <w:r w:rsidR="00C629EF" w:rsidRPr="007137EC">
        <w:rPr>
          <w:rFonts w:asciiTheme="minorHAnsi" w:hAnsiTheme="minorHAnsi"/>
          <w:sz w:val="22"/>
          <w:szCs w:val="22"/>
        </w:rPr>
        <w:t>’s philosophy</w:t>
      </w:r>
      <w:r w:rsidRPr="007137EC">
        <w:rPr>
          <w:rFonts w:asciiTheme="minorHAnsi" w:hAnsiTheme="minorHAnsi"/>
          <w:sz w:val="22"/>
          <w:szCs w:val="22"/>
        </w:rPr>
        <w:t>,</w:t>
      </w:r>
      <w:r w:rsidR="00E42124" w:rsidRPr="007137EC">
        <w:rPr>
          <w:rFonts w:asciiTheme="minorHAnsi" w:hAnsiTheme="minorHAnsi"/>
          <w:sz w:val="22"/>
          <w:szCs w:val="22"/>
        </w:rPr>
        <w:t xml:space="preserve"> </w:t>
      </w:r>
      <w:r w:rsidR="00131A65" w:rsidRPr="007137EC">
        <w:rPr>
          <w:rFonts w:asciiTheme="minorHAnsi" w:hAnsiTheme="minorHAnsi"/>
          <w:sz w:val="22"/>
          <w:szCs w:val="22"/>
        </w:rPr>
        <w:t xml:space="preserve">although they are applied in varying degrees of similarity to community psychology’s frameworks. </w:t>
      </w:r>
      <w:r w:rsidR="00E75A37" w:rsidRPr="007137EC">
        <w:rPr>
          <w:rFonts w:asciiTheme="minorHAnsi" w:hAnsiTheme="minorHAnsi"/>
          <w:sz w:val="22"/>
          <w:szCs w:val="22"/>
        </w:rPr>
        <w:t>N</w:t>
      </w:r>
      <w:r w:rsidR="007D0227" w:rsidRPr="007137EC">
        <w:rPr>
          <w:rFonts w:asciiTheme="minorHAnsi" w:hAnsiTheme="minorHAnsi"/>
          <w:sz w:val="22"/>
          <w:szCs w:val="22"/>
        </w:rPr>
        <w:t>otions of n</w:t>
      </w:r>
      <w:r w:rsidR="00E75A37" w:rsidRPr="007137EC">
        <w:rPr>
          <w:rFonts w:asciiTheme="minorHAnsi" w:hAnsiTheme="minorHAnsi"/>
          <w:sz w:val="22"/>
          <w:szCs w:val="22"/>
        </w:rPr>
        <w:t>eighboring and sense of community form the basis of CCDA philosophy and</w:t>
      </w:r>
      <w:r w:rsidR="00131A65" w:rsidRPr="007137EC">
        <w:rPr>
          <w:rFonts w:asciiTheme="minorHAnsi" w:hAnsiTheme="minorHAnsi"/>
          <w:sz w:val="22"/>
          <w:szCs w:val="22"/>
        </w:rPr>
        <w:t xml:space="preserve">, similar to Community </w:t>
      </w:r>
      <w:r w:rsidR="0018348E" w:rsidRPr="007137EC">
        <w:rPr>
          <w:rFonts w:asciiTheme="minorHAnsi" w:hAnsiTheme="minorHAnsi"/>
          <w:sz w:val="22"/>
          <w:szCs w:val="22"/>
        </w:rPr>
        <w:t>Psychology</w:t>
      </w:r>
      <w:r w:rsidR="00131A65" w:rsidRPr="007137EC">
        <w:rPr>
          <w:rFonts w:asciiTheme="minorHAnsi" w:hAnsiTheme="minorHAnsi"/>
          <w:sz w:val="22"/>
          <w:szCs w:val="22"/>
        </w:rPr>
        <w:t>,</w:t>
      </w:r>
      <w:r w:rsidR="00E75A37" w:rsidRPr="007137EC">
        <w:rPr>
          <w:rFonts w:asciiTheme="minorHAnsi" w:hAnsiTheme="minorHAnsi"/>
          <w:sz w:val="22"/>
          <w:szCs w:val="22"/>
        </w:rPr>
        <w:t xml:space="preserve"> are understood as informal support networks based on proximity and interdependent relationships, and perceived as crucial to the process of empowerment. Our findings suggest that </w:t>
      </w:r>
      <w:r w:rsidR="00E75A37" w:rsidRPr="007137EC">
        <w:rPr>
          <w:rFonts w:asciiTheme="minorHAnsi" w:hAnsiTheme="minorHAnsi"/>
          <w:i/>
          <w:sz w:val="22"/>
          <w:szCs w:val="22"/>
        </w:rPr>
        <w:t xml:space="preserve">The Three </w:t>
      </w:r>
      <w:proofErr w:type="spellStart"/>
      <w:r w:rsidR="00E75A37" w:rsidRPr="007137EC">
        <w:rPr>
          <w:rFonts w:asciiTheme="minorHAnsi" w:hAnsiTheme="minorHAnsi"/>
          <w:i/>
          <w:sz w:val="22"/>
          <w:szCs w:val="22"/>
        </w:rPr>
        <w:t>Rs</w:t>
      </w:r>
      <w:proofErr w:type="spellEnd"/>
      <w:r w:rsidR="00E75A37" w:rsidRPr="007137EC">
        <w:rPr>
          <w:rFonts w:asciiTheme="minorHAnsi" w:hAnsiTheme="minorHAnsi"/>
          <w:sz w:val="22"/>
          <w:szCs w:val="22"/>
        </w:rPr>
        <w:t xml:space="preserve"> most clearly emphasize these concepts, </w:t>
      </w:r>
      <w:r w:rsidR="00131A65" w:rsidRPr="007137EC">
        <w:rPr>
          <w:rFonts w:asciiTheme="minorHAnsi" w:hAnsiTheme="minorHAnsi"/>
          <w:sz w:val="22"/>
          <w:szCs w:val="22"/>
        </w:rPr>
        <w:t xml:space="preserve">uniquely </w:t>
      </w:r>
      <w:r w:rsidR="00E75A37" w:rsidRPr="007137EC">
        <w:rPr>
          <w:rFonts w:asciiTheme="minorHAnsi" w:hAnsiTheme="minorHAnsi"/>
          <w:sz w:val="22"/>
          <w:szCs w:val="22"/>
        </w:rPr>
        <w:t xml:space="preserve">connecting ideas of proximate location, vested interest, positive relationships, and access to resources as the pillars of community development. Empowerment was found to be a key focus of the organization and is understood as a scripturally-based concept of developing autonomy and efficacy to meet communal needs. Our findings suggest that CCDA engages empowerment primarily at the individual level, emphasizing productive work, vested community engagement, access to resources, and leadership development. </w:t>
      </w:r>
      <w:r w:rsidR="00681C64" w:rsidRPr="007137EC">
        <w:rPr>
          <w:rFonts w:asciiTheme="minorHAnsi" w:hAnsiTheme="minorHAnsi"/>
          <w:sz w:val="22"/>
          <w:szCs w:val="22"/>
        </w:rPr>
        <w:t>Citizen</w:t>
      </w:r>
      <w:r w:rsidR="00E75A37" w:rsidRPr="007137EC">
        <w:rPr>
          <w:rFonts w:asciiTheme="minorHAnsi" w:hAnsiTheme="minorHAnsi"/>
          <w:sz w:val="22"/>
          <w:szCs w:val="22"/>
        </w:rPr>
        <w:t xml:space="preserve"> participation is engaged primarily through the church, which CCDA sees as the primary institutional structure in the neighborhood. The organization describes little interaction with secular organizations, but does incorporate advocacy for federal policy change.</w:t>
      </w:r>
    </w:p>
    <w:p w14:paraId="3088C8E1" w14:textId="20DDC995" w:rsidR="00E75A37" w:rsidRPr="007137EC" w:rsidRDefault="00E42124"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In particular, our findings </w:t>
      </w:r>
      <w:r w:rsidR="00E75A37" w:rsidRPr="007137EC">
        <w:rPr>
          <w:rFonts w:asciiTheme="minorHAnsi" w:hAnsiTheme="minorHAnsi"/>
          <w:sz w:val="22"/>
          <w:szCs w:val="22"/>
        </w:rPr>
        <w:t xml:space="preserve">also </w:t>
      </w:r>
      <w:r w:rsidRPr="007137EC">
        <w:rPr>
          <w:rFonts w:asciiTheme="minorHAnsi" w:hAnsiTheme="minorHAnsi"/>
          <w:sz w:val="22"/>
          <w:szCs w:val="22"/>
        </w:rPr>
        <w:t xml:space="preserve">demonstrate that while the principles are </w:t>
      </w:r>
      <w:r w:rsidR="007D0227" w:rsidRPr="007137EC">
        <w:rPr>
          <w:rFonts w:asciiTheme="minorHAnsi" w:hAnsiTheme="minorHAnsi"/>
          <w:sz w:val="22"/>
          <w:szCs w:val="22"/>
        </w:rPr>
        <w:t xml:space="preserve">embedded in the </w:t>
      </w:r>
      <w:r w:rsidRPr="007137EC">
        <w:rPr>
          <w:rFonts w:asciiTheme="minorHAnsi" w:hAnsiTheme="minorHAnsi"/>
          <w:sz w:val="22"/>
          <w:szCs w:val="22"/>
        </w:rPr>
        <w:t>CCDA</w:t>
      </w:r>
      <w:r w:rsidR="004859DD" w:rsidRPr="007137EC">
        <w:rPr>
          <w:rFonts w:asciiTheme="minorHAnsi" w:hAnsiTheme="minorHAnsi"/>
          <w:sz w:val="22"/>
          <w:szCs w:val="22"/>
        </w:rPr>
        <w:t xml:space="preserve"> philosophy</w:t>
      </w:r>
      <w:r w:rsidRPr="007137EC">
        <w:rPr>
          <w:rFonts w:asciiTheme="minorHAnsi" w:hAnsiTheme="minorHAnsi"/>
          <w:sz w:val="22"/>
          <w:szCs w:val="22"/>
        </w:rPr>
        <w:t xml:space="preserve">, they </w:t>
      </w:r>
      <w:r w:rsidR="00915874" w:rsidRPr="007137EC">
        <w:rPr>
          <w:rFonts w:asciiTheme="minorHAnsi" w:hAnsiTheme="minorHAnsi"/>
          <w:sz w:val="22"/>
          <w:szCs w:val="22"/>
        </w:rPr>
        <w:t xml:space="preserve">are </w:t>
      </w:r>
      <w:r w:rsidRPr="007137EC">
        <w:rPr>
          <w:rFonts w:asciiTheme="minorHAnsi" w:hAnsiTheme="minorHAnsi"/>
          <w:sz w:val="22"/>
          <w:szCs w:val="22"/>
        </w:rPr>
        <w:t>approached and understood from a scriptural position, rather than an empirical research perspective</w:t>
      </w:r>
      <w:r w:rsidR="00E75A37" w:rsidRPr="007137EC">
        <w:rPr>
          <w:rFonts w:asciiTheme="minorHAnsi" w:hAnsiTheme="minorHAnsi"/>
          <w:sz w:val="22"/>
          <w:szCs w:val="22"/>
        </w:rPr>
        <w:t xml:space="preserve">. Notions of neighboring, sense of community, empowerment, and </w:t>
      </w:r>
      <w:r w:rsidR="00681C64" w:rsidRPr="007137EC">
        <w:rPr>
          <w:rFonts w:asciiTheme="minorHAnsi" w:hAnsiTheme="minorHAnsi"/>
          <w:sz w:val="22"/>
          <w:szCs w:val="22"/>
        </w:rPr>
        <w:t>citizen</w:t>
      </w:r>
      <w:r w:rsidR="00E75A37" w:rsidRPr="007137EC">
        <w:rPr>
          <w:rFonts w:asciiTheme="minorHAnsi" w:hAnsiTheme="minorHAnsi"/>
          <w:sz w:val="22"/>
          <w:szCs w:val="22"/>
        </w:rPr>
        <w:t xml:space="preserve"> participation are </w:t>
      </w:r>
      <w:r w:rsidR="004859DD" w:rsidRPr="007137EC">
        <w:rPr>
          <w:rFonts w:asciiTheme="minorHAnsi" w:hAnsiTheme="minorHAnsi"/>
          <w:sz w:val="22"/>
          <w:szCs w:val="22"/>
        </w:rPr>
        <w:t xml:space="preserve">found throughout </w:t>
      </w:r>
      <w:r w:rsidR="00E75A37" w:rsidRPr="007137EC">
        <w:rPr>
          <w:rFonts w:asciiTheme="minorHAnsi" w:hAnsiTheme="minorHAnsi"/>
          <w:sz w:val="22"/>
          <w:szCs w:val="22"/>
        </w:rPr>
        <w:t>CCDA’</w:t>
      </w:r>
      <w:r w:rsidR="004859DD" w:rsidRPr="007137EC">
        <w:rPr>
          <w:rFonts w:asciiTheme="minorHAnsi" w:hAnsiTheme="minorHAnsi"/>
          <w:sz w:val="22"/>
          <w:szCs w:val="22"/>
        </w:rPr>
        <w:t>s literature</w:t>
      </w:r>
      <w:r w:rsidR="00E75A37" w:rsidRPr="007137EC">
        <w:rPr>
          <w:rFonts w:asciiTheme="minorHAnsi" w:hAnsiTheme="minorHAnsi"/>
          <w:sz w:val="22"/>
          <w:szCs w:val="22"/>
        </w:rPr>
        <w:t xml:space="preserve">, and are explicitly grounded </w:t>
      </w:r>
      <w:r w:rsidR="001330C7" w:rsidRPr="007137EC">
        <w:rPr>
          <w:rFonts w:asciiTheme="minorHAnsi" w:hAnsiTheme="minorHAnsi"/>
          <w:sz w:val="22"/>
          <w:szCs w:val="22"/>
        </w:rPr>
        <w:t>in Christian theology</w:t>
      </w:r>
      <w:r w:rsidR="00E75A37" w:rsidRPr="007137EC">
        <w:rPr>
          <w:rFonts w:asciiTheme="minorHAnsi" w:hAnsiTheme="minorHAnsi"/>
          <w:sz w:val="22"/>
          <w:szCs w:val="22"/>
        </w:rPr>
        <w:t xml:space="preserve"> and supported by </w:t>
      </w:r>
      <w:r w:rsidR="001330C7" w:rsidRPr="007137EC">
        <w:rPr>
          <w:rFonts w:asciiTheme="minorHAnsi" w:hAnsiTheme="minorHAnsi"/>
          <w:sz w:val="22"/>
          <w:szCs w:val="22"/>
        </w:rPr>
        <w:t xml:space="preserve">scriptural references to describe their purpose and application. </w:t>
      </w:r>
      <w:r w:rsidR="00E75A37" w:rsidRPr="007137EC">
        <w:rPr>
          <w:rFonts w:asciiTheme="minorHAnsi" w:hAnsiTheme="minorHAnsi"/>
          <w:sz w:val="22"/>
          <w:szCs w:val="22"/>
        </w:rPr>
        <w:t xml:space="preserve">This is not to say that CCDA avoids or is unfamiliar with research and theoretical frameworks, but rather that they seem to be most compelled by ideas and approaches that are broadly identifiable within the Christian tradition. This suggests that CCDA, </w:t>
      </w:r>
      <w:r w:rsidR="00CD5541" w:rsidRPr="007137EC">
        <w:rPr>
          <w:rFonts w:asciiTheme="minorHAnsi" w:hAnsiTheme="minorHAnsi"/>
          <w:sz w:val="22"/>
          <w:szCs w:val="22"/>
        </w:rPr>
        <w:t>unlike secular</w:t>
      </w:r>
      <w:r w:rsidR="00E75A37" w:rsidRPr="007137EC">
        <w:rPr>
          <w:rFonts w:asciiTheme="minorHAnsi" w:hAnsiTheme="minorHAnsi"/>
          <w:sz w:val="22"/>
          <w:szCs w:val="22"/>
        </w:rPr>
        <w:t xml:space="preserve"> </w:t>
      </w:r>
      <w:r w:rsidR="00CD5541" w:rsidRPr="007137EC">
        <w:rPr>
          <w:rFonts w:asciiTheme="minorHAnsi" w:hAnsiTheme="minorHAnsi"/>
          <w:sz w:val="22"/>
          <w:szCs w:val="22"/>
        </w:rPr>
        <w:t xml:space="preserve">organizations or </w:t>
      </w:r>
      <w:r w:rsidR="00E75A37" w:rsidRPr="007137EC">
        <w:rPr>
          <w:rFonts w:asciiTheme="minorHAnsi" w:hAnsiTheme="minorHAnsi"/>
          <w:sz w:val="22"/>
          <w:szCs w:val="22"/>
        </w:rPr>
        <w:t xml:space="preserve">research projects, </w:t>
      </w:r>
      <w:r w:rsidR="00FC0547" w:rsidRPr="007137EC">
        <w:rPr>
          <w:rFonts w:asciiTheme="minorHAnsi" w:hAnsiTheme="minorHAnsi"/>
          <w:sz w:val="22"/>
          <w:szCs w:val="22"/>
        </w:rPr>
        <w:t>is most interested in theories and practices that can be framed within and explained through Christian tradition</w:t>
      </w:r>
      <w:r w:rsidR="00CD5541" w:rsidRPr="007137EC">
        <w:rPr>
          <w:rFonts w:asciiTheme="minorHAnsi" w:hAnsiTheme="minorHAnsi"/>
          <w:sz w:val="22"/>
          <w:szCs w:val="22"/>
        </w:rPr>
        <w:t>.</w:t>
      </w:r>
    </w:p>
    <w:p w14:paraId="297961AB" w14:textId="77777777" w:rsidR="00E534A8" w:rsidRPr="007137EC" w:rsidRDefault="002E0E4D" w:rsidP="00730456">
      <w:pPr>
        <w:pStyle w:val="BodyText"/>
        <w:spacing w:line="240" w:lineRule="auto"/>
        <w:rPr>
          <w:rFonts w:asciiTheme="minorHAnsi" w:hAnsiTheme="minorHAnsi"/>
          <w:sz w:val="22"/>
          <w:szCs w:val="22"/>
        </w:rPr>
      </w:pPr>
      <w:r w:rsidRPr="007137EC">
        <w:rPr>
          <w:rFonts w:asciiTheme="minorHAnsi" w:hAnsiTheme="minorHAnsi"/>
          <w:sz w:val="22"/>
          <w:szCs w:val="22"/>
        </w:rPr>
        <w:t>Finally, our f</w:t>
      </w:r>
      <w:r w:rsidR="001330C7" w:rsidRPr="007137EC">
        <w:rPr>
          <w:rFonts w:asciiTheme="minorHAnsi" w:hAnsiTheme="minorHAnsi"/>
          <w:sz w:val="22"/>
          <w:szCs w:val="22"/>
        </w:rPr>
        <w:t>indings also suggest that CCDA</w:t>
      </w:r>
      <w:r w:rsidR="003272BE" w:rsidRPr="007137EC">
        <w:rPr>
          <w:rFonts w:asciiTheme="minorHAnsi" w:hAnsiTheme="minorHAnsi"/>
          <w:sz w:val="22"/>
          <w:szCs w:val="22"/>
        </w:rPr>
        <w:t xml:space="preserve"> primarily focuses on the individual and </w:t>
      </w:r>
      <w:r w:rsidR="00CD5541" w:rsidRPr="007137EC">
        <w:rPr>
          <w:rFonts w:asciiTheme="minorHAnsi" w:hAnsiTheme="minorHAnsi"/>
          <w:sz w:val="22"/>
          <w:szCs w:val="22"/>
        </w:rPr>
        <w:t xml:space="preserve">local, </w:t>
      </w:r>
      <w:r w:rsidR="003272BE" w:rsidRPr="007137EC">
        <w:rPr>
          <w:rFonts w:asciiTheme="minorHAnsi" w:hAnsiTheme="minorHAnsi"/>
          <w:sz w:val="22"/>
          <w:szCs w:val="22"/>
        </w:rPr>
        <w:t xml:space="preserve">communal levels of intervention, with </w:t>
      </w:r>
      <w:r w:rsidR="004859DD" w:rsidRPr="007137EC">
        <w:rPr>
          <w:rFonts w:asciiTheme="minorHAnsi" w:hAnsiTheme="minorHAnsi"/>
          <w:sz w:val="22"/>
          <w:szCs w:val="22"/>
        </w:rPr>
        <w:t xml:space="preserve">less </w:t>
      </w:r>
      <w:r w:rsidR="003272BE" w:rsidRPr="007137EC">
        <w:rPr>
          <w:rFonts w:asciiTheme="minorHAnsi" w:hAnsiTheme="minorHAnsi"/>
          <w:sz w:val="22"/>
          <w:szCs w:val="22"/>
        </w:rPr>
        <w:t>attention to the macro</w:t>
      </w:r>
      <w:r w:rsidR="004859DD" w:rsidRPr="007137EC">
        <w:rPr>
          <w:rFonts w:asciiTheme="minorHAnsi" w:hAnsiTheme="minorHAnsi"/>
          <w:sz w:val="22"/>
          <w:szCs w:val="22"/>
        </w:rPr>
        <w:t>-</w:t>
      </w:r>
      <w:r w:rsidR="003272BE" w:rsidRPr="007137EC">
        <w:rPr>
          <w:rFonts w:asciiTheme="minorHAnsi" w:hAnsiTheme="minorHAnsi"/>
          <w:sz w:val="22"/>
          <w:szCs w:val="22"/>
        </w:rPr>
        <w:t>level of society. We argue that this is a limitation, as neighborhoods and individuals are profoundly shaped by historical and systemic forces of oppression. Although the CCDA seeks to bring about transformation and does describe some ways it engages larger structures, it tends to focus on the individual and the neighborhood as a single entity, rather than situated in a complex dynamic of racial, political, and economic power</w:t>
      </w:r>
      <w:r w:rsidR="003E2638" w:rsidRPr="007137EC">
        <w:rPr>
          <w:rFonts w:asciiTheme="minorHAnsi" w:hAnsiTheme="minorHAnsi"/>
          <w:sz w:val="22"/>
          <w:szCs w:val="22"/>
        </w:rPr>
        <w:t>, and uses occasional damage-centric language</w:t>
      </w:r>
      <w:r w:rsidR="003272BE" w:rsidRPr="007137EC">
        <w:rPr>
          <w:rFonts w:asciiTheme="minorHAnsi" w:hAnsiTheme="minorHAnsi"/>
          <w:sz w:val="22"/>
          <w:szCs w:val="22"/>
        </w:rPr>
        <w:t>.</w:t>
      </w:r>
    </w:p>
    <w:p w14:paraId="3A53A9CE" w14:textId="2F9FC341" w:rsidR="00E534A8" w:rsidRPr="007137EC" w:rsidRDefault="00E534A8"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In response to these findings, </w:t>
      </w:r>
      <w:r w:rsidR="00B62E68" w:rsidRPr="007137EC">
        <w:rPr>
          <w:rFonts w:asciiTheme="minorHAnsi" w:hAnsiTheme="minorHAnsi"/>
          <w:sz w:val="22"/>
          <w:szCs w:val="22"/>
        </w:rPr>
        <w:t>the</w:t>
      </w:r>
      <w:r w:rsidRPr="007137EC">
        <w:rPr>
          <w:rFonts w:asciiTheme="minorHAnsi" w:hAnsiTheme="minorHAnsi"/>
          <w:sz w:val="22"/>
          <w:szCs w:val="22"/>
        </w:rPr>
        <w:t xml:space="preserve"> CCDA review</w:t>
      </w:r>
      <w:r w:rsidR="00B62E68" w:rsidRPr="007137EC">
        <w:rPr>
          <w:rFonts w:asciiTheme="minorHAnsi" w:hAnsiTheme="minorHAnsi"/>
          <w:sz w:val="22"/>
          <w:szCs w:val="22"/>
        </w:rPr>
        <w:t>ers</w:t>
      </w:r>
      <w:r w:rsidRPr="007137EC">
        <w:rPr>
          <w:rFonts w:asciiTheme="minorHAnsi" w:hAnsiTheme="minorHAnsi"/>
          <w:sz w:val="22"/>
          <w:szCs w:val="22"/>
        </w:rPr>
        <w:t xml:space="preserve"> offered two main comments: First, they agreed that we have accurately described the CCDA emphasis on place and relationship, as well as their under-emphasis on </w:t>
      </w:r>
      <w:r w:rsidR="00681C64" w:rsidRPr="007137EC">
        <w:rPr>
          <w:rFonts w:asciiTheme="minorHAnsi" w:hAnsiTheme="minorHAnsi"/>
          <w:sz w:val="22"/>
          <w:szCs w:val="22"/>
        </w:rPr>
        <w:t>citizen</w:t>
      </w:r>
      <w:r w:rsidRPr="007137EC">
        <w:rPr>
          <w:rFonts w:asciiTheme="minorHAnsi" w:hAnsiTheme="minorHAnsi"/>
          <w:sz w:val="22"/>
          <w:szCs w:val="22"/>
        </w:rPr>
        <w:t xml:space="preserve"> engagement and the individual-focus of their approach. They suggest however that a number of </w:t>
      </w:r>
      <w:r w:rsidR="00681C64" w:rsidRPr="007137EC">
        <w:rPr>
          <w:rFonts w:asciiTheme="minorHAnsi" w:hAnsiTheme="minorHAnsi"/>
          <w:sz w:val="22"/>
          <w:szCs w:val="22"/>
        </w:rPr>
        <w:t>citizen</w:t>
      </w:r>
      <w:r w:rsidRPr="007137EC">
        <w:rPr>
          <w:rFonts w:asciiTheme="minorHAnsi" w:hAnsiTheme="minorHAnsi"/>
          <w:sz w:val="22"/>
          <w:szCs w:val="22"/>
        </w:rPr>
        <w:t xml:space="preserve"> participation efforts do exist that are not visible in the </w:t>
      </w:r>
      <w:r w:rsidR="007E1FBA" w:rsidRPr="007137EC">
        <w:rPr>
          <w:rFonts w:asciiTheme="minorHAnsi" w:hAnsiTheme="minorHAnsi"/>
          <w:sz w:val="22"/>
          <w:szCs w:val="22"/>
        </w:rPr>
        <w:t xml:space="preserve">CCDA </w:t>
      </w:r>
      <w:r w:rsidRPr="007137EC">
        <w:rPr>
          <w:rFonts w:asciiTheme="minorHAnsi" w:hAnsiTheme="minorHAnsi"/>
          <w:sz w:val="22"/>
          <w:szCs w:val="22"/>
        </w:rPr>
        <w:t xml:space="preserve">literature. For example, one reviewer described two different events where CCDA members and leaders protested in Washington D.C. and were arrested; another reviewer suggested that many CCDA local organization engage in efforts for domestic policy reform, such as immigration reform. Second, one reviewer suggested that while the </w:t>
      </w:r>
      <w:r w:rsidRPr="007137EC">
        <w:rPr>
          <w:rFonts w:asciiTheme="minorHAnsi" w:hAnsiTheme="minorHAnsi"/>
          <w:i/>
          <w:sz w:val="22"/>
          <w:szCs w:val="22"/>
        </w:rPr>
        <w:t xml:space="preserve">Three </w:t>
      </w:r>
      <w:proofErr w:type="spellStart"/>
      <w:r w:rsidRPr="007137EC">
        <w:rPr>
          <w:rFonts w:asciiTheme="minorHAnsi" w:hAnsiTheme="minorHAnsi"/>
          <w:i/>
          <w:sz w:val="22"/>
          <w:szCs w:val="22"/>
        </w:rPr>
        <w:t>Rs</w:t>
      </w:r>
      <w:proofErr w:type="spellEnd"/>
      <w:r w:rsidRPr="007137EC">
        <w:rPr>
          <w:rFonts w:asciiTheme="minorHAnsi" w:hAnsiTheme="minorHAnsi"/>
          <w:i/>
          <w:sz w:val="22"/>
          <w:szCs w:val="22"/>
        </w:rPr>
        <w:t xml:space="preserve"> </w:t>
      </w:r>
      <w:r w:rsidRPr="007137EC">
        <w:rPr>
          <w:rFonts w:asciiTheme="minorHAnsi" w:hAnsiTheme="minorHAnsi"/>
          <w:sz w:val="22"/>
          <w:szCs w:val="22"/>
        </w:rPr>
        <w:t xml:space="preserve">form the basis of CCDA philosophy, many CCDA practitioners have been resistant to ‘relocation’ language for the same critiques that we articulate. In response, CCDA philosophy has been shifting toward ideas of incarnation, </w:t>
      </w:r>
      <w:r w:rsidR="00B62E68" w:rsidRPr="007137EC">
        <w:rPr>
          <w:rFonts w:asciiTheme="minorHAnsi" w:hAnsiTheme="minorHAnsi"/>
          <w:sz w:val="22"/>
          <w:szCs w:val="22"/>
        </w:rPr>
        <w:t xml:space="preserve">rather than relocation, </w:t>
      </w:r>
      <w:r w:rsidRPr="007137EC">
        <w:rPr>
          <w:rFonts w:asciiTheme="minorHAnsi" w:hAnsiTheme="minorHAnsi"/>
          <w:sz w:val="22"/>
          <w:szCs w:val="22"/>
        </w:rPr>
        <w:t>and increasingly</w:t>
      </w:r>
      <w:r w:rsidR="00B62E68" w:rsidRPr="007137EC">
        <w:rPr>
          <w:rFonts w:asciiTheme="minorHAnsi" w:hAnsiTheme="minorHAnsi"/>
          <w:sz w:val="22"/>
          <w:szCs w:val="22"/>
        </w:rPr>
        <w:t xml:space="preserve"> drawing</w:t>
      </w:r>
      <w:r w:rsidRPr="007137EC">
        <w:rPr>
          <w:rFonts w:asciiTheme="minorHAnsi" w:hAnsiTheme="minorHAnsi"/>
          <w:sz w:val="22"/>
          <w:szCs w:val="22"/>
        </w:rPr>
        <w:t xml:space="preserve"> on a Lao-</w:t>
      </w:r>
      <w:proofErr w:type="spellStart"/>
      <w:r w:rsidRPr="007137EC">
        <w:rPr>
          <w:rFonts w:asciiTheme="minorHAnsi" w:hAnsiTheme="minorHAnsi"/>
          <w:sz w:val="22"/>
          <w:szCs w:val="22"/>
        </w:rPr>
        <w:t>Tsu</w:t>
      </w:r>
      <w:proofErr w:type="spellEnd"/>
      <w:r w:rsidRPr="007137EC">
        <w:rPr>
          <w:rFonts w:asciiTheme="minorHAnsi" w:hAnsiTheme="minorHAnsi"/>
          <w:sz w:val="22"/>
          <w:szCs w:val="22"/>
        </w:rPr>
        <w:t xml:space="preserve"> poem: “Go to the people/Live among them/Learn from </w:t>
      </w:r>
      <w:r w:rsidRPr="007137EC">
        <w:rPr>
          <w:rFonts w:asciiTheme="minorHAnsi" w:hAnsiTheme="minorHAnsi"/>
          <w:sz w:val="22"/>
          <w:szCs w:val="22"/>
        </w:rPr>
        <w:lastRenderedPageBreak/>
        <w:t xml:space="preserve">them/Love them/Start with what they know/Build on what they have/Bust of the best leaders, When their task is done/The people will remark, ‘We have done it ourselves’” (CCDA </w:t>
      </w:r>
      <w:r w:rsidRPr="007137EC">
        <w:rPr>
          <w:rFonts w:asciiTheme="minorHAnsi" w:hAnsiTheme="minorHAnsi"/>
          <w:i/>
          <w:sz w:val="22"/>
          <w:szCs w:val="22"/>
        </w:rPr>
        <w:t>CCD Philosophy)</w:t>
      </w:r>
      <w:r w:rsidRPr="007137EC">
        <w:rPr>
          <w:rFonts w:asciiTheme="minorHAnsi" w:hAnsiTheme="minorHAnsi"/>
          <w:sz w:val="22"/>
          <w:szCs w:val="22"/>
        </w:rPr>
        <w:t xml:space="preserve">. Additionally, this reviewer suggested that she no longer uses the book </w:t>
      </w:r>
      <w:r w:rsidRPr="007137EC">
        <w:rPr>
          <w:rFonts w:asciiTheme="minorHAnsi" w:hAnsiTheme="minorHAnsi"/>
          <w:i/>
          <w:sz w:val="22"/>
          <w:szCs w:val="22"/>
        </w:rPr>
        <w:t xml:space="preserve">Restoring at Risk Communities </w:t>
      </w:r>
      <w:r w:rsidRPr="007137EC">
        <w:rPr>
          <w:rFonts w:asciiTheme="minorHAnsi" w:hAnsiTheme="minorHAnsi"/>
          <w:sz w:val="22"/>
          <w:szCs w:val="22"/>
        </w:rPr>
        <w:t>(the 1995 CCDA handbook) due to its outdated and occasionally offensive approach, and emphasized that the CCDA philosophy continues to evolve and respond to the current context.</w:t>
      </w:r>
    </w:p>
    <w:p w14:paraId="58C220E0" w14:textId="5FBCAE00" w:rsidR="001330C7" w:rsidRDefault="00E534A8"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These comments are important and helpful for our analysis in a number of ways: First, they </w:t>
      </w:r>
      <w:r w:rsidR="00B174E3" w:rsidRPr="007137EC">
        <w:rPr>
          <w:rFonts w:asciiTheme="minorHAnsi" w:hAnsiTheme="minorHAnsi"/>
          <w:sz w:val="22"/>
          <w:szCs w:val="22"/>
        </w:rPr>
        <w:t>substantiate</w:t>
      </w:r>
      <w:r w:rsidRPr="007137EC">
        <w:rPr>
          <w:rFonts w:asciiTheme="minorHAnsi" w:hAnsiTheme="minorHAnsi"/>
          <w:sz w:val="22"/>
          <w:szCs w:val="22"/>
        </w:rPr>
        <w:t xml:space="preserve"> our </w:t>
      </w:r>
      <w:r w:rsidR="00B174E3" w:rsidRPr="007137EC">
        <w:rPr>
          <w:rFonts w:asciiTheme="minorHAnsi" w:hAnsiTheme="minorHAnsi"/>
          <w:sz w:val="22"/>
          <w:szCs w:val="22"/>
        </w:rPr>
        <w:t>findings</w:t>
      </w:r>
      <w:r w:rsidRPr="007137EC">
        <w:rPr>
          <w:rFonts w:asciiTheme="minorHAnsi" w:hAnsiTheme="minorHAnsi"/>
          <w:sz w:val="22"/>
          <w:szCs w:val="22"/>
        </w:rPr>
        <w:t xml:space="preserve"> </w:t>
      </w:r>
      <w:r w:rsidR="00B174E3" w:rsidRPr="007137EC">
        <w:rPr>
          <w:rFonts w:asciiTheme="minorHAnsi" w:hAnsiTheme="minorHAnsi"/>
          <w:sz w:val="22"/>
          <w:szCs w:val="22"/>
        </w:rPr>
        <w:t>and highlight</w:t>
      </w:r>
      <w:r w:rsidRPr="007137EC">
        <w:rPr>
          <w:rFonts w:asciiTheme="minorHAnsi" w:hAnsiTheme="minorHAnsi"/>
          <w:sz w:val="22"/>
          <w:szCs w:val="22"/>
        </w:rPr>
        <w:t xml:space="preserve"> some key critiques that CCDA has begun to engage already. </w:t>
      </w:r>
      <w:r w:rsidR="007E1FBA" w:rsidRPr="007137EC">
        <w:rPr>
          <w:rFonts w:asciiTheme="minorHAnsi" w:hAnsiTheme="minorHAnsi"/>
          <w:sz w:val="22"/>
          <w:szCs w:val="22"/>
        </w:rPr>
        <w:t xml:space="preserve">This suggests that there may be valuable opportunities for community psychologists to engage and partner with the organization in developing and articulating their philosophy. Secondly, the comments demonstrate the need for further scholarship and suggests an important agenda for the next stages of research, particularly </w:t>
      </w:r>
      <w:r w:rsidR="00B62E68" w:rsidRPr="007137EC">
        <w:rPr>
          <w:rFonts w:asciiTheme="minorHAnsi" w:hAnsiTheme="minorHAnsi"/>
          <w:sz w:val="22"/>
          <w:szCs w:val="22"/>
        </w:rPr>
        <w:t xml:space="preserve">for </w:t>
      </w:r>
      <w:r w:rsidR="007E1FBA" w:rsidRPr="007137EC">
        <w:rPr>
          <w:rFonts w:asciiTheme="minorHAnsi" w:hAnsiTheme="minorHAnsi"/>
          <w:sz w:val="22"/>
          <w:szCs w:val="22"/>
        </w:rPr>
        <w:t xml:space="preserve">ethnographic projects </w:t>
      </w:r>
      <w:r w:rsidR="00B62E68" w:rsidRPr="007137EC">
        <w:rPr>
          <w:rFonts w:asciiTheme="minorHAnsi" w:hAnsiTheme="minorHAnsi"/>
          <w:sz w:val="22"/>
          <w:szCs w:val="22"/>
        </w:rPr>
        <w:t>that can</w:t>
      </w:r>
      <w:r w:rsidR="007E1FBA" w:rsidRPr="007137EC">
        <w:rPr>
          <w:rFonts w:asciiTheme="minorHAnsi" w:hAnsiTheme="minorHAnsi"/>
          <w:sz w:val="22"/>
          <w:szCs w:val="22"/>
        </w:rPr>
        <w:t xml:space="preserve"> explore and analyze the evolving philosophy </w:t>
      </w:r>
      <w:r w:rsidR="00B62E68" w:rsidRPr="007137EC">
        <w:rPr>
          <w:rFonts w:asciiTheme="minorHAnsi" w:hAnsiTheme="minorHAnsi"/>
          <w:sz w:val="22"/>
          <w:szCs w:val="22"/>
        </w:rPr>
        <w:t>of CCDA that is not yet captured</w:t>
      </w:r>
      <w:r w:rsidR="007E1FBA" w:rsidRPr="007137EC">
        <w:rPr>
          <w:rFonts w:asciiTheme="minorHAnsi" w:hAnsiTheme="minorHAnsi"/>
          <w:sz w:val="22"/>
          <w:szCs w:val="22"/>
        </w:rPr>
        <w:t xml:space="preserve"> in their publications.  We detail this agenda below.</w:t>
      </w:r>
    </w:p>
    <w:p w14:paraId="646C2C76" w14:textId="77777777" w:rsidR="00A6138F" w:rsidRPr="007137EC" w:rsidRDefault="00A6138F" w:rsidP="00730456">
      <w:pPr>
        <w:pStyle w:val="BodyText"/>
        <w:spacing w:line="240" w:lineRule="auto"/>
        <w:rPr>
          <w:rFonts w:asciiTheme="minorHAnsi" w:hAnsiTheme="minorHAnsi"/>
          <w:sz w:val="22"/>
          <w:szCs w:val="22"/>
        </w:rPr>
      </w:pPr>
    </w:p>
    <w:p w14:paraId="2A741807" w14:textId="102A15C9" w:rsidR="001330C7" w:rsidRPr="007137EC" w:rsidRDefault="006F1276" w:rsidP="00730456">
      <w:pPr>
        <w:pStyle w:val="BodyText"/>
        <w:spacing w:line="240" w:lineRule="auto"/>
        <w:ind w:firstLine="0"/>
        <w:rPr>
          <w:rFonts w:asciiTheme="minorHAnsi" w:hAnsiTheme="minorHAnsi"/>
          <w:sz w:val="22"/>
          <w:szCs w:val="22"/>
        </w:rPr>
      </w:pPr>
      <w:r w:rsidRPr="007137EC">
        <w:rPr>
          <w:rFonts w:asciiTheme="minorHAnsi" w:hAnsiTheme="minorHAnsi"/>
          <w:b/>
          <w:sz w:val="22"/>
          <w:szCs w:val="22"/>
        </w:rPr>
        <w:t xml:space="preserve">4.1. </w:t>
      </w:r>
      <w:r w:rsidR="001330C7" w:rsidRPr="007137EC">
        <w:rPr>
          <w:rFonts w:asciiTheme="minorHAnsi" w:hAnsiTheme="minorHAnsi"/>
          <w:b/>
          <w:sz w:val="22"/>
          <w:szCs w:val="22"/>
        </w:rPr>
        <w:t>Implications for community psychology</w:t>
      </w:r>
    </w:p>
    <w:p w14:paraId="5EF55C9E" w14:textId="1F125AAC" w:rsidR="007E1FBA" w:rsidRPr="007137EC" w:rsidRDefault="001330C7"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In light of our findings, which show that CCDA </w:t>
      </w:r>
      <w:r w:rsidR="003272BE" w:rsidRPr="007137EC">
        <w:rPr>
          <w:rFonts w:asciiTheme="minorHAnsi" w:hAnsiTheme="minorHAnsi"/>
          <w:sz w:val="22"/>
          <w:szCs w:val="22"/>
        </w:rPr>
        <w:t>engages community psychology principles but accesses them through the Christian tradition, rather than through</w:t>
      </w:r>
      <w:r w:rsidR="00DA2C37" w:rsidRPr="007137EC">
        <w:rPr>
          <w:rFonts w:asciiTheme="minorHAnsi" w:hAnsiTheme="minorHAnsi"/>
          <w:sz w:val="22"/>
          <w:szCs w:val="22"/>
        </w:rPr>
        <w:t xml:space="preserve"> </w:t>
      </w:r>
      <w:r w:rsidR="00C34722" w:rsidRPr="007137EC">
        <w:rPr>
          <w:rFonts w:asciiTheme="minorHAnsi" w:hAnsiTheme="minorHAnsi"/>
          <w:sz w:val="22"/>
          <w:szCs w:val="22"/>
        </w:rPr>
        <w:t>scientific literature</w:t>
      </w:r>
      <w:r w:rsidR="003272BE" w:rsidRPr="007137EC">
        <w:rPr>
          <w:rFonts w:asciiTheme="minorHAnsi" w:hAnsiTheme="minorHAnsi"/>
          <w:sz w:val="22"/>
          <w:szCs w:val="22"/>
        </w:rPr>
        <w:t xml:space="preserve">, </w:t>
      </w:r>
      <w:r w:rsidRPr="007137EC">
        <w:rPr>
          <w:rFonts w:asciiTheme="minorHAnsi" w:hAnsiTheme="minorHAnsi"/>
          <w:sz w:val="22"/>
          <w:szCs w:val="22"/>
        </w:rPr>
        <w:t xml:space="preserve">we </w:t>
      </w:r>
      <w:r w:rsidR="00C34722" w:rsidRPr="007137EC">
        <w:rPr>
          <w:rFonts w:asciiTheme="minorHAnsi" w:hAnsiTheme="minorHAnsi"/>
          <w:sz w:val="22"/>
          <w:szCs w:val="22"/>
        </w:rPr>
        <w:t xml:space="preserve">encourage </w:t>
      </w:r>
      <w:r w:rsidRPr="007137EC">
        <w:rPr>
          <w:rFonts w:asciiTheme="minorHAnsi" w:hAnsiTheme="minorHAnsi"/>
          <w:sz w:val="22"/>
          <w:szCs w:val="22"/>
        </w:rPr>
        <w:t>community psycholog</w:t>
      </w:r>
      <w:r w:rsidR="00C34722" w:rsidRPr="007137EC">
        <w:rPr>
          <w:rFonts w:asciiTheme="minorHAnsi" w:hAnsiTheme="minorHAnsi"/>
          <w:sz w:val="22"/>
          <w:szCs w:val="22"/>
        </w:rPr>
        <w:t>ists</w:t>
      </w:r>
      <w:r w:rsidRPr="007137EC">
        <w:rPr>
          <w:rFonts w:asciiTheme="minorHAnsi" w:hAnsiTheme="minorHAnsi"/>
          <w:sz w:val="22"/>
          <w:szCs w:val="22"/>
        </w:rPr>
        <w:t xml:space="preserve"> </w:t>
      </w:r>
      <w:r w:rsidR="00C34722" w:rsidRPr="007137EC">
        <w:rPr>
          <w:rFonts w:asciiTheme="minorHAnsi" w:hAnsiTheme="minorHAnsi"/>
          <w:sz w:val="22"/>
          <w:szCs w:val="22"/>
        </w:rPr>
        <w:t xml:space="preserve">to </w:t>
      </w:r>
      <w:r w:rsidRPr="007137EC">
        <w:rPr>
          <w:rFonts w:asciiTheme="minorHAnsi" w:hAnsiTheme="minorHAnsi"/>
          <w:sz w:val="22"/>
          <w:szCs w:val="22"/>
        </w:rPr>
        <w:t>atten</w:t>
      </w:r>
      <w:r w:rsidR="00C34722" w:rsidRPr="007137EC">
        <w:rPr>
          <w:rFonts w:asciiTheme="minorHAnsi" w:hAnsiTheme="minorHAnsi"/>
          <w:sz w:val="22"/>
          <w:szCs w:val="22"/>
        </w:rPr>
        <w:t>d</w:t>
      </w:r>
      <w:r w:rsidRPr="007137EC">
        <w:rPr>
          <w:rFonts w:asciiTheme="minorHAnsi" w:hAnsiTheme="minorHAnsi"/>
          <w:sz w:val="22"/>
          <w:szCs w:val="22"/>
        </w:rPr>
        <w:t xml:space="preserve"> to and dissemina</w:t>
      </w:r>
      <w:r w:rsidR="00C34722" w:rsidRPr="007137EC">
        <w:rPr>
          <w:rFonts w:asciiTheme="minorHAnsi" w:hAnsiTheme="minorHAnsi"/>
          <w:sz w:val="22"/>
          <w:szCs w:val="22"/>
        </w:rPr>
        <w:t>te more</w:t>
      </w:r>
      <w:r w:rsidRPr="007137EC">
        <w:rPr>
          <w:rFonts w:asciiTheme="minorHAnsi" w:hAnsiTheme="minorHAnsi"/>
          <w:sz w:val="22"/>
          <w:szCs w:val="22"/>
        </w:rPr>
        <w:t xml:space="preserve"> research </w:t>
      </w:r>
      <w:r w:rsidR="00C34722" w:rsidRPr="007137EC">
        <w:rPr>
          <w:rFonts w:asciiTheme="minorHAnsi" w:hAnsiTheme="minorHAnsi"/>
          <w:sz w:val="22"/>
          <w:szCs w:val="22"/>
        </w:rPr>
        <w:t xml:space="preserve">on faith-based </w:t>
      </w:r>
      <w:r w:rsidRPr="007137EC">
        <w:rPr>
          <w:rFonts w:asciiTheme="minorHAnsi" w:hAnsiTheme="minorHAnsi"/>
          <w:sz w:val="22"/>
          <w:szCs w:val="22"/>
        </w:rPr>
        <w:t>community development</w:t>
      </w:r>
      <w:r w:rsidR="00C34722" w:rsidRPr="007137EC">
        <w:rPr>
          <w:rFonts w:asciiTheme="minorHAnsi" w:hAnsiTheme="minorHAnsi"/>
          <w:sz w:val="22"/>
          <w:szCs w:val="22"/>
        </w:rPr>
        <w:t xml:space="preserve"> settings</w:t>
      </w:r>
      <w:r w:rsidRPr="007137EC">
        <w:rPr>
          <w:rFonts w:asciiTheme="minorHAnsi" w:hAnsiTheme="minorHAnsi"/>
          <w:sz w:val="22"/>
          <w:szCs w:val="22"/>
        </w:rPr>
        <w:t xml:space="preserve">. </w:t>
      </w:r>
      <w:r w:rsidR="00F74A8B" w:rsidRPr="007137EC">
        <w:rPr>
          <w:rFonts w:asciiTheme="minorHAnsi" w:hAnsiTheme="minorHAnsi"/>
          <w:sz w:val="22"/>
          <w:szCs w:val="22"/>
        </w:rPr>
        <w:t xml:space="preserve">We further suggest that scholars who engage these sites without attention to and familiarity with religious resources may overlook important dynamics, assumptions, and motivations that are at play. As </w:t>
      </w:r>
      <w:r w:rsidR="00770013" w:rsidRPr="007137EC">
        <w:rPr>
          <w:rFonts w:asciiTheme="minorHAnsi" w:hAnsiTheme="minorHAnsi"/>
          <w:sz w:val="22"/>
          <w:szCs w:val="22"/>
        </w:rPr>
        <w:t>o</w:t>
      </w:r>
      <w:r w:rsidR="00F74A8B" w:rsidRPr="007137EC">
        <w:rPr>
          <w:rFonts w:asciiTheme="minorHAnsi" w:hAnsiTheme="minorHAnsi"/>
          <w:sz w:val="22"/>
          <w:szCs w:val="22"/>
        </w:rPr>
        <w:t xml:space="preserve">ur study has demonstrated, </w:t>
      </w:r>
      <w:r w:rsidR="00DC3CBA" w:rsidRPr="007137EC">
        <w:rPr>
          <w:rFonts w:asciiTheme="minorHAnsi" w:hAnsiTheme="minorHAnsi"/>
          <w:sz w:val="22"/>
          <w:szCs w:val="22"/>
        </w:rPr>
        <w:t>principles of social capital can be linked to</w:t>
      </w:r>
      <w:r w:rsidR="00F74A8B" w:rsidRPr="007137EC">
        <w:rPr>
          <w:rFonts w:asciiTheme="minorHAnsi" w:hAnsiTheme="minorHAnsi"/>
          <w:sz w:val="22"/>
          <w:szCs w:val="22"/>
        </w:rPr>
        <w:t xml:space="preserve"> (at least some perspectives within)</w:t>
      </w:r>
      <w:r w:rsidR="00DC3CBA" w:rsidRPr="007137EC">
        <w:rPr>
          <w:rFonts w:asciiTheme="minorHAnsi" w:hAnsiTheme="minorHAnsi"/>
          <w:sz w:val="22"/>
          <w:szCs w:val="22"/>
        </w:rPr>
        <w:t xml:space="preserve"> Christian tradition </w:t>
      </w:r>
      <w:r w:rsidR="00F74A8B" w:rsidRPr="007137EC">
        <w:rPr>
          <w:rFonts w:asciiTheme="minorHAnsi" w:hAnsiTheme="minorHAnsi"/>
          <w:sz w:val="22"/>
          <w:szCs w:val="22"/>
        </w:rPr>
        <w:t xml:space="preserve">and these theories are likely recognizable to the organization. CCDA’s emphasis on relationships of proximity and religious motivation is a unique approach to the practices of neighboring, sense of community, empowerment, and </w:t>
      </w:r>
      <w:r w:rsidR="00681C64" w:rsidRPr="007137EC">
        <w:rPr>
          <w:rFonts w:asciiTheme="minorHAnsi" w:hAnsiTheme="minorHAnsi"/>
          <w:sz w:val="22"/>
          <w:szCs w:val="22"/>
        </w:rPr>
        <w:t>citizen</w:t>
      </w:r>
      <w:r w:rsidR="00F74A8B" w:rsidRPr="007137EC">
        <w:rPr>
          <w:rFonts w:asciiTheme="minorHAnsi" w:hAnsiTheme="minorHAnsi"/>
          <w:sz w:val="22"/>
          <w:szCs w:val="22"/>
        </w:rPr>
        <w:t xml:space="preserve"> participation, which upon further study might provide new ways of understanding and nuancing these constructs. Continued research </w:t>
      </w:r>
      <w:r w:rsidR="00876A78" w:rsidRPr="007137EC">
        <w:rPr>
          <w:rFonts w:asciiTheme="minorHAnsi" w:hAnsiTheme="minorHAnsi"/>
          <w:sz w:val="22"/>
          <w:szCs w:val="22"/>
        </w:rPr>
        <w:t>examining</w:t>
      </w:r>
      <w:r w:rsidR="00F74A8B" w:rsidRPr="007137EC">
        <w:rPr>
          <w:rFonts w:asciiTheme="minorHAnsi" w:hAnsiTheme="minorHAnsi"/>
          <w:sz w:val="22"/>
          <w:szCs w:val="22"/>
        </w:rPr>
        <w:t xml:space="preserve"> the possible religious dynamics of these principles is an important next step of this research, and prompts our field to consider how faith, for example, impacts the nature and degree of neighboring relationships and sense of community. </w:t>
      </w:r>
    </w:p>
    <w:p w14:paraId="7CFE323D" w14:textId="4AC7B6D1" w:rsidR="00F74A8B" w:rsidRPr="007137EC" w:rsidRDefault="00F74A8B"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Similarly, our research suggests that the CCDA’s application of empowerment and </w:t>
      </w:r>
      <w:r w:rsidR="00681C64" w:rsidRPr="007137EC">
        <w:rPr>
          <w:rFonts w:asciiTheme="minorHAnsi" w:hAnsiTheme="minorHAnsi"/>
          <w:sz w:val="22"/>
          <w:szCs w:val="22"/>
        </w:rPr>
        <w:t>citizen</w:t>
      </w:r>
      <w:r w:rsidRPr="007137EC">
        <w:rPr>
          <w:rFonts w:asciiTheme="minorHAnsi" w:hAnsiTheme="minorHAnsi"/>
          <w:sz w:val="22"/>
          <w:szCs w:val="22"/>
        </w:rPr>
        <w:t xml:space="preserve"> participation could be expanded, and </w:t>
      </w:r>
      <w:r w:rsidR="007E1FBA" w:rsidRPr="007137EC">
        <w:rPr>
          <w:rFonts w:asciiTheme="minorHAnsi" w:hAnsiTheme="minorHAnsi"/>
          <w:sz w:val="22"/>
          <w:szCs w:val="22"/>
        </w:rPr>
        <w:t xml:space="preserve">the CCDA reviewers agree, </w:t>
      </w:r>
      <w:r w:rsidR="00B62E68" w:rsidRPr="007137EC">
        <w:rPr>
          <w:rFonts w:asciiTheme="minorHAnsi" w:hAnsiTheme="minorHAnsi"/>
          <w:sz w:val="22"/>
          <w:szCs w:val="22"/>
        </w:rPr>
        <w:t>but</w:t>
      </w:r>
      <w:r w:rsidR="007E1FBA" w:rsidRPr="007137EC">
        <w:rPr>
          <w:rFonts w:asciiTheme="minorHAnsi" w:hAnsiTheme="minorHAnsi"/>
          <w:sz w:val="22"/>
          <w:szCs w:val="22"/>
        </w:rPr>
        <w:t xml:space="preserve"> also suggest that these efforts are happening in </w:t>
      </w:r>
      <w:r w:rsidR="00AB2E05" w:rsidRPr="007137EC">
        <w:rPr>
          <w:rFonts w:asciiTheme="minorHAnsi" w:hAnsiTheme="minorHAnsi"/>
          <w:sz w:val="22"/>
          <w:szCs w:val="22"/>
        </w:rPr>
        <w:t>ways that are not captured in the four CCDA publications used for this study</w:t>
      </w:r>
      <w:r w:rsidR="007E1FBA" w:rsidRPr="007137EC">
        <w:rPr>
          <w:rFonts w:asciiTheme="minorHAnsi" w:hAnsiTheme="minorHAnsi"/>
          <w:sz w:val="22"/>
          <w:szCs w:val="22"/>
        </w:rPr>
        <w:t xml:space="preserve">. Thus, </w:t>
      </w:r>
      <w:r w:rsidRPr="007137EC">
        <w:rPr>
          <w:rFonts w:asciiTheme="minorHAnsi" w:hAnsiTheme="minorHAnsi"/>
          <w:sz w:val="22"/>
          <w:szCs w:val="22"/>
        </w:rPr>
        <w:t xml:space="preserve">we encourage future studies to </w:t>
      </w:r>
      <w:r w:rsidR="00B62E68" w:rsidRPr="007137EC">
        <w:rPr>
          <w:rFonts w:asciiTheme="minorHAnsi" w:hAnsiTheme="minorHAnsi"/>
          <w:sz w:val="22"/>
          <w:szCs w:val="22"/>
        </w:rPr>
        <w:t xml:space="preserve">explicitly </w:t>
      </w:r>
      <w:r w:rsidRPr="007137EC">
        <w:rPr>
          <w:rFonts w:asciiTheme="minorHAnsi" w:hAnsiTheme="minorHAnsi"/>
          <w:sz w:val="22"/>
          <w:szCs w:val="22"/>
        </w:rPr>
        <w:t xml:space="preserve">consider </w:t>
      </w:r>
      <w:r w:rsidR="00B62E68" w:rsidRPr="007137EC">
        <w:rPr>
          <w:rFonts w:asciiTheme="minorHAnsi" w:hAnsiTheme="minorHAnsi"/>
          <w:sz w:val="22"/>
          <w:szCs w:val="22"/>
        </w:rPr>
        <w:t xml:space="preserve">how empowerment and </w:t>
      </w:r>
      <w:r w:rsidR="00681C64" w:rsidRPr="007137EC">
        <w:rPr>
          <w:rFonts w:asciiTheme="minorHAnsi" w:hAnsiTheme="minorHAnsi"/>
          <w:sz w:val="22"/>
          <w:szCs w:val="22"/>
        </w:rPr>
        <w:t>citizen</w:t>
      </w:r>
      <w:r w:rsidR="00B62E68" w:rsidRPr="007137EC">
        <w:rPr>
          <w:rFonts w:asciiTheme="minorHAnsi" w:hAnsiTheme="minorHAnsi"/>
          <w:sz w:val="22"/>
          <w:szCs w:val="22"/>
        </w:rPr>
        <w:t xml:space="preserve"> participation are happening </w:t>
      </w:r>
      <w:r w:rsidR="001C707B" w:rsidRPr="007137EC">
        <w:rPr>
          <w:rFonts w:asciiTheme="minorHAnsi" w:hAnsiTheme="minorHAnsi"/>
          <w:sz w:val="22"/>
          <w:szCs w:val="22"/>
        </w:rPr>
        <w:t>i</w:t>
      </w:r>
      <w:r w:rsidR="00B62E68" w:rsidRPr="007137EC">
        <w:rPr>
          <w:rFonts w:asciiTheme="minorHAnsi" w:hAnsiTheme="minorHAnsi"/>
          <w:sz w:val="22"/>
          <w:szCs w:val="22"/>
        </w:rPr>
        <w:t xml:space="preserve">n the </w:t>
      </w:r>
      <w:r w:rsidR="00B174E3" w:rsidRPr="007137EC">
        <w:rPr>
          <w:rFonts w:asciiTheme="minorHAnsi" w:hAnsiTheme="minorHAnsi"/>
          <w:sz w:val="22"/>
          <w:szCs w:val="22"/>
        </w:rPr>
        <w:t>organization</w:t>
      </w:r>
      <w:r w:rsidR="00B62E68" w:rsidRPr="007137EC">
        <w:rPr>
          <w:rFonts w:asciiTheme="minorHAnsi" w:hAnsiTheme="minorHAnsi"/>
          <w:sz w:val="22"/>
          <w:szCs w:val="22"/>
        </w:rPr>
        <w:t xml:space="preserve">. Additionally, we suggest that scholars consider </w:t>
      </w:r>
      <w:r w:rsidRPr="007137EC">
        <w:rPr>
          <w:rFonts w:asciiTheme="minorHAnsi" w:hAnsiTheme="minorHAnsi"/>
          <w:sz w:val="22"/>
          <w:szCs w:val="22"/>
        </w:rPr>
        <w:t>whether and how religio</w:t>
      </w:r>
      <w:r w:rsidR="00C41143" w:rsidRPr="007137EC">
        <w:rPr>
          <w:rFonts w:asciiTheme="minorHAnsi" w:hAnsiTheme="minorHAnsi"/>
          <w:sz w:val="22"/>
          <w:szCs w:val="22"/>
        </w:rPr>
        <w:t>n</w:t>
      </w:r>
      <w:r w:rsidRPr="007137EC">
        <w:rPr>
          <w:rFonts w:asciiTheme="minorHAnsi" w:hAnsiTheme="minorHAnsi"/>
          <w:sz w:val="22"/>
          <w:szCs w:val="22"/>
        </w:rPr>
        <w:t xml:space="preserve">s function to limit or expand approaches to these principles. </w:t>
      </w:r>
    </w:p>
    <w:p w14:paraId="753FF9D1" w14:textId="181D0AC0" w:rsidR="00B62E68" w:rsidRPr="007137EC" w:rsidRDefault="0004413C" w:rsidP="00730456">
      <w:pPr>
        <w:pStyle w:val="BodyText"/>
        <w:spacing w:line="240" w:lineRule="auto"/>
        <w:ind w:firstLine="0"/>
        <w:rPr>
          <w:rFonts w:asciiTheme="minorHAnsi" w:hAnsiTheme="minorHAnsi"/>
          <w:sz w:val="22"/>
          <w:szCs w:val="22"/>
        </w:rPr>
      </w:pPr>
      <w:r w:rsidRPr="007137EC">
        <w:rPr>
          <w:rFonts w:asciiTheme="minorHAnsi" w:hAnsiTheme="minorHAnsi"/>
          <w:sz w:val="22"/>
          <w:szCs w:val="22"/>
        </w:rPr>
        <w:tab/>
      </w:r>
      <w:r w:rsidR="000F1392" w:rsidRPr="007137EC">
        <w:rPr>
          <w:rFonts w:asciiTheme="minorHAnsi" w:hAnsiTheme="minorHAnsi"/>
          <w:sz w:val="22"/>
          <w:szCs w:val="22"/>
        </w:rPr>
        <w:t>Our</w:t>
      </w:r>
      <w:r w:rsidR="003F2DD1" w:rsidRPr="007137EC">
        <w:rPr>
          <w:rFonts w:asciiTheme="minorHAnsi" w:hAnsiTheme="minorHAnsi"/>
          <w:sz w:val="22"/>
          <w:szCs w:val="22"/>
        </w:rPr>
        <w:t xml:space="preserve"> </w:t>
      </w:r>
      <w:r w:rsidR="000F1392" w:rsidRPr="007137EC">
        <w:rPr>
          <w:rFonts w:asciiTheme="minorHAnsi" w:hAnsiTheme="minorHAnsi"/>
          <w:sz w:val="22"/>
          <w:szCs w:val="22"/>
        </w:rPr>
        <w:t>findings also demonstrate</w:t>
      </w:r>
      <w:r w:rsidR="003F2DD1" w:rsidRPr="007137EC">
        <w:rPr>
          <w:rFonts w:asciiTheme="minorHAnsi" w:hAnsiTheme="minorHAnsi"/>
          <w:sz w:val="22"/>
          <w:szCs w:val="22"/>
        </w:rPr>
        <w:t xml:space="preserve"> some of the complexity of researching and collaborating with community organizations that may use community psychology theories in similar and different ways</w:t>
      </w:r>
      <w:r w:rsidR="003413C1" w:rsidRPr="007137EC">
        <w:rPr>
          <w:rFonts w:asciiTheme="minorHAnsi" w:hAnsiTheme="minorHAnsi"/>
          <w:sz w:val="22"/>
          <w:szCs w:val="22"/>
        </w:rPr>
        <w:t>, p</w:t>
      </w:r>
      <w:r w:rsidR="003F2DD1" w:rsidRPr="007137EC">
        <w:rPr>
          <w:rFonts w:asciiTheme="minorHAnsi" w:hAnsiTheme="minorHAnsi"/>
          <w:sz w:val="22"/>
          <w:szCs w:val="22"/>
        </w:rPr>
        <w:t xml:space="preserve">articularly </w:t>
      </w:r>
      <w:r w:rsidR="00496087" w:rsidRPr="007137EC">
        <w:rPr>
          <w:rFonts w:asciiTheme="minorHAnsi" w:hAnsiTheme="minorHAnsi"/>
          <w:sz w:val="22"/>
          <w:szCs w:val="22"/>
        </w:rPr>
        <w:t>in regard</w:t>
      </w:r>
      <w:r w:rsidR="003413C1" w:rsidRPr="007137EC">
        <w:rPr>
          <w:rFonts w:asciiTheme="minorHAnsi" w:hAnsiTheme="minorHAnsi"/>
          <w:sz w:val="22"/>
          <w:szCs w:val="22"/>
        </w:rPr>
        <w:t xml:space="preserve"> to</w:t>
      </w:r>
      <w:r w:rsidR="003F2DD1" w:rsidRPr="007137EC">
        <w:rPr>
          <w:rFonts w:asciiTheme="minorHAnsi" w:hAnsiTheme="minorHAnsi"/>
          <w:sz w:val="22"/>
          <w:szCs w:val="22"/>
        </w:rPr>
        <w:t xml:space="preserve"> differing epistemological positions about the origin and nature </w:t>
      </w:r>
      <w:r w:rsidR="003413C1" w:rsidRPr="007137EC">
        <w:rPr>
          <w:rFonts w:asciiTheme="minorHAnsi" w:hAnsiTheme="minorHAnsi"/>
          <w:sz w:val="22"/>
          <w:szCs w:val="22"/>
        </w:rPr>
        <w:t>of poverty. For instance, c</w:t>
      </w:r>
      <w:r w:rsidR="003F2DD1" w:rsidRPr="007137EC">
        <w:rPr>
          <w:rFonts w:asciiTheme="minorHAnsi" w:hAnsiTheme="minorHAnsi"/>
          <w:sz w:val="22"/>
          <w:szCs w:val="22"/>
        </w:rPr>
        <w:t xml:space="preserve">ommunity psychologists tend to emphasize the historical and structural condition that create and maintain racialized poverty, </w:t>
      </w:r>
      <w:r w:rsidR="000F1392" w:rsidRPr="007137EC">
        <w:rPr>
          <w:rFonts w:asciiTheme="minorHAnsi" w:hAnsiTheme="minorHAnsi"/>
          <w:sz w:val="22"/>
          <w:szCs w:val="22"/>
        </w:rPr>
        <w:t xml:space="preserve">but community organizations may </w:t>
      </w:r>
      <w:r w:rsidR="003F2DD1" w:rsidRPr="007137EC">
        <w:rPr>
          <w:rFonts w:asciiTheme="minorHAnsi" w:hAnsiTheme="minorHAnsi"/>
          <w:sz w:val="22"/>
          <w:szCs w:val="22"/>
        </w:rPr>
        <w:t xml:space="preserve">emphasize alternative or additional causes of poverty. </w:t>
      </w:r>
      <w:r w:rsidR="000F1392" w:rsidRPr="007137EC">
        <w:rPr>
          <w:rFonts w:asciiTheme="minorHAnsi" w:hAnsiTheme="minorHAnsi"/>
          <w:sz w:val="22"/>
          <w:szCs w:val="22"/>
        </w:rPr>
        <w:t xml:space="preserve">The role of theology may be an important component of understanding these dynamics—for example, the CCDA’s approach to empowerment and the importance of productive work may be grounded in a particular theological approach that may not resonate with another Christian organization. </w:t>
      </w:r>
      <w:r w:rsidR="00B62E68" w:rsidRPr="007137EC">
        <w:rPr>
          <w:rFonts w:asciiTheme="minorHAnsi" w:hAnsiTheme="minorHAnsi"/>
          <w:sz w:val="22"/>
          <w:szCs w:val="22"/>
        </w:rPr>
        <w:t xml:space="preserve"> Additionally, our discussions with </w:t>
      </w:r>
      <w:r w:rsidR="003F6565" w:rsidRPr="007137EC">
        <w:rPr>
          <w:rFonts w:asciiTheme="minorHAnsi" w:hAnsiTheme="minorHAnsi"/>
          <w:sz w:val="22"/>
          <w:szCs w:val="22"/>
        </w:rPr>
        <w:t xml:space="preserve">CCDA </w:t>
      </w:r>
      <w:r w:rsidR="00B62E68" w:rsidRPr="007137EC">
        <w:rPr>
          <w:rFonts w:asciiTheme="minorHAnsi" w:hAnsiTheme="minorHAnsi"/>
          <w:sz w:val="22"/>
          <w:szCs w:val="22"/>
        </w:rPr>
        <w:t xml:space="preserve">reviewers demonstrate that organizations are evolving entities—who may be engaging in efforts that are not captured in our particular </w:t>
      </w:r>
      <w:r w:rsidR="00AB2E05" w:rsidRPr="007137EC">
        <w:rPr>
          <w:rFonts w:asciiTheme="minorHAnsi" w:hAnsiTheme="minorHAnsi"/>
          <w:sz w:val="22"/>
          <w:szCs w:val="22"/>
        </w:rPr>
        <w:t>methods of data collection</w:t>
      </w:r>
      <w:r w:rsidR="00B62E68" w:rsidRPr="007137EC">
        <w:rPr>
          <w:rFonts w:asciiTheme="minorHAnsi" w:hAnsiTheme="minorHAnsi"/>
          <w:sz w:val="22"/>
          <w:szCs w:val="22"/>
        </w:rPr>
        <w:t>—and are thus complex sites for research. This again emphasizes our suggestion that an ethnographic project with the CCDA is warranted.</w:t>
      </w:r>
    </w:p>
    <w:p w14:paraId="4BF47426" w14:textId="22D774AA" w:rsidR="000F1392" w:rsidRPr="007137EC" w:rsidRDefault="000F1392" w:rsidP="00730456">
      <w:pPr>
        <w:pStyle w:val="BodyText"/>
        <w:spacing w:line="240" w:lineRule="auto"/>
        <w:ind w:firstLine="0"/>
        <w:rPr>
          <w:rFonts w:asciiTheme="minorHAnsi" w:hAnsiTheme="minorHAnsi"/>
          <w:sz w:val="22"/>
          <w:szCs w:val="22"/>
        </w:rPr>
      </w:pPr>
      <w:r w:rsidRPr="007137EC">
        <w:rPr>
          <w:rFonts w:asciiTheme="minorHAnsi" w:hAnsiTheme="minorHAnsi"/>
          <w:sz w:val="22"/>
          <w:szCs w:val="22"/>
        </w:rPr>
        <w:tab/>
        <w:t xml:space="preserve">Finally, </w:t>
      </w:r>
      <w:r w:rsidR="00AD76B6" w:rsidRPr="007137EC">
        <w:rPr>
          <w:rFonts w:asciiTheme="minorHAnsi" w:hAnsiTheme="minorHAnsi"/>
          <w:sz w:val="22"/>
          <w:szCs w:val="22"/>
        </w:rPr>
        <w:t xml:space="preserve">the innovative, place-based approach of CCDA’s model issues an important challenge for the field of </w:t>
      </w:r>
      <w:r w:rsidR="00B0069B" w:rsidRPr="007137EC">
        <w:rPr>
          <w:rFonts w:asciiTheme="minorHAnsi" w:hAnsiTheme="minorHAnsi"/>
          <w:sz w:val="22"/>
          <w:szCs w:val="22"/>
        </w:rPr>
        <w:t>c</w:t>
      </w:r>
      <w:r w:rsidR="00AD76B6" w:rsidRPr="007137EC">
        <w:rPr>
          <w:rFonts w:asciiTheme="minorHAnsi" w:hAnsiTheme="minorHAnsi"/>
          <w:sz w:val="22"/>
          <w:szCs w:val="22"/>
        </w:rPr>
        <w:t xml:space="preserve">ommunity </w:t>
      </w:r>
      <w:r w:rsidR="00B0069B" w:rsidRPr="007137EC">
        <w:rPr>
          <w:rFonts w:asciiTheme="minorHAnsi" w:hAnsiTheme="minorHAnsi"/>
          <w:sz w:val="22"/>
          <w:szCs w:val="22"/>
        </w:rPr>
        <w:t>p</w:t>
      </w:r>
      <w:r w:rsidR="00AD76B6" w:rsidRPr="007137EC">
        <w:rPr>
          <w:rFonts w:asciiTheme="minorHAnsi" w:hAnsiTheme="minorHAnsi"/>
          <w:sz w:val="22"/>
          <w:szCs w:val="22"/>
        </w:rPr>
        <w:t>sychology. This model prompts our field to examine our location—</w:t>
      </w:r>
      <w:r w:rsidR="00B0069B" w:rsidRPr="007137EC">
        <w:rPr>
          <w:rFonts w:asciiTheme="minorHAnsi" w:hAnsiTheme="minorHAnsi"/>
          <w:sz w:val="22"/>
          <w:szCs w:val="22"/>
        </w:rPr>
        <w:t xml:space="preserve">both </w:t>
      </w:r>
      <w:r w:rsidR="00AD76B6" w:rsidRPr="007137EC">
        <w:rPr>
          <w:rFonts w:asciiTheme="minorHAnsi" w:hAnsiTheme="minorHAnsi"/>
          <w:sz w:val="22"/>
          <w:szCs w:val="22"/>
        </w:rPr>
        <w:t>figurative and literal—in the communities we study. The CCDA approach emphasizes radically grounding oneself into proximate relationships and argues that these vested connections are crucial for the work of justice. Engaging this idea, both as a possible method of research and as a praxis to be examined through research, is an important next step.</w:t>
      </w:r>
    </w:p>
    <w:p w14:paraId="714AB15C" w14:textId="0AFBD5E6" w:rsidR="001330C7" w:rsidRPr="007137EC" w:rsidRDefault="006F1276" w:rsidP="00730456">
      <w:pPr>
        <w:pStyle w:val="BodyText"/>
        <w:spacing w:line="240" w:lineRule="auto"/>
        <w:ind w:firstLine="0"/>
        <w:rPr>
          <w:rFonts w:asciiTheme="minorHAnsi" w:hAnsiTheme="minorHAnsi"/>
          <w:sz w:val="22"/>
          <w:szCs w:val="22"/>
        </w:rPr>
      </w:pPr>
      <w:r w:rsidRPr="007137EC">
        <w:rPr>
          <w:rFonts w:asciiTheme="minorHAnsi" w:hAnsiTheme="minorHAnsi"/>
          <w:b/>
          <w:sz w:val="22"/>
          <w:szCs w:val="22"/>
        </w:rPr>
        <w:lastRenderedPageBreak/>
        <w:t xml:space="preserve">4.2. </w:t>
      </w:r>
      <w:r w:rsidR="001330C7" w:rsidRPr="007137EC">
        <w:rPr>
          <w:rFonts w:asciiTheme="minorHAnsi" w:hAnsiTheme="minorHAnsi"/>
          <w:b/>
          <w:sz w:val="22"/>
          <w:szCs w:val="22"/>
        </w:rPr>
        <w:t>Implications for Christian community development</w:t>
      </w:r>
      <w:r w:rsidR="001330C7" w:rsidRPr="007137EC">
        <w:rPr>
          <w:rFonts w:asciiTheme="minorHAnsi" w:hAnsiTheme="minorHAnsi"/>
          <w:sz w:val="22"/>
          <w:szCs w:val="22"/>
        </w:rPr>
        <w:t xml:space="preserve"> </w:t>
      </w:r>
    </w:p>
    <w:p w14:paraId="5982FE59" w14:textId="24F28B60" w:rsidR="001330C7" w:rsidRDefault="001330C7" w:rsidP="00730456">
      <w:pPr>
        <w:pStyle w:val="BodyText"/>
        <w:spacing w:line="240" w:lineRule="auto"/>
        <w:ind w:firstLine="0"/>
        <w:rPr>
          <w:rFonts w:asciiTheme="minorHAnsi" w:hAnsiTheme="minorHAnsi"/>
          <w:sz w:val="22"/>
          <w:szCs w:val="22"/>
        </w:rPr>
      </w:pPr>
      <w:r w:rsidRPr="007137EC">
        <w:rPr>
          <w:rFonts w:asciiTheme="minorHAnsi" w:hAnsiTheme="minorHAnsi"/>
          <w:sz w:val="22"/>
          <w:szCs w:val="22"/>
        </w:rPr>
        <w:tab/>
      </w:r>
      <w:r w:rsidR="003867E4" w:rsidRPr="007137EC">
        <w:rPr>
          <w:rFonts w:asciiTheme="minorHAnsi" w:hAnsiTheme="minorHAnsi"/>
          <w:sz w:val="22"/>
          <w:szCs w:val="22"/>
        </w:rPr>
        <w:t>Our study</w:t>
      </w:r>
      <w:r w:rsidRPr="007137EC">
        <w:rPr>
          <w:rFonts w:asciiTheme="minorHAnsi" w:hAnsiTheme="minorHAnsi"/>
          <w:sz w:val="22"/>
          <w:szCs w:val="22"/>
        </w:rPr>
        <w:t xml:space="preserve"> found that despite central attention to sense of community, neighboring, and individual empowerment, collective </w:t>
      </w:r>
      <w:r w:rsidR="00AA41E9" w:rsidRPr="007137EC">
        <w:rPr>
          <w:rFonts w:asciiTheme="minorHAnsi" w:hAnsiTheme="minorHAnsi"/>
          <w:sz w:val="22"/>
          <w:szCs w:val="22"/>
        </w:rPr>
        <w:t xml:space="preserve">efficacy and </w:t>
      </w:r>
      <w:r w:rsidR="00681C64" w:rsidRPr="007137EC">
        <w:rPr>
          <w:rFonts w:asciiTheme="minorHAnsi" w:hAnsiTheme="minorHAnsi"/>
          <w:sz w:val="22"/>
          <w:szCs w:val="22"/>
        </w:rPr>
        <w:t>citizen</w:t>
      </w:r>
      <w:r w:rsidR="00AA41E9" w:rsidRPr="007137EC">
        <w:rPr>
          <w:rFonts w:asciiTheme="minorHAnsi" w:hAnsiTheme="minorHAnsi"/>
          <w:sz w:val="22"/>
          <w:szCs w:val="22"/>
        </w:rPr>
        <w:t xml:space="preserve"> participation </w:t>
      </w:r>
      <w:r w:rsidR="00D41386" w:rsidRPr="007137EC">
        <w:rPr>
          <w:rFonts w:asciiTheme="minorHAnsi" w:hAnsiTheme="minorHAnsi"/>
          <w:sz w:val="22"/>
          <w:szCs w:val="22"/>
        </w:rPr>
        <w:t xml:space="preserve">were </w:t>
      </w:r>
      <w:r w:rsidR="000F1392" w:rsidRPr="007137EC">
        <w:rPr>
          <w:rFonts w:asciiTheme="minorHAnsi" w:hAnsiTheme="minorHAnsi"/>
          <w:sz w:val="22"/>
          <w:szCs w:val="22"/>
        </w:rPr>
        <w:t>less developed</w:t>
      </w:r>
      <w:r w:rsidRPr="007137EC">
        <w:rPr>
          <w:rFonts w:asciiTheme="minorHAnsi" w:hAnsiTheme="minorHAnsi"/>
          <w:sz w:val="22"/>
          <w:szCs w:val="22"/>
        </w:rPr>
        <w:t xml:space="preserve"> </w:t>
      </w:r>
      <w:r w:rsidR="000F1392" w:rsidRPr="007137EC">
        <w:rPr>
          <w:rFonts w:asciiTheme="minorHAnsi" w:hAnsiTheme="minorHAnsi"/>
          <w:sz w:val="22"/>
          <w:szCs w:val="22"/>
        </w:rPr>
        <w:t>in the CCDA philosophy</w:t>
      </w:r>
      <w:r w:rsidRPr="007137EC">
        <w:rPr>
          <w:rFonts w:asciiTheme="minorHAnsi" w:hAnsiTheme="minorHAnsi"/>
          <w:sz w:val="22"/>
          <w:szCs w:val="22"/>
        </w:rPr>
        <w:t>. Training, education</w:t>
      </w:r>
      <w:r w:rsidR="00C607C6" w:rsidRPr="007137EC">
        <w:rPr>
          <w:rFonts w:asciiTheme="minorHAnsi" w:hAnsiTheme="minorHAnsi"/>
          <w:sz w:val="22"/>
          <w:szCs w:val="22"/>
        </w:rPr>
        <w:t xml:space="preserve">, </w:t>
      </w:r>
      <w:r w:rsidRPr="007137EC">
        <w:rPr>
          <w:rFonts w:asciiTheme="minorHAnsi" w:hAnsiTheme="minorHAnsi"/>
          <w:sz w:val="22"/>
          <w:szCs w:val="22"/>
        </w:rPr>
        <w:t xml:space="preserve">and engagement around issues of social structures and </w:t>
      </w:r>
      <w:r w:rsidR="00681C64" w:rsidRPr="007137EC">
        <w:rPr>
          <w:rFonts w:asciiTheme="minorHAnsi" w:hAnsiTheme="minorHAnsi"/>
          <w:sz w:val="22"/>
          <w:szCs w:val="22"/>
        </w:rPr>
        <w:t>citizen</w:t>
      </w:r>
      <w:r w:rsidRPr="007137EC">
        <w:rPr>
          <w:rFonts w:asciiTheme="minorHAnsi" w:hAnsiTheme="minorHAnsi"/>
          <w:sz w:val="22"/>
          <w:szCs w:val="22"/>
        </w:rPr>
        <w:t xml:space="preserve"> participation could strengthen CCDA’s work to alleviate poverty, providing avenues for organizing, advocacy, </w:t>
      </w:r>
      <w:r w:rsidR="00C607C6" w:rsidRPr="007137EC">
        <w:rPr>
          <w:rFonts w:asciiTheme="minorHAnsi" w:hAnsiTheme="minorHAnsi"/>
          <w:sz w:val="22"/>
          <w:szCs w:val="22"/>
        </w:rPr>
        <w:t xml:space="preserve">networking </w:t>
      </w:r>
      <w:r w:rsidRPr="007137EC">
        <w:rPr>
          <w:rFonts w:asciiTheme="minorHAnsi" w:hAnsiTheme="minorHAnsi"/>
          <w:sz w:val="22"/>
          <w:szCs w:val="22"/>
        </w:rPr>
        <w:t xml:space="preserve">and policy change in addition to developing local support structures. </w:t>
      </w:r>
      <w:r w:rsidR="003867E4" w:rsidRPr="007137EC">
        <w:rPr>
          <w:rFonts w:asciiTheme="minorHAnsi" w:hAnsiTheme="minorHAnsi"/>
          <w:sz w:val="22"/>
          <w:szCs w:val="22"/>
        </w:rPr>
        <w:t>Additio</w:t>
      </w:r>
      <w:r w:rsidR="00272C3A" w:rsidRPr="007137EC">
        <w:rPr>
          <w:rFonts w:asciiTheme="minorHAnsi" w:hAnsiTheme="minorHAnsi"/>
          <w:sz w:val="22"/>
          <w:szCs w:val="22"/>
        </w:rPr>
        <w:t>n</w:t>
      </w:r>
      <w:r w:rsidR="003867E4" w:rsidRPr="007137EC">
        <w:rPr>
          <w:rFonts w:asciiTheme="minorHAnsi" w:hAnsiTheme="minorHAnsi"/>
          <w:sz w:val="22"/>
          <w:szCs w:val="22"/>
        </w:rPr>
        <w:t>ally</w:t>
      </w:r>
      <w:r w:rsidRPr="007137EC">
        <w:rPr>
          <w:rFonts w:asciiTheme="minorHAnsi" w:hAnsiTheme="minorHAnsi"/>
          <w:sz w:val="22"/>
          <w:szCs w:val="22"/>
        </w:rPr>
        <w:t>, we suggest that CCDA invest energy into evaluation and assessment of their practice, which would reveal the implications and success of their program, as well as identify specific targets for improvement.</w:t>
      </w:r>
      <w:r w:rsidR="003867E4" w:rsidRPr="007137EC">
        <w:rPr>
          <w:rFonts w:asciiTheme="minorHAnsi" w:hAnsiTheme="minorHAnsi"/>
          <w:sz w:val="22"/>
          <w:szCs w:val="22"/>
        </w:rPr>
        <w:t xml:space="preserve"> </w:t>
      </w:r>
      <w:r w:rsidR="005F64C4" w:rsidRPr="007137EC">
        <w:rPr>
          <w:rFonts w:asciiTheme="minorHAnsi" w:hAnsiTheme="minorHAnsi"/>
          <w:sz w:val="22"/>
          <w:szCs w:val="22"/>
        </w:rPr>
        <w:t xml:space="preserve">As noted in the methods section, this study is part of a larger project that examines the </w:t>
      </w:r>
      <w:r w:rsidR="003E127B" w:rsidRPr="007137EC">
        <w:rPr>
          <w:rFonts w:asciiTheme="minorHAnsi" w:hAnsiTheme="minorHAnsi"/>
          <w:sz w:val="22"/>
          <w:szCs w:val="22"/>
        </w:rPr>
        <w:t>CCDA approach</w:t>
      </w:r>
      <w:r w:rsidR="005F64C4" w:rsidRPr="007137EC">
        <w:rPr>
          <w:rFonts w:asciiTheme="minorHAnsi" w:hAnsiTheme="minorHAnsi"/>
          <w:sz w:val="22"/>
          <w:szCs w:val="22"/>
        </w:rPr>
        <w:t xml:space="preserve"> and we hope in future stages of our study to engage directly with the organization in discussing these ideas. </w:t>
      </w:r>
      <w:r w:rsidR="003867E4" w:rsidRPr="007137EC">
        <w:rPr>
          <w:rFonts w:asciiTheme="minorHAnsi" w:hAnsiTheme="minorHAnsi"/>
          <w:sz w:val="22"/>
          <w:szCs w:val="22"/>
        </w:rPr>
        <w:t xml:space="preserve">More broadly, however, </w:t>
      </w:r>
      <w:r w:rsidR="005F64C4" w:rsidRPr="007137EC">
        <w:rPr>
          <w:rFonts w:asciiTheme="minorHAnsi" w:hAnsiTheme="minorHAnsi"/>
          <w:sz w:val="22"/>
          <w:szCs w:val="22"/>
        </w:rPr>
        <w:t xml:space="preserve">we suggest that these </w:t>
      </w:r>
      <w:r w:rsidR="003867E4" w:rsidRPr="007137EC">
        <w:rPr>
          <w:rFonts w:asciiTheme="minorHAnsi" w:hAnsiTheme="minorHAnsi"/>
          <w:sz w:val="22"/>
          <w:szCs w:val="22"/>
        </w:rPr>
        <w:t xml:space="preserve">results are </w:t>
      </w:r>
      <w:r w:rsidR="007255CD" w:rsidRPr="007137EC">
        <w:rPr>
          <w:rFonts w:asciiTheme="minorHAnsi" w:hAnsiTheme="minorHAnsi"/>
          <w:sz w:val="22"/>
          <w:szCs w:val="22"/>
        </w:rPr>
        <w:t>meaningful</w:t>
      </w:r>
      <w:r w:rsidR="003867E4" w:rsidRPr="007137EC">
        <w:rPr>
          <w:rFonts w:asciiTheme="minorHAnsi" w:hAnsiTheme="minorHAnsi"/>
          <w:sz w:val="22"/>
          <w:szCs w:val="22"/>
        </w:rPr>
        <w:t xml:space="preserve"> for other faith-based organization</w:t>
      </w:r>
      <w:r w:rsidR="007255CD" w:rsidRPr="007137EC">
        <w:rPr>
          <w:rFonts w:asciiTheme="minorHAnsi" w:hAnsiTheme="minorHAnsi"/>
          <w:sz w:val="22"/>
          <w:szCs w:val="22"/>
        </w:rPr>
        <w:t>s efforts in</w:t>
      </w:r>
      <w:r w:rsidR="003867E4" w:rsidRPr="007137EC">
        <w:rPr>
          <w:rFonts w:asciiTheme="minorHAnsi" w:hAnsiTheme="minorHAnsi"/>
          <w:sz w:val="22"/>
          <w:szCs w:val="22"/>
        </w:rPr>
        <w:t xml:space="preserve"> poor urban communities</w:t>
      </w:r>
      <w:r w:rsidR="007255CD" w:rsidRPr="007137EC">
        <w:rPr>
          <w:rFonts w:asciiTheme="minorHAnsi" w:hAnsiTheme="minorHAnsi"/>
          <w:sz w:val="22"/>
          <w:szCs w:val="22"/>
        </w:rPr>
        <w:t xml:space="preserve">, and we have attempted to demonstrate the importance of </w:t>
      </w:r>
      <w:r w:rsidR="003867E4" w:rsidRPr="007137EC">
        <w:rPr>
          <w:rFonts w:asciiTheme="minorHAnsi" w:hAnsiTheme="minorHAnsi"/>
          <w:sz w:val="22"/>
          <w:szCs w:val="22"/>
        </w:rPr>
        <w:t>address</w:t>
      </w:r>
      <w:r w:rsidR="007255CD" w:rsidRPr="007137EC">
        <w:rPr>
          <w:rFonts w:asciiTheme="minorHAnsi" w:hAnsiTheme="minorHAnsi"/>
          <w:sz w:val="22"/>
          <w:szCs w:val="22"/>
        </w:rPr>
        <w:t>ing</w:t>
      </w:r>
      <w:r w:rsidR="003867E4" w:rsidRPr="007137EC">
        <w:rPr>
          <w:rFonts w:asciiTheme="minorHAnsi" w:hAnsiTheme="minorHAnsi"/>
          <w:sz w:val="22"/>
          <w:szCs w:val="22"/>
        </w:rPr>
        <w:t xml:space="preserve"> structural causes of poverty</w:t>
      </w:r>
      <w:r w:rsidR="007255CD" w:rsidRPr="007137EC">
        <w:rPr>
          <w:rFonts w:asciiTheme="minorHAnsi" w:hAnsiTheme="minorHAnsi"/>
          <w:sz w:val="22"/>
          <w:szCs w:val="22"/>
        </w:rPr>
        <w:t xml:space="preserve"> in tandem with individual and communal interventions. </w:t>
      </w:r>
    </w:p>
    <w:p w14:paraId="07D9B9EB" w14:textId="77777777" w:rsidR="00A6138F" w:rsidRPr="007137EC" w:rsidRDefault="00A6138F" w:rsidP="00730456">
      <w:pPr>
        <w:pStyle w:val="BodyText"/>
        <w:spacing w:line="240" w:lineRule="auto"/>
        <w:ind w:firstLine="0"/>
        <w:rPr>
          <w:rFonts w:asciiTheme="minorHAnsi" w:hAnsiTheme="minorHAnsi"/>
          <w:sz w:val="22"/>
          <w:szCs w:val="22"/>
        </w:rPr>
      </w:pPr>
    </w:p>
    <w:p w14:paraId="116473C7" w14:textId="466B0076" w:rsidR="001330C7" w:rsidRPr="007137EC" w:rsidRDefault="006F1276" w:rsidP="00730456">
      <w:pPr>
        <w:pStyle w:val="BodyText"/>
        <w:spacing w:line="240" w:lineRule="auto"/>
        <w:ind w:firstLine="0"/>
        <w:rPr>
          <w:rFonts w:asciiTheme="minorHAnsi" w:hAnsiTheme="minorHAnsi"/>
          <w:b/>
          <w:sz w:val="22"/>
          <w:szCs w:val="22"/>
        </w:rPr>
      </w:pPr>
      <w:r w:rsidRPr="007137EC">
        <w:rPr>
          <w:rFonts w:asciiTheme="minorHAnsi" w:hAnsiTheme="minorHAnsi"/>
          <w:b/>
          <w:sz w:val="22"/>
          <w:szCs w:val="22"/>
        </w:rPr>
        <w:t xml:space="preserve">4.3. </w:t>
      </w:r>
      <w:r w:rsidR="001330C7" w:rsidRPr="007137EC">
        <w:rPr>
          <w:rFonts w:asciiTheme="minorHAnsi" w:hAnsiTheme="minorHAnsi"/>
          <w:b/>
          <w:sz w:val="22"/>
          <w:szCs w:val="22"/>
        </w:rPr>
        <w:t>Limitations of Case Study</w:t>
      </w:r>
    </w:p>
    <w:p w14:paraId="55BA4BCB" w14:textId="054958A4" w:rsidR="001330C7" w:rsidRPr="007137EC" w:rsidRDefault="0004413C" w:rsidP="00730456">
      <w:pPr>
        <w:pStyle w:val="BodyText"/>
        <w:spacing w:line="240" w:lineRule="auto"/>
        <w:rPr>
          <w:rFonts w:asciiTheme="minorHAnsi" w:hAnsiTheme="minorHAnsi"/>
          <w:sz w:val="22"/>
          <w:szCs w:val="22"/>
        </w:rPr>
      </w:pPr>
      <w:r w:rsidRPr="007137EC">
        <w:rPr>
          <w:rFonts w:asciiTheme="minorHAnsi" w:hAnsiTheme="minorHAnsi"/>
          <w:sz w:val="22"/>
          <w:szCs w:val="22"/>
        </w:rPr>
        <w:t>This</w:t>
      </w:r>
      <w:r w:rsidR="001330C7" w:rsidRPr="007137EC">
        <w:rPr>
          <w:rFonts w:asciiTheme="minorHAnsi" w:hAnsiTheme="minorHAnsi"/>
          <w:sz w:val="22"/>
          <w:szCs w:val="22"/>
        </w:rPr>
        <w:t xml:space="preserve"> paper </w:t>
      </w:r>
      <w:r w:rsidRPr="007137EC">
        <w:rPr>
          <w:rFonts w:asciiTheme="minorHAnsi" w:hAnsiTheme="minorHAnsi"/>
          <w:sz w:val="22"/>
          <w:szCs w:val="22"/>
        </w:rPr>
        <w:t>is explicitly focused on the CCDA, a</w:t>
      </w:r>
      <w:r w:rsidR="001330C7" w:rsidRPr="007137EC">
        <w:rPr>
          <w:rFonts w:asciiTheme="minorHAnsi" w:hAnsiTheme="minorHAnsi"/>
          <w:sz w:val="22"/>
          <w:szCs w:val="22"/>
        </w:rPr>
        <w:t xml:space="preserve"> large, national faith-based organization, </w:t>
      </w:r>
      <w:r w:rsidRPr="007137EC">
        <w:rPr>
          <w:rFonts w:asciiTheme="minorHAnsi" w:hAnsiTheme="minorHAnsi"/>
          <w:sz w:val="22"/>
          <w:szCs w:val="22"/>
        </w:rPr>
        <w:t xml:space="preserve">and </w:t>
      </w:r>
      <w:r w:rsidR="001330C7" w:rsidRPr="007137EC">
        <w:rPr>
          <w:rFonts w:asciiTheme="minorHAnsi" w:hAnsiTheme="minorHAnsi"/>
          <w:sz w:val="22"/>
          <w:szCs w:val="22"/>
        </w:rPr>
        <w:t xml:space="preserve">our findings are not generalizable to other faith-based non-profits, which may draw on different community psychology principles, employ different scripture and theology, or draw upon alternative models and methods of development work. Additionally, this study is based on a review of </w:t>
      </w:r>
      <w:r w:rsidR="004952B8" w:rsidRPr="007137EC">
        <w:rPr>
          <w:rFonts w:asciiTheme="minorHAnsi" w:hAnsiTheme="minorHAnsi"/>
          <w:sz w:val="22"/>
          <w:szCs w:val="22"/>
        </w:rPr>
        <w:t xml:space="preserve">CCDA </w:t>
      </w:r>
      <w:r w:rsidR="001330C7" w:rsidRPr="007137EC">
        <w:rPr>
          <w:rFonts w:asciiTheme="minorHAnsi" w:hAnsiTheme="minorHAnsi"/>
          <w:sz w:val="22"/>
          <w:szCs w:val="22"/>
        </w:rPr>
        <w:t xml:space="preserve">published and web-based content, rather than </w:t>
      </w:r>
      <w:r w:rsidR="006F792A" w:rsidRPr="007137EC">
        <w:rPr>
          <w:rFonts w:asciiTheme="minorHAnsi" w:hAnsiTheme="minorHAnsi"/>
          <w:sz w:val="22"/>
          <w:szCs w:val="22"/>
        </w:rPr>
        <w:t xml:space="preserve">ethnographic </w:t>
      </w:r>
      <w:r w:rsidR="004952B8" w:rsidRPr="007137EC">
        <w:rPr>
          <w:rFonts w:asciiTheme="minorHAnsi" w:hAnsiTheme="minorHAnsi"/>
          <w:sz w:val="22"/>
          <w:szCs w:val="22"/>
        </w:rPr>
        <w:t>exploration</w:t>
      </w:r>
      <w:r w:rsidR="006F792A" w:rsidRPr="007137EC">
        <w:rPr>
          <w:rFonts w:asciiTheme="minorHAnsi" w:hAnsiTheme="minorHAnsi"/>
          <w:sz w:val="22"/>
          <w:szCs w:val="22"/>
        </w:rPr>
        <w:t xml:space="preserve"> (</w:t>
      </w:r>
      <w:r w:rsidR="004952B8" w:rsidRPr="007137EC">
        <w:rPr>
          <w:rFonts w:asciiTheme="minorHAnsi" w:hAnsiTheme="minorHAnsi"/>
          <w:sz w:val="22"/>
          <w:szCs w:val="22"/>
        </w:rPr>
        <w:t>such as</w:t>
      </w:r>
      <w:r w:rsidR="006F792A" w:rsidRPr="007137EC">
        <w:rPr>
          <w:rFonts w:asciiTheme="minorHAnsi" w:hAnsiTheme="minorHAnsi"/>
          <w:sz w:val="22"/>
          <w:szCs w:val="22"/>
        </w:rPr>
        <w:t xml:space="preserve"> surveys, observations, and interviews)</w:t>
      </w:r>
      <w:r w:rsidR="004952B8" w:rsidRPr="007137EC">
        <w:rPr>
          <w:rFonts w:asciiTheme="minorHAnsi" w:hAnsiTheme="minorHAnsi"/>
          <w:sz w:val="22"/>
          <w:szCs w:val="22"/>
        </w:rPr>
        <w:t xml:space="preserve"> of the CCDA philosophy in practice, which limits our analysis to the espoused philosophy of CCDA, rather than analyzing how the CCDA philosophy translates into practice. </w:t>
      </w:r>
      <w:r w:rsidR="001330C7" w:rsidRPr="007137EC">
        <w:rPr>
          <w:rFonts w:asciiTheme="minorHAnsi" w:hAnsiTheme="minorHAnsi"/>
          <w:sz w:val="22"/>
          <w:szCs w:val="22"/>
        </w:rPr>
        <w:t xml:space="preserve"> </w:t>
      </w:r>
      <w:r w:rsidR="00536AB2" w:rsidRPr="007137EC">
        <w:rPr>
          <w:rFonts w:asciiTheme="minorHAnsi" w:hAnsiTheme="minorHAnsi"/>
          <w:sz w:val="22"/>
          <w:szCs w:val="22"/>
        </w:rPr>
        <w:t xml:space="preserve">Moreover, our coding process was deductive and explicitly looked for evidence of neighboring, sense of community, empowerment, and </w:t>
      </w:r>
      <w:r w:rsidR="0098110B" w:rsidRPr="007137EC">
        <w:rPr>
          <w:rFonts w:asciiTheme="minorHAnsi" w:hAnsiTheme="minorHAnsi"/>
          <w:sz w:val="22"/>
          <w:szCs w:val="22"/>
        </w:rPr>
        <w:t>citizen participation</w:t>
      </w:r>
      <w:r w:rsidR="00536AB2" w:rsidRPr="007137EC">
        <w:rPr>
          <w:rFonts w:asciiTheme="minorHAnsi" w:hAnsiTheme="minorHAnsi"/>
          <w:sz w:val="22"/>
          <w:szCs w:val="22"/>
        </w:rPr>
        <w:t xml:space="preserve">, rather than an inductive process of allowing the data to ‘speak for itself.’ While the deductive nature of our analysis enabled us to clearly identify and operationalize our research questions, it was less able to capture the unexpected results that would be more apparent in an open-ended or grounded theory approach. </w:t>
      </w:r>
      <w:r w:rsidR="008205B4" w:rsidRPr="007137EC">
        <w:rPr>
          <w:rFonts w:asciiTheme="minorHAnsi" w:hAnsiTheme="minorHAnsi"/>
          <w:sz w:val="22"/>
          <w:szCs w:val="22"/>
        </w:rPr>
        <w:t>Finally, we chose to focus on one set of community psychology constructs because they have been previously related to social capital and community development; but different findings might have emer</w:t>
      </w:r>
      <w:r w:rsidR="00B74F18" w:rsidRPr="007137EC">
        <w:rPr>
          <w:rFonts w:asciiTheme="minorHAnsi" w:hAnsiTheme="minorHAnsi"/>
          <w:sz w:val="22"/>
          <w:szCs w:val="22"/>
        </w:rPr>
        <w:t xml:space="preserve">ged if the </w:t>
      </w:r>
      <w:r w:rsidR="008205B4" w:rsidRPr="007137EC">
        <w:rPr>
          <w:rFonts w:asciiTheme="minorHAnsi" w:hAnsiTheme="minorHAnsi"/>
          <w:sz w:val="22"/>
          <w:szCs w:val="22"/>
        </w:rPr>
        <w:t xml:space="preserve">principles </w:t>
      </w:r>
      <w:r w:rsidR="00B74F18" w:rsidRPr="007137EC">
        <w:rPr>
          <w:rFonts w:asciiTheme="minorHAnsi" w:hAnsiTheme="minorHAnsi"/>
          <w:sz w:val="22"/>
          <w:szCs w:val="22"/>
        </w:rPr>
        <w:t xml:space="preserve">guiding our analysis </w:t>
      </w:r>
      <w:r w:rsidR="008205B4" w:rsidRPr="007137EC">
        <w:rPr>
          <w:rFonts w:asciiTheme="minorHAnsi" w:hAnsiTheme="minorHAnsi"/>
          <w:sz w:val="22"/>
          <w:szCs w:val="22"/>
        </w:rPr>
        <w:t xml:space="preserve">had </w:t>
      </w:r>
      <w:r w:rsidR="00B74F18" w:rsidRPr="007137EC">
        <w:rPr>
          <w:rFonts w:asciiTheme="minorHAnsi" w:hAnsiTheme="minorHAnsi"/>
          <w:sz w:val="22"/>
          <w:szCs w:val="22"/>
        </w:rPr>
        <w:t>instead been diversity, ecology, or</w:t>
      </w:r>
      <w:r w:rsidR="008205B4" w:rsidRPr="007137EC">
        <w:rPr>
          <w:rFonts w:asciiTheme="minorHAnsi" w:hAnsiTheme="minorHAnsi"/>
          <w:sz w:val="22"/>
          <w:szCs w:val="22"/>
        </w:rPr>
        <w:t xml:space="preserve"> social</w:t>
      </w:r>
      <w:r w:rsidR="00B74F18" w:rsidRPr="007137EC">
        <w:rPr>
          <w:rFonts w:asciiTheme="minorHAnsi" w:hAnsiTheme="minorHAnsi"/>
          <w:sz w:val="22"/>
          <w:szCs w:val="22"/>
        </w:rPr>
        <w:t xml:space="preserve"> justice</w:t>
      </w:r>
      <w:r w:rsidR="00C630A0" w:rsidRPr="007137EC">
        <w:rPr>
          <w:rFonts w:asciiTheme="minorHAnsi" w:hAnsiTheme="minorHAnsi"/>
          <w:sz w:val="22"/>
          <w:szCs w:val="22"/>
        </w:rPr>
        <w:t>. O</w:t>
      </w:r>
      <w:r w:rsidR="00B74F18" w:rsidRPr="007137EC">
        <w:rPr>
          <w:rFonts w:asciiTheme="minorHAnsi" w:hAnsiTheme="minorHAnsi"/>
          <w:sz w:val="22"/>
          <w:szCs w:val="22"/>
        </w:rPr>
        <w:t xml:space="preserve">r </w:t>
      </w:r>
      <w:r w:rsidR="00C630A0" w:rsidRPr="007137EC">
        <w:rPr>
          <w:rFonts w:asciiTheme="minorHAnsi" w:hAnsiTheme="minorHAnsi"/>
          <w:sz w:val="22"/>
          <w:szCs w:val="22"/>
        </w:rPr>
        <w:t>we could have used a</w:t>
      </w:r>
      <w:r w:rsidR="00B74F18" w:rsidRPr="007137EC">
        <w:rPr>
          <w:rFonts w:asciiTheme="minorHAnsi" w:hAnsiTheme="minorHAnsi"/>
          <w:sz w:val="22"/>
          <w:szCs w:val="22"/>
        </w:rPr>
        <w:t xml:space="preserve"> more spec</w:t>
      </w:r>
      <w:r w:rsidR="00C630A0" w:rsidRPr="007137EC">
        <w:rPr>
          <w:rFonts w:asciiTheme="minorHAnsi" w:hAnsiTheme="minorHAnsi"/>
          <w:sz w:val="22"/>
          <w:szCs w:val="22"/>
        </w:rPr>
        <w:t>ific application</w:t>
      </w:r>
      <w:r w:rsidR="00B74F18" w:rsidRPr="007137EC">
        <w:rPr>
          <w:rFonts w:asciiTheme="minorHAnsi" w:hAnsiTheme="minorHAnsi"/>
          <w:sz w:val="22"/>
          <w:szCs w:val="22"/>
        </w:rPr>
        <w:t xml:space="preserve"> of just one of our chosen principles, such as </w:t>
      </w:r>
      <w:r w:rsidR="008205B4" w:rsidRPr="007137EC">
        <w:rPr>
          <w:rFonts w:asciiTheme="minorHAnsi" w:hAnsiTheme="minorHAnsi"/>
          <w:sz w:val="22"/>
          <w:szCs w:val="22"/>
        </w:rPr>
        <w:t>empowering community settings</w:t>
      </w:r>
      <w:r w:rsidR="00B74F18" w:rsidRPr="007137EC">
        <w:rPr>
          <w:rFonts w:asciiTheme="minorHAnsi" w:hAnsiTheme="minorHAnsi"/>
          <w:sz w:val="22"/>
          <w:szCs w:val="22"/>
        </w:rPr>
        <w:t xml:space="preserve"> </w:t>
      </w:r>
      <w:r w:rsidR="008205B4" w:rsidRPr="007137EC">
        <w:rPr>
          <w:rFonts w:asciiTheme="minorHAnsi" w:hAnsiTheme="minorHAnsi"/>
          <w:sz w:val="22"/>
          <w:szCs w:val="22"/>
        </w:rPr>
        <w:t>theory</w:t>
      </w:r>
      <w:r w:rsidR="00F95E88" w:rsidRPr="007137EC">
        <w:rPr>
          <w:rFonts w:asciiTheme="minorHAnsi" w:hAnsiTheme="minorHAnsi"/>
          <w:sz w:val="22"/>
          <w:szCs w:val="22"/>
        </w:rPr>
        <w:t>,</w:t>
      </w:r>
      <w:r w:rsidR="008205B4" w:rsidRPr="007137EC">
        <w:rPr>
          <w:rFonts w:asciiTheme="minorHAnsi" w:hAnsiTheme="minorHAnsi"/>
          <w:sz w:val="22"/>
          <w:szCs w:val="22"/>
        </w:rPr>
        <w:t xml:space="preserve"> </w:t>
      </w:r>
      <w:r w:rsidR="001A1964" w:rsidRPr="007137EC">
        <w:rPr>
          <w:rFonts w:asciiTheme="minorHAnsi" w:hAnsiTheme="minorHAnsi"/>
          <w:sz w:val="22"/>
          <w:szCs w:val="22"/>
        </w:rPr>
        <w:t>some of which</w:t>
      </w:r>
      <w:r w:rsidR="00F95E88" w:rsidRPr="007137EC">
        <w:rPr>
          <w:rFonts w:asciiTheme="minorHAnsi" w:hAnsiTheme="minorHAnsi"/>
          <w:sz w:val="22"/>
          <w:szCs w:val="22"/>
        </w:rPr>
        <w:t xml:space="preserve"> may apply (</w:t>
      </w:r>
      <w:r w:rsidR="001A1964" w:rsidRPr="007137EC">
        <w:rPr>
          <w:rFonts w:asciiTheme="minorHAnsi" w:hAnsiTheme="minorHAnsi"/>
          <w:sz w:val="22"/>
          <w:szCs w:val="22"/>
        </w:rPr>
        <w:t>e.g.,</w:t>
      </w:r>
      <w:r w:rsidR="008205B4" w:rsidRPr="007137EC">
        <w:rPr>
          <w:rFonts w:asciiTheme="minorHAnsi" w:hAnsiTheme="minorHAnsi"/>
          <w:sz w:val="22"/>
          <w:szCs w:val="22"/>
        </w:rPr>
        <w:t xml:space="preserve"> group-based belief</w:t>
      </w:r>
      <w:r w:rsidR="00C630A0" w:rsidRPr="007137EC">
        <w:rPr>
          <w:rFonts w:asciiTheme="minorHAnsi" w:hAnsiTheme="minorHAnsi"/>
          <w:sz w:val="22"/>
          <w:szCs w:val="22"/>
        </w:rPr>
        <w:t xml:space="preserve"> </w:t>
      </w:r>
      <w:r w:rsidR="008205B4" w:rsidRPr="007137EC">
        <w:rPr>
          <w:rFonts w:asciiTheme="minorHAnsi" w:hAnsiTheme="minorHAnsi"/>
          <w:sz w:val="22"/>
          <w:szCs w:val="22"/>
        </w:rPr>
        <w:t>s</w:t>
      </w:r>
      <w:r w:rsidR="00C630A0" w:rsidRPr="007137EC">
        <w:rPr>
          <w:rFonts w:asciiTheme="minorHAnsi" w:hAnsiTheme="minorHAnsi"/>
          <w:sz w:val="22"/>
          <w:szCs w:val="22"/>
        </w:rPr>
        <w:t>ystems</w:t>
      </w:r>
      <w:r w:rsidR="00F95E88" w:rsidRPr="007137EC">
        <w:rPr>
          <w:rFonts w:asciiTheme="minorHAnsi" w:hAnsiTheme="minorHAnsi"/>
          <w:sz w:val="22"/>
          <w:szCs w:val="22"/>
        </w:rPr>
        <w:t>,</w:t>
      </w:r>
      <w:r w:rsidR="00B74F18" w:rsidRPr="007137EC">
        <w:rPr>
          <w:rFonts w:asciiTheme="minorHAnsi" w:hAnsiTheme="minorHAnsi"/>
          <w:sz w:val="22"/>
          <w:szCs w:val="22"/>
        </w:rPr>
        <w:t xml:space="preserve"> </w:t>
      </w:r>
      <w:r w:rsidR="00F95E88" w:rsidRPr="007137EC">
        <w:rPr>
          <w:rFonts w:asciiTheme="minorHAnsi" w:hAnsiTheme="minorHAnsi"/>
          <w:sz w:val="22"/>
          <w:szCs w:val="22"/>
        </w:rPr>
        <w:t>relational environment</w:t>
      </w:r>
      <w:r w:rsidR="008205B4" w:rsidRPr="007137EC">
        <w:rPr>
          <w:rFonts w:asciiTheme="minorHAnsi" w:hAnsiTheme="minorHAnsi"/>
          <w:sz w:val="22"/>
          <w:szCs w:val="22"/>
        </w:rPr>
        <w:t xml:space="preserve">, </w:t>
      </w:r>
      <w:r w:rsidR="00F95E88" w:rsidRPr="007137EC">
        <w:rPr>
          <w:rFonts w:asciiTheme="minorHAnsi" w:hAnsiTheme="minorHAnsi"/>
          <w:sz w:val="22"/>
          <w:szCs w:val="22"/>
        </w:rPr>
        <w:t>possibly opportunity role structure) while other characteristics that are more setting- or organizationally- than community-focused may not apply</w:t>
      </w:r>
      <w:r w:rsidR="00B74F18" w:rsidRPr="007137EC">
        <w:rPr>
          <w:rFonts w:asciiTheme="minorHAnsi" w:hAnsiTheme="minorHAnsi"/>
          <w:sz w:val="22"/>
          <w:szCs w:val="22"/>
        </w:rPr>
        <w:t>.</w:t>
      </w:r>
      <w:r w:rsidR="007255CD" w:rsidRPr="007137EC">
        <w:rPr>
          <w:rFonts w:asciiTheme="minorHAnsi" w:hAnsiTheme="minorHAnsi"/>
          <w:sz w:val="22"/>
          <w:szCs w:val="22"/>
        </w:rPr>
        <w:t xml:space="preserve"> We hope that future projects, our own and the work of others, will address these gaps.</w:t>
      </w:r>
    </w:p>
    <w:p w14:paraId="652F58FA" w14:textId="77777777" w:rsidR="007137EC" w:rsidRDefault="007137EC" w:rsidP="00730456">
      <w:pPr>
        <w:pStyle w:val="BodyText"/>
        <w:spacing w:line="240" w:lineRule="auto"/>
        <w:ind w:firstLine="0"/>
        <w:rPr>
          <w:rFonts w:asciiTheme="minorHAnsi" w:hAnsiTheme="minorHAnsi"/>
          <w:b/>
          <w:sz w:val="22"/>
          <w:szCs w:val="22"/>
        </w:rPr>
      </w:pPr>
    </w:p>
    <w:p w14:paraId="66FA94EB" w14:textId="3A7993FE" w:rsidR="001330C7" w:rsidRPr="007137EC" w:rsidRDefault="006F1276" w:rsidP="00730456">
      <w:pPr>
        <w:pStyle w:val="BodyText"/>
        <w:spacing w:line="240" w:lineRule="auto"/>
        <w:ind w:firstLine="0"/>
        <w:rPr>
          <w:rFonts w:asciiTheme="minorHAnsi" w:hAnsiTheme="minorHAnsi"/>
          <w:sz w:val="22"/>
          <w:szCs w:val="22"/>
        </w:rPr>
      </w:pPr>
      <w:r w:rsidRPr="007137EC">
        <w:rPr>
          <w:rFonts w:asciiTheme="minorHAnsi" w:hAnsiTheme="minorHAnsi"/>
          <w:b/>
          <w:sz w:val="22"/>
          <w:szCs w:val="22"/>
        </w:rPr>
        <w:t xml:space="preserve">4.4. </w:t>
      </w:r>
      <w:r w:rsidR="001330C7" w:rsidRPr="007137EC">
        <w:rPr>
          <w:rFonts w:asciiTheme="minorHAnsi" w:hAnsiTheme="minorHAnsi"/>
          <w:b/>
          <w:sz w:val="22"/>
          <w:szCs w:val="22"/>
        </w:rPr>
        <w:t>Conclusion</w:t>
      </w:r>
    </w:p>
    <w:p w14:paraId="664990CF" w14:textId="07EC6719" w:rsidR="001330C7" w:rsidRPr="007137EC" w:rsidRDefault="001330C7" w:rsidP="00730456">
      <w:pPr>
        <w:pStyle w:val="BodyText"/>
        <w:spacing w:line="240" w:lineRule="auto"/>
        <w:rPr>
          <w:rFonts w:asciiTheme="minorHAnsi" w:hAnsiTheme="minorHAnsi"/>
          <w:sz w:val="22"/>
          <w:szCs w:val="22"/>
        </w:rPr>
      </w:pPr>
      <w:r w:rsidRPr="007137EC">
        <w:rPr>
          <w:rFonts w:asciiTheme="minorHAnsi" w:hAnsiTheme="minorHAnsi"/>
          <w:sz w:val="22"/>
          <w:szCs w:val="22"/>
        </w:rPr>
        <w:t xml:space="preserve">This study explores the connections between community psychology and religious community development, drawing on the national Christian Community Development Association (CCDA) as a case study. Our findings suggest that community psychology principles </w:t>
      </w:r>
      <w:r w:rsidR="007255CD" w:rsidRPr="007137EC">
        <w:rPr>
          <w:rFonts w:asciiTheme="minorHAnsi" w:hAnsiTheme="minorHAnsi"/>
          <w:sz w:val="22"/>
          <w:szCs w:val="22"/>
        </w:rPr>
        <w:t>(</w:t>
      </w:r>
      <w:r w:rsidRPr="007137EC">
        <w:rPr>
          <w:rFonts w:asciiTheme="minorHAnsi" w:hAnsiTheme="minorHAnsi"/>
          <w:sz w:val="22"/>
          <w:szCs w:val="22"/>
        </w:rPr>
        <w:t xml:space="preserve">sense of community, neighboring, and </w:t>
      </w:r>
      <w:r w:rsidR="00AA41E9" w:rsidRPr="007137EC">
        <w:rPr>
          <w:rFonts w:asciiTheme="minorHAnsi" w:hAnsiTheme="minorHAnsi"/>
          <w:sz w:val="22"/>
          <w:szCs w:val="22"/>
        </w:rPr>
        <w:t xml:space="preserve">individual </w:t>
      </w:r>
      <w:r w:rsidRPr="007137EC">
        <w:rPr>
          <w:rFonts w:asciiTheme="minorHAnsi" w:hAnsiTheme="minorHAnsi"/>
          <w:sz w:val="22"/>
          <w:szCs w:val="22"/>
        </w:rPr>
        <w:t>empowerment</w:t>
      </w:r>
      <w:r w:rsidR="007255CD" w:rsidRPr="007137EC">
        <w:rPr>
          <w:rFonts w:asciiTheme="minorHAnsi" w:hAnsiTheme="minorHAnsi"/>
          <w:sz w:val="22"/>
          <w:szCs w:val="22"/>
        </w:rPr>
        <w:t>)</w:t>
      </w:r>
      <w:r w:rsidRPr="007137EC">
        <w:rPr>
          <w:rFonts w:asciiTheme="minorHAnsi" w:hAnsiTheme="minorHAnsi"/>
          <w:sz w:val="22"/>
          <w:szCs w:val="22"/>
        </w:rPr>
        <w:t xml:space="preserve"> </w:t>
      </w:r>
      <w:r w:rsidR="0004413C" w:rsidRPr="007137EC">
        <w:rPr>
          <w:rFonts w:asciiTheme="minorHAnsi" w:hAnsiTheme="minorHAnsi"/>
          <w:sz w:val="22"/>
          <w:szCs w:val="22"/>
        </w:rPr>
        <w:t>are embedded in the CCDA philosophy in</w:t>
      </w:r>
      <w:r w:rsidRPr="007137EC">
        <w:rPr>
          <w:rFonts w:asciiTheme="minorHAnsi" w:hAnsiTheme="minorHAnsi"/>
          <w:sz w:val="22"/>
          <w:szCs w:val="22"/>
        </w:rPr>
        <w:t xml:space="preserve"> </w:t>
      </w:r>
      <w:r w:rsidR="007255CD" w:rsidRPr="007137EC">
        <w:rPr>
          <w:rFonts w:asciiTheme="minorHAnsi" w:hAnsiTheme="minorHAnsi"/>
          <w:sz w:val="22"/>
          <w:szCs w:val="22"/>
        </w:rPr>
        <w:t>multiple ways</w:t>
      </w:r>
      <w:r w:rsidR="0004413C" w:rsidRPr="007137EC">
        <w:rPr>
          <w:rFonts w:asciiTheme="minorHAnsi" w:hAnsiTheme="minorHAnsi"/>
          <w:sz w:val="22"/>
          <w:szCs w:val="22"/>
        </w:rPr>
        <w:t xml:space="preserve"> and are </w:t>
      </w:r>
      <w:r w:rsidR="007255CD" w:rsidRPr="007137EC">
        <w:rPr>
          <w:rFonts w:asciiTheme="minorHAnsi" w:hAnsiTheme="minorHAnsi"/>
          <w:sz w:val="22"/>
          <w:szCs w:val="22"/>
        </w:rPr>
        <w:t>groun</w:t>
      </w:r>
      <w:r w:rsidR="0004413C" w:rsidRPr="007137EC">
        <w:rPr>
          <w:rFonts w:asciiTheme="minorHAnsi" w:hAnsiTheme="minorHAnsi"/>
          <w:sz w:val="22"/>
          <w:szCs w:val="22"/>
        </w:rPr>
        <w:t xml:space="preserve">ded </w:t>
      </w:r>
      <w:r w:rsidR="007255CD" w:rsidRPr="007137EC">
        <w:rPr>
          <w:rFonts w:asciiTheme="minorHAnsi" w:hAnsiTheme="minorHAnsi"/>
          <w:sz w:val="22"/>
          <w:szCs w:val="22"/>
        </w:rPr>
        <w:t xml:space="preserve">in Christian tradition and </w:t>
      </w:r>
      <w:r w:rsidR="00280D73" w:rsidRPr="007137EC">
        <w:rPr>
          <w:rFonts w:asciiTheme="minorHAnsi" w:hAnsiTheme="minorHAnsi"/>
          <w:sz w:val="22"/>
          <w:szCs w:val="22"/>
        </w:rPr>
        <w:t>scripture</w:t>
      </w:r>
      <w:r w:rsidRPr="007137EC">
        <w:rPr>
          <w:rFonts w:asciiTheme="minorHAnsi" w:hAnsiTheme="minorHAnsi"/>
          <w:sz w:val="22"/>
          <w:szCs w:val="22"/>
        </w:rPr>
        <w:t>. Additionally, our findings suggest that</w:t>
      </w:r>
      <w:r w:rsidR="00280D73" w:rsidRPr="007137EC">
        <w:rPr>
          <w:rFonts w:asciiTheme="minorHAnsi" w:hAnsiTheme="minorHAnsi"/>
          <w:sz w:val="22"/>
          <w:szCs w:val="22"/>
        </w:rPr>
        <w:t xml:space="preserve"> the CCDA’s approach could be strengthened</w:t>
      </w:r>
      <w:r w:rsidRPr="007137EC">
        <w:rPr>
          <w:rFonts w:asciiTheme="minorHAnsi" w:hAnsiTheme="minorHAnsi"/>
          <w:sz w:val="22"/>
          <w:szCs w:val="22"/>
        </w:rPr>
        <w:t xml:space="preserve"> </w:t>
      </w:r>
      <w:r w:rsidR="00280D73" w:rsidRPr="007137EC">
        <w:rPr>
          <w:rFonts w:asciiTheme="minorHAnsi" w:hAnsiTheme="minorHAnsi"/>
          <w:sz w:val="22"/>
          <w:szCs w:val="22"/>
        </w:rPr>
        <w:t xml:space="preserve">by </w:t>
      </w:r>
      <w:r w:rsidRPr="007137EC">
        <w:rPr>
          <w:rFonts w:asciiTheme="minorHAnsi" w:hAnsiTheme="minorHAnsi"/>
          <w:sz w:val="22"/>
          <w:szCs w:val="22"/>
        </w:rPr>
        <w:t xml:space="preserve">greater attention to </w:t>
      </w:r>
      <w:r w:rsidR="00AA41E9" w:rsidRPr="007137EC">
        <w:rPr>
          <w:rFonts w:asciiTheme="minorHAnsi" w:hAnsiTheme="minorHAnsi"/>
          <w:sz w:val="22"/>
          <w:szCs w:val="22"/>
        </w:rPr>
        <w:t xml:space="preserve">collective efficacy, </w:t>
      </w:r>
      <w:r w:rsidR="00681C64" w:rsidRPr="007137EC">
        <w:rPr>
          <w:rFonts w:asciiTheme="minorHAnsi" w:hAnsiTheme="minorHAnsi"/>
          <w:sz w:val="22"/>
          <w:szCs w:val="22"/>
        </w:rPr>
        <w:t>citizen</w:t>
      </w:r>
      <w:r w:rsidRPr="007137EC">
        <w:rPr>
          <w:rFonts w:asciiTheme="minorHAnsi" w:hAnsiTheme="minorHAnsi"/>
          <w:sz w:val="22"/>
          <w:szCs w:val="22"/>
        </w:rPr>
        <w:t xml:space="preserve"> participation</w:t>
      </w:r>
      <w:r w:rsidR="00AA41E9" w:rsidRPr="007137EC">
        <w:rPr>
          <w:rFonts w:asciiTheme="minorHAnsi" w:hAnsiTheme="minorHAnsi"/>
          <w:sz w:val="22"/>
          <w:szCs w:val="22"/>
        </w:rPr>
        <w:t>,</w:t>
      </w:r>
      <w:r w:rsidRPr="007137EC">
        <w:rPr>
          <w:rFonts w:asciiTheme="minorHAnsi" w:hAnsiTheme="minorHAnsi"/>
          <w:sz w:val="22"/>
          <w:szCs w:val="22"/>
        </w:rPr>
        <w:t xml:space="preserve"> and opportunities for networking across secular entities.</w:t>
      </w:r>
      <w:r w:rsidR="00280D73" w:rsidRPr="007137EC">
        <w:rPr>
          <w:rFonts w:asciiTheme="minorHAnsi" w:hAnsiTheme="minorHAnsi"/>
          <w:sz w:val="22"/>
          <w:szCs w:val="22"/>
        </w:rPr>
        <w:t xml:space="preserve"> </w:t>
      </w:r>
      <w:r w:rsidR="0098110B" w:rsidRPr="007137EC">
        <w:rPr>
          <w:rFonts w:asciiTheme="minorHAnsi" w:hAnsiTheme="minorHAnsi"/>
          <w:sz w:val="22"/>
          <w:szCs w:val="22"/>
        </w:rPr>
        <w:t>C</w:t>
      </w:r>
      <w:r w:rsidR="00D41386" w:rsidRPr="007137EC">
        <w:rPr>
          <w:rFonts w:asciiTheme="minorHAnsi" w:hAnsiTheme="minorHAnsi"/>
          <w:sz w:val="22"/>
          <w:szCs w:val="22"/>
        </w:rPr>
        <w:t>ommunity psychology</w:t>
      </w:r>
      <w:r w:rsidR="0098110B" w:rsidRPr="007137EC">
        <w:rPr>
          <w:rFonts w:asciiTheme="minorHAnsi" w:hAnsiTheme="minorHAnsi"/>
          <w:sz w:val="22"/>
          <w:szCs w:val="22"/>
        </w:rPr>
        <w:t xml:space="preserve"> would benefit from more attention </w:t>
      </w:r>
      <w:r w:rsidR="00280D73" w:rsidRPr="007137EC">
        <w:rPr>
          <w:rFonts w:asciiTheme="minorHAnsi" w:hAnsiTheme="minorHAnsi"/>
          <w:sz w:val="22"/>
          <w:szCs w:val="22"/>
        </w:rPr>
        <w:t>to religious development organizations and</w:t>
      </w:r>
      <w:r w:rsidR="0098110B" w:rsidRPr="007137EC">
        <w:rPr>
          <w:rFonts w:asciiTheme="minorHAnsi" w:hAnsiTheme="minorHAnsi"/>
          <w:sz w:val="22"/>
          <w:szCs w:val="22"/>
        </w:rPr>
        <w:t>,</w:t>
      </w:r>
      <w:r w:rsidR="00280D73" w:rsidRPr="007137EC">
        <w:rPr>
          <w:rFonts w:asciiTheme="minorHAnsi" w:hAnsiTheme="minorHAnsi"/>
          <w:sz w:val="22"/>
          <w:szCs w:val="22"/>
        </w:rPr>
        <w:t xml:space="preserve"> in particular</w:t>
      </w:r>
      <w:r w:rsidR="0098110B" w:rsidRPr="007137EC">
        <w:rPr>
          <w:rFonts w:asciiTheme="minorHAnsi" w:hAnsiTheme="minorHAnsi"/>
          <w:sz w:val="22"/>
          <w:szCs w:val="22"/>
        </w:rPr>
        <w:t>,</w:t>
      </w:r>
      <w:r w:rsidR="00280D73" w:rsidRPr="007137EC">
        <w:rPr>
          <w:rFonts w:asciiTheme="minorHAnsi" w:hAnsiTheme="minorHAnsi"/>
          <w:sz w:val="22"/>
          <w:szCs w:val="22"/>
        </w:rPr>
        <w:t xml:space="preserve"> </w:t>
      </w:r>
      <w:r w:rsidR="0098110B" w:rsidRPr="007137EC">
        <w:rPr>
          <w:rFonts w:asciiTheme="minorHAnsi" w:hAnsiTheme="minorHAnsi"/>
          <w:sz w:val="22"/>
          <w:szCs w:val="22"/>
        </w:rPr>
        <w:t>to</w:t>
      </w:r>
      <w:r w:rsidR="00280D73" w:rsidRPr="007137EC">
        <w:rPr>
          <w:rFonts w:asciiTheme="minorHAnsi" w:hAnsiTheme="minorHAnsi"/>
          <w:sz w:val="22"/>
          <w:szCs w:val="22"/>
        </w:rPr>
        <w:t xml:space="preserve"> helping practitioners incorporate a structural critique into their interventions, which may lead to a more robust engagement of collective empowerment and ci</w:t>
      </w:r>
      <w:r w:rsidR="00574FCB" w:rsidRPr="007137EC">
        <w:rPr>
          <w:rFonts w:asciiTheme="minorHAnsi" w:hAnsiTheme="minorHAnsi"/>
          <w:sz w:val="22"/>
          <w:szCs w:val="22"/>
        </w:rPr>
        <w:t>tizen</w:t>
      </w:r>
      <w:r w:rsidR="00280D73" w:rsidRPr="007137EC">
        <w:rPr>
          <w:rFonts w:asciiTheme="minorHAnsi" w:hAnsiTheme="minorHAnsi"/>
          <w:sz w:val="22"/>
          <w:szCs w:val="22"/>
        </w:rPr>
        <w:t xml:space="preserve"> participation. </w:t>
      </w:r>
    </w:p>
    <w:p w14:paraId="2F454EBC" w14:textId="77777777" w:rsidR="001330C7" w:rsidRPr="007137EC" w:rsidRDefault="001330C7" w:rsidP="00730456">
      <w:pPr>
        <w:pStyle w:val="Title"/>
        <w:spacing w:line="240" w:lineRule="auto"/>
        <w:rPr>
          <w:rFonts w:asciiTheme="minorHAnsi" w:hAnsiTheme="minorHAnsi"/>
          <w:sz w:val="22"/>
          <w:szCs w:val="22"/>
        </w:rPr>
      </w:pPr>
      <w:r w:rsidRPr="007137EC">
        <w:rPr>
          <w:rFonts w:asciiTheme="minorHAnsi" w:hAnsiTheme="minorHAnsi"/>
          <w:sz w:val="22"/>
          <w:szCs w:val="22"/>
        </w:rPr>
        <w:br w:type="page"/>
      </w:r>
      <w:r w:rsidRPr="007137EC">
        <w:rPr>
          <w:rFonts w:asciiTheme="minorHAnsi" w:hAnsiTheme="minorHAnsi"/>
          <w:sz w:val="22"/>
          <w:szCs w:val="22"/>
        </w:rPr>
        <w:lastRenderedPageBreak/>
        <w:t>References</w:t>
      </w:r>
    </w:p>
    <w:p w14:paraId="54D5C119" w14:textId="54839776" w:rsidR="00706448"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Adkins, J., </w:t>
      </w:r>
      <w:proofErr w:type="spellStart"/>
      <w:r w:rsidRPr="007137EC">
        <w:rPr>
          <w:rFonts w:asciiTheme="minorHAnsi" w:hAnsiTheme="minorHAnsi"/>
          <w:sz w:val="22"/>
          <w:szCs w:val="22"/>
        </w:rPr>
        <w:t>Occhipinti</w:t>
      </w:r>
      <w:proofErr w:type="spellEnd"/>
      <w:r w:rsidRPr="007137EC">
        <w:rPr>
          <w:rFonts w:asciiTheme="minorHAnsi" w:hAnsiTheme="minorHAnsi"/>
          <w:sz w:val="22"/>
          <w:szCs w:val="22"/>
        </w:rPr>
        <w:t xml:space="preserve">, L., &amp; </w:t>
      </w:r>
      <w:proofErr w:type="spellStart"/>
      <w:r w:rsidRPr="007137EC">
        <w:rPr>
          <w:rFonts w:asciiTheme="minorHAnsi" w:hAnsiTheme="minorHAnsi"/>
          <w:sz w:val="22"/>
          <w:szCs w:val="22"/>
        </w:rPr>
        <w:t>Hefferan</w:t>
      </w:r>
      <w:proofErr w:type="spellEnd"/>
      <w:r w:rsidRPr="007137EC">
        <w:rPr>
          <w:rFonts w:asciiTheme="minorHAnsi" w:hAnsiTheme="minorHAnsi"/>
          <w:sz w:val="22"/>
          <w:szCs w:val="22"/>
        </w:rPr>
        <w:t xml:space="preserve">, T. (Eds.). (2010). </w:t>
      </w:r>
      <w:r w:rsidRPr="007137EC">
        <w:rPr>
          <w:rFonts w:asciiTheme="minorHAnsi" w:hAnsiTheme="minorHAnsi"/>
          <w:i/>
          <w:sz w:val="22"/>
          <w:szCs w:val="22"/>
        </w:rPr>
        <w:t>Not by faith alone: Social services, social justice, and faith-based organizations in the United States.</w:t>
      </w:r>
      <w:r w:rsidRPr="007137EC">
        <w:rPr>
          <w:rFonts w:asciiTheme="minorHAnsi" w:hAnsiTheme="minorHAnsi"/>
          <w:sz w:val="22"/>
          <w:szCs w:val="22"/>
        </w:rPr>
        <w:t xml:space="preserve"> Lanham, MD: Lexington Books.</w:t>
      </w:r>
    </w:p>
    <w:p w14:paraId="0950FEA1" w14:textId="1532D305" w:rsidR="00706448" w:rsidRPr="007137EC" w:rsidRDefault="00706448" w:rsidP="00730456">
      <w:pPr>
        <w:ind w:left="720" w:hanging="720"/>
        <w:rPr>
          <w:rFonts w:asciiTheme="minorHAnsi" w:hAnsiTheme="minorHAnsi"/>
          <w:sz w:val="22"/>
          <w:szCs w:val="22"/>
        </w:rPr>
      </w:pPr>
      <w:r w:rsidRPr="007137EC">
        <w:rPr>
          <w:rFonts w:asciiTheme="minorHAnsi" w:hAnsiTheme="minorHAnsi" w:cs="Cambria"/>
          <w:sz w:val="22"/>
          <w:szCs w:val="22"/>
        </w:rPr>
        <w:t xml:space="preserve">Barnes, S. L. (2004). Priestly and prophetic influences on </w:t>
      </w:r>
      <w:r w:rsidR="00BA56C1" w:rsidRPr="007137EC">
        <w:rPr>
          <w:rFonts w:asciiTheme="minorHAnsi" w:hAnsiTheme="minorHAnsi" w:cs="Cambria"/>
          <w:sz w:val="22"/>
          <w:szCs w:val="22"/>
        </w:rPr>
        <w:t>B</w:t>
      </w:r>
      <w:r w:rsidRPr="007137EC">
        <w:rPr>
          <w:rFonts w:asciiTheme="minorHAnsi" w:hAnsiTheme="minorHAnsi" w:cs="Cambria"/>
          <w:sz w:val="22"/>
          <w:szCs w:val="22"/>
        </w:rPr>
        <w:t xml:space="preserve">lack church social services. </w:t>
      </w:r>
      <w:r w:rsidRPr="007137EC">
        <w:rPr>
          <w:rFonts w:asciiTheme="minorHAnsi" w:hAnsiTheme="minorHAnsi" w:cs="Cambria"/>
          <w:i/>
          <w:iCs/>
          <w:sz w:val="22"/>
          <w:szCs w:val="22"/>
        </w:rPr>
        <w:t>Social Problems</w:t>
      </w:r>
      <w:r w:rsidRPr="007137EC">
        <w:rPr>
          <w:rFonts w:asciiTheme="minorHAnsi" w:hAnsiTheme="minorHAnsi" w:cs="Cambria"/>
          <w:sz w:val="22"/>
          <w:szCs w:val="22"/>
        </w:rPr>
        <w:t xml:space="preserve"> 51(2), 202–221.</w:t>
      </w:r>
    </w:p>
    <w:p w14:paraId="56BC2307" w14:textId="4D5CC406" w:rsidR="009C74E4" w:rsidRPr="007137EC" w:rsidRDefault="009C74E4" w:rsidP="00730456">
      <w:pPr>
        <w:ind w:left="720" w:hanging="720"/>
        <w:rPr>
          <w:rFonts w:asciiTheme="minorHAnsi" w:hAnsiTheme="minorHAnsi"/>
          <w:sz w:val="22"/>
          <w:szCs w:val="22"/>
        </w:rPr>
      </w:pPr>
      <w:r w:rsidRPr="007137EC">
        <w:rPr>
          <w:rFonts w:asciiTheme="minorHAnsi" w:hAnsiTheme="minorHAnsi"/>
          <w:sz w:val="22"/>
          <w:szCs w:val="22"/>
        </w:rPr>
        <w:t xml:space="preserve">Bretherton, L. (2015). </w:t>
      </w:r>
      <w:r w:rsidRPr="007137EC">
        <w:rPr>
          <w:rFonts w:asciiTheme="minorHAnsi" w:hAnsiTheme="minorHAnsi"/>
          <w:i/>
          <w:sz w:val="22"/>
          <w:szCs w:val="22"/>
        </w:rPr>
        <w:t xml:space="preserve">Resurrecting democracy: faith, citizenship, and the politics of a common life. </w:t>
      </w:r>
      <w:r w:rsidR="00CC4B8B" w:rsidRPr="007137EC">
        <w:rPr>
          <w:rFonts w:asciiTheme="minorHAnsi" w:hAnsiTheme="minorHAnsi"/>
          <w:sz w:val="22"/>
          <w:szCs w:val="22"/>
        </w:rPr>
        <w:t xml:space="preserve">NY: </w:t>
      </w:r>
      <w:r w:rsidRPr="007137EC">
        <w:rPr>
          <w:rFonts w:asciiTheme="minorHAnsi" w:hAnsiTheme="minorHAnsi"/>
          <w:sz w:val="22"/>
          <w:szCs w:val="22"/>
        </w:rPr>
        <w:t>Cambridge University Press.</w:t>
      </w:r>
    </w:p>
    <w:p w14:paraId="3F190A0A" w14:textId="11DD0AB1" w:rsidR="00960B2A" w:rsidRPr="007137EC" w:rsidRDefault="00960B2A" w:rsidP="00730456">
      <w:pPr>
        <w:ind w:left="720" w:hanging="720"/>
        <w:rPr>
          <w:rFonts w:asciiTheme="minorHAnsi" w:hAnsiTheme="minorHAnsi"/>
          <w:sz w:val="22"/>
          <w:szCs w:val="22"/>
        </w:rPr>
      </w:pPr>
      <w:r w:rsidRPr="007137EC">
        <w:rPr>
          <w:rFonts w:asciiTheme="minorHAnsi" w:hAnsiTheme="minorHAnsi"/>
          <w:sz w:val="22"/>
          <w:szCs w:val="22"/>
        </w:rPr>
        <w:t xml:space="preserve">Brodsky, A. E, Loomis, C., &amp; Marx, C. M. (2002). Expanding the conceptualization of PSOC. In A. T. Fisher, C. C. </w:t>
      </w:r>
      <w:proofErr w:type="spellStart"/>
      <w:r w:rsidRPr="007137EC">
        <w:rPr>
          <w:rFonts w:asciiTheme="minorHAnsi" w:hAnsiTheme="minorHAnsi"/>
          <w:sz w:val="22"/>
          <w:szCs w:val="22"/>
        </w:rPr>
        <w:t>Sonn</w:t>
      </w:r>
      <w:proofErr w:type="spellEnd"/>
      <w:r w:rsidRPr="007137EC">
        <w:rPr>
          <w:rFonts w:asciiTheme="minorHAnsi" w:hAnsiTheme="minorHAnsi"/>
          <w:sz w:val="22"/>
          <w:szCs w:val="22"/>
        </w:rPr>
        <w:t xml:space="preserve"> &amp; B. J. Bishop (Eds.), </w:t>
      </w:r>
      <w:r w:rsidRPr="007137EC">
        <w:rPr>
          <w:rFonts w:asciiTheme="minorHAnsi" w:hAnsiTheme="minorHAnsi"/>
          <w:i/>
          <w:iCs/>
          <w:sz w:val="22"/>
          <w:szCs w:val="22"/>
        </w:rPr>
        <w:t>Psychological sense of community: Research, applications, and implications</w:t>
      </w:r>
      <w:r w:rsidRPr="007137EC">
        <w:rPr>
          <w:rFonts w:asciiTheme="minorHAnsi" w:hAnsiTheme="minorHAnsi"/>
          <w:sz w:val="22"/>
          <w:szCs w:val="22"/>
        </w:rPr>
        <w:t xml:space="preserve"> (pp. 319-336). New York: Kluwer Academic/Plenum Publishers.</w:t>
      </w:r>
    </w:p>
    <w:p w14:paraId="55A2717A" w14:textId="11164005" w:rsidR="006F5A73" w:rsidRPr="007137EC" w:rsidRDefault="00706448" w:rsidP="00730456">
      <w:pPr>
        <w:ind w:left="720" w:hanging="720"/>
        <w:rPr>
          <w:rFonts w:asciiTheme="minorHAnsi" w:hAnsiTheme="minorHAnsi"/>
          <w:sz w:val="22"/>
          <w:szCs w:val="22"/>
        </w:rPr>
      </w:pPr>
      <w:r w:rsidRPr="007137EC">
        <w:rPr>
          <w:rFonts w:asciiTheme="minorHAnsi" w:hAnsiTheme="minorHAnsi" w:cs="Cambria"/>
          <w:sz w:val="22"/>
          <w:szCs w:val="22"/>
        </w:rPr>
        <w:t>Cavendish, J. C. (2000). Church</w:t>
      </w:r>
      <w:r w:rsidRPr="007137EC">
        <w:rPr>
          <w:rFonts w:asciiTheme="minorHAnsi" w:hAnsiTheme="minorHAnsi" w:cs="Nueva Std Cond"/>
          <w:sz w:val="22"/>
          <w:szCs w:val="22"/>
        </w:rPr>
        <w:t>-</w:t>
      </w:r>
      <w:r w:rsidRPr="007137EC">
        <w:rPr>
          <w:rFonts w:asciiTheme="minorHAnsi" w:hAnsiTheme="minorHAnsi" w:cs="Cambria"/>
          <w:sz w:val="22"/>
          <w:szCs w:val="22"/>
        </w:rPr>
        <w:t xml:space="preserve">based community activism: A comparison of </w:t>
      </w:r>
      <w:r w:rsidR="00BA56C1" w:rsidRPr="007137EC">
        <w:rPr>
          <w:rFonts w:asciiTheme="minorHAnsi" w:hAnsiTheme="minorHAnsi" w:cs="Cambria"/>
          <w:sz w:val="22"/>
          <w:szCs w:val="22"/>
        </w:rPr>
        <w:t>B</w:t>
      </w:r>
      <w:r w:rsidRPr="007137EC">
        <w:rPr>
          <w:rFonts w:asciiTheme="minorHAnsi" w:hAnsiTheme="minorHAnsi" w:cs="Cambria"/>
          <w:sz w:val="22"/>
          <w:szCs w:val="22"/>
        </w:rPr>
        <w:t xml:space="preserve">lack and </w:t>
      </w:r>
      <w:r w:rsidR="00BA56C1" w:rsidRPr="007137EC">
        <w:rPr>
          <w:rFonts w:asciiTheme="minorHAnsi" w:hAnsiTheme="minorHAnsi" w:cs="Cambria"/>
          <w:sz w:val="22"/>
          <w:szCs w:val="22"/>
        </w:rPr>
        <w:t>W</w:t>
      </w:r>
      <w:r w:rsidRPr="007137EC">
        <w:rPr>
          <w:rFonts w:asciiTheme="minorHAnsi" w:hAnsiTheme="minorHAnsi" w:cs="Cambria"/>
          <w:sz w:val="22"/>
          <w:szCs w:val="22"/>
        </w:rPr>
        <w:t xml:space="preserve">hite catholic congregations. </w:t>
      </w:r>
      <w:r w:rsidRPr="007137EC">
        <w:rPr>
          <w:rFonts w:asciiTheme="minorHAnsi" w:hAnsiTheme="minorHAnsi" w:cs="Cambria"/>
          <w:i/>
          <w:iCs/>
          <w:sz w:val="22"/>
          <w:szCs w:val="22"/>
        </w:rPr>
        <w:t>Journal for the Scientific Study of Religion</w:t>
      </w:r>
      <w:r w:rsidRPr="007137EC">
        <w:rPr>
          <w:rFonts w:asciiTheme="minorHAnsi" w:hAnsiTheme="minorHAnsi" w:cs="Cambria"/>
          <w:sz w:val="22"/>
          <w:szCs w:val="22"/>
        </w:rPr>
        <w:t xml:space="preserve"> 39(1), 64–77.</w:t>
      </w:r>
    </w:p>
    <w:p w14:paraId="0CD92FE8" w14:textId="77777777" w:rsidR="006F5A73" w:rsidRPr="007137EC" w:rsidRDefault="006F5A73" w:rsidP="00730456">
      <w:pPr>
        <w:ind w:left="720" w:hanging="720"/>
        <w:rPr>
          <w:rFonts w:asciiTheme="minorHAnsi" w:hAnsiTheme="minorHAnsi"/>
          <w:sz w:val="22"/>
          <w:szCs w:val="22"/>
        </w:rPr>
      </w:pPr>
      <w:r w:rsidRPr="007137EC">
        <w:rPr>
          <w:rFonts w:asciiTheme="minorHAnsi" w:hAnsiTheme="minorHAnsi"/>
          <w:sz w:val="22"/>
          <w:szCs w:val="22"/>
        </w:rPr>
        <w:t xml:space="preserve">Chaves, M. </w:t>
      </w:r>
      <w:r w:rsidRPr="007137EC">
        <w:rPr>
          <w:rFonts w:asciiTheme="minorHAnsi" w:hAnsiTheme="minorHAnsi" w:cs="Calibri"/>
          <w:color w:val="262626"/>
          <w:sz w:val="22"/>
          <w:szCs w:val="22"/>
          <w:shd w:val="clear" w:color="auto" w:fill="FFFFFF"/>
        </w:rPr>
        <w:t>(2004)</w:t>
      </w:r>
      <w:r w:rsidRPr="007137EC">
        <w:rPr>
          <w:rFonts w:asciiTheme="minorHAnsi" w:hAnsiTheme="minorHAnsi" w:cs="Calibri"/>
          <w:i/>
          <w:iCs/>
          <w:color w:val="262626"/>
          <w:sz w:val="22"/>
          <w:szCs w:val="22"/>
          <w:shd w:val="clear" w:color="auto" w:fill="FFFFFF"/>
        </w:rPr>
        <w:t> </w:t>
      </w:r>
      <w:hyperlink r:id="rId11" w:history="1">
        <w:r w:rsidRPr="007137EC">
          <w:rPr>
            <w:rFonts w:asciiTheme="minorHAnsi" w:hAnsiTheme="minorHAnsi" w:cs="Calibri"/>
            <w:i/>
            <w:iCs/>
            <w:color w:val="0680CD"/>
            <w:sz w:val="22"/>
            <w:szCs w:val="22"/>
            <w:u w:val="single"/>
            <w:shd w:val="clear" w:color="auto" w:fill="FFFFFF"/>
          </w:rPr>
          <w:t>Congregations in America.</w:t>
        </w:r>
      </w:hyperlink>
      <w:r w:rsidRPr="007137EC">
        <w:rPr>
          <w:rFonts w:asciiTheme="minorHAnsi" w:hAnsiTheme="minorHAnsi" w:cs="Calibri"/>
          <w:color w:val="262626"/>
          <w:sz w:val="22"/>
          <w:szCs w:val="22"/>
          <w:shd w:val="clear" w:color="auto" w:fill="FFFFFF"/>
        </w:rPr>
        <w:t> Cambridge, MA: Harvard University Press.</w:t>
      </w:r>
    </w:p>
    <w:p w14:paraId="18B31518" w14:textId="2B4D2738" w:rsidR="006F5A73" w:rsidRPr="007137EC" w:rsidRDefault="00730456" w:rsidP="00730456">
      <w:pPr>
        <w:ind w:left="720" w:hanging="720"/>
        <w:rPr>
          <w:rFonts w:asciiTheme="minorHAnsi" w:hAnsiTheme="minorHAnsi"/>
          <w:sz w:val="22"/>
          <w:szCs w:val="22"/>
        </w:rPr>
      </w:pPr>
      <w:r w:rsidRPr="007137EC">
        <w:rPr>
          <w:rFonts w:asciiTheme="minorHAnsi" w:hAnsiTheme="minorHAnsi"/>
          <w:sz w:val="22"/>
          <w:szCs w:val="22"/>
        </w:rPr>
        <w:t xml:space="preserve">Chaves, M. </w:t>
      </w:r>
      <w:r w:rsidR="006F5A73" w:rsidRPr="007137EC">
        <w:rPr>
          <w:rFonts w:asciiTheme="minorHAnsi" w:hAnsiTheme="minorHAnsi"/>
          <w:sz w:val="22"/>
          <w:szCs w:val="22"/>
        </w:rPr>
        <w:t xml:space="preserve">(2013). </w:t>
      </w:r>
      <w:r w:rsidR="006F5A73" w:rsidRPr="007137EC">
        <w:rPr>
          <w:rFonts w:asciiTheme="minorHAnsi" w:hAnsiTheme="minorHAnsi"/>
          <w:i/>
          <w:color w:val="000000"/>
          <w:sz w:val="22"/>
          <w:szCs w:val="22"/>
        </w:rPr>
        <w:t>American Religion: Contemporary Trends</w:t>
      </w:r>
      <w:r w:rsidR="006F5A73" w:rsidRPr="007137EC">
        <w:rPr>
          <w:rFonts w:asciiTheme="minorHAnsi" w:hAnsiTheme="minorHAnsi"/>
          <w:color w:val="000000"/>
          <w:sz w:val="22"/>
          <w:szCs w:val="22"/>
        </w:rPr>
        <w:t>. Princeton, NJ: Princeton University Press.</w:t>
      </w:r>
    </w:p>
    <w:p w14:paraId="12B866D7" w14:textId="293D028B" w:rsidR="001330C7"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Christian Community Development Association [CCDA]. </w:t>
      </w:r>
      <w:r w:rsidRPr="007137EC">
        <w:rPr>
          <w:rFonts w:asciiTheme="minorHAnsi" w:hAnsiTheme="minorHAnsi"/>
          <w:i/>
          <w:sz w:val="22"/>
          <w:szCs w:val="22"/>
        </w:rPr>
        <w:t>About</w:t>
      </w:r>
      <w:r w:rsidRPr="007137EC">
        <w:rPr>
          <w:rFonts w:asciiTheme="minorHAnsi" w:hAnsiTheme="minorHAnsi"/>
          <w:sz w:val="22"/>
          <w:szCs w:val="22"/>
        </w:rPr>
        <w:t>. Retrieved November 7, 2016 from https://ccda.org/about/.</w:t>
      </w:r>
    </w:p>
    <w:p w14:paraId="474E014C" w14:textId="0C3187AE" w:rsidR="001330C7"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 xml:space="preserve">Christian Community Development Association [CCDA]. </w:t>
      </w:r>
      <w:r w:rsidR="001330C7" w:rsidRPr="007137EC">
        <w:rPr>
          <w:rFonts w:asciiTheme="minorHAnsi" w:hAnsiTheme="minorHAnsi"/>
          <w:i/>
          <w:sz w:val="22"/>
          <w:szCs w:val="22"/>
        </w:rPr>
        <w:t xml:space="preserve">Biblical justice. </w:t>
      </w:r>
      <w:r w:rsidR="001330C7" w:rsidRPr="007137EC">
        <w:rPr>
          <w:rFonts w:asciiTheme="minorHAnsi" w:hAnsiTheme="minorHAnsi"/>
          <w:sz w:val="22"/>
          <w:szCs w:val="22"/>
        </w:rPr>
        <w:t>Retrieved November 28, 2016 from https://ccda.org/biblical-justice/.</w:t>
      </w:r>
    </w:p>
    <w:p w14:paraId="1694AD7C" w14:textId="75169AD2" w:rsidR="001330C7" w:rsidRPr="007137EC" w:rsidRDefault="00533D89" w:rsidP="00730456">
      <w:pPr>
        <w:ind w:left="720" w:hanging="720"/>
        <w:rPr>
          <w:rFonts w:asciiTheme="minorHAnsi" w:hAnsiTheme="minorHAnsi"/>
          <w:sz w:val="22"/>
          <w:szCs w:val="22"/>
        </w:rPr>
      </w:pPr>
      <w:r w:rsidRPr="007137EC">
        <w:rPr>
          <w:rFonts w:asciiTheme="minorHAnsi" w:hAnsiTheme="minorHAnsi"/>
          <w:sz w:val="22"/>
          <w:szCs w:val="22"/>
        </w:rPr>
        <w:t xml:space="preserve"> </w:t>
      </w:r>
      <w:r w:rsidR="001330C7" w:rsidRPr="007137EC">
        <w:rPr>
          <w:rFonts w:asciiTheme="minorHAnsi" w:hAnsiTheme="minorHAnsi"/>
          <w:i/>
          <w:sz w:val="22"/>
          <w:szCs w:val="22"/>
        </w:rPr>
        <w:t xml:space="preserve">Biblical justice: Immigration. </w:t>
      </w:r>
      <w:r w:rsidR="001330C7" w:rsidRPr="007137EC">
        <w:rPr>
          <w:rFonts w:asciiTheme="minorHAnsi" w:hAnsiTheme="minorHAnsi"/>
          <w:sz w:val="22"/>
          <w:szCs w:val="22"/>
        </w:rPr>
        <w:t>Retrieved November 28, 2016 from https://ccda.org/biblical-justice/immigration/.</w:t>
      </w:r>
    </w:p>
    <w:p w14:paraId="60D01E99" w14:textId="585BF4F0" w:rsidR="001330C7"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 xml:space="preserve">Christian Community Development Association [CCDA]. </w:t>
      </w:r>
      <w:r w:rsidR="001330C7" w:rsidRPr="007137EC">
        <w:rPr>
          <w:rFonts w:asciiTheme="minorHAnsi" w:hAnsiTheme="minorHAnsi"/>
          <w:i/>
          <w:sz w:val="22"/>
          <w:szCs w:val="22"/>
        </w:rPr>
        <w:t xml:space="preserve">Biblical justice: Mass incarceration action. </w:t>
      </w:r>
      <w:r w:rsidR="001330C7" w:rsidRPr="007137EC">
        <w:rPr>
          <w:rFonts w:asciiTheme="minorHAnsi" w:hAnsiTheme="minorHAnsi"/>
          <w:sz w:val="22"/>
          <w:szCs w:val="22"/>
        </w:rPr>
        <w:t>Retrieved February 6, 2017 from https://ccda.org/biblical-justice/mass-incarceration/.</w:t>
      </w:r>
    </w:p>
    <w:p w14:paraId="2B32C866" w14:textId="229C2836" w:rsidR="001330C7"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 xml:space="preserve">Christian Community Development Association [CCDA]. </w:t>
      </w:r>
      <w:r w:rsidR="001330C7" w:rsidRPr="007137EC">
        <w:rPr>
          <w:rFonts w:asciiTheme="minorHAnsi" w:hAnsiTheme="minorHAnsi"/>
          <w:i/>
          <w:sz w:val="22"/>
          <w:szCs w:val="22"/>
        </w:rPr>
        <w:t xml:space="preserve">Church based. </w:t>
      </w:r>
      <w:r w:rsidR="001330C7" w:rsidRPr="007137EC">
        <w:rPr>
          <w:rFonts w:asciiTheme="minorHAnsi" w:hAnsiTheme="minorHAnsi"/>
          <w:sz w:val="22"/>
          <w:szCs w:val="22"/>
        </w:rPr>
        <w:t>Retrieved November 14, 2016 from https://ccda.org/about/philosophy/church-based/.</w:t>
      </w:r>
    </w:p>
    <w:p w14:paraId="563EAB59" w14:textId="7E51C915" w:rsidR="001330C7"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 xml:space="preserve">Christian Community Development Association [CCDA]. </w:t>
      </w:r>
      <w:r w:rsidR="001330C7" w:rsidRPr="007137EC">
        <w:rPr>
          <w:rFonts w:asciiTheme="minorHAnsi" w:hAnsiTheme="minorHAnsi"/>
          <w:i/>
          <w:sz w:val="22"/>
          <w:szCs w:val="22"/>
        </w:rPr>
        <w:t xml:space="preserve">Events. </w:t>
      </w:r>
      <w:r w:rsidR="001330C7" w:rsidRPr="007137EC">
        <w:rPr>
          <w:rFonts w:asciiTheme="minorHAnsi" w:hAnsiTheme="minorHAnsi"/>
          <w:sz w:val="22"/>
          <w:szCs w:val="22"/>
        </w:rPr>
        <w:t>Retrieved November 7, 2016 from https://ccda.org/get-involved/events/.</w:t>
      </w:r>
    </w:p>
    <w:p w14:paraId="3D405B4F" w14:textId="6100FF5F" w:rsidR="001330C7"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 xml:space="preserve">Christian Community Development Association [CCDA]. </w:t>
      </w:r>
      <w:r w:rsidR="001330C7" w:rsidRPr="007137EC">
        <w:rPr>
          <w:rFonts w:asciiTheme="minorHAnsi" w:hAnsiTheme="minorHAnsi"/>
          <w:i/>
          <w:sz w:val="22"/>
          <w:szCs w:val="22"/>
        </w:rPr>
        <w:t xml:space="preserve">Empowerment. </w:t>
      </w:r>
      <w:r w:rsidR="001330C7" w:rsidRPr="007137EC">
        <w:rPr>
          <w:rFonts w:asciiTheme="minorHAnsi" w:hAnsiTheme="minorHAnsi"/>
          <w:sz w:val="22"/>
          <w:szCs w:val="22"/>
        </w:rPr>
        <w:t>Retrieved November 14, 2016 from https://ccda.org/about/philosophy/empowerment/.</w:t>
      </w:r>
    </w:p>
    <w:p w14:paraId="68FBC7B4" w14:textId="79AF9C02" w:rsidR="001330C7"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 xml:space="preserve">Christian Community Development Association [CCDA]. </w:t>
      </w:r>
      <w:r w:rsidR="001330C7" w:rsidRPr="007137EC">
        <w:rPr>
          <w:rFonts w:asciiTheme="minorHAnsi" w:hAnsiTheme="minorHAnsi"/>
          <w:i/>
          <w:sz w:val="22"/>
          <w:szCs w:val="22"/>
        </w:rPr>
        <w:t xml:space="preserve">Get involved. </w:t>
      </w:r>
      <w:r w:rsidR="001330C7" w:rsidRPr="007137EC">
        <w:rPr>
          <w:rFonts w:asciiTheme="minorHAnsi" w:hAnsiTheme="minorHAnsi"/>
          <w:sz w:val="22"/>
          <w:szCs w:val="22"/>
        </w:rPr>
        <w:t>Retrieved November 7, 2016 from https://ccda.org/get-involved/.</w:t>
      </w:r>
    </w:p>
    <w:p w14:paraId="580209F5" w14:textId="49025625" w:rsidR="00BB166A"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 xml:space="preserve">Christian Community Development Association [CCDA]. </w:t>
      </w:r>
      <w:r w:rsidR="001330C7" w:rsidRPr="007137EC">
        <w:rPr>
          <w:rFonts w:asciiTheme="minorHAnsi" w:hAnsiTheme="minorHAnsi"/>
          <w:i/>
          <w:sz w:val="22"/>
          <w:szCs w:val="22"/>
        </w:rPr>
        <w:t xml:space="preserve">Leadership development. </w:t>
      </w:r>
      <w:r w:rsidR="001330C7" w:rsidRPr="007137EC">
        <w:rPr>
          <w:rFonts w:asciiTheme="minorHAnsi" w:hAnsiTheme="minorHAnsi"/>
          <w:sz w:val="22"/>
          <w:szCs w:val="22"/>
        </w:rPr>
        <w:t xml:space="preserve">Retrieved November 14, 2016 from </w:t>
      </w:r>
      <w:r w:rsidRPr="007137EC">
        <w:rPr>
          <w:rFonts w:asciiTheme="minorHAnsi" w:hAnsiTheme="minorHAnsi"/>
          <w:sz w:val="22"/>
          <w:szCs w:val="22"/>
        </w:rPr>
        <w:t>https://ccda.org/about/philosophy/leadership-development/</w:t>
      </w:r>
      <w:r w:rsidR="001330C7" w:rsidRPr="007137EC">
        <w:rPr>
          <w:rFonts w:asciiTheme="minorHAnsi" w:hAnsiTheme="minorHAnsi"/>
          <w:sz w:val="22"/>
          <w:szCs w:val="22"/>
        </w:rPr>
        <w:t>.</w:t>
      </w:r>
    </w:p>
    <w:p w14:paraId="2DD7E84F" w14:textId="34B22C0D" w:rsidR="001330C7"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 xml:space="preserve">Christian Community Development Association [CCDA]. </w:t>
      </w:r>
      <w:r w:rsidR="001330C7" w:rsidRPr="007137EC">
        <w:rPr>
          <w:rFonts w:asciiTheme="minorHAnsi" w:hAnsiTheme="minorHAnsi"/>
          <w:i/>
          <w:sz w:val="22"/>
          <w:szCs w:val="22"/>
        </w:rPr>
        <w:t xml:space="preserve">Philosophy. </w:t>
      </w:r>
      <w:r w:rsidR="001330C7" w:rsidRPr="007137EC">
        <w:rPr>
          <w:rFonts w:asciiTheme="minorHAnsi" w:hAnsiTheme="minorHAnsi"/>
          <w:sz w:val="22"/>
          <w:szCs w:val="22"/>
        </w:rPr>
        <w:t>Retrieved November 7, 2016 from https://ccda.org/about/philosophy/.</w:t>
      </w:r>
    </w:p>
    <w:p w14:paraId="18A7E796" w14:textId="4F98D1B7" w:rsidR="001330C7"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 xml:space="preserve">Christian Community Development Association [CCDA]. </w:t>
      </w:r>
      <w:r w:rsidR="001330C7" w:rsidRPr="007137EC">
        <w:rPr>
          <w:rFonts w:asciiTheme="minorHAnsi" w:hAnsiTheme="minorHAnsi"/>
          <w:i/>
          <w:sz w:val="22"/>
          <w:szCs w:val="22"/>
        </w:rPr>
        <w:t xml:space="preserve">Redistribution. </w:t>
      </w:r>
      <w:r w:rsidR="001330C7" w:rsidRPr="007137EC">
        <w:rPr>
          <w:rFonts w:asciiTheme="minorHAnsi" w:hAnsiTheme="minorHAnsi"/>
          <w:sz w:val="22"/>
          <w:szCs w:val="22"/>
        </w:rPr>
        <w:t>Retrieved November 14, 2016 from https://ccda.org/about/philosophy/redistribution/.</w:t>
      </w:r>
    </w:p>
    <w:p w14:paraId="5A90AD8F" w14:textId="593C9BD7" w:rsidR="001330C7"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 xml:space="preserve">Christian Community Development Association [CCDA]. </w:t>
      </w:r>
      <w:r w:rsidR="001330C7" w:rsidRPr="007137EC">
        <w:rPr>
          <w:rFonts w:asciiTheme="minorHAnsi" w:hAnsiTheme="minorHAnsi"/>
          <w:i/>
          <w:sz w:val="22"/>
          <w:szCs w:val="22"/>
        </w:rPr>
        <w:t xml:space="preserve">Relocation. </w:t>
      </w:r>
      <w:r w:rsidR="001330C7" w:rsidRPr="007137EC">
        <w:rPr>
          <w:rFonts w:asciiTheme="minorHAnsi" w:hAnsiTheme="minorHAnsi"/>
          <w:sz w:val="22"/>
          <w:szCs w:val="22"/>
        </w:rPr>
        <w:t xml:space="preserve">Retrieved November 14, 2016 from </w:t>
      </w:r>
      <w:r w:rsidR="00C607C6" w:rsidRPr="007137EC">
        <w:rPr>
          <w:rFonts w:asciiTheme="minorHAnsi" w:hAnsiTheme="minorHAnsi"/>
          <w:sz w:val="22"/>
          <w:szCs w:val="22"/>
        </w:rPr>
        <w:t>https://ccda.org/about/philosophy/relocation/.</w:t>
      </w:r>
    </w:p>
    <w:p w14:paraId="6476A81F" w14:textId="43E966EA" w:rsidR="004B7BFD" w:rsidRPr="007137EC" w:rsidRDefault="004B7BFD" w:rsidP="00730456">
      <w:pPr>
        <w:ind w:left="720" w:hanging="720"/>
        <w:rPr>
          <w:rFonts w:asciiTheme="minorHAnsi" w:hAnsiTheme="minorHAnsi"/>
          <w:sz w:val="22"/>
          <w:szCs w:val="22"/>
        </w:rPr>
      </w:pPr>
      <w:r w:rsidRPr="007137EC">
        <w:rPr>
          <w:rFonts w:asciiTheme="minorHAnsi" w:hAnsiTheme="minorHAnsi"/>
          <w:sz w:val="22"/>
          <w:szCs w:val="22"/>
        </w:rPr>
        <w:t xml:space="preserve">Christens, B.D. (2012). Targeting empowerment in community development: a community psychology approach to enhancing local power and well-being. </w:t>
      </w:r>
      <w:r w:rsidRPr="007137EC">
        <w:rPr>
          <w:rFonts w:asciiTheme="minorHAnsi" w:hAnsiTheme="minorHAnsi"/>
          <w:i/>
          <w:iCs/>
          <w:sz w:val="22"/>
          <w:szCs w:val="22"/>
        </w:rPr>
        <w:t>Community Development Journal, 47</w:t>
      </w:r>
      <w:r w:rsidRPr="007137EC">
        <w:rPr>
          <w:rFonts w:asciiTheme="minorHAnsi" w:hAnsiTheme="minorHAnsi"/>
          <w:sz w:val="22"/>
          <w:szCs w:val="22"/>
        </w:rPr>
        <w:t>(4), 538–554.</w:t>
      </w:r>
    </w:p>
    <w:p w14:paraId="40E63950" w14:textId="7AF150B1" w:rsidR="00D56655"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Christens, B.D., </w:t>
      </w:r>
      <w:proofErr w:type="spellStart"/>
      <w:r w:rsidRPr="007137EC">
        <w:rPr>
          <w:rFonts w:asciiTheme="minorHAnsi" w:hAnsiTheme="minorHAnsi"/>
          <w:sz w:val="22"/>
          <w:szCs w:val="22"/>
        </w:rPr>
        <w:t>Collura</w:t>
      </w:r>
      <w:proofErr w:type="spellEnd"/>
      <w:r w:rsidRPr="007137EC">
        <w:rPr>
          <w:rFonts w:asciiTheme="minorHAnsi" w:hAnsiTheme="minorHAnsi"/>
          <w:sz w:val="22"/>
          <w:szCs w:val="22"/>
        </w:rPr>
        <w:t xml:space="preserve">, J.J., &amp; Tahir, F. (2013). Critical hopefulness: A person-centered analysis of the intersection of cognitive and emotional empowerment. </w:t>
      </w:r>
      <w:r w:rsidRPr="007137EC">
        <w:rPr>
          <w:rFonts w:asciiTheme="minorHAnsi" w:hAnsiTheme="minorHAnsi"/>
          <w:i/>
          <w:iCs/>
          <w:sz w:val="22"/>
          <w:szCs w:val="22"/>
        </w:rPr>
        <w:t>American Journal of Community Psychology, 52</w:t>
      </w:r>
      <w:r w:rsidRPr="007137EC">
        <w:rPr>
          <w:rFonts w:asciiTheme="minorHAnsi" w:hAnsiTheme="minorHAnsi"/>
          <w:sz w:val="22"/>
          <w:szCs w:val="22"/>
        </w:rPr>
        <w:t>(1-2), 170-184.</w:t>
      </w:r>
    </w:p>
    <w:p w14:paraId="7B6BDBE3" w14:textId="252A365C" w:rsidR="006A4DB3" w:rsidRPr="007137EC" w:rsidRDefault="006A4DB3" w:rsidP="00730456">
      <w:pPr>
        <w:ind w:left="720" w:hanging="720"/>
        <w:rPr>
          <w:rFonts w:asciiTheme="minorHAnsi" w:hAnsiTheme="minorHAnsi"/>
          <w:sz w:val="22"/>
          <w:szCs w:val="22"/>
        </w:rPr>
      </w:pPr>
      <w:r w:rsidRPr="007137EC">
        <w:rPr>
          <w:rFonts w:asciiTheme="minorHAnsi" w:hAnsiTheme="minorHAnsi"/>
          <w:sz w:val="22"/>
          <w:szCs w:val="22"/>
        </w:rPr>
        <w:t xml:space="preserve">Churchman, A., </w:t>
      </w:r>
      <w:proofErr w:type="spellStart"/>
      <w:r w:rsidRPr="007137EC">
        <w:rPr>
          <w:rFonts w:asciiTheme="minorHAnsi" w:hAnsiTheme="minorHAnsi"/>
          <w:sz w:val="22"/>
          <w:szCs w:val="22"/>
        </w:rPr>
        <w:t>Wiesenfeld</w:t>
      </w:r>
      <w:proofErr w:type="spellEnd"/>
      <w:r w:rsidRPr="007137EC">
        <w:rPr>
          <w:rFonts w:asciiTheme="minorHAnsi" w:hAnsiTheme="minorHAnsi"/>
          <w:sz w:val="22"/>
          <w:szCs w:val="22"/>
        </w:rPr>
        <w:t xml:space="preserve">, E., &amp; </w:t>
      </w:r>
      <w:proofErr w:type="spellStart"/>
      <w:r w:rsidRPr="007137EC">
        <w:rPr>
          <w:rFonts w:asciiTheme="minorHAnsi" w:hAnsiTheme="minorHAnsi"/>
          <w:sz w:val="22"/>
          <w:szCs w:val="22"/>
        </w:rPr>
        <w:t>Sadan</w:t>
      </w:r>
      <w:proofErr w:type="spellEnd"/>
      <w:r w:rsidRPr="007137EC">
        <w:rPr>
          <w:rFonts w:asciiTheme="minorHAnsi" w:hAnsiTheme="minorHAnsi"/>
          <w:sz w:val="22"/>
          <w:szCs w:val="22"/>
        </w:rPr>
        <w:t xml:space="preserve">, E. (2017). On participation and participatory practices. In M. A. Bond, I. Serrano-García, C. B. Keys &amp; M. Shinn (Eds.), </w:t>
      </w:r>
      <w:r w:rsidRPr="007137EC">
        <w:rPr>
          <w:rFonts w:asciiTheme="minorHAnsi" w:hAnsiTheme="minorHAnsi"/>
          <w:i/>
          <w:iCs/>
          <w:sz w:val="22"/>
          <w:szCs w:val="22"/>
        </w:rPr>
        <w:t>APA handbook of community psychology: Theoretical foundations, core concepts, and emerging challenges</w:t>
      </w:r>
      <w:r w:rsidRPr="007137EC">
        <w:rPr>
          <w:rFonts w:asciiTheme="minorHAnsi" w:hAnsiTheme="minorHAnsi"/>
          <w:sz w:val="22"/>
          <w:szCs w:val="22"/>
        </w:rPr>
        <w:t xml:space="preserve"> (Vol. 1, pp. 315-334). Washington, DC: American Psychological Association.</w:t>
      </w:r>
    </w:p>
    <w:p w14:paraId="183C0BDB" w14:textId="657BB1B9" w:rsidR="00AA3061" w:rsidRPr="007137EC" w:rsidRDefault="00AA3061" w:rsidP="00730456">
      <w:pPr>
        <w:ind w:left="720" w:hanging="720"/>
        <w:rPr>
          <w:rFonts w:asciiTheme="minorHAnsi" w:hAnsiTheme="minorHAnsi"/>
          <w:sz w:val="22"/>
          <w:szCs w:val="22"/>
        </w:rPr>
      </w:pPr>
      <w:r w:rsidRPr="007137EC">
        <w:rPr>
          <w:rFonts w:asciiTheme="minorHAnsi" w:hAnsiTheme="minorHAnsi"/>
          <w:sz w:val="22"/>
          <w:szCs w:val="22"/>
        </w:rPr>
        <w:t xml:space="preserve">Corbett, S., &amp; </w:t>
      </w:r>
      <w:proofErr w:type="spellStart"/>
      <w:r w:rsidRPr="007137EC">
        <w:rPr>
          <w:rFonts w:asciiTheme="minorHAnsi" w:hAnsiTheme="minorHAnsi"/>
          <w:sz w:val="22"/>
          <w:szCs w:val="22"/>
        </w:rPr>
        <w:t>Fikkert</w:t>
      </w:r>
      <w:proofErr w:type="spellEnd"/>
      <w:r w:rsidRPr="007137EC">
        <w:rPr>
          <w:rFonts w:asciiTheme="minorHAnsi" w:hAnsiTheme="minorHAnsi"/>
          <w:sz w:val="22"/>
          <w:szCs w:val="22"/>
        </w:rPr>
        <w:t xml:space="preserve">, B. (2009). </w:t>
      </w:r>
      <w:r w:rsidRPr="007137EC">
        <w:rPr>
          <w:rFonts w:asciiTheme="minorHAnsi" w:hAnsiTheme="minorHAnsi"/>
          <w:i/>
          <w:sz w:val="22"/>
          <w:szCs w:val="22"/>
        </w:rPr>
        <w:t xml:space="preserve">When helping hurts: How to alleviate poverty without hurting the poor… and yourself. </w:t>
      </w:r>
      <w:r w:rsidRPr="007137EC">
        <w:rPr>
          <w:rFonts w:asciiTheme="minorHAnsi" w:hAnsiTheme="minorHAnsi"/>
          <w:sz w:val="22"/>
          <w:szCs w:val="22"/>
        </w:rPr>
        <w:t>Chicago: Moody Publishers.</w:t>
      </w:r>
    </w:p>
    <w:p w14:paraId="0F74714B" w14:textId="1EF1E6A7" w:rsidR="001C075F" w:rsidRPr="007137EC" w:rsidRDefault="001330C7" w:rsidP="00730456">
      <w:pPr>
        <w:ind w:left="720" w:hanging="720"/>
        <w:rPr>
          <w:rFonts w:asciiTheme="minorHAnsi" w:hAnsiTheme="minorHAnsi"/>
          <w:sz w:val="22"/>
          <w:szCs w:val="22"/>
        </w:rPr>
      </w:pPr>
      <w:proofErr w:type="spellStart"/>
      <w:r w:rsidRPr="007137EC">
        <w:rPr>
          <w:rFonts w:asciiTheme="minorHAnsi" w:hAnsiTheme="minorHAnsi"/>
          <w:sz w:val="22"/>
          <w:szCs w:val="22"/>
        </w:rPr>
        <w:lastRenderedPageBreak/>
        <w:t>Dokecki</w:t>
      </w:r>
      <w:proofErr w:type="spellEnd"/>
      <w:r w:rsidRPr="007137EC">
        <w:rPr>
          <w:rFonts w:asciiTheme="minorHAnsi" w:hAnsiTheme="minorHAnsi"/>
          <w:sz w:val="22"/>
          <w:szCs w:val="22"/>
        </w:rPr>
        <w:t xml:space="preserve">, P.R., </w:t>
      </w:r>
      <w:proofErr w:type="spellStart"/>
      <w:r w:rsidRPr="007137EC">
        <w:rPr>
          <w:rFonts w:asciiTheme="minorHAnsi" w:hAnsiTheme="minorHAnsi"/>
          <w:sz w:val="22"/>
          <w:szCs w:val="22"/>
        </w:rPr>
        <w:t>Newbrough</w:t>
      </w:r>
      <w:proofErr w:type="spellEnd"/>
      <w:r w:rsidRPr="007137EC">
        <w:rPr>
          <w:rFonts w:asciiTheme="minorHAnsi" w:hAnsiTheme="minorHAnsi"/>
          <w:sz w:val="22"/>
          <w:szCs w:val="22"/>
        </w:rPr>
        <w:t xml:space="preserve">, J. R., &amp; O'Gorman, R.T. (2001). Toward a community-oriented action research framework for spirituality: Community psychological and theological perspectives. </w:t>
      </w:r>
      <w:r w:rsidRPr="007137EC">
        <w:rPr>
          <w:rFonts w:asciiTheme="minorHAnsi" w:hAnsiTheme="minorHAnsi"/>
          <w:i/>
          <w:iCs/>
          <w:sz w:val="22"/>
          <w:szCs w:val="22"/>
        </w:rPr>
        <w:t>Journal of Community Psychology, 29</w:t>
      </w:r>
      <w:r w:rsidRPr="007137EC">
        <w:rPr>
          <w:rFonts w:asciiTheme="minorHAnsi" w:hAnsiTheme="minorHAnsi"/>
          <w:sz w:val="22"/>
          <w:szCs w:val="22"/>
        </w:rPr>
        <w:t>(5), 497-518.</w:t>
      </w:r>
    </w:p>
    <w:p w14:paraId="6599F82C" w14:textId="0A09AB13" w:rsidR="001C075F" w:rsidRPr="007137EC" w:rsidRDefault="001C075F" w:rsidP="00730456">
      <w:pPr>
        <w:ind w:left="720" w:hanging="720"/>
        <w:rPr>
          <w:rFonts w:asciiTheme="minorHAnsi" w:hAnsiTheme="minorHAnsi"/>
          <w:sz w:val="22"/>
          <w:szCs w:val="22"/>
        </w:rPr>
      </w:pPr>
      <w:proofErr w:type="spellStart"/>
      <w:r w:rsidRPr="007137EC">
        <w:rPr>
          <w:rFonts w:asciiTheme="minorHAnsi" w:hAnsiTheme="minorHAnsi"/>
          <w:sz w:val="22"/>
          <w:szCs w:val="22"/>
        </w:rPr>
        <w:t>Essenburg</w:t>
      </w:r>
      <w:proofErr w:type="spellEnd"/>
      <w:r w:rsidRPr="007137EC">
        <w:rPr>
          <w:rFonts w:asciiTheme="minorHAnsi" w:hAnsiTheme="minorHAnsi"/>
          <w:sz w:val="22"/>
          <w:szCs w:val="22"/>
        </w:rPr>
        <w:t>, T. (2000). Urban community development: An examination of the Perkins model.</w:t>
      </w:r>
      <w:r w:rsidRPr="007137EC">
        <w:rPr>
          <w:rFonts w:asciiTheme="minorHAnsi" w:hAnsiTheme="minorHAnsi"/>
          <w:i/>
          <w:iCs/>
          <w:sz w:val="22"/>
          <w:szCs w:val="22"/>
        </w:rPr>
        <w:t> Review of Social Economy,</w:t>
      </w:r>
      <w:r w:rsidRPr="007137EC">
        <w:rPr>
          <w:rFonts w:asciiTheme="minorHAnsi" w:hAnsiTheme="minorHAnsi"/>
          <w:sz w:val="22"/>
          <w:szCs w:val="22"/>
        </w:rPr>
        <w:t> </w:t>
      </w:r>
      <w:r w:rsidRPr="007137EC">
        <w:rPr>
          <w:rFonts w:asciiTheme="minorHAnsi" w:hAnsiTheme="minorHAnsi"/>
          <w:i/>
          <w:sz w:val="22"/>
          <w:szCs w:val="22"/>
        </w:rPr>
        <w:t>58</w:t>
      </w:r>
      <w:r w:rsidRPr="007137EC">
        <w:rPr>
          <w:rFonts w:asciiTheme="minorHAnsi" w:hAnsiTheme="minorHAnsi"/>
          <w:sz w:val="22"/>
          <w:szCs w:val="22"/>
        </w:rPr>
        <w:t>(2), 197-223.</w:t>
      </w:r>
    </w:p>
    <w:p w14:paraId="786AF0C7" w14:textId="77777777" w:rsidR="00521CC2" w:rsidRPr="007137EC" w:rsidRDefault="001C075F" w:rsidP="00730456">
      <w:pPr>
        <w:ind w:left="720" w:hanging="720"/>
        <w:rPr>
          <w:rFonts w:asciiTheme="minorHAnsi" w:hAnsiTheme="minorHAnsi"/>
          <w:sz w:val="22"/>
          <w:szCs w:val="22"/>
        </w:rPr>
      </w:pPr>
      <w:r w:rsidRPr="007137EC">
        <w:rPr>
          <w:rFonts w:asciiTheme="minorHAnsi" w:hAnsiTheme="minorHAnsi"/>
          <w:sz w:val="22"/>
          <w:szCs w:val="22"/>
          <w:shd w:val="clear" w:color="auto" w:fill="FFFFFF"/>
        </w:rPr>
        <w:t>Fernando, R. (2006). The core values of Christian community development as reflected in the writings of the Apostle Paul.</w:t>
      </w:r>
      <w:r w:rsidRPr="007137EC">
        <w:rPr>
          <w:rFonts w:asciiTheme="minorHAnsi" w:hAnsiTheme="minorHAnsi"/>
          <w:i/>
          <w:iCs/>
          <w:sz w:val="22"/>
          <w:szCs w:val="22"/>
          <w:shd w:val="clear" w:color="auto" w:fill="FFFFFF"/>
        </w:rPr>
        <w:t xml:space="preserve"> Social Work &amp; Christianity, </w:t>
      </w:r>
      <w:r w:rsidRPr="007137EC">
        <w:rPr>
          <w:rFonts w:asciiTheme="minorHAnsi" w:hAnsiTheme="minorHAnsi"/>
          <w:i/>
          <w:sz w:val="22"/>
          <w:szCs w:val="22"/>
          <w:shd w:val="clear" w:color="auto" w:fill="FFFFFF"/>
        </w:rPr>
        <w:t>33</w:t>
      </w:r>
      <w:r w:rsidRPr="007137EC">
        <w:rPr>
          <w:rFonts w:asciiTheme="minorHAnsi" w:hAnsiTheme="minorHAnsi"/>
          <w:sz w:val="22"/>
          <w:szCs w:val="22"/>
          <w:shd w:val="clear" w:color="auto" w:fill="FFFFFF"/>
        </w:rPr>
        <w:t>(4), 355-373.</w:t>
      </w:r>
    </w:p>
    <w:p w14:paraId="75246188" w14:textId="5FDB2BF8" w:rsidR="00585E8C"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Florin, P., &amp; </w:t>
      </w:r>
      <w:proofErr w:type="spellStart"/>
      <w:r w:rsidRPr="007137EC">
        <w:rPr>
          <w:rFonts w:asciiTheme="minorHAnsi" w:hAnsiTheme="minorHAnsi"/>
          <w:sz w:val="22"/>
          <w:szCs w:val="22"/>
        </w:rPr>
        <w:t>Wandersman</w:t>
      </w:r>
      <w:proofErr w:type="spellEnd"/>
      <w:r w:rsidRPr="007137EC">
        <w:rPr>
          <w:rFonts w:asciiTheme="minorHAnsi" w:hAnsiTheme="minorHAnsi"/>
          <w:sz w:val="22"/>
          <w:szCs w:val="22"/>
        </w:rPr>
        <w:t xml:space="preserve">, A. (1990). An introduction to citizen participation, voluntary organizations, and community development: Insights for empowerment through research. </w:t>
      </w:r>
      <w:r w:rsidRPr="007137EC">
        <w:rPr>
          <w:rFonts w:asciiTheme="minorHAnsi" w:hAnsiTheme="minorHAnsi"/>
          <w:i/>
          <w:iCs/>
          <w:sz w:val="22"/>
          <w:szCs w:val="22"/>
        </w:rPr>
        <w:t>American Journal of Community Psychology, 18</w:t>
      </w:r>
      <w:r w:rsidRPr="007137EC">
        <w:rPr>
          <w:rFonts w:asciiTheme="minorHAnsi" w:hAnsiTheme="minorHAnsi"/>
          <w:sz w:val="22"/>
          <w:szCs w:val="22"/>
        </w:rPr>
        <w:t>(1), 41-54. </w:t>
      </w:r>
    </w:p>
    <w:p w14:paraId="509B54A7" w14:textId="39D38A72" w:rsidR="00585E8C" w:rsidRPr="007137EC" w:rsidRDefault="00585E8C" w:rsidP="00730456">
      <w:pPr>
        <w:ind w:left="720" w:hanging="720"/>
        <w:rPr>
          <w:rFonts w:asciiTheme="minorHAnsi" w:hAnsiTheme="minorHAnsi"/>
          <w:sz w:val="22"/>
          <w:szCs w:val="22"/>
        </w:rPr>
      </w:pPr>
      <w:proofErr w:type="spellStart"/>
      <w:r w:rsidRPr="007137EC">
        <w:rPr>
          <w:rFonts w:asciiTheme="minorHAnsi" w:hAnsiTheme="minorHAnsi"/>
          <w:sz w:val="22"/>
          <w:szCs w:val="22"/>
        </w:rPr>
        <w:t>Gasaw</w:t>
      </w:r>
      <w:r w:rsidR="00BB166A" w:rsidRPr="007137EC">
        <w:rPr>
          <w:rFonts w:asciiTheme="minorHAnsi" w:hAnsiTheme="minorHAnsi"/>
          <w:sz w:val="22"/>
          <w:szCs w:val="22"/>
        </w:rPr>
        <w:t>a</w:t>
      </w:r>
      <w:r w:rsidRPr="007137EC">
        <w:rPr>
          <w:rFonts w:asciiTheme="minorHAnsi" w:hAnsiTheme="minorHAnsi"/>
          <w:sz w:val="22"/>
          <w:szCs w:val="22"/>
        </w:rPr>
        <w:t>y</w:t>
      </w:r>
      <w:proofErr w:type="spellEnd"/>
      <w:r w:rsidRPr="007137EC">
        <w:rPr>
          <w:rFonts w:asciiTheme="minorHAnsi" w:hAnsiTheme="minorHAnsi"/>
          <w:sz w:val="22"/>
          <w:szCs w:val="22"/>
        </w:rPr>
        <w:t xml:space="preserve">, B. W. (2014).  “Glimmers of hope”: Progressive Evangelicals and racism, 1965-2000.” In J.R. Hawkins &amp; P. L. </w:t>
      </w:r>
      <w:proofErr w:type="spellStart"/>
      <w:r w:rsidRPr="007137EC">
        <w:rPr>
          <w:rFonts w:asciiTheme="minorHAnsi" w:hAnsiTheme="minorHAnsi"/>
          <w:sz w:val="22"/>
          <w:szCs w:val="22"/>
        </w:rPr>
        <w:t>Sinitiere</w:t>
      </w:r>
      <w:proofErr w:type="spellEnd"/>
      <w:r w:rsidRPr="007137EC">
        <w:rPr>
          <w:rFonts w:asciiTheme="minorHAnsi" w:hAnsiTheme="minorHAnsi"/>
          <w:sz w:val="22"/>
          <w:szCs w:val="22"/>
        </w:rPr>
        <w:t xml:space="preserve"> (Eds.) </w:t>
      </w:r>
      <w:r w:rsidRPr="007137EC">
        <w:rPr>
          <w:rFonts w:asciiTheme="minorHAnsi" w:hAnsiTheme="minorHAnsi"/>
          <w:i/>
          <w:sz w:val="22"/>
          <w:szCs w:val="22"/>
        </w:rPr>
        <w:t xml:space="preserve">Christians and the color line: Race and religion after divided by faith </w:t>
      </w:r>
      <w:r w:rsidRPr="007137EC">
        <w:rPr>
          <w:rFonts w:asciiTheme="minorHAnsi" w:hAnsiTheme="minorHAnsi"/>
          <w:sz w:val="22"/>
          <w:szCs w:val="22"/>
        </w:rPr>
        <w:t>(pp. 72-99)</w:t>
      </w:r>
      <w:r w:rsidRPr="007137EC">
        <w:rPr>
          <w:rFonts w:asciiTheme="minorHAnsi" w:hAnsiTheme="minorHAnsi"/>
          <w:i/>
          <w:sz w:val="22"/>
          <w:szCs w:val="22"/>
        </w:rPr>
        <w:t xml:space="preserve">. </w:t>
      </w:r>
      <w:r w:rsidRPr="007137EC">
        <w:rPr>
          <w:rFonts w:asciiTheme="minorHAnsi" w:hAnsiTheme="minorHAnsi"/>
          <w:sz w:val="22"/>
          <w:szCs w:val="22"/>
        </w:rPr>
        <w:t>Oxford: Oxford University Press.</w:t>
      </w:r>
    </w:p>
    <w:p w14:paraId="253C2B8E" w14:textId="34FE1071" w:rsidR="003E2792" w:rsidRPr="007137EC" w:rsidRDefault="003E2792" w:rsidP="00730456">
      <w:pPr>
        <w:ind w:left="720" w:hanging="720"/>
        <w:rPr>
          <w:rFonts w:asciiTheme="minorHAnsi" w:hAnsiTheme="minorHAnsi" w:cs="Arial"/>
          <w:sz w:val="22"/>
          <w:szCs w:val="22"/>
        </w:rPr>
      </w:pPr>
      <w:r w:rsidRPr="007137EC">
        <w:rPr>
          <w:rFonts w:asciiTheme="minorHAnsi" w:hAnsiTheme="minorHAnsi" w:cs="Arial"/>
          <w:sz w:val="22"/>
          <w:szCs w:val="22"/>
        </w:rPr>
        <w:t xml:space="preserve">Gordon, W. </w:t>
      </w:r>
      <w:r w:rsidR="00BB166A" w:rsidRPr="007137EC">
        <w:rPr>
          <w:rFonts w:asciiTheme="minorHAnsi" w:hAnsiTheme="minorHAnsi" w:cs="Arial"/>
          <w:sz w:val="22"/>
          <w:szCs w:val="22"/>
        </w:rPr>
        <w:t xml:space="preserve">L. </w:t>
      </w:r>
      <w:r w:rsidRPr="007137EC">
        <w:rPr>
          <w:rFonts w:asciiTheme="minorHAnsi" w:hAnsiTheme="minorHAnsi" w:cs="Arial"/>
          <w:sz w:val="22"/>
          <w:szCs w:val="22"/>
        </w:rPr>
        <w:t xml:space="preserve">(2010). </w:t>
      </w:r>
      <w:r w:rsidRPr="007137EC">
        <w:rPr>
          <w:rFonts w:asciiTheme="minorHAnsi" w:hAnsiTheme="minorHAnsi" w:cs="Arial"/>
          <w:i/>
          <w:sz w:val="22"/>
          <w:szCs w:val="22"/>
        </w:rPr>
        <w:t>Who is my neighbor?</w:t>
      </w:r>
      <w:r w:rsidRPr="007137EC">
        <w:rPr>
          <w:rFonts w:asciiTheme="minorHAnsi" w:hAnsiTheme="minorHAnsi" w:cs="Arial"/>
          <w:sz w:val="22"/>
          <w:szCs w:val="22"/>
        </w:rPr>
        <w:t xml:space="preserve"> Grand Rapids: Baker Books.</w:t>
      </w:r>
    </w:p>
    <w:p w14:paraId="27E86596" w14:textId="21FA517E" w:rsidR="003E2792" w:rsidRPr="007137EC" w:rsidRDefault="00C04710" w:rsidP="00730456">
      <w:pPr>
        <w:ind w:left="720" w:hanging="720"/>
        <w:rPr>
          <w:rFonts w:asciiTheme="minorHAnsi" w:hAnsiTheme="minorHAnsi" w:cs="Arial"/>
          <w:sz w:val="22"/>
          <w:szCs w:val="22"/>
        </w:rPr>
      </w:pPr>
      <w:r w:rsidRPr="007137EC">
        <w:rPr>
          <w:rFonts w:asciiTheme="minorHAnsi" w:hAnsiTheme="minorHAnsi" w:cs="Arial"/>
          <w:sz w:val="22"/>
          <w:szCs w:val="22"/>
        </w:rPr>
        <w:t>Gordon, W. L. &amp; Perkins, J. M</w:t>
      </w:r>
      <w:r w:rsidR="003E2792" w:rsidRPr="007137EC">
        <w:rPr>
          <w:rFonts w:asciiTheme="minorHAnsi" w:hAnsiTheme="minorHAnsi" w:cs="Arial"/>
          <w:sz w:val="22"/>
          <w:szCs w:val="22"/>
        </w:rPr>
        <w:t xml:space="preserve">. (2013). </w:t>
      </w:r>
      <w:r w:rsidR="003E2792" w:rsidRPr="007137EC">
        <w:rPr>
          <w:rFonts w:asciiTheme="minorHAnsi" w:hAnsiTheme="minorHAnsi" w:cs="Arial"/>
          <w:i/>
          <w:sz w:val="22"/>
          <w:szCs w:val="22"/>
        </w:rPr>
        <w:t>Making neighborhoods whole: A handbook for Christian community development.</w:t>
      </w:r>
      <w:r w:rsidR="003E2792" w:rsidRPr="007137EC">
        <w:rPr>
          <w:rFonts w:asciiTheme="minorHAnsi" w:hAnsiTheme="minorHAnsi" w:cs="Arial"/>
          <w:sz w:val="22"/>
          <w:szCs w:val="22"/>
        </w:rPr>
        <w:t xml:space="preserve"> Downers Grove: InterVarsity Press.</w:t>
      </w:r>
    </w:p>
    <w:p w14:paraId="265E91E9" w14:textId="77777777" w:rsidR="00FE3163" w:rsidRPr="007137EC" w:rsidRDefault="00FE3163" w:rsidP="00730456">
      <w:pPr>
        <w:ind w:left="720" w:hanging="720"/>
        <w:rPr>
          <w:rFonts w:asciiTheme="minorHAnsi" w:hAnsiTheme="minorHAnsi"/>
          <w:sz w:val="22"/>
          <w:szCs w:val="22"/>
        </w:rPr>
      </w:pPr>
      <w:r w:rsidRPr="007137EC">
        <w:rPr>
          <w:rFonts w:asciiTheme="minorHAnsi" w:hAnsiTheme="minorHAnsi"/>
          <w:sz w:val="22"/>
          <w:szCs w:val="22"/>
        </w:rPr>
        <w:t xml:space="preserve">Hankins, K. &amp; Walter, A. (2012). “Gentrification with justice”: An urban ministry collective and the practice of place-making in Atlanta’s inner-city </w:t>
      </w:r>
      <w:proofErr w:type="spellStart"/>
      <w:r w:rsidRPr="007137EC">
        <w:rPr>
          <w:rFonts w:asciiTheme="minorHAnsi" w:hAnsiTheme="minorHAnsi"/>
          <w:sz w:val="22"/>
          <w:szCs w:val="22"/>
        </w:rPr>
        <w:t>neighbourhoods</w:t>
      </w:r>
      <w:proofErr w:type="spellEnd"/>
      <w:r w:rsidRPr="007137EC">
        <w:rPr>
          <w:rFonts w:asciiTheme="minorHAnsi" w:hAnsiTheme="minorHAnsi"/>
          <w:sz w:val="22"/>
          <w:szCs w:val="22"/>
        </w:rPr>
        <w:t xml:space="preserve">. </w:t>
      </w:r>
      <w:r w:rsidRPr="007137EC">
        <w:rPr>
          <w:rFonts w:asciiTheme="minorHAnsi" w:hAnsiTheme="minorHAnsi"/>
          <w:i/>
          <w:iCs/>
          <w:sz w:val="22"/>
          <w:szCs w:val="22"/>
        </w:rPr>
        <w:t>Urban Studies</w:t>
      </w:r>
      <w:r w:rsidRPr="007137EC">
        <w:rPr>
          <w:rFonts w:asciiTheme="minorHAnsi" w:hAnsiTheme="minorHAnsi"/>
          <w:sz w:val="22"/>
          <w:szCs w:val="22"/>
        </w:rPr>
        <w:t xml:space="preserve"> 49(7):1507-526.</w:t>
      </w:r>
    </w:p>
    <w:p w14:paraId="1FBD3CF6" w14:textId="63A5FC9A" w:rsidR="001330C7"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Johnson, M.A., &amp; Mullins, P. (1990a). Community competence in religious congregations. </w:t>
      </w:r>
      <w:r w:rsidRPr="007137EC">
        <w:rPr>
          <w:rFonts w:asciiTheme="minorHAnsi" w:hAnsiTheme="minorHAnsi"/>
          <w:i/>
          <w:iCs/>
          <w:sz w:val="22"/>
          <w:szCs w:val="22"/>
        </w:rPr>
        <w:t>American Journal of Community Psychology, 18</w:t>
      </w:r>
      <w:r w:rsidRPr="007137EC">
        <w:rPr>
          <w:rFonts w:asciiTheme="minorHAnsi" w:hAnsiTheme="minorHAnsi"/>
          <w:sz w:val="22"/>
          <w:szCs w:val="22"/>
        </w:rPr>
        <w:t>(2), 259-280. </w:t>
      </w:r>
    </w:p>
    <w:p w14:paraId="3D0D0488" w14:textId="0E5B3A1C" w:rsidR="003E2792"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Johnson, M. A., &amp; Mullins, P. (1990b). Moral communities: Religious and secular. </w:t>
      </w:r>
      <w:r w:rsidRPr="007137EC">
        <w:rPr>
          <w:rFonts w:asciiTheme="minorHAnsi" w:hAnsiTheme="minorHAnsi"/>
          <w:i/>
          <w:iCs/>
          <w:sz w:val="22"/>
          <w:szCs w:val="22"/>
        </w:rPr>
        <w:t>Journal of Community Psychology, 18</w:t>
      </w:r>
      <w:r w:rsidRPr="007137EC">
        <w:rPr>
          <w:rFonts w:asciiTheme="minorHAnsi" w:hAnsiTheme="minorHAnsi"/>
          <w:sz w:val="22"/>
          <w:szCs w:val="22"/>
        </w:rPr>
        <w:t>(2), 153-166. </w:t>
      </w:r>
    </w:p>
    <w:p w14:paraId="3C484F0A" w14:textId="24085067" w:rsidR="003E2792" w:rsidRPr="007137EC" w:rsidRDefault="003E2792" w:rsidP="00730456">
      <w:pPr>
        <w:ind w:left="720" w:hanging="720"/>
        <w:rPr>
          <w:rFonts w:asciiTheme="minorHAnsi" w:hAnsiTheme="minorHAnsi"/>
          <w:sz w:val="22"/>
          <w:szCs w:val="22"/>
        </w:rPr>
      </w:pPr>
      <w:r w:rsidRPr="007137EC">
        <w:rPr>
          <w:rFonts w:asciiTheme="minorHAnsi" w:hAnsiTheme="minorHAnsi"/>
          <w:sz w:val="22"/>
          <w:szCs w:val="22"/>
        </w:rPr>
        <w:t xml:space="preserve">Kemper, R. V. &amp; Adkins, J. (2005). The world as it should be: Faith-based community development in America. In S. Hyland (Ed.) </w:t>
      </w:r>
      <w:r w:rsidRPr="007137EC">
        <w:rPr>
          <w:rFonts w:asciiTheme="minorHAnsi" w:hAnsiTheme="minorHAnsi"/>
          <w:i/>
          <w:sz w:val="22"/>
          <w:szCs w:val="22"/>
        </w:rPr>
        <w:t>Community building in the twenty-first century</w:t>
      </w:r>
      <w:r w:rsidRPr="007137EC">
        <w:rPr>
          <w:rFonts w:asciiTheme="minorHAnsi" w:hAnsiTheme="minorHAnsi"/>
          <w:sz w:val="22"/>
          <w:szCs w:val="22"/>
        </w:rPr>
        <w:t xml:space="preserve"> (pp.</w:t>
      </w:r>
      <w:r w:rsidR="00C607C6" w:rsidRPr="007137EC">
        <w:rPr>
          <w:rFonts w:asciiTheme="minorHAnsi" w:hAnsiTheme="minorHAnsi"/>
          <w:sz w:val="22"/>
          <w:szCs w:val="22"/>
        </w:rPr>
        <w:t>71-100</w:t>
      </w:r>
      <w:r w:rsidRPr="007137EC">
        <w:rPr>
          <w:rFonts w:asciiTheme="minorHAnsi" w:hAnsiTheme="minorHAnsi"/>
          <w:sz w:val="22"/>
          <w:szCs w:val="22"/>
        </w:rPr>
        <w:t>)</w:t>
      </w:r>
      <w:r w:rsidR="00C607C6" w:rsidRPr="007137EC">
        <w:rPr>
          <w:rFonts w:asciiTheme="minorHAnsi" w:hAnsiTheme="minorHAnsi"/>
          <w:sz w:val="22"/>
          <w:szCs w:val="22"/>
        </w:rPr>
        <w:t>.</w:t>
      </w:r>
      <w:r w:rsidRPr="007137EC">
        <w:rPr>
          <w:rFonts w:asciiTheme="minorHAnsi" w:hAnsiTheme="minorHAnsi"/>
          <w:sz w:val="22"/>
          <w:szCs w:val="22"/>
        </w:rPr>
        <w:t xml:space="preserve"> School of American Research Press: Santa Fe.</w:t>
      </w:r>
    </w:p>
    <w:p w14:paraId="60B66CC8" w14:textId="5CD10DD3" w:rsidR="001330C7" w:rsidRPr="007137EC" w:rsidRDefault="001330C7" w:rsidP="00730456">
      <w:pPr>
        <w:ind w:left="720" w:hanging="720"/>
        <w:rPr>
          <w:rFonts w:asciiTheme="minorHAnsi" w:hAnsiTheme="minorHAnsi"/>
          <w:sz w:val="22"/>
          <w:szCs w:val="22"/>
        </w:rPr>
      </w:pPr>
      <w:proofErr w:type="spellStart"/>
      <w:r w:rsidRPr="007137EC">
        <w:rPr>
          <w:rFonts w:asciiTheme="minorHAnsi" w:hAnsiTheme="minorHAnsi"/>
          <w:sz w:val="22"/>
          <w:szCs w:val="22"/>
        </w:rPr>
        <w:t>Kehrien</w:t>
      </w:r>
      <w:proofErr w:type="spellEnd"/>
      <w:r w:rsidRPr="007137EC">
        <w:rPr>
          <w:rFonts w:asciiTheme="minorHAnsi" w:hAnsiTheme="minorHAnsi"/>
          <w:sz w:val="22"/>
          <w:szCs w:val="22"/>
        </w:rPr>
        <w:t xml:space="preserve">, G. (1995). The local church and Christian community development. In J. M. Perkins (Ed.) </w:t>
      </w:r>
      <w:r w:rsidRPr="007137EC">
        <w:rPr>
          <w:rFonts w:asciiTheme="minorHAnsi" w:hAnsiTheme="minorHAnsi"/>
          <w:i/>
          <w:sz w:val="22"/>
          <w:szCs w:val="22"/>
        </w:rPr>
        <w:t>Restoring at-risk communities: Doing it together and doing it right</w:t>
      </w:r>
      <w:r w:rsidRPr="007137EC">
        <w:rPr>
          <w:rFonts w:asciiTheme="minorHAnsi" w:hAnsiTheme="minorHAnsi"/>
          <w:sz w:val="22"/>
          <w:szCs w:val="22"/>
        </w:rPr>
        <w:t xml:space="preserve"> (pp. 163-180)</w:t>
      </w:r>
      <w:r w:rsidRPr="007137EC">
        <w:rPr>
          <w:rFonts w:asciiTheme="minorHAnsi" w:hAnsiTheme="minorHAnsi"/>
          <w:i/>
          <w:sz w:val="22"/>
          <w:szCs w:val="22"/>
        </w:rPr>
        <w:t>.</w:t>
      </w:r>
      <w:r w:rsidRPr="007137EC">
        <w:rPr>
          <w:rFonts w:asciiTheme="minorHAnsi" w:hAnsiTheme="minorHAnsi"/>
          <w:sz w:val="22"/>
          <w:szCs w:val="22"/>
        </w:rPr>
        <w:t xml:space="preserve"> </w:t>
      </w:r>
      <w:r w:rsidRPr="007137EC">
        <w:rPr>
          <w:rFonts w:asciiTheme="minorHAnsi" w:hAnsiTheme="minorHAnsi" w:cs="Arial"/>
          <w:sz w:val="22"/>
          <w:szCs w:val="22"/>
        </w:rPr>
        <w:t>Grand Rapids, MI: Baker Books.</w:t>
      </w:r>
    </w:p>
    <w:p w14:paraId="3CE926C1" w14:textId="77777777" w:rsidR="00902491" w:rsidRPr="007137EC" w:rsidRDefault="001330C7" w:rsidP="00730456">
      <w:pPr>
        <w:ind w:left="720" w:hanging="720"/>
        <w:rPr>
          <w:rFonts w:asciiTheme="minorHAnsi" w:hAnsiTheme="minorHAnsi"/>
          <w:sz w:val="22"/>
          <w:szCs w:val="22"/>
        </w:rPr>
      </w:pPr>
      <w:proofErr w:type="spellStart"/>
      <w:r w:rsidRPr="007137EC">
        <w:rPr>
          <w:rFonts w:asciiTheme="minorHAnsi" w:hAnsiTheme="minorHAnsi"/>
          <w:sz w:val="22"/>
          <w:szCs w:val="22"/>
        </w:rPr>
        <w:t>Kloos</w:t>
      </w:r>
      <w:proofErr w:type="spellEnd"/>
      <w:r w:rsidRPr="007137EC">
        <w:rPr>
          <w:rFonts w:asciiTheme="minorHAnsi" w:hAnsiTheme="minorHAnsi"/>
          <w:sz w:val="22"/>
          <w:szCs w:val="22"/>
        </w:rPr>
        <w:t xml:space="preserve">, B., &amp; Moore, T. (2000). The prospect and purpose of locating community research and action in religious settings. </w:t>
      </w:r>
      <w:r w:rsidRPr="007137EC">
        <w:rPr>
          <w:rFonts w:asciiTheme="minorHAnsi" w:hAnsiTheme="minorHAnsi"/>
          <w:i/>
          <w:iCs/>
          <w:sz w:val="22"/>
          <w:szCs w:val="22"/>
        </w:rPr>
        <w:t>Journal of Community Psychology. Special Issue: Spirituality, religion, and community psychology, 28</w:t>
      </w:r>
      <w:r w:rsidRPr="007137EC">
        <w:rPr>
          <w:rFonts w:asciiTheme="minorHAnsi" w:hAnsiTheme="minorHAnsi"/>
          <w:sz w:val="22"/>
          <w:szCs w:val="22"/>
        </w:rPr>
        <w:t>(2), 119-137.</w:t>
      </w:r>
    </w:p>
    <w:p w14:paraId="52755F96" w14:textId="7865CF1D" w:rsidR="003E2792" w:rsidRPr="007137EC" w:rsidRDefault="00902491" w:rsidP="00730456">
      <w:pPr>
        <w:ind w:left="720" w:hanging="720"/>
        <w:rPr>
          <w:rFonts w:asciiTheme="minorHAnsi" w:hAnsiTheme="minorHAnsi"/>
          <w:sz w:val="22"/>
          <w:szCs w:val="22"/>
        </w:rPr>
      </w:pPr>
      <w:r w:rsidRPr="007137EC">
        <w:rPr>
          <w:rFonts w:asciiTheme="minorHAnsi" w:hAnsiTheme="minorHAnsi"/>
          <w:sz w:val="22"/>
          <w:szCs w:val="22"/>
        </w:rPr>
        <w:t xml:space="preserve">Levine, M., Perkins, D.D., &amp; Perkins, D.V. (2005). </w:t>
      </w:r>
      <w:r w:rsidRPr="007137EC">
        <w:rPr>
          <w:rFonts w:asciiTheme="minorHAnsi" w:hAnsiTheme="minorHAnsi"/>
          <w:i/>
          <w:iCs/>
          <w:sz w:val="22"/>
          <w:szCs w:val="22"/>
        </w:rPr>
        <w:t>Principles of community psychology: Perspectives and applications</w:t>
      </w:r>
      <w:r w:rsidRPr="007137EC">
        <w:rPr>
          <w:rFonts w:asciiTheme="minorHAnsi" w:hAnsiTheme="minorHAnsi"/>
          <w:sz w:val="22"/>
          <w:szCs w:val="22"/>
        </w:rPr>
        <w:t xml:space="preserve"> (3rd ed.). New York: Oxford University Press.</w:t>
      </w:r>
      <w:r w:rsidR="001330C7" w:rsidRPr="007137EC">
        <w:rPr>
          <w:rFonts w:asciiTheme="minorHAnsi" w:hAnsiTheme="minorHAnsi"/>
          <w:sz w:val="22"/>
          <w:szCs w:val="22"/>
        </w:rPr>
        <w:t> </w:t>
      </w:r>
    </w:p>
    <w:p w14:paraId="55069EA2" w14:textId="77777777" w:rsidR="003E2792" w:rsidRPr="007137EC" w:rsidRDefault="003E2792" w:rsidP="00730456">
      <w:pPr>
        <w:ind w:left="720" w:hanging="720"/>
        <w:rPr>
          <w:rFonts w:asciiTheme="minorHAnsi" w:hAnsiTheme="minorHAnsi" w:cs="Arial"/>
          <w:sz w:val="22"/>
          <w:szCs w:val="22"/>
        </w:rPr>
      </w:pPr>
      <w:r w:rsidRPr="007137EC">
        <w:rPr>
          <w:rFonts w:asciiTheme="minorHAnsi" w:hAnsiTheme="minorHAnsi" w:cs="Arial"/>
          <w:sz w:val="22"/>
          <w:szCs w:val="22"/>
        </w:rPr>
        <w:t xml:space="preserve">Lupton, R. (1989). </w:t>
      </w:r>
      <w:r w:rsidRPr="007137EC">
        <w:rPr>
          <w:rFonts w:asciiTheme="minorHAnsi" w:hAnsiTheme="minorHAnsi" w:cs="Arial"/>
          <w:i/>
          <w:sz w:val="22"/>
          <w:szCs w:val="22"/>
        </w:rPr>
        <w:t>Theirs is the kingdom: Celebrating the gospel in urban America.</w:t>
      </w:r>
      <w:r w:rsidRPr="007137EC">
        <w:rPr>
          <w:rFonts w:asciiTheme="minorHAnsi" w:hAnsiTheme="minorHAnsi" w:cs="Arial"/>
          <w:sz w:val="22"/>
          <w:szCs w:val="22"/>
        </w:rPr>
        <w:t xml:space="preserve"> New York: HarperCollins.</w:t>
      </w:r>
    </w:p>
    <w:p w14:paraId="4B32C9F2" w14:textId="1A4DC229" w:rsidR="003E2792" w:rsidRPr="007137EC" w:rsidRDefault="00BB166A" w:rsidP="00730456">
      <w:pPr>
        <w:ind w:left="720" w:hanging="720"/>
        <w:rPr>
          <w:rFonts w:asciiTheme="minorHAnsi" w:hAnsiTheme="minorHAnsi" w:cs="Arial"/>
          <w:sz w:val="22"/>
          <w:szCs w:val="22"/>
        </w:rPr>
      </w:pPr>
      <w:r w:rsidRPr="007137EC">
        <w:rPr>
          <w:rFonts w:asciiTheme="minorHAnsi" w:hAnsiTheme="minorHAnsi" w:cs="Arial"/>
          <w:sz w:val="22"/>
          <w:szCs w:val="22"/>
        </w:rPr>
        <w:t xml:space="preserve">Lupton, R. </w:t>
      </w:r>
      <w:r w:rsidR="003E2792" w:rsidRPr="007137EC">
        <w:rPr>
          <w:rFonts w:asciiTheme="minorHAnsi" w:hAnsiTheme="minorHAnsi" w:cs="Arial"/>
          <w:sz w:val="22"/>
          <w:szCs w:val="22"/>
        </w:rPr>
        <w:t xml:space="preserve">(1993). </w:t>
      </w:r>
      <w:r w:rsidR="003E2792" w:rsidRPr="007137EC">
        <w:rPr>
          <w:rFonts w:asciiTheme="minorHAnsi" w:hAnsiTheme="minorHAnsi" w:cs="Arial"/>
          <w:i/>
          <w:sz w:val="22"/>
          <w:szCs w:val="22"/>
        </w:rPr>
        <w:t xml:space="preserve">Return flight: Community development through </w:t>
      </w:r>
      <w:proofErr w:type="spellStart"/>
      <w:r w:rsidR="003E2792" w:rsidRPr="007137EC">
        <w:rPr>
          <w:rFonts w:asciiTheme="minorHAnsi" w:hAnsiTheme="minorHAnsi" w:cs="Arial"/>
          <w:i/>
          <w:sz w:val="22"/>
          <w:szCs w:val="22"/>
        </w:rPr>
        <w:t>reneighboring</w:t>
      </w:r>
      <w:proofErr w:type="spellEnd"/>
      <w:r w:rsidR="003E2792" w:rsidRPr="007137EC">
        <w:rPr>
          <w:rFonts w:asciiTheme="minorHAnsi" w:hAnsiTheme="minorHAnsi" w:cs="Arial"/>
          <w:i/>
          <w:sz w:val="22"/>
          <w:szCs w:val="22"/>
        </w:rPr>
        <w:t xml:space="preserve"> our cities.”</w:t>
      </w:r>
      <w:r w:rsidR="003E2792" w:rsidRPr="007137EC">
        <w:rPr>
          <w:rFonts w:asciiTheme="minorHAnsi" w:hAnsiTheme="minorHAnsi" w:cs="Arial"/>
          <w:sz w:val="22"/>
          <w:szCs w:val="22"/>
        </w:rPr>
        <w:t xml:space="preserve"> Atlanta: FSC Ministries.</w:t>
      </w:r>
    </w:p>
    <w:p w14:paraId="097183A4" w14:textId="341E4CD4" w:rsidR="003E2792" w:rsidRPr="007137EC" w:rsidRDefault="00BB166A" w:rsidP="00730456">
      <w:pPr>
        <w:ind w:left="720" w:hanging="720"/>
        <w:rPr>
          <w:rFonts w:asciiTheme="minorHAnsi" w:hAnsiTheme="minorHAnsi" w:cs="Arial"/>
          <w:sz w:val="22"/>
          <w:szCs w:val="22"/>
        </w:rPr>
      </w:pPr>
      <w:r w:rsidRPr="007137EC">
        <w:rPr>
          <w:rFonts w:asciiTheme="minorHAnsi" w:hAnsiTheme="minorHAnsi" w:cs="Arial"/>
          <w:sz w:val="22"/>
          <w:szCs w:val="22"/>
        </w:rPr>
        <w:t xml:space="preserve">Lupton, R. </w:t>
      </w:r>
      <w:r w:rsidR="003E2792" w:rsidRPr="007137EC">
        <w:rPr>
          <w:rFonts w:asciiTheme="minorHAnsi" w:hAnsiTheme="minorHAnsi" w:cs="Arial"/>
          <w:sz w:val="22"/>
          <w:szCs w:val="22"/>
        </w:rPr>
        <w:t>(2005).</w:t>
      </w:r>
      <w:r w:rsidR="003E2792" w:rsidRPr="007137EC">
        <w:rPr>
          <w:rFonts w:asciiTheme="minorHAnsi" w:hAnsiTheme="minorHAnsi" w:cs="Arial"/>
          <w:i/>
          <w:sz w:val="22"/>
          <w:szCs w:val="22"/>
        </w:rPr>
        <w:t xml:space="preserve"> Renewing the city: Reflections on community development and urban renewal.</w:t>
      </w:r>
      <w:r w:rsidR="003E2792" w:rsidRPr="007137EC">
        <w:rPr>
          <w:rFonts w:asciiTheme="minorHAnsi" w:hAnsiTheme="minorHAnsi" w:cs="Arial"/>
          <w:sz w:val="22"/>
          <w:szCs w:val="22"/>
        </w:rPr>
        <w:t xml:space="preserve"> Downers Grove: InterVarsity Press.</w:t>
      </w:r>
    </w:p>
    <w:p w14:paraId="21418F45" w14:textId="097621C2" w:rsidR="0073407D" w:rsidRPr="007137EC" w:rsidRDefault="00BB166A" w:rsidP="00730456">
      <w:pPr>
        <w:ind w:left="720" w:hanging="720"/>
        <w:rPr>
          <w:rFonts w:asciiTheme="minorHAnsi" w:hAnsiTheme="minorHAnsi" w:cs="Arial"/>
          <w:sz w:val="22"/>
          <w:szCs w:val="22"/>
        </w:rPr>
      </w:pPr>
      <w:r w:rsidRPr="007137EC">
        <w:rPr>
          <w:rFonts w:asciiTheme="minorHAnsi" w:hAnsiTheme="minorHAnsi" w:cs="Arial"/>
          <w:sz w:val="22"/>
          <w:szCs w:val="22"/>
        </w:rPr>
        <w:t>Lupton, R.</w:t>
      </w:r>
      <w:r w:rsidR="0073407D" w:rsidRPr="007137EC">
        <w:rPr>
          <w:rFonts w:asciiTheme="minorHAnsi" w:hAnsiTheme="minorHAnsi" w:cs="Arial"/>
          <w:sz w:val="22"/>
          <w:szCs w:val="22"/>
        </w:rPr>
        <w:t xml:space="preserve"> (2011). </w:t>
      </w:r>
      <w:r w:rsidR="0073407D" w:rsidRPr="007137EC">
        <w:rPr>
          <w:rFonts w:asciiTheme="minorHAnsi" w:hAnsiTheme="minorHAnsi"/>
          <w:i/>
          <w:sz w:val="22"/>
          <w:szCs w:val="22"/>
        </w:rPr>
        <w:t xml:space="preserve">Toxic charity: How churches and charities hurt those they help (and how to reverse it). </w:t>
      </w:r>
      <w:r w:rsidR="0073407D" w:rsidRPr="007137EC">
        <w:rPr>
          <w:rFonts w:asciiTheme="minorHAnsi" w:hAnsiTheme="minorHAnsi"/>
          <w:sz w:val="22"/>
          <w:szCs w:val="22"/>
        </w:rPr>
        <w:t>NY: HarperCollins.</w:t>
      </w:r>
    </w:p>
    <w:p w14:paraId="06FEC23C" w14:textId="77777777" w:rsidR="001330C7" w:rsidRPr="007137EC" w:rsidRDefault="001330C7" w:rsidP="00730456">
      <w:pPr>
        <w:ind w:left="720" w:hanging="720"/>
        <w:rPr>
          <w:rFonts w:asciiTheme="minorHAnsi" w:hAnsiTheme="minorHAnsi" w:cs="Arial"/>
          <w:sz w:val="22"/>
          <w:szCs w:val="22"/>
        </w:rPr>
      </w:pPr>
      <w:r w:rsidRPr="007137EC">
        <w:rPr>
          <w:rFonts w:asciiTheme="minorHAnsi" w:hAnsiTheme="minorHAnsi"/>
          <w:sz w:val="22"/>
          <w:szCs w:val="22"/>
        </w:rPr>
        <w:t xml:space="preserve">Lupton, B., Lupton, P., &amp; Yancy, G. (1995). Relocation: Living in the community. In J. M. Perkins (Ed.) </w:t>
      </w:r>
      <w:r w:rsidRPr="007137EC">
        <w:rPr>
          <w:rFonts w:asciiTheme="minorHAnsi" w:hAnsiTheme="minorHAnsi"/>
          <w:i/>
          <w:sz w:val="22"/>
          <w:szCs w:val="22"/>
        </w:rPr>
        <w:t>Restoring at-risk communities: Doing it together and doing it right</w:t>
      </w:r>
      <w:r w:rsidRPr="007137EC">
        <w:rPr>
          <w:rFonts w:asciiTheme="minorHAnsi" w:hAnsiTheme="minorHAnsi"/>
          <w:sz w:val="22"/>
          <w:szCs w:val="22"/>
        </w:rPr>
        <w:t xml:space="preserve"> (pp. 75-106)</w:t>
      </w:r>
      <w:r w:rsidRPr="007137EC">
        <w:rPr>
          <w:rFonts w:asciiTheme="minorHAnsi" w:hAnsiTheme="minorHAnsi"/>
          <w:i/>
          <w:sz w:val="22"/>
          <w:szCs w:val="22"/>
        </w:rPr>
        <w:t>.</w:t>
      </w:r>
      <w:r w:rsidRPr="007137EC">
        <w:rPr>
          <w:rFonts w:asciiTheme="minorHAnsi" w:hAnsiTheme="minorHAnsi"/>
          <w:sz w:val="22"/>
          <w:szCs w:val="22"/>
        </w:rPr>
        <w:t xml:space="preserve"> </w:t>
      </w:r>
      <w:r w:rsidRPr="007137EC">
        <w:rPr>
          <w:rFonts w:asciiTheme="minorHAnsi" w:hAnsiTheme="minorHAnsi" w:cs="Arial"/>
          <w:sz w:val="22"/>
          <w:szCs w:val="22"/>
        </w:rPr>
        <w:t>Grand Rapids, MI: Baker Books.</w:t>
      </w:r>
    </w:p>
    <w:p w14:paraId="2084402F" w14:textId="49D3DA22" w:rsidR="00585E8C" w:rsidRPr="007137EC" w:rsidRDefault="00585E8C" w:rsidP="00730456">
      <w:pPr>
        <w:ind w:left="720" w:hanging="720"/>
        <w:rPr>
          <w:rFonts w:asciiTheme="minorHAnsi" w:hAnsiTheme="minorHAnsi"/>
          <w:sz w:val="22"/>
          <w:szCs w:val="22"/>
        </w:rPr>
      </w:pPr>
      <w:r w:rsidRPr="007137EC">
        <w:rPr>
          <w:rFonts w:asciiTheme="minorHAnsi" w:hAnsiTheme="minorHAnsi"/>
          <w:sz w:val="22"/>
          <w:szCs w:val="22"/>
        </w:rPr>
        <w:t xml:space="preserve">Marsh, C. (2006). </w:t>
      </w:r>
      <w:r w:rsidRPr="007137EC">
        <w:rPr>
          <w:rFonts w:asciiTheme="minorHAnsi" w:hAnsiTheme="minorHAnsi"/>
          <w:i/>
          <w:sz w:val="22"/>
          <w:szCs w:val="22"/>
        </w:rPr>
        <w:t xml:space="preserve">The beloved community: How faith shapes social justice from the civil rights movement to today. </w:t>
      </w:r>
      <w:r w:rsidRPr="007137EC">
        <w:rPr>
          <w:rFonts w:asciiTheme="minorHAnsi" w:hAnsiTheme="minorHAnsi"/>
          <w:sz w:val="22"/>
          <w:szCs w:val="22"/>
        </w:rPr>
        <w:t>Cambridge, MA: Basic Books.</w:t>
      </w:r>
    </w:p>
    <w:p w14:paraId="79D2A15E" w14:textId="3EC18125" w:rsidR="001330C7" w:rsidRPr="007137EC" w:rsidRDefault="001330C7" w:rsidP="00730456">
      <w:pPr>
        <w:ind w:left="720" w:hanging="720"/>
        <w:rPr>
          <w:rFonts w:asciiTheme="minorHAnsi" w:hAnsiTheme="minorHAnsi"/>
          <w:sz w:val="22"/>
          <w:szCs w:val="22"/>
        </w:rPr>
      </w:pPr>
      <w:proofErr w:type="spellStart"/>
      <w:r w:rsidRPr="007137EC">
        <w:rPr>
          <w:rFonts w:asciiTheme="minorHAnsi" w:hAnsiTheme="minorHAnsi"/>
          <w:sz w:val="22"/>
          <w:szCs w:val="22"/>
        </w:rPr>
        <w:t>Maton</w:t>
      </w:r>
      <w:proofErr w:type="spellEnd"/>
      <w:r w:rsidRPr="007137EC">
        <w:rPr>
          <w:rFonts w:asciiTheme="minorHAnsi" w:hAnsiTheme="minorHAnsi"/>
          <w:sz w:val="22"/>
          <w:szCs w:val="22"/>
        </w:rPr>
        <w:t xml:space="preserve">, K.I. (1989). Community settings as buffers of life stress? Highly supportive churches, mutual help groups, and senior centers. </w:t>
      </w:r>
      <w:r w:rsidRPr="007137EC">
        <w:rPr>
          <w:rFonts w:asciiTheme="minorHAnsi" w:hAnsiTheme="minorHAnsi"/>
          <w:i/>
          <w:iCs/>
          <w:sz w:val="22"/>
          <w:szCs w:val="22"/>
        </w:rPr>
        <w:t>American Journal of Community Psychology, 17</w:t>
      </w:r>
      <w:r w:rsidRPr="007137EC">
        <w:rPr>
          <w:rFonts w:asciiTheme="minorHAnsi" w:hAnsiTheme="minorHAnsi"/>
          <w:sz w:val="22"/>
          <w:szCs w:val="22"/>
        </w:rPr>
        <w:t>(2), 203-232. </w:t>
      </w:r>
    </w:p>
    <w:p w14:paraId="20859334" w14:textId="0100FBDA" w:rsidR="001330C7" w:rsidRPr="007137EC" w:rsidRDefault="001330C7" w:rsidP="00730456">
      <w:pPr>
        <w:ind w:left="720" w:hanging="720"/>
        <w:rPr>
          <w:rFonts w:asciiTheme="minorHAnsi" w:hAnsiTheme="minorHAnsi"/>
          <w:sz w:val="22"/>
          <w:szCs w:val="22"/>
        </w:rPr>
      </w:pPr>
      <w:proofErr w:type="spellStart"/>
      <w:r w:rsidRPr="007137EC">
        <w:rPr>
          <w:rFonts w:asciiTheme="minorHAnsi" w:hAnsiTheme="minorHAnsi"/>
          <w:sz w:val="22"/>
          <w:szCs w:val="22"/>
        </w:rPr>
        <w:t>Maton</w:t>
      </w:r>
      <w:proofErr w:type="spellEnd"/>
      <w:r w:rsidRPr="007137EC">
        <w:rPr>
          <w:rFonts w:asciiTheme="minorHAnsi" w:hAnsiTheme="minorHAnsi"/>
          <w:sz w:val="22"/>
          <w:szCs w:val="22"/>
        </w:rPr>
        <w:t xml:space="preserve">, K.I. (2001). </w:t>
      </w:r>
      <w:r w:rsidR="009240F8" w:rsidRPr="007137EC">
        <w:rPr>
          <w:rFonts w:asciiTheme="minorHAnsi" w:hAnsiTheme="minorHAnsi"/>
          <w:sz w:val="22"/>
          <w:szCs w:val="22"/>
        </w:rPr>
        <w:t>Spirituality</w:t>
      </w:r>
      <w:r w:rsidRPr="007137EC">
        <w:rPr>
          <w:rFonts w:asciiTheme="minorHAnsi" w:hAnsiTheme="minorHAnsi"/>
          <w:sz w:val="22"/>
          <w:szCs w:val="22"/>
        </w:rPr>
        <w:t xml:space="preserve">, religion, and community psychology: Historical perspective, positive potential, and challenges. </w:t>
      </w:r>
      <w:r w:rsidRPr="007137EC">
        <w:rPr>
          <w:rFonts w:asciiTheme="minorHAnsi" w:hAnsiTheme="minorHAnsi"/>
          <w:i/>
          <w:iCs/>
          <w:sz w:val="22"/>
          <w:szCs w:val="22"/>
        </w:rPr>
        <w:t>Journal of Community Psychology, 29</w:t>
      </w:r>
      <w:r w:rsidRPr="007137EC">
        <w:rPr>
          <w:rFonts w:asciiTheme="minorHAnsi" w:hAnsiTheme="minorHAnsi"/>
          <w:sz w:val="22"/>
          <w:szCs w:val="22"/>
        </w:rPr>
        <w:t>(5), 605–613. </w:t>
      </w:r>
    </w:p>
    <w:p w14:paraId="3F6CF5B3" w14:textId="77777777" w:rsidR="001330C7" w:rsidRPr="007137EC" w:rsidRDefault="001330C7" w:rsidP="00730456">
      <w:pPr>
        <w:ind w:left="720" w:hanging="720"/>
        <w:rPr>
          <w:rFonts w:asciiTheme="minorHAnsi" w:hAnsiTheme="minorHAnsi"/>
          <w:sz w:val="22"/>
          <w:szCs w:val="22"/>
        </w:rPr>
      </w:pPr>
      <w:proofErr w:type="spellStart"/>
      <w:r w:rsidRPr="007137EC">
        <w:rPr>
          <w:rFonts w:asciiTheme="minorHAnsi" w:hAnsiTheme="minorHAnsi"/>
          <w:sz w:val="22"/>
          <w:szCs w:val="22"/>
        </w:rPr>
        <w:t>Maton</w:t>
      </w:r>
      <w:proofErr w:type="spellEnd"/>
      <w:r w:rsidRPr="007137EC">
        <w:rPr>
          <w:rFonts w:asciiTheme="minorHAnsi" w:hAnsiTheme="minorHAnsi"/>
          <w:sz w:val="22"/>
          <w:szCs w:val="22"/>
        </w:rPr>
        <w:t xml:space="preserve">, K.I. (2008). Empowering community settings: Agents of individual development, community betterment, and positive social change. </w:t>
      </w:r>
      <w:r w:rsidRPr="007137EC">
        <w:rPr>
          <w:rFonts w:asciiTheme="minorHAnsi" w:hAnsiTheme="minorHAnsi"/>
          <w:i/>
          <w:iCs/>
          <w:sz w:val="22"/>
          <w:szCs w:val="22"/>
        </w:rPr>
        <w:t>American Journal of Community Psychology, 41</w:t>
      </w:r>
      <w:r w:rsidRPr="007137EC">
        <w:rPr>
          <w:rFonts w:asciiTheme="minorHAnsi" w:hAnsiTheme="minorHAnsi"/>
          <w:sz w:val="22"/>
          <w:szCs w:val="22"/>
        </w:rPr>
        <w:t>, 4–21.</w:t>
      </w:r>
    </w:p>
    <w:p w14:paraId="521ABCA0" w14:textId="77777777" w:rsidR="001330C7" w:rsidRPr="007137EC" w:rsidRDefault="001330C7" w:rsidP="00730456">
      <w:pPr>
        <w:ind w:left="720" w:hanging="720"/>
        <w:rPr>
          <w:rFonts w:asciiTheme="minorHAnsi" w:hAnsiTheme="minorHAnsi"/>
          <w:sz w:val="22"/>
          <w:szCs w:val="22"/>
        </w:rPr>
      </w:pPr>
      <w:proofErr w:type="spellStart"/>
      <w:r w:rsidRPr="007137EC">
        <w:rPr>
          <w:rFonts w:asciiTheme="minorHAnsi" w:hAnsiTheme="minorHAnsi"/>
          <w:sz w:val="22"/>
          <w:szCs w:val="22"/>
        </w:rPr>
        <w:lastRenderedPageBreak/>
        <w:t>Maton</w:t>
      </w:r>
      <w:proofErr w:type="spellEnd"/>
      <w:r w:rsidRPr="007137EC">
        <w:rPr>
          <w:rFonts w:asciiTheme="minorHAnsi" w:hAnsiTheme="minorHAnsi"/>
          <w:sz w:val="22"/>
          <w:szCs w:val="22"/>
        </w:rPr>
        <w:t xml:space="preserve">, K.I., &amp; Wells, E.A. (1995). Religion as a community resource for well-being: Prevention, healing, and empowerment pathways. </w:t>
      </w:r>
      <w:r w:rsidRPr="007137EC">
        <w:rPr>
          <w:rFonts w:asciiTheme="minorHAnsi" w:hAnsiTheme="minorHAnsi"/>
          <w:i/>
          <w:iCs/>
          <w:sz w:val="22"/>
          <w:szCs w:val="22"/>
        </w:rPr>
        <w:t>Journal of Social Issues, 51</w:t>
      </w:r>
      <w:r w:rsidRPr="007137EC">
        <w:rPr>
          <w:rFonts w:asciiTheme="minorHAnsi" w:hAnsiTheme="minorHAnsi"/>
          <w:sz w:val="22"/>
          <w:szCs w:val="22"/>
        </w:rPr>
        <w:t>(2), 177-193. </w:t>
      </w:r>
    </w:p>
    <w:p w14:paraId="198E7643" w14:textId="2DCAA6FF" w:rsidR="00AA3061" w:rsidRPr="007137EC" w:rsidRDefault="00000824" w:rsidP="00730456">
      <w:pPr>
        <w:ind w:left="720" w:hanging="720"/>
        <w:rPr>
          <w:rFonts w:asciiTheme="minorHAnsi" w:hAnsiTheme="minorHAnsi"/>
          <w:sz w:val="22"/>
          <w:szCs w:val="22"/>
        </w:rPr>
      </w:pPr>
      <w:proofErr w:type="spellStart"/>
      <w:r w:rsidRPr="007137EC">
        <w:rPr>
          <w:rFonts w:asciiTheme="minorHAnsi" w:hAnsiTheme="minorHAnsi"/>
          <w:sz w:val="22"/>
          <w:szCs w:val="22"/>
        </w:rPr>
        <w:t>Mattessich</w:t>
      </w:r>
      <w:proofErr w:type="spellEnd"/>
      <w:r w:rsidRPr="007137EC">
        <w:rPr>
          <w:rFonts w:asciiTheme="minorHAnsi" w:hAnsiTheme="minorHAnsi"/>
          <w:sz w:val="22"/>
          <w:szCs w:val="22"/>
        </w:rPr>
        <w:t xml:space="preserve">, </w:t>
      </w:r>
      <w:r w:rsidR="000E44F8" w:rsidRPr="007137EC">
        <w:rPr>
          <w:rFonts w:asciiTheme="minorHAnsi" w:hAnsiTheme="minorHAnsi"/>
          <w:sz w:val="22"/>
          <w:szCs w:val="22"/>
        </w:rPr>
        <w:t>P.W. (</w:t>
      </w:r>
      <w:r w:rsidRPr="007137EC">
        <w:rPr>
          <w:rFonts w:asciiTheme="minorHAnsi" w:hAnsiTheme="minorHAnsi"/>
          <w:sz w:val="22"/>
          <w:szCs w:val="22"/>
        </w:rPr>
        <w:t>2015</w:t>
      </w:r>
      <w:r w:rsidR="000E44F8" w:rsidRPr="007137EC">
        <w:rPr>
          <w:rFonts w:asciiTheme="minorHAnsi" w:hAnsiTheme="minorHAnsi"/>
          <w:sz w:val="22"/>
          <w:szCs w:val="22"/>
        </w:rPr>
        <w:t xml:space="preserve">). Social capital and community building. In R. Philips, &amp; R. H. Pittman (Eds.), </w:t>
      </w:r>
      <w:r w:rsidR="000E44F8" w:rsidRPr="007137EC">
        <w:rPr>
          <w:rFonts w:asciiTheme="minorHAnsi" w:hAnsiTheme="minorHAnsi"/>
          <w:i/>
          <w:sz w:val="22"/>
          <w:szCs w:val="22"/>
        </w:rPr>
        <w:t>An Introduction to Community Development</w:t>
      </w:r>
      <w:r w:rsidR="000E44F8" w:rsidRPr="007137EC">
        <w:rPr>
          <w:rFonts w:asciiTheme="minorHAnsi" w:hAnsiTheme="minorHAnsi"/>
          <w:sz w:val="22"/>
          <w:szCs w:val="22"/>
        </w:rPr>
        <w:t>, (pp. 49-57). NY: Routledge.</w:t>
      </w:r>
    </w:p>
    <w:p w14:paraId="35D077BE" w14:textId="03ED71FF" w:rsidR="00AA3061" w:rsidRPr="007137EC" w:rsidRDefault="00AA3061" w:rsidP="00730456">
      <w:pPr>
        <w:ind w:left="720" w:hanging="720"/>
        <w:rPr>
          <w:rFonts w:asciiTheme="minorHAnsi" w:hAnsiTheme="minorHAnsi"/>
          <w:sz w:val="22"/>
          <w:szCs w:val="22"/>
        </w:rPr>
      </w:pPr>
      <w:r w:rsidRPr="007137EC">
        <w:rPr>
          <w:rFonts w:asciiTheme="minorHAnsi" w:hAnsiTheme="minorHAnsi"/>
          <w:sz w:val="22"/>
          <w:szCs w:val="22"/>
        </w:rPr>
        <w:t xml:space="preserve">Myers, B. L. (2005). </w:t>
      </w:r>
      <w:r w:rsidRPr="007137EC">
        <w:rPr>
          <w:rFonts w:asciiTheme="minorHAnsi" w:hAnsiTheme="minorHAnsi"/>
          <w:i/>
          <w:sz w:val="22"/>
          <w:szCs w:val="22"/>
        </w:rPr>
        <w:t xml:space="preserve">Walking with the Poor: Principles and practices of transformational development. </w:t>
      </w:r>
      <w:proofErr w:type="spellStart"/>
      <w:r w:rsidRPr="007137EC">
        <w:rPr>
          <w:rFonts w:asciiTheme="minorHAnsi" w:hAnsiTheme="minorHAnsi"/>
          <w:sz w:val="22"/>
          <w:szCs w:val="22"/>
        </w:rPr>
        <w:t>Maryknoll</w:t>
      </w:r>
      <w:proofErr w:type="spellEnd"/>
      <w:r w:rsidRPr="007137EC">
        <w:rPr>
          <w:rFonts w:asciiTheme="minorHAnsi" w:hAnsiTheme="minorHAnsi"/>
          <w:sz w:val="22"/>
          <w:szCs w:val="22"/>
        </w:rPr>
        <w:t>, NY: Orbis Books.</w:t>
      </w:r>
    </w:p>
    <w:p w14:paraId="1F084036" w14:textId="3724E58B" w:rsidR="00AE6C0C" w:rsidRPr="007137EC" w:rsidRDefault="00AE6C0C" w:rsidP="00730456">
      <w:pPr>
        <w:ind w:left="720" w:hanging="720"/>
        <w:rPr>
          <w:rFonts w:asciiTheme="minorHAnsi" w:hAnsiTheme="minorHAnsi"/>
          <w:sz w:val="22"/>
          <w:szCs w:val="22"/>
        </w:rPr>
      </w:pPr>
      <w:r w:rsidRPr="007137EC">
        <w:rPr>
          <w:rFonts w:asciiTheme="minorHAnsi" w:hAnsiTheme="minorHAnsi"/>
          <w:sz w:val="22"/>
          <w:szCs w:val="22"/>
        </w:rPr>
        <w:t xml:space="preserve">Nation, M., Fortney, T., &amp; </w:t>
      </w:r>
      <w:proofErr w:type="spellStart"/>
      <w:r w:rsidRPr="007137EC">
        <w:rPr>
          <w:rFonts w:asciiTheme="minorHAnsi" w:hAnsiTheme="minorHAnsi"/>
          <w:sz w:val="22"/>
          <w:szCs w:val="22"/>
        </w:rPr>
        <w:t>Wandersman</w:t>
      </w:r>
      <w:proofErr w:type="spellEnd"/>
      <w:r w:rsidRPr="007137EC">
        <w:rPr>
          <w:rFonts w:asciiTheme="minorHAnsi" w:hAnsiTheme="minorHAnsi"/>
          <w:sz w:val="22"/>
          <w:szCs w:val="22"/>
        </w:rPr>
        <w:t xml:space="preserve">, A. (2010). Race, Place, and Neighboring: Social Ties Among Neighbors in Urban, Suburban, and Rural Contexts. </w:t>
      </w:r>
      <w:r w:rsidRPr="007137EC">
        <w:rPr>
          <w:rFonts w:asciiTheme="minorHAnsi" w:hAnsiTheme="minorHAnsi"/>
          <w:i/>
          <w:iCs/>
          <w:sz w:val="22"/>
          <w:szCs w:val="22"/>
        </w:rPr>
        <w:t>Environment and Behavior, 42</w:t>
      </w:r>
      <w:r w:rsidRPr="007137EC">
        <w:rPr>
          <w:rFonts w:asciiTheme="minorHAnsi" w:hAnsiTheme="minorHAnsi"/>
          <w:sz w:val="22"/>
          <w:szCs w:val="22"/>
        </w:rPr>
        <w:t>(5), 581-596. </w:t>
      </w:r>
    </w:p>
    <w:p w14:paraId="66C335D7" w14:textId="77777777" w:rsidR="001330C7"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Nelson, M. (2010). </w:t>
      </w:r>
      <w:r w:rsidRPr="007137EC">
        <w:rPr>
          <w:rFonts w:asciiTheme="minorHAnsi" w:hAnsiTheme="minorHAnsi"/>
          <w:i/>
          <w:sz w:val="22"/>
          <w:szCs w:val="22"/>
        </w:rPr>
        <w:t xml:space="preserve">Empowerment. </w:t>
      </w:r>
      <w:r w:rsidRPr="007137EC">
        <w:rPr>
          <w:rFonts w:asciiTheme="minorHAnsi" w:hAnsiTheme="minorHAnsi"/>
          <w:sz w:val="22"/>
          <w:szCs w:val="22"/>
        </w:rPr>
        <w:t xml:space="preserve">Bloomington, IN: </w:t>
      </w:r>
      <w:proofErr w:type="spellStart"/>
      <w:r w:rsidRPr="007137EC">
        <w:rPr>
          <w:rFonts w:asciiTheme="minorHAnsi" w:hAnsiTheme="minorHAnsi"/>
          <w:sz w:val="22"/>
          <w:szCs w:val="22"/>
        </w:rPr>
        <w:t>iUniverse</w:t>
      </w:r>
      <w:proofErr w:type="spellEnd"/>
      <w:r w:rsidRPr="007137EC">
        <w:rPr>
          <w:rFonts w:asciiTheme="minorHAnsi" w:hAnsiTheme="minorHAnsi"/>
          <w:sz w:val="22"/>
          <w:szCs w:val="22"/>
        </w:rPr>
        <w:t>.</w:t>
      </w:r>
    </w:p>
    <w:p w14:paraId="69F572A3" w14:textId="77777777" w:rsidR="001330C7"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Pargament, K.I. (2008). The Sacred Character of Community Life. </w:t>
      </w:r>
      <w:r w:rsidRPr="007137EC">
        <w:rPr>
          <w:rFonts w:asciiTheme="minorHAnsi" w:hAnsiTheme="minorHAnsi"/>
          <w:i/>
          <w:iCs/>
          <w:sz w:val="22"/>
          <w:szCs w:val="22"/>
        </w:rPr>
        <w:t>American Journal of Community Psychology, 41</w:t>
      </w:r>
      <w:r w:rsidRPr="007137EC">
        <w:rPr>
          <w:rFonts w:asciiTheme="minorHAnsi" w:hAnsiTheme="minorHAnsi"/>
          <w:sz w:val="22"/>
          <w:szCs w:val="22"/>
        </w:rPr>
        <w:t>, 22–34.  </w:t>
      </w:r>
    </w:p>
    <w:p w14:paraId="083BC8E3" w14:textId="77777777" w:rsidR="001330C7"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Pargament, K. I., Silverman, W., Johnson, S., </w:t>
      </w:r>
      <w:proofErr w:type="spellStart"/>
      <w:r w:rsidRPr="007137EC">
        <w:rPr>
          <w:rFonts w:asciiTheme="minorHAnsi" w:hAnsiTheme="minorHAnsi"/>
          <w:sz w:val="22"/>
          <w:szCs w:val="22"/>
        </w:rPr>
        <w:t>Echemendia</w:t>
      </w:r>
      <w:proofErr w:type="spellEnd"/>
      <w:r w:rsidRPr="007137EC">
        <w:rPr>
          <w:rFonts w:asciiTheme="minorHAnsi" w:hAnsiTheme="minorHAnsi"/>
          <w:sz w:val="22"/>
          <w:szCs w:val="22"/>
        </w:rPr>
        <w:t xml:space="preserve">, R., &amp; Snyder, S. (1983). The psychosocial climate of religious congregations. </w:t>
      </w:r>
      <w:r w:rsidRPr="007137EC">
        <w:rPr>
          <w:rFonts w:asciiTheme="minorHAnsi" w:hAnsiTheme="minorHAnsi"/>
          <w:i/>
          <w:iCs/>
          <w:sz w:val="22"/>
          <w:szCs w:val="22"/>
        </w:rPr>
        <w:t>American Journal of Community Psychology, 11</w:t>
      </w:r>
      <w:r w:rsidRPr="007137EC">
        <w:rPr>
          <w:rFonts w:asciiTheme="minorHAnsi" w:hAnsiTheme="minorHAnsi"/>
          <w:sz w:val="22"/>
          <w:szCs w:val="22"/>
        </w:rPr>
        <w:t>(4), 351-381.</w:t>
      </w:r>
    </w:p>
    <w:p w14:paraId="78964EA1" w14:textId="77777777" w:rsidR="001330C7"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Perkins, D.D., Brown, B.B., &amp; Taylor, R.B. (1996). The ecology of empowerment: Predicting participation in community organizations. </w:t>
      </w:r>
      <w:r w:rsidRPr="007137EC">
        <w:rPr>
          <w:rFonts w:asciiTheme="minorHAnsi" w:hAnsiTheme="minorHAnsi"/>
          <w:i/>
          <w:iCs/>
          <w:sz w:val="22"/>
          <w:szCs w:val="22"/>
        </w:rPr>
        <w:t>Journal of Social Issues, 52</w:t>
      </w:r>
      <w:r w:rsidRPr="007137EC">
        <w:rPr>
          <w:rFonts w:asciiTheme="minorHAnsi" w:hAnsiTheme="minorHAnsi"/>
          <w:sz w:val="22"/>
          <w:szCs w:val="22"/>
        </w:rPr>
        <w:t>(1), 85-110. </w:t>
      </w:r>
    </w:p>
    <w:p w14:paraId="46CD66AF" w14:textId="6FDCA95B" w:rsidR="003A25EC" w:rsidRPr="007137EC" w:rsidRDefault="003A25EC" w:rsidP="00730456">
      <w:pPr>
        <w:ind w:left="720" w:hanging="720"/>
        <w:rPr>
          <w:rFonts w:asciiTheme="minorHAnsi" w:hAnsiTheme="minorHAnsi"/>
          <w:sz w:val="22"/>
          <w:szCs w:val="22"/>
        </w:rPr>
      </w:pPr>
      <w:r w:rsidRPr="007137EC">
        <w:rPr>
          <w:rFonts w:asciiTheme="minorHAnsi" w:hAnsiTheme="minorHAnsi"/>
          <w:sz w:val="22"/>
          <w:szCs w:val="22"/>
        </w:rPr>
        <w:t xml:space="preserve">Perkins, D.D., Hughey, J., &amp; Speer, P.W. (2002). Community psychology perspectives on social capital theory and community development practice. </w:t>
      </w:r>
      <w:r w:rsidRPr="007137EC">
        <w:rPr>
          <w:rFonts w:asciiTheme="minorHAnsi" w:hAnsiTheme="minorHAnsi"/>
          <w:i/>
          <w:iCs/>
          <w:sz w:val="22"/>
          <w:szCs w:val="22"/>
        </w:rPr>
        <w:t>Journal of the Community Development Society, 33</w:t>
      </w:r>
      <w:r w:rsidRPr="007137EC">
        <w:rPr>
          <w:rFonts w:asciiTheme="minorHAnsi" w:hAnsiTheme="minorHAnsi"/>
          <w:sz w:val="22"/>
          <w:szCs w:val="22"/>
        </w:rPr>
        <w:t>(1), 33-52. </w:t>
      </w:r>
    </w:p>
    <w:p w14:paraId="5100416D" w14:textId="5B760490" w:rsidR="001330C7"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Perkins, D.D, &amp; Long, D. A. (2002). Neighborhood sense of community and social capital: A multi-level analysis. In A. T. Fisher, C. C. </w:t>
      </w:r>
      <w:proofErr w:type="spellStart"/>
      <w:r w:rsidRPr="007137EC">
        <w:rPr>
          <w:rFonts w:asciiTheme="minorHAnsi" w:hAnsiTheme="minorHAnsi"/>
          <w:sz w:val="22"/>
          <w:szCs w:val="22"/>
        </w:rPr>
        <w:t>Sonn</w:t>
      </w:r>
      <w:proofErr w:type="spellEnd"/>
      <w:r w:rsidR="000E44F8" w:rsidRPr="007137EC">
        <w:rPr>
          <w:rFonts w:asciiTheme="minorHAnsi" w:hAnsiTheme="minorHAnsi"/>
          <w:sz w:val="22"/>
          <w:szCs w:val="22"/>
        </w:rPr>
        <w:t>,</w:t>
      </w:r>
      <w:r w:rsidRPr="007137EC">
        <w:rPr>
          <w:rFonts w:asciiTheme="minorHAnsi" w:hAnsiTheme="minorHAnsi"/>
          <w:sz w:val="22"/>
          <w:szCs w:val="22"/>
        </w:rPr>
        <w:t xml:space="preserve"> &amp; B. J. Bishop (Eds.), </w:t>
      </w:r>
      <w:r w:rsidRPr="007137EC">
        <w:rPr>
          <w:rFonts w:asciiTheme="minorHAnsi" w:hAnsiTheme="minorHAnsi"/>
          <w:i/>
          <w:iCs/>
          <w:sz w:val="22"/>
          <w:szCs w:val="22"/>
        </w:rPr>
        <w:t>Psychological sense of community: Research, applications, and implications</w:t>
      </w:r>
      <w:r w:rsidRPr="007137EC">
        <w:rPr>
          <w:rFonts w:asciiTheme="minorHAnsi" w:hAnsiTheme="minorHAnsi"/>
          <w:sz w:val="22"/>
          <w:szCs w:val="22"/>
        </w:rPr>
        <w:t xml:space="preserve"> (pp. 291-318). New York: Kluwer Academic/Plenum.</w:t>
      </w:r>
    </w:p>
    <w:p w14:paraId="11DAE458" w14:textId="77777777" w:rsidR="001330C7"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Perkins, D.D., &amp; Zimmerman, M.A. (1995). Empowerment theory, research, and application. </w:t>
      </w:r>
      <w:r w:rsidRPr="007137EC">
        <w:rPr>
          <w:rFonts w:asciiTheme="minorHAnsi" w:hAnsiTheme="minorHAnsi"/>
          <w:i/>
          <w:iCs/>
          <w:sz w:val="22"/>
          <w:szCs w:val="22"/>
        </w:rPr>
        <w:t>American Journal of Community Psychology, 23</w:t>
      </w:r>
      <w:r w:rsidRPr="007137EC">
        <w:rPr>
          <w:rFonts w:asciiTheme="minorHAnsi" w:hAnsiTheme="minorHAnsi"/>
          <w:sz w:val="22"/>
          <w:szCs w:val="22"/>
        </w:rPr>
        <w:t>, 569-579. </w:t>
      </w:r>
    </w:p>
    <w:p w14:paraId="1576AD1B" w14:textId="6F5CE073" w:rsidR="001330C7" w:rsidRPr="007137EC" w:rsidRDefault="001330C7" w:rsidP="00730456">
      <w:pPr>
        <w:ind w:left="720" w:hanging="720"/>
        <w:rPr>
          <w:rFonts w:asciiTheme="minorHAnsi" w:hAnsiTheme="minorHAnsi" w:cs="Arial"/>
          <w:sz w:val="22"/>
          <w:szCs w:val="22"/>
        </w:rPr>
      </w:pPr>
      <w:r w:rsidRPr="007137EC">
        <w:rPr>
          <w:rFonts w:asciiTheme="minorHAnsi" w:hAnsiTheme="minorHAnsi" w:cs="Arial"/>
          <w:sz w:val="22"/>
          <w:szCs w:val="22"/>
        </w:rPr>
        <w:t>Perkins, J. M.</w:t>
      </w:r>
      <w:r w:rsidR="00BB166A" w:rsidRPr="007137EC">
        <w:rPr>
          <w:rFonts w:asciiTheme="minorHAnsi" w:hAnsiTheme="minorHAnsi" w:cs="Arial"/>
          <w:sz w:val="22"/>
          <w:szCs w:val="22"/>
        </w:rPr>
        <w:t xml:space="preserve"> </w:t>
      </w:r>
      <w:r w:rsidRPr="007137EC">
        <w:rPr>
          <w:rFonts w:asciiTheme="minorHAnsi" w:hAnsiTheme="minorHAnsi" w:cs="Arial"/>
          <w:sz w:val="22"/>
          <w:szCs w:val="22"/>
        </w:rPr>
        <w:t xml:space="preserve">(1993). </w:t>
      </w:r>
      <w:r w:rsidRPr="007137EC">
        <w:rPr>
          <w:rFonts w:asciiTheme="minorHAnsi" w:hAnsiTheme="minorHAnsi" w:cs="Arial"/>
          <w:i/>
          <w:sz w:val="22"/>
          <w:szCs w:val="22"/>
        </w:rPr>
        <w:t>Beyond charity: The call to Christian community development.</w:t>
      </w:r>
      <w:r w:rsidRPr="007137EC">
        <w:rPr>
          <w:rFonts w:asciiTheme="minorHAnsi" w:hAnsiTheme="minorHAnsi" w:cs="Arial"/>
          <w:sz w:val="22"/>
          <w:szCs w:val="22"/>
        </w:rPr>
        <w:t xml:space="preserve"> Grand Rapids, MI: Baker Books.</w:t>
      </w:r>
    </w:p>
    <w:p w14:paraId="47BB33D4" w14:textId="511497F7" w:rsidR="00E91C32" w:rsidRPr="007137EC" w:rsidRDefault="00BB166A" w:rsidP="00730456">
      <w:pPr>
        <w:ind w:left="720" w:hanging="720"/>
        <w:rPr>
          <w:rFonts w:asciiTheme="minorHAnsi" w:hAnsiTheme="minorHAnsi" w:cs="Arial"/>
          <w:sz w:val="22"/>
          <w:szCs w:val="22"/>
        </w:rPr>
      </w:pPr>
      <w:r w:rsidRPr="007137EC">
        <w:rPr>
          <w:rFonts w:asciiTheme="minorHAnsi" w:hAnsiTheme="minorHAnsi" w:cs="Arial"/>
          <w:sz w:val="22"/>
          <w:szCs w:val="22"/>
        </w:rPr>
        <w:t xml:space="preserve">Perkins, J. M. (Ed.). </w:t>
      </w:r>
      <w:r w:rsidR="001330C7" w:rsidRPr="007137EC">
        <w:rPr>
          <w:rFonts w:asciiTheme="minorHAnsi" w:hAnsiTheme="minorHAnsi"/>
          <w:sz w:val="22"/>
          <w:szCs w:val="22"/>
        </w:rPr>
        <w:t xml:space="preserve">(1995). </w:t>
      </w:r>
      <w:r w:rsidR="001330C7" w:rsidRPr="007137EC">
        <w:rPr>
          <w:rFonts w:asciiTheme="minorHAnsi" w:hAnsiTheme="minorHAnsi"/>
          <w:i/>
          <w:sz w:val="22"/>
          <w:szCs w:val="22"/>
        </w:rPr>
        <w:t>Restoring at-risk communities: Doing it together and doing it right.</w:t>
      </w:r>
      <w:r w:rsidR="001330C7" w:rsidRPr="007137EC">
        <w:rPr>
          <w:rFonts w:asciiTheme="minorHAnsi" w:hAnsiTheme="minorHAnsi"/>
          <w:sz w:val="22"/>
          <w:szCs w:val="22"/>
        </w:rPr>
        <w:t xml:space="preserve"> Grand Rapids, MI: Baker Books. </w:t>
      </w:r>
    </w:p>
    <w:p w14:paraId="5EDC890D" w14:textId="5EF2CEB4" w:rsidR="00356653" w:rsidRPr="007137EC" w:rsidRDefault="00E91C32" w:rsidP="00730456">
      <w:pPr>
        <w:ind w:left="720" w:hanging="720"/>
        <w:rPr>
          <w:rFonts w:asciiTheme="minorHAnsi" w:hAnsiTheme="minorHAnsi"/>
          <w:sz w:val="22"/>
          <w:szCs w:val="22"/>
        </w:rPr>
      </w:pPr>
      <w:r w:rsidRPr="007137EC">
        <w:rPr>
          <w:rFonts w:asciiTheme="minorHAnsi" w:hAnsiTheme="minorHAnsi"/>
          <w:sz w:val="22"/>
          <w:szCs w:val="22"/>
        </w:rPr>
        <w:t>P</w:t>
      </w:r>
      <w:r w:rsidR="00356653" w:rsidRPr="007137EC">
        <w:rPr>
          <w:rFonts w:asciiTheme="minorHAnsi" w:hAnsiTheme="minorHAnsi"/>
          <w:sz w:val="22"/>
          <w:szCs w:val="22"/>
        </w:rPr>
        <w:t>ew Research Center</w:t>
      </w:r>
      <w:r w:rsidRPr="007137EC">
        <w:rPr>
          <w:rFonts w:asciiTheme="minorHAnsi" w:hAnsiTheme="minorHAnsi"/>
          <w:sz w:val="22"/>
          <w:szCs w:val="22"/>
        </w:rPr>
        <w:t xml:space="preserve">. (2014). Evangelical protestants. Religious Landscape Study. Retrieved May 2, 2018, from </w:t>
      </w:r>
      <w:r w:rsidR="00356653" w:rsidRPr="007137EC">
        <w:rPr>
          <w:rFonts w:asciiTheme="minorHAnsi" w:hAnsiTheme="minorHAnsi"/>
          <w:sz w:val="22"/>
          <w:szCs w:val="22"/>
        </w:rPr>
        <w:t>http://www.pewforum.org/religious-landscape-study/religious-tradition/evangelical-protestant/.</w:t>
      </w:r>
    </w:p>
    <w:p w14:paraId="14BA1EC9" w14:textId="1721DFD2" w:rsidR="00DF6EAE" w:rsidRPr="007137EC" w:rsidRDefault="00DF6EAE" w:rsidP="00730456">
      <w:pPr>
        <w:ind w:left="720" w:hanging="720"/>
        <w:rPr>
          <w:rFonts w:asciiTheme="minorHAnsi" w:hAnsiTheme="minorHAnsi"/>
          <w:sz w:val="22"/>
          <w:szCs w:val="22"/>
        </w:rPr>
      </w:pPr>
      <w:r w:rsidRPr="007137EC">
        <w:rPr>
          <w:rFonts w:asciiTheme="minorHAnsi" w:hAnsiTheme="minorHAnsi"/>
          <w:sz w:val="22"/>
          <w:szCs w:val="22"/>
        </w:rPr>
        <w:t xml:space="preserve">Pope, C., </w:t>
      </w:r>
      <w:proofErr w:type="spellStart"/>
      <w:r w:rsidRPr="007137EC">
        <w:rPr>
          <w:rFonts w:asciiTheme="minorHAnsi" w:hAnsiTheme="minorHAnsi"/>
          <w:sz w:val="22"/>
          <w:szCs w:val="22"/>
        </w:rPr>
        <w:t>Ziebland</w:t>
      </w:r>
      <w:proofErr w:type="spellEnd"/>
      <w:r w:rsidRPr="007137EC">
        <w:rPr>
          <w:rFonts w:asciiTheme="minorHAnsi" w:hAnsiTheme="minorHAnsi"/>
          <w:sz w:val="22"/>
          <w:szCs w:val="22"/>
        </w:rPr>
        <w:t xml:space="preserve">, S., &amp; Mays, N. (2000). </w:t>
      </w:r>
      <w:proofErr w:type="spellStart"/>
      <w:r w:rsidRPr="007137EC">
        <w:rPr>
          <w:rFonts w:asciiTheme="minorHAnsi" w:hAnsiTheme="minorHAnsi"/>
          <w:sz w:val="22"/>
          <w:szCs w:val="22"/>
        </w:rPr>
        <w:t>Analysing</w:t>
      </w:r>
      <w:proofErr w:type="spellEnd"/>
      <w:r w:rsidRPr="007137EC">
        <w:rPr>
          <w:rFonts w:asciiTheme="minorHAnsi" w:hAnsiTheme="minorHAnsi"/>
          <w:sz w:val="22"/>
          <w:szCs w:val="22"/>
        </w:rPr>
        <w:t xml:space="preserve"> qualitative data. </w:t>
      </w:r>
      <w:r w:rsidRPr="007137EC">
        <w:rPr>
          <w:rFonts w:asciiTheme="minorHAnsi" w:hAnsiTheme="minorHAnsi"/>
          <w:i/>
          <w:iCs/>
          <w:sz w:val="22"/>
          <w:szCs w:val="22"/>
        </w:rPr>
        <w:t>British Medical Journal, 320</w:t>
      </w:r>
      <w:r w:rsidRPr="007137EC">
        <w:rPr>
          <w:rFonts w:asciiTheme="minorHAnsi" w:hAnsiTheme="minorHAnsi"/>
          <w:sz w:val="22"/>
          <w:szCs w:val="22"/>
        </w:rPr>
        <w:t>(7227), 114-116.</w:t>
      </w:r>
    </w:p>
    <w:p w14:paraId="7B92AA78" w14:textId="77777777" w:rsidR="001330C7" w:rsidRPr="007137EC" w:rsidRDefault="001330C7" w:rsidP="00730456">
      <w:pPr>
        <w:ind w:left="720" w:hanging="720"/>
        <w:rPr>
          <w:rFonts w:asciiTheme="minorHAnsi" w:hAnsiTheme="minorHAnsi"/>
          <w:sz w:val="22"/>
          <w:szCs w:val="22"/>
        </w:rPr>
      </w:pPr>
      <w:proofErr w:type="spellStart"/>
      <w:r w:rsidRPr="007137EC">
        <w:rPr>
          <w:rFonts w:asciiTheme="minorHAnsi" w:hAnsiTheme="minorHAnsi"/>
          <w:sz w:val="22"/>
          <w:szCs w:val="22"/>
        </w:rPr>
        <w:t>Prezza</w:t>
      </w:r>
      <w:proofErr w:type="spellEnd"/>
      <w:r w:rsidRPr="007137EC">
        <w:rPr>
          <w:rFonts w:asciiTheme="minorHAnsi" w:hAnsiTheme="minorHAnsi"/>
          <w:sz w:val="22"/>
          <w:szCs w:val="22"/>
        </w:rPr>
        <w:t xml:space="preserve">, M., Amici, M., Roberti, T., &amp; Tedeschi, G. (2001). Sense of community referred to the whole town: Its relations with neighboring, loneliness, life satisfaction, and area of residence. </w:t>
      </w:r>
      <w:r w:rsidRPr="007137EC">
        <w:rPr>
          <w:rFonts w:asciiTheme="minorHAnsi" w:hAnsiTheme="minorHAnsi"/>
          <w:i/>
          <w:iCs/>
          <w:sz w:val="22"/>
          <w:szCs w:val="22"/>
        </w:rPr>
        <w:t>Journal of Community Psychology, 29</w:t>
      </w:r>
      <w:r w:rsidRPr="007137EC">
        <w:rPr>
          <w:rFonts w:asciiTheme="minorHAnsi" w:hAnsiTheme="minorHAnsi"/>
          <w:sz w:val="22"/>
          <w:szCs w:val="22"/>
        </w:rPr>
        <w:t>(1), 29-52. </w:t>
      </w:r>
    </w:p>
    <w:p w14:paraId="44A2A4D8" w14:textId="77777777" w:rsidR="001330C7"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Putnam, R.D. (2000). </w:t>
      </w:r>
      <w:r w:rsidRPr="007137EC">
        <w:rPr>
          <w:rFonts w:asciiTheme="minorHAnsi" w:hAnsiTheme="minorHAnsi"/>
          <w:i/>
          <w:iCs/>
          <w:sz w:val="22"/>
          <w:szCs w:val="22"/>
        </w:rPr>
        <w:t>Bowling alone: The collapse and revival of American community</w:t>
      </w:r>
      <w:r w:rsidRPr="007137EC">
        <w:rPr>
          <w:rFonts w:asciiTheme="minorHAnsi" w:hAnsiTheme="minorHAnsi"/>
          <w:sz w:val="22"/>
          <w:szCs w:val="22"/>
        </w:rPr>
        <w:t>. New York: Simon &amp; Schuster.</w:t>
      </w:r>
    </w:p>
    <w:p w14:paraId="1BAC609C" w14:textId="1F048685" w:rsidR="00585E8C" w:rsidRPr="007137EC" w:rsidRDefault="00585E8C" w:rsidP="00730456">
      <w:pPr>
        <w:ind w:left="720" w:hanging="720"/>
        <w:rPr>
          <w:rFonts w:asciiTheme="minorHAnsi" w:hAnsiTheme="minorHAnsi"/>
          <w:sz w:val="22"/>
          <w:szCs w:val="22"/>
        </w:rPr>
      </w:pPr>
      <w:r w:rsidRPr="007137EC">
        <w:rPr>
          <w:rFonts w:asciiTheme="minorHAnsi" w:hAnsiTheme="minorHAnsi"/>
          <w:sz w:val="22"/>
          <w:szCs w:val="22"/>
        </w:rPr>
        <w:t xml:space="preserve">Rah, S. C., &amp; </w:t>
      </w:r>
      <w:proofErr w:type="spellStart"/>
      <w:r w:rsidRPr="007137EC">
        <w:rPr>
          <w:rFonts w:asciiTheme="minorHAnsi" w:hAnsiTheme="minorHAnsi"/>
          <w:sz w:val="22"/>
          <w:szCs w:val="22"/>
        </w:rPr>
        <w:t>Vanderpol</w:t>
      </w:r>
      <w:proofErr w:type="spellEnd"/>
      <w:r w:rsidRPr="007137EC">
        <w:rPr>
          <w:rFonts w:asciiTheme="minorHAnsi" w:hAnsiTheme="minorHAnsi"/>
          <w:sz w:val="22"/>
          <w:szCs w:val="22"/>
        </w:rPr>
        <w:t xml:space="preserve">, G. (2016). </w:t>
      </w:r>
      <w:r w:rsidRPr="007137EC">
        <w:rPr>
          <w:rFonts w:asciiTheme="minorHAnsi" w:hAnsiTheme="minorHAnsi"/>
          <w:i/>
          <w:sz w:val="22"/>
          <w:szCs w:val="22"/>
        </w:rPr>
        <w:t xml:space="preserve">Return to justice: Six movements that reignited our contemporary Evangelical conscience. </w:t>
      </w:r>
      <w:r w:rsidRPr="007137EC">
        <w:rPr>
          <w:rFonts w:asciiTheme="minorHAnsi" w:hAnsiTheme="minorHAnsi"/>
          <w:sz w:val="22"/>
          <w:szCs w:val="22"/>
        </w:rPr>
        <w:t>Grand Rapids, MI: Brazos Press.</w:t>
      </w:r>
    </w:p>
    <w:p w14:paraId="0584AABF" w14:textId="253C76F5" w:rsidR="006E1E64" w:rsidRPr="007137EC" w:rsidRDefault="006E1E64" w:rsidP="00730456">
      <w:pPr>
        <w:ind w:left="720" w:hanging="720"/>
        <w:rPr>
          <w:rFonts w:asciiTheme="minorHAnsi" w:hAnsiTheme="minorHAnsi"/>
          <w:i/>
          <w:sz w:val="22"/>
          <w:szCs w:val="22"/>
        </w:rPr>
      </w:pPr>
      <w:r w:rsidRPr="007137EC">
        <w:rPr>
          <w:rFonts w:asciiTheme="minorHAnsi" w:hAnsiTheme="minorHAnsi"/>
          <w:sz w:val="22"/>
          <w:szCs w:val="22"/>
        </w:rPr>
        <w:t xml:space="preserve">Rauschenbusch, W. (1907). </w:t>
      </w:r>
      <w:r w:rsidRPr="007137EC">
        <w:rPr>
          <w:rFonts w:asciiTheme="minorHAnsi" w:hAnsiTheme="minorHAnsi"/>
          <w:i/>
          <w:sz w:val="22"/>
          <w:szCs w:val="22"/>
        </w:rPr>
        <w:t xml:space="preserve">Christianity and the social crisis. </w:t>
      </w:r>
      <w:r w:rsidRPr="007137EC">
        <w:rPr>
          <w:rFonts w:asciiTheme="minorHAnsi" w:hAnsiTheme="minorHAnsi"/>
          <w:sz w:val="22"/>
          <w:szCs w:val="22"/>
        </w:rPr>
        <w:t>The Macmillan Company.</w:t>
      </w:r>
    </w:p>
    <w:p w14:paraId="407052DA" w14:textId="1DB243E8" w:rsidR="006E1E64"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Rauschenbusch, W.</w:t>
      </w:r>
      <w:r w:rsidR="006E1E64" w:rsidRPr="007137EC">
        <w:rPr>
          <w:rFonts w:asciiTheme="minorHAnsi" w:hAnsiTheme="minorHAnsi"/>
          <w:sz w:val="22"/>
          <w:szCs w:val="22"/>
        </w:rPr>
        <w:t xml:space="preserve"> (1917). </w:t>
      </w:r>
      <w:r w:rsidR="006E1E64" w:rsidRPr="007137EC">
        <w:rPr>
          <w:rFonts w:asciiTheme="minorHAnsi" w:hAnsiTheme="minorHAnsi"/>
          <w:i/>
          <w:sz w:val="22"/>
          <w:szCs w:val="22"/>
        </w:rPr>
        <w:t xml:space="preserve">A theology for a social gospel. </w:t>
      </w:r>
      <w:r w:rsidR="006E1E64" w:rsidRPr="007137EC">
        <w:rPr>
          <w:rFonts w:asciiTheme="minorHAnsi" w:hAnsiTheme="minorHAnsi"/>
          <w:sz w:val="22"/>
          <w:szCs w:val="22"/>
        </w:rPr>
        <w:t>The Macmillan Company.</w:t>
      </w:r>
    </w:p>
    <w:p w14:paraId="11F55E3D" w14:textId="4D970CEB" w:rsidR="000D42E4" w:rsidRPr="007137EC" w:rsidRDefault="00000824" w:rsidP="00730456">
      <w:pPr>
        <w:ind w:left="720" w:hanging="720"/>
        <w:rPr>
          <w:rFonts w:asciiTheme="minorHAnsi" w:hAnsiTheme="minorHAnsi"/>
          <w:sz w:val="22"/>
          <w:szCs w:val="22"/>
        </w:rPr>
      </w:pPr>
      <w:proofErr w:type="spellStart"/>
      <w:r w:rsidRPr="007137EC">
        <w:rPr>
          <w:rFonts w:asciiTheme="minorHAnsi" w:hAnsiTheme="minorHAnsi"/>
          <w:sz w:val="22"/>
          <w:szCs w:val="22"/>
        </w:rPr>
        <w:t>Saegert</w:t>
      </w:r>
      <w:proofErr w:type="spellEnd"/>
      <w:r w:rsidRPr="007137EC">
        <w:rPr>
          <w:rFonts w:asciiTheme="minorHAnsi" w:hAnsiTheme="minorHAnsi"/>
          <w:sz w:val="22"/>
          <w:szCs w:val="22"/>
        </w:rPr>
        <w:t>, S., Thompson, J. P., &amp; Warren, M.</w:t>
      </w:r>
      <w:r w:rsidR="00AF65A0" w:rsidRPr="007137EC">
        <w:rPr>
          <w:rFonts w:asciiTheme="minorHAnsi" w:hAnsiTheme="minorHAnsi"/>
          <w:sz w:val="22"/>
          <w:szCs w:val="22"/>
        </w:rPr>
        <w:t xml:space="preserve"> R. (Eds.). (2001). </w:t>
      </w:r>
      <w:r w:rsidR="00AF65A0" w:rsidRPr="007137EC">
        <w:rPr>
          <w:rFonts w:asciiTheme="minorHAnsi" w:hAnsiTheme="minorHAnsi"/>
          <w:i/>
          <w:iCs/>
          <w:sz w:val="22"/>
          <w:szCs w:val="22"/>
        </w:rPr>
        <w:t>Social capital and poor communities</w:t>
      </w:r>
      <w:r w:rsidRPr="007137EC">
        <w:rPr>
          <w:rFonts w:asciiTheme="minorHAnsi" w:hAnsiTheme="minorHAnsi"/>
          <w:sz w:val="22"/>
          <w:szCs w:val="22"/>
        </w:rPr>
        <w:t>. New York</w:t>
      </w:r>
      <w:r w:rsidR="00AF65A0" w:rsidRPr="007137EC">
        <w:rPr>
          <w:rFonts w:asciiTheme="minorHAnsi" w:hAnsiTheme="minorHAnsi"/>
          <w:sz w:val="22"/>
          <w:szCs w:val="22"/>
        </w:rPr>
        <w:t>: Russell Sage Foundation.</w:t>
      </w:r>
    </w:p>
    <w:p w14:paraId="5E3D43C5" w14:textId="789CE3AF" w:rsidR="000D42E4" w:rsidRPr="007137EC" w:rsidRDefault="000D42E4" w:rsidP="00730456">
      <w:pPr>
        <w:ind w:left="720" w:hanging="720"/>
        <w:rPr>
          <w:rFonts w:asciiTheme="minorHAnsi" w:hAnsiTheme="minorHAnsi" w:cs="Arial"/>
          <w:color w:val="222222"/>
          <w:sz w:val="22"/>
          <w:szCs w:val="22"/>
          <w:shd w:val="clear" w:color="auto" w:fill="FFFFFF"/>
        </w:rPr>
      </w:pPr>
      <w:proofErr w:type="spellStart"/>
      <w:r w:rsidRPr="007137EC">
        <w:rPr>
          <w:rFonts w:asciiTheme="minorHAnsi" w:hAnsiTheme="minorHAnsi"/>
          <w:sz w:val="22"/>
          <w:szCs w:val="22"/>
        </w:rPr>
        <w:t>Saldaña</w:t>
      </w:r>
      <w:proofErr w:type="spellEnd"/>
      <w:r w:rsidRPr="007137EC">
        <w:rPr>
          <w:rFonts w:asciiTheme="minorHAnsi" w:hAnsiTheme="minorHAnsi"/>
          <w:sz w:val="22"/>
          <w:szCs w:val="22"/>
        </w:rPr>
        <w:t xml:space="preserve">, J. (2009). </w:t>
      </w:r>
      <w:r w:rsidRPr="007137EC">
        <w:rPr>
          <w:rFonts w:asciiTheme="minorHAnsi" w:hAnsiTheme="minorHAnsi"/>
          <w:i/>
          <w:sz w:val="22"/>
          <w:szCs w:val="22"/>
        </w:rPr>
        <w:t>The coding manual for qualitative researchers.</w:t>
      </w:r>
      <w:r w:rsidRPr="007137EC">
        <w:rPr>
          <w:rFonts w:asciiTheme="minorHAnsi" w:hAnsiTheme="minorHAnsi"/>
          <w:sz w:val="22"/>
          <w:szCs w:val="22"/>
        </w:rPr>
        <w:t xml:space="preserve"> London: Sage.</w:t>
      </w:r>
    </w:p>
    <w:p w14:paraId="302145D5" w14:textId="77777777" w:rsidR="0073407D" w:rsidRPr="007137EC" w:rsidRDefault="0073407D" w:rsidP="00730456">
      <w:pPr>
        <w:ind w:left="720" w:hanging="720"/>
        <w:rPr>
          <w:rFonts w:asciiTheme="minorHAnsi" w:hAnsiTheme="minorHAnsi"/>
          <w:sz w:val="22"/>
          <w:szCs w:val="22"/>
        </w:rPr>
      </w:pPr>
      <w:r w:rsidRPr="007137EC">
        <w:rPr>
          <w:rFonts w:asciiTheme="minorHAnsi" w:hAnsiTheme="minorHAnsi"/>
          <w:sz w:val="22"/>
          <w:szCs w:val="22"/>
        </w:rPr>
        <w:t xml:space="preserve">Sanders, B. (2011). Walter </w:t>
      </w:r>
      <w:proofErr w:type="spellStart"/>
      <w:r w:rsidRPr="007137EC">
        <w:rPr>
          <w:rFonts w:asciiTheme="minorHAnsi" w:hAnsiTheme="minorHAnsi"/>
          <w:sz w:val="22"/>
          <w:szCs w:val="22"/>
        </w:rPr>
        <w:t>Rauschenbush</w:t>
      </w:r>
      <w:proofErr w:type="spellEnd"/>
      <w:r w:rsidRPr="007137EC">
        <w:rPr>
          <w:rFonts w:asciiTheme="minorHAnsi" w:hAnsiTheme="minorHAnsi"/>
          <w:sz w:val="22"/>
          <w:szCs w:val="22"/>
        </w:rPr>
        <w:t xml:space="preserve"> on society. In S. M. Floyd-Thomas, &amp; M. De La Torre (Eds.) </w:t>
      </w:r>
      <w:r w:rsidRPr="007137EC">
        <w:rPr>
          <w:rFonts w:asciiTheme="minorHAnsi" w:hAnsiTheme="minorHAnsi"/>
          <w:i/>
          <w:sz w:val="22"/>
          <w:szCs w:val="22"/>
        </w:rPr>
        <w:t xml:space="preserve">Beyond the pale: Ethics from the margins </w:t>
      </w:r>
      <w:r w:rsidRPr="007137EC">
        <w:rPr>
          <w:rFonts w:asciiTheme="minorHAnsi" w:hAnsiTheme="minorHAnsi"/>
          <w:sz w:val="22"/>
          <w:szCs w:val="22"/>
        </w:rPr>
        <w:t>(pp. 111-118)</w:t>
      </w:r>
      <w:r w:rsidRPr="007137EC">
        <w:rPr>
          <w:rFonts w:asciiTheme="minorHAnsi" w:hAnsiTheme="minorHAnsi"/>
          <w:i/>
          <w:sz w:val="22"/>
          <w:szCs w:val="22"/>
        </w:rPr>
        <w:t>.</w:t>
      </w:r>
      <w:r w:rsidRPr="007137EC">
        <w:rPr>
          <w:rFonts w:asciiTheme="minorHAnsi" w:hAnsiTheme="minorHAnsi"/>
          <w:sz w:val="22"/>
          <w:szCs w:val="22"/>
        </w:rPr>
        <w:t xml:space="preserve"> Louisville, KY: Westminster John Knox Press.</w:t>
      </w:r>
    </w:p>
    <w:p w14:paraId="63AF1F8E" w14:textId="78532340" w:rsidR="0073407D" w:rsidRPr="007137EC" w:rsidRDefault="0073407D" w:rsidP="00730456">
      <w:pPr>
        <w:ind w:left="720" w:hanging="720"/>
        <w:rPr>
          <w:rFonts w:asciiTheme="minorHAnsi" w:hAnsiTheme="minorHAnsi"/>
          <w:sz w:val="22"/>
          <w:szCs w:val="22"/>
        </w:rPr>
      </w:pPr>
      <w:r w:rsidRPr="007137EC">
        <w:rPr>
          <w:rFonts w:asciiTheme="minorHAnsi" w:hAnsiTheme="minorHAnsi"/>
          <w:sz w:val="22"/>
          <w:szCs w:val="22"/>
        </w:rPr>
        <w:t xml:space="preserve">Sider, R. J. (2005). </w:t>
      </w:r>
      <w:r w:rsidRPr="007137EC">
        <w:rPr>
          <w:rFonts w:asciiTheme="minorHAnsi" w:hAnsiTheme="minorHAnsi"/>
          <w:i/>
          <w:sz w:val="22"/>
          <w:szCs w:val="22"/>
        </w:rPr>
        <w:t>Rich Christians in an age of hunger: Moving from affluence to generosity</w:t>
      </w:r>
      <w:r w:rsidR="00BB166A" w:rsidRPr="007137EC">
        <w:rPr>
          <w:rFonts w:asciiTheme="minorHAnsi" w:hAnsiTheme="minorHAnsi"/>
          <w:i/>
          <w:sz w:val="22"/>
          <w:szCs w:val="22"/>
        </w:rPr>
        <w:t xml:space="preserve"> </w:t>
      </w:r>
      <w:r w:rsidR="00BB166A" w:rsidRPr="007137EC">
        <w:rPr>
          <w:rFonts w:asciiTheme="minorHAnsi" w:hAnsiTheme="minorHAnsi"/>
          <w:sz w:val="22"/>
          <w:szCs w:val="22"/>
        </w:rPr>
        <w:t>(2</w:t>
      </w:r>
      <w:r w:rsidR="00BB166A" w:rsidRPr="007137EC">
        <w:rPr>
          <w:rFonts w:asciiTheme="minorHAnsi" w:hAnsiTheme="minorHAnsi"/>
          <w:sz w:val="22"/>
          <w:szCs w:val="22"/>
          <w:vertAlign w:val="superscript"/>
        </w:rPr>
        <w:t>nd</w:t>
      </w:r>
      <w:r w:rsidR="00BB166A" w:rsidRPr="007137EC">
        <w:rPr>
          <w:rFonts w:asciiTheme="minorHAnsi" w:hAnsiTheme="minorHAnsi"/>
          <w:sz w:val="22"/>
          <w:szCs w:val="22"/>
        </w:rPr>
        <w:t xml:space="preserve"> ed.)</w:t>
      </w:r>
      <w:r w:rsidRPr="007137EC">
        <w:rPr>
          <w:rFonts w:asciiTheme="minorHAnsi" w:hAnsiTheme="minorHAnsi"/>
          <w:i/>
          <w:sz w:val="22"/>
          <w:szCs w:val="22"/>
        </w:rPr>
        <w:t xml:space="preserve">. </w:t>
      </w:r>
      <w:r w:rsidRPr="007137EC">
        <w:rPr>
          <w:rFonts w:asciiTheme="minorHAnsi" w:hAnsiTheme="minorHAnsi"/>
          <w:sz w:val="22"/>
          <w:szCs w:val="22"/>
        </w:rPr>
        <w:t>Nashville, TN: Thomas Nelson.</w:t>
      </w:r>
    </w:p>
    <w:p w14:paraId="3BDEC0D1" w14:textId="77777777" w:rsidR="0073407D"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Slade, P., Marsh, C., &amp; Hetzel, P. G. (Eds.). (2013). </w:t>
      </w:r>
      <w:r w:rsidRPr="007137EC">
        <w:rPr>
          <w:rFonts w:asciiTheme="minorHAnsi" w:hAnsiTheme="minorHAnsi"/>
          <w:i/>
          <w:sz w:val="22"/>
          <w:szCs w:val="22"/>
        </w:rPr>
        <w:t>Mobilizing for the common good: The lived theology of John M. Perkins.</w:t>
      </w:r>
      <w:r w:rsidRPr="007137EC">
        <w:rPr>
          <w:rFonts w:asciiTheme="minorHAnsi" w:hAnsiTheme="minorHAnsi"/>
          <w:sz w:val="22"/>
          <w:szCs w:val="22"/>
        </w:rPr>
        <w:t xml:space="preserve"> Jackson, MI: University Press of Mississippi.</w:t>
      </w:r>
      <w:r w:rsidR="0073407D" w:rsidRPr="007137EC">
        <w:rPr>
          <w:rFonts w:asciiTheme="minorHAnsi" w:hAnsiTheme="minorHAnsi"/>
          <w:sz w:val="22"/>
          <w:szCs w:val="22"/>
        </w:rPr>
        <w:t xml:space="preserve"> </w:t>
      </w:r>
    </w:p>
    <w:p w14:paraId="4615BB0B" w14:textId="7F62274E" w:rsidR="00D56655" w:rsidRPr="007137EC" w:rsidRDefault="0073407D" w:rsidP="00730456">
      <w:pPr>
        <w:ind w:left="720" w:hanging="720"/>
        <w:rPr>
          <w:rFonts w:asciiTheme="minorHAnsi" w:hAnsiTheme="minorHAnsi"/>
          <w:sz w:val="22"/>
          <w:szCs w:val="22"/>
        </w:rPr>
      </w:pPr>
      <w:r w:rsidRPr="007137EC">
        <w:rPr>
          <w:rFonts w:asciiTheme="minorHAnsi" w:hAnsiTheme="minorHAnsi"/>
          <w:sz w:val="22"/>
          <w:szCs w:val="22"/>
        </w:rPr>
        <w:t xml:space="preserve">Smith, C. (1996). </w:t>
      </w:r>
      <w:r w:rsidRPr="007137EC">
        <w:rPr>
          <w:rFonts w:asciiTheme="minorHAnsi" w:hAnsiTheme="minorHAnsi"/>
          <w:i/>
          <w:sz w:val="22"/>
          <w:szCs w:val="22"/>
        </w:rPr>
        <w:t>Disruptive religion: The force of faith in social-movement activism.</w:t>
      </w:r>
      <w:r w:rsidRPr="007137EC">
        <w:rPr>
          <w:rFonts w:asciiTheme="minorHAnsi" w:hAnsiTheme="minorHAnsi"/>
          <w:sz w:val="22"/>
          <w:szCs w:val="22"/>
        </w:rPr>
        <w:t xml:space="preserve"> NY: Routledge.</w:t>
      </w:r>
    </w:p>
    <w:p w14:paraId="503E214E" w14:textId="77777777" w:rsidR="0073407D" w:rsidRPr="007137EC" w:rsidRDefault="0073407D" w:rsidP="00730456">
      <w:pPr>
        <w:ind w:left="720" w:hanging="720"/>
        <w:rPr>
          <w:rFonts w:asciiTheme="minorHAnsi" w:hAnsiTheme="minorHAnsi"/>
          <w:sz w:val="22"/>
          <w:szCs w:val="22"/>
        </w:rPr>
      </w:pPr>
      <w:r w:rsidRPr="007137EC">
        <w:rPr>
          <w:rFonts w:asciiTheme="minorHAnsi" w:hAnsiTheme="minorHAnsi"/>
          <w:sz w:val="22"/>
          <w:szCs w:val="22"/>
        </w:rPr>
        <w:lastRenderedPageBreak/>
        <w:t xml:space="preserve">Speer, P. W., &amp; Hughey, J. (1995). Community organizing: An ecological route to empowerment and power. </w:t>
      </w:r>
      <w:r w:rsidRPr="007137EC">
        <w:rPr>
          <w:rFonts w:asciiTheme="minorHAnsi" w:hAnsiTheme="minorHAnsi"/>
          <w:i/>
          <w:sz w:val="22"/>
          <w:szCs w:val="22"/>
        </w:rPr>
        <w:t>American Journal of Community Psychology.</w:t>
      </w:r>
      <w:r w:rsidRPr="007137EC">
        <w:rPr>
          <w:rFonts w:asciiTheme="minorHAnsi" w:hAnsiTheme="minorHAnsi"/>
          <w:sz w:val="22"/>
          <w:szCs w:val="22"/>
        </w:rPr>
        <w:t xml:space="preserve"> 25(5).</w:t>
      </w:r>
    </w:p>
    <w:p w14:paraId="559AF141" w14:textId="77777777" w:rsidR="00BB166A" w:rsidRPr="007137EC" w:rsidRDefault="00BB166A" w:rsidP="00730456">
      <w:pPr>
        <w:ind w:left="720" w:hanging="720"/>
        <w:rPr>
          <w:rFonts w:asciiTheme="minorHAnsi" w:hAnsiTheme="minorHAnsi"/>
          <w:sz w:val="22"/>
          <w:szCs w:val="22"/>
        </w:rPr>
      </w:pPr>
      <w:r w:rsidRPr="007137EC">
        <w:rPr>
          <w:rFonts w:asciiTheme="minorHAnsi" w:hAnsiTheme="minorHAnsi"/>
          <w:sz w:val="22"/>
          <w:szCs w:val="22"/>
        </w:rPr>
        <w:t xml:space="preserve">Todd, N.R. (2011). Community psychology and liberation theologies: Commonalities, collaboration, dilemmas. </w:t>
      </w:r>
      <w:r w:rsidRPr="007137EC">
        <w:rPr>
          <w:rFonts w:asciiTheme="minorHAnsi" w:hAnsiTheme="minorHAnsi"/>
          <w:i/>
          <w:sz w:val="22"/>
          <w:szCs w:val="22"/>
        </w:rPr>
        <w:t>Journal of Psychology and Theology 39</w:t>
      </w:r>
      <w:r w:rsidRPr="007137EC">
        <w:rPr>
          <w:rFonts w:asciiTheme="minorHAnsi" w:hAnsiTheme="minorHAnsi"/>
          <w:sz w:val="22"/>
          <w:szCs w:val="22"/>
        </w:rPr>
        <w:t>(3).</w:t>
      </w:r>
    </w:p>
    <w:p w14:paraId="184C21C3" w14:textId="77777777" w:rsidR="001330C7"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Todd, N.R. (2012). Religious Networking Organizations and Social Justice: An Ethnographic Case Study. </w:t>
      </w:r>
      <w:r w:rsidRPr="007137EC">
        <w:rPr>
          <w:rFonts w:asciiTheme="minorHAnsi" w:hAnsiTheme="minorHAnsi"/>
          <w:i/>
          <w:iCs/>
          <w:sz w:val="22"/>
          <w:szCs w:val="22"/>
        </w:rPr>
        <w:t>American Journal of Community Psychology, 50</w:t>
      </w:r>
      <w:r w:rsidRPr="007137EC">
        <w:rPr>
          <w:rFonts w:asciiTheme="minorHAnsi" w:hAnsiTheme="minorHAnsi"/>
          <w:sz w:val="22"/>
          <w:szCs w:val="22"/>
        </w:rPr>
        <w:t>(1-2), 229-245. </w:t>
      </w:r>
    </w:p>
    <w:p w14:paraId="5830F269" w14:textId="40CC7AA1" w:rsidR="00D546A5" w:rsidRPr="007137EC" w:rsidRDefault="00B174E3" w:rsidP="00730456">
      <w:pPr>
        <w:ind w:left="720" w:hanging="720"/>
        <w:rPr>
          <w:rFonts w:asciiTheme="minorHAnsi" w:hAnsiTheme="minorHAnsi"/>
          <w:sz w:val="22"/>
          <w:szCs w:val="22"/>
        </w:rPr>
      </w:pPr>
      <w:r w:rsidRPr="007137EC">
        <w:rPr>
          <w:rFonts w:asciiTheme="minorHAnsi" w:hAnsiTheme="minorHAnsi"/>
          <w:sz w:val="22"/>
          <w:szCs w:val="22"/>
        </w:rPr>
        <w:t xml:space="preserve">Todd, N.R. </w:t>
      </w:r>
      <w:r w:rsidR="005E0EB1" w:rsidRPr="007137EC">
        <w:rPr>
          <w:rFonts w:asciiTheme="minorHAnsi" w:hAnsiTheme="minorHAnsi"/>
          <w:sz w:val="22"/>
          <w:szCs w:val="22"/>
        </w:rPr>
        <w:t xml:space="preserve">(2017). A community psychology perspective on religion and religious settings. In M. A. Bond, I. Serrano-García, C. B. Keys &amp; M. Shinn (Eds.), </w:t>
      </w:r>
      <w:r w:rsidR="005E0EB1" w:rsidRPr="007137EC">
        <w:rPr>
          <w:rFonts w:asciiTheme="minorHAnsi" w:hAnsiTheme="minorHAnsi"/>
          <w:i/>
          <w:iCs/>
          <w:sz w:val="22"/>
          <w:szCs w:val="22"/>
        </w:rPr>
        <w:t>APA handbook of community psychology: Theoretical foundations, core concepts, and emerging challenges.</w:t>
      </w:r>
      <w:r w:rsidR="005E0EB1" w:rsidRPr="007137EC">
        <w:rPr>
          <w:rFonts w:asciiTheme="minorHAnsi" w:hAnsiTheme="minorHAnsi"/>
          <w:sz w:val="22"/>
          <w:szCs w:val="22"/>
        </w:rPr>
        <w:t xml:space="preserve"> (pp. 437-452): American Psychological Association, Washington, DC.</w:t>
      </w:r>
    </w:p>
    <w:p w14:paraId="27453C52" w14:textId="738AE6B3" w:rsidR="00D56655"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Trout, J, </w:t>
      </w:r>
      <w:proofErr w:type="spellStart"/>
      <w:r w:rsidRPr="007137EC">
        <w:rPr>
          <w:rFonts w:asciiTheme="minorHAnsi" w:hAnsiTheme="minorHAnsi"/>
          <w:sz w:val="22"/>
          <w:szCs w:val="22"/>
        </w:rPr>
        <w:t>Dokecki</w:t>
      </w:r>
      <w:proofErr w:type="spellEnd"/>
      <w:r w:rsidRPr="007137EC">
        <w:rPr>
          <w:rFonts w:asciiTheme="minorHAnsi" w:hAnsiTheme="minorHAnsi"/>
          <w:sz w:val="22"/>
          <w:szCs w:val="22"/>
        </w:rPr>
        <w:t xml:space="preserve">, P. R., </w:t>
      </w:r>
      <w:proofErr w:type="spellStart"/>
      <w:r w:rsidRPr="007137EC">
        <w:rPr>
          <w:rFonts w:asciiTheme="minorHAnsi" w:hAnsiTheme="minorHAnsi"/>
          <w:sz w:val="22"/>
          <w:szCs w:val="22"/>
        </w:rPr>
        <w:t>Newbrough</w:t>
      </w:r>
      <w:proofErr w:type="spellEnd"/>
      <w:r w:rsidRPr="007137EC">
        <w:rPr>
          <w:rFonts w:asciiTheme="minorHAnsi" w:hAnsiTheme="minorHAnsi"/>
          <w:sz w:val="22"/>
          <w:szCs w:val="22"/>
        </w:rPr>
        <w:t xml:space="preserve">, J. R., &amp; O'Gorman, R. T. (2003). Action research on leadership for community development in West Africa and North America: A joining of liberation theology and community psychology. </w:t>
      </w:r>
      <w:r w:rsidRPr="007137EC">
        <w:rPr>
          <w:rFonts w:asciiTheme="minorHAnsi" w:hAnsiTheme="minorHAnsi"/>
          <w:i/>
          <w:iCs/>
          <w:sz w:val="22"/>
          <w:szCs w:val="22"/>
        </w:rPr>
        <w:t>Journal of Community Psychology, 31</w:t>
      </w:r>
      <w:r w:rsidRPr="007137EC">
        <w:rPr>
          <w:rFonts w:asciiTheme="minorHAnsi" w:hAnsiTheme="minorHAnsi"/>
          <w:sz w:val="22"/>
          <w:szCs w:val="22"/>
        </w:rPr>
        <w:t>(2), 129-148. </w:t>
      </w:r>
    </w:p>
    <w:p w14:paraId="278750EB" w14:textId="77777777" w:rsidR="003612A5" w:rsidRPr="007137EC" w:rsidRDefault="001330C7" w:rsidP="00730456">
      <w:pPr>
        <w:ind w:left="720" w:hanging="720"/>
        <w:rPr>
          <w:rFonts w:asciiTheme="minorHAnsi" w:hAnsiTheme="minorHAnsi"/>
          <w:sz w:val="22"/>
          <w:szCs w:val="22"/>
        </w:rPr>
      </w:pPr>
      <w:r w:rsidRPr="007137EC">
        <w:rPr>
          <w:rFonts w:asciiTheme="minorHAnsi" w:hAnsiTheme="minorHAnsi"/>
          <w:sz w:val="22"/>
          <w:szCs w:val="22"/>
        </w:rPr>
        <w:t xml:space="preserve">Unger, D.G., &amp; </w:t>
      </w:r>
      <w:proofErr w:type="spellStart"/>
      <w:r w:rsidRPr="007137EC">
        <w:rPr>
          <w:rFonts w:asciiTheme="minorHAnsi" w:hAnsiTheme="minorHAnsi"/>
          <w:sz w:val="22"/>
          <w:szCs w:val="22"/>
        </w:rPr>
        <w:t>Wandersman</w:t>
      </w:r>
      <w:proofErr w:type="spellEnd"/>
      <w:r w:rsidRPr="007137EC">
        <w:rPr>
          <w:rFonts w:asciiTheme="minorHAnsi" w:hAnsiTheme="minorHAnsi"/>
          <w:sz w:val="22"/>
          <w:szCs w:val="22"/>
        </w:rPr>
        <w:t xml:space="preserve">, A. (1985). The importance of neighbors: The social, cognitive, and affective components of neighboring. </w:t>
      </w:r>
      <w:r w:rsidRPr="007137EC">
        <w:rPr>
          <w:rFonts w:asciiTheme="minorHAnsi" w:hAnsiTheme="minorHAnsi"/>
          <w:i/>
          <w:iCs/>
          <w:sz w:val="22"/>
          <w:szCs w:val="22"/>
        </w:rPr>
        <w:t>American Journal of Community Psychology, 13</w:t>
      </w:r>
      <w:r w:rsidRPr="007137EC">
        <w:rPr>
          <w:rFonts w:asciiTheme="minorHAnsi" w:hAnsiTheme="minorHAnsi"/>
          <w:sz w:val="22"/>
          <w:szCs w:val="22"/>
        </w:rPr>
        <w:t>(2), 139-169. </w:t>
      </w:r>
    </w:p>
    <w:p w14:paraId="35CDB247" w14:textId="43838EED" w:rsidR="008B7036" w:rsidRPr="007137EC" w:rsidRDefault="008B7036" w:rsidP="00730456">
      <w:pPr>
        <w:ind w:left="720" w:hanging="720"/>
        <w:rPr>
          <w:rFonts w:asciiTheme="minorHAnsi" w:hAnsiTheme="minorHAnsi"/>
          <w:sz w:val="22"/>
          <w:szCs w:val="22"/>
        </w:rPr>
      </w:pPr>
      <w:r w:rsidRPr="007137EC">
        <w:rPr>
          <w:rFonts w:asciiTheme="minorHAnsi" w:hAnsiTheme="minorHAnsi"/>
          <w:sz w:val="22"/>
          <w:szCs w:val="22"/>
        </w:rPr>
        <w:t xml:space="preserve">Vidal, A. C. (2001). </w:t>
      </w:r>
      <w:r w:rsidRPr="007137EC">
        <w:rPr>
          <w:rFonts w:asciiTheme="minorHAnsi" w:hAnsiTheme="minorHAnsi"/>
          <w:i/>
          <w:sz w:val="22"/>
          <w:szCs w:val="22"/>
        </w:rPr>
        <w:t>Faith-based organizations in community development</w:t>
      </w:r>
      <w:r w:rsidRPr="007137EC">
        <w:rPr>
          <w:rFonts w:asciiTheme="minorHAnsi" w:hAnsiTheme="minorHAnsi"/>
          <w:sz w:val="22"/>
          <w:szCs w:val="22"/>
        </w:rPr>
        <w:t xml:space="preserve">. Washington, DC: U. S. Department of Housing and </w:t>
      </w:r>
      <w:r w:rsidRPr="007137EC">
        <w:rPr>
          <w:rFonts w:asciiTheme="minorHAnsi" w:hAnsiTheme="minorHAnsi"/>
          <w:sz w:val="22"/>
          <w:szCs w:val="22"/>
          <w:u w:val="single"/>
        </w:rPr>
        <w:t>Urban</w:t>
      </w:r>
      <w:r w:rsidRPr="007137EC">
        <w:rPr>
          <w:rFonts w:asciiTheme="minorHAnsi" w:hAnsiTheme="minorHAnsi"/>
          <w:sz w:val="22"/>
          <w:szCs w:val="22"/>
        </w:rPr>
        <w:t xml:space="preserve"> Development.</w:t>
      </w:r>
    </w:p>
    <w:p w14:paraId="6E4AD6B7" w14:textId="79D1F067" w:rsidR="006F5A73" w:rsidRPr="007137EC" w:rsidRDefault="006F5A73" w:rsidP="00730456">
      <w:pPr>
        <w:ind w:left="720" w:hanging="720"/>
        <w:rPr>
          <w:rFonts w:asciiTheme="minorHAnsi" w:hAnsiTheme="minorHAnsi"/>
          <w:sz w:val="22"/>
          <w:szCs w:val="22"/>
        </w:rPr>
      </w:pPr>
      <w:proofErr w:type="spellStart"/>
      <w:r w:rsidRPr="007137EC">
        <w:rPr>
          <w:rFonts w:asciiTheme="minorHAnsi" w:hAnsiTheme="minorHAnsi"/>
          <w:sz w:val="22"/>
          <w:szCs w:val="22"/>
        </w:rPr>
        <w:t>Wuthnow</w:t>
      </w:r>
      <w:proofErr w:type="spellEnd"/>
      <w:r w:rsidRPr="007137EC">
        <w:rPr>
          <w:rFonts w:asciiTheme="minorHAnsi" w:hAnsiTheme="minorHAnsi"/>
          <w:sz w:val="22"/>
          <w:szCs w:val="22"/>
        </w:rPr>
        <w:t xml:space="preserve">, R. (1988). </w:t>
      </w:r>
      <w:r w:rsidRPr="007137EC">
        <w:rPr>
          <w:rFonts w:asciiTheme="minorHAnsi" w:hAnsiTheme="minorHAnsi"/>
          <w:i/>
          <w:sz w:val="22"/>
          <w:szCs w:val="22"/>
        </w:rPr>
        <w:t xml:space="preserve">The restructuring of American religion: Society and faith since World War II. </w:t>
      </w:r>
      <w:r w:rsidRPr="007137EC">
        <w:rPr>
          <w:rFonts w:asciiTheme="minorHAnsi" w:hAnsiTheme="minorHAnsi"/>
          <w:sz w:val="22"/>
          <w:szCs w:val="22"/>
        </w:rPr>
        <w:t>Princeton, NJ: Princeton University Press.</w:t>
      </w:r>
    </w:p>
    <w:p w14:paraId="06008792" w14:textId="37008C27" w:rsidR="006F5A73" w:rsidRPr="007137EC" w:rsidRDefault="009B171C" w:rsidP="00730456">
      <w:pPr>
        <w:ind w:left="720" w:hanging="720"/>
        <w:rPr>
          <w:rFonts w:asciiTheme="minorHAnsi" w:hAnsiTheme="minorHAnsi"/>
          <w:sz w:val="22"/>
          <w:szCs w:val="22"/>
        </w:rPr>
      </w:pPr>
      <w:proofErr w:type="spellStart"/>
      <w:r w:rsidRPr="007137EC">
        <w:rPr>
          <w:rFonts w:asciiTheme="minorHAnsi" w:hAnsiTheme="minorHAnsi"/>
          <w:sz w:val="22"/>
          <w:szCs w:val="22"/>
        </w:rPr>
        <w:t>Wuthnow</w:t>
      </w:r>
      <w:proofErr w:type="spellEnd"/>
      <w:r w:rsidRPr="007137EC">
        <w:rPr>
          <w:rFonts w:asciiTheme="minorHAnsi" w:hAnsiTheme="minorHAnsi"/>
          <w:sz w:val="22"/>
          <w:szCs w:val="22"/>
        </w:rPr>
        <w:t>, R</w:t>
      </w:r>
      <w:r w:rsidR="006F5A73" w:rsidRPr="007137EC">
        <w:rPr>
          <w:rFonts w:asciiTheme="minorHAnsi" w:hAnsiTheme="minorHAnsi"/>
          <w:sz w:val="22"/>
          <w:szCs w:val="22"/>
        </w:rPr>
        <w:t xml:space="preserve">. (2005). </w:t>
      </w:r>
      <w:r w:rsidR="006F5A73" w:rsidRPr="007137EC">
        <w:rPr>
          <w:rFonts w:asciiTheme="minorHAnsi" w:hAnsiTheme="minorHAnsi"/>
          <w:i/>
          <w:sz w:val="22"/>
          <w:szCs w:val="22"/>
        </w:rPr>
        <w:t xml:space="preserve">America and the challenges of religious diversity. </w:t>
      </w:r>
      <w:r w:rsidR="006F5A73" w:rsidRPr="007137EC">
        <w:rPr>
          <w:rFonts w:asciiTheme="minorHAnsi" w:hAnsiTheme="minorHAnsi"/>
          <w:sz w:val="22"/>
          <w:szCs w:val="22"/>
        </w:rPr>
        <w:t>Princeton, NJ: Princeton University Press.</w:t>
      </w:r>
    </w:p>
    <w:p w14:paraId="40C37604" w14:textId="481C24B0" w:rsidR="0066287F" w:rsidRPr="007137EC" w:rsidRDefault="0066287F" w:rsidP="00730456">
      <w:pPr>
        <w:ind w:left="720" w:hanging="720"/>
        <w:rPr>
          <w:rFonts w:asciiTheme="minorHAnsi" w:hAnsiTheme="minorHAnsi"/>
          <w:sz w:val="22"/>
          <w:szCs w:val="22"/>
        </w:rPr>
      </w:pPr>
      <w:r w:rsidRPr="007137EC">
        <w:rPr>
          <w:rFonts w:asciiTheme="minorHAnsi" w:hAnsiTheme="minorHAnsi"/>
          <w:sz w:val="22"/>
          <w:szCs w:val="22"/>
        </w:rPr>
        <w:t xml:space="preserve">Yin, R. K. (2017). </w:t>
      </w:r>
      <w:r w:rsidRPr="007137EC">
        <w:rPr>
          <w:rFonts w:asciiTheme="minorHAnsi" w:hAnsiTheme="minorHAnsi"/>
          <w:i/>
          <w:iCs/>
          <w:sz w:val="22"/>
          <w:szCs w:val="22"/>
        </w:rPr>
        <w:t>Case study research: Design and methods</w:t>
      </w:r>
      <w:r w:rsidRPr="007137EC">
        <w:rPr>
          <w:rFonts w:asciiTheme="minorHAnsi" w:hAnsiTheme="minorHAnsi"/>
          <w:sz w:val="22"/>
          <w:szCs w:val="22"/>
        </w:rPr>
        <w:t xml:space="preserve"> (6th ed.). Thousand Oaks, CA: Sage Publications.</w:t>
      </w:r>
    </w:p>
    <w:p w14:paraId="48F1C62F" w14:textId="77777777" w:rsidR="0066287F" w:rsidRPr="007137EC" w:rsidRDefault="0066287F" w:rsidP="00730456">
      <w:pPr>
        <w:rPr>
          <w:rFonts w:asciiTheme="minorHAnsi" w:hAnsiTheme="minorHAnsi"/>
          <w:sz w:val="22"/>
          <w:szCs w:val="22"/>
        </w:rPr>
      </w:pPr>
    </w:p>
    <w:sectPr w:rsidR="0066287F" w:rsidRPr="007137EC" w:rsidSect="00730456">
      <w:headerReference w:type="even" r:id="rId12"/>
      <w:headerReference w:type="default" r:id="rId13"/>
      <w:footerReference w:type="even" r:id="rId14"/>
      <w:footerReference w:type="default" r:id="rId15"/>
      <w:pgSz w:w="12240" w:h="15840"/>
      <w:pgMar w:top="1152" w:right="1152" w:bottom="1152" w:left="1152" w:header="720" w:footer="720" w:gutter="0"/>
      <w:pgNumType w:start="2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5726" w14:textId="77777777" w:rsidR="00D22E2D" w:rsidRDefault="00D22E2D" w:rsidP="001330C7">
      <w:r>
        <w:separator/>
      </w:r>
    </w:p>
  </w:endnote>
  <w:endnote w:type="continuationSeparator" w:id="0">
    <w:p w14:paraId="55154F44" w14:textId="77777777" w:rsidR="00D22E2D" w:rsidRDefault="00D22E2D" w:rsidP="0013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Nueva Std Cond">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DD16" w14:textId="77777777" w:rsidR="00364F3B" w:rsidRDefault="00364F3B" w:rsidP="00121F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878C48" w14:textId="77777777" w:rsidR="00364F3B" w:rsidRDefault="00364F3B" w:rsidP="00133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6224" w14:textId="77777777" w:rsidR="00364F3B" w:rsidRDefault="00364F3B" w:rsidP="00121F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761EED72" w14:textId="77777777" w:rsidR="00364F3B" w:rsidRDefault="00364F3B" w:rsidP="001330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43538" w14:textId="77777777" w:rsidR="00D22E2D" w:rsidRDefault="00D22E2D" w:rsidP="001330C7">
      <w:r>
        <w:separator/>
      </w:r>
    </w:p>
  </w:footnote>
  <w:footnote w:type="continuationSeparator" w:id="0">
    <w:p w14:paraId="124EE3B4" w14:textId="77777777" w:rsidR="00D22E2D" w:rsidRDefault="00D22E2D" w:rsidP="0013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6220960"/>
      <w:docPartObj>
        <w:docPartGallery w:val="Page Numbers (Top of Page)"/>
        <w:docPartUnique/>
      </w:docPartObj>
    </w:sdtPr>
    <w:sdtContent>
      <w:p w14:paraId="71ED1DFA" w14:textId="1CEFAB62" w:rsidR="00730456" w:rsidRDefault="00730456" w:rsidP="00ED47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36C340" w14:textId="77777777" w:rsidR="00730456" w:rsidRDefault="00730456" w:rsidP="007304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2817670"/>
      <w:docPartObj>
        <w:docPartGallery w:val="Page Numbers (Top of Page)"/>
        <w:docPartUnique/>
      </w:docPartObj>
    </w:sdtPr>
    <w:sdtContent>
      <w:p w14:paraId="5E05BDF9" w14:textId="291F0CE1" w:rsidR="00730456" w:rsidRDefault="00730456" w:rsidP="00ED47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BF829F" w14:textId="09B140FD" w:rsidR="00364F3B" w:rsidRPr="00730456" w:rsidRDefault="00730456" w:rsidP="00730456">
    <w:pPr>
      <w:pStyle w:val="Title"/>
      <w:ind w:right="360"/>
      <w:jc w:val="left"/>
      <w:rPr>
        <w:rFonts w:asciiTheme="minorHAnsi" w:hAnsiTheme="minorHAnsi"/>
      </w:rPr>
    </w:pPr>
    <w:r w:rsidRPr="00730456">
      <w:rPr>
        <w:rFonts w:asciiTheme="minorHAnsi" w:hAnsiTheme="minorHAnsi"/>
      </w:rPr>
      <w:t>ECCLESTON &amp; PERKINS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A13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A0A2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AAA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C644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A6D4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8CFA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F4D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460E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7237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76CB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D5E87"/>
    <w:multiLevelType w:val="hybridMultilevel"/>
    <w:tmpl w:val="083A0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0D43C6"/>
    <w:multiLevelType w:val="multilevel"/>
    <w:tmpl w:val="ABFC8B78"/>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E5D3B62"/>
    <w:multiLevelType w:val="multilevel"/>
    <w:tmpl w:val="897617C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E67349F"/>
    <w:multiLevelType w:val="hybridMultilevel"/>
    <w:tmpl w:val="9F6C9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04329"/>
    <w:multiLevelType w:val="hybridMultilevel"/>
    <w:tmpl w:val="F1C822B8"/>
    <w:lvl w:ilvl="0" w:tplc="5A2A6F8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9665B"/>
    <w:multiLevelType w:val="hybridMultilevel"/>
    <w:tmpl w:val="6F9A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064CC"/>
    <w:multiLevelType w:val="hybridMultilevel"/>
    <w:tmpl w:val="186072F4"/>
    <w:lvl w:ilvl="0" w:tplc="2A8A44A0">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D718DF"/>
    <w:multiLevelType w:val="hybridMultilevel"/>
    <w:tmpl w:val="D6EA5654"/>
    <w:lvl w:ilvl="0" w:tplc="1FA0B79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23174"/>
    <w:multiLevelType w:val="hybridMultilevel"/>
    <w:tmpl w:val="70BC5864"/>
    <w:lvl w:ilvl="0" w:tplc="988CBF4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5EA8239B"/>
    <w:multiLevelType w:val="multilevel"/>
    <w:tmpl w:val="57409E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9E5B12"/>
    <w:multiLevelType w:val="hybridMultilevel"/>
    <w:tmpl w:val="88EE7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50191"/>
    <w:multiLevelType w:val="hybridMultilevel"/>
    <w:tmpl w:val="2572F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9"/>
  </w:num>
  <w:num w:numId="13">
    <w:abstractNumId w:val="22"/>
  </w:num>
  <w:num w:numId="14">
    <w:abstractNumId w:val="17"/>
  </w:num>
  <w:num w:numId="15">
    <w:abstractNumId w:val="15"/>
  </w:num>
  <w:num w:numId="16">
    <w:abstractNumId w:val="16"/>
  </w:num>
  <w:num w:numId="17">
    <w:abstractNumId w:val="18"/>
  </w:num>
  <w:num w:numId="18">
    <w:abstractNumId w:val="10"/>
  </w:num>
  <w:num w:numId="19">
    <w:abstractNumId w:val="14"/>
  </w:num>
  <w:num w:numId="20">
    <w:abstractNumId w:val="12"/>
  </w:num>
  <w:num w:numId="21">
    <w:abstractNumId w:val="11"/>
  </w:num>
  <w:num w:numId="22">
    <w:abstractNumId w:val="20"/>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C7"/>
    <w:rsid w:val="0000050A"/>
    <w:rsid w:val="00000824"/>
    <w:rsid w:val="00003AB8"/>
    <w:rsid w:val="00005BBF"/>
    <w:rsid w:val="00011A9A"/>
    <w:rsid w:val="00026433"/>
    <w:rsid w:val="00037552"/>
    <w:rsid w:val="000401E5"/>
    <w:rsid w:val="0004413C"/>
    <w:rsid w:val="000502CE"/>
    <w:rsid w:val="000506FA"/>
    <w:rsid w:val="00053501"/>
    <w:rsid w:val="00053F14"/>
    <w:rsid w:val="00054049"/>
    <w:rsid w:val="00060949"/>
    <w:rsid w:val="00080863"/>
    <w:rsid w:val="00082E29"/>
    <w:rsid w:val="00090527"/>
    <w:rsid w:val="00093C52"/>
    <w:rsid w:val="000A7FF7"/>
    <w:rsid w:val="000B58F6"/>
    <w:rsid w:val="000C1314"/>
    <w:rsid w:val="000C150C"/>
    <w:rsid w:val="000C19C3"/>
    <w:rsid w:val="000C2CBC"/>
    <w:rsid w:val="000C71BC"/>
    <w:rsid w:val="000D08C2"/>
    <w:rsid w:val="000D262A"/>
    <w:rsid w:val="000D34FE"/>
    <w:rsid w:val="000D42E4"/>
    <w:rsid w:val="000E0CD2"/>
    <w:rsid w:val="000E44F8"/>
    <w:rsid w:val="000E7B00"/>
    <w:rsid w:val="000F1152"/>
    <w:rsid w:val="000F1392"/>
    <w:rsid w:val="00100177"/>
    <w:rsid w:val="00102AB6"/>
    <w:rsid w:val="00103166"/>
    <w:rsid w:val="00112EB0"/>
    <w:rsid w:val="00115B57"/>
    <w:rsid w:val="0011625E"/>
    <w:rsid w:val="00117776"/>
    <w:rsid w:val="00117890"/>
    <w:rsid w:val="00121F3C"/>
    <w:rsid w:val="00126EF4"/>
    <w:rsid w:val="00131A65"/>
    <w:rsid w:val="001330C7"/>
    <w:rsid w:val="00135215"/>
    <w:rsid w:val="00140882"/>
    <w:rsid w:val="00140F7E"/>
    <w:rsid w:val="0014141B"/>
    <w:rsid w:val="00142697"/>
    <w:rsid w:val="0014288F"/>
    <w:rsid w:val="001432C0"/>
    <w:rsid w:val="00146D3D"/>
    <w:rsid w:val="00150DB4"/>
    <w:rsid w:val="00161543"/>
    <w:rsid w:val="001627F6"/>
    <w:rsid w:val="0016432C"/>
    <w:rsid w:val="00175514"/>
    <w:rsid w:val="00180180"/>
    <w:rsid w:val="00180B67"/>
    <w:rsid w:val="00181F4D"/>
    <w:rsid w:val="0018348E"/>
    <w:rsid w:val="001A1964"/>
    <w:rsid w:val="001A33CF"/>
    <w:rsid w:val="001A355A"/>
    <w:rsid w:val="001A7CA2"/>
    <w:rsid w:val="001B1744"/>
    <w:rsid w:val="001B378D"/>
    <w:rsid w:val="001B61F2"/>
    <w:rsid w:val="001B7BE4"/>
    <w:rsid w:val="001C075F"/>
    <w:rsid w:val="001C3F80"/>
    <w:rsid w:val="001C707B"/>
    <w:rsid w:val="001D5D54"/>
    <w:rsid w:val="001E64A9"/>
    <w:rsid w:val="001F1F1F"/>
    <w:rsid w:val="002012CE"/>
    <w:rsid w:val="00210DA6"/>
    <w:rsid w:val="002114F8"/>
    <w:rsid w:val="00225C7E"/>
    <w:rsid w:val="00240B9A"/>
    <w:rsid w:val="002419B9"/>
    <w:rsid w:val="00241B02"/>
    <w:rsid w:val="00243100"/>
    <w:rsid w:val="0024371B"/>
    <w:rsid w:val="00244688"/>
    <w:rsid w:val="00250A45"/>
    <w:rsid w:val="002551ED"/>
    <w:rsid w:val="00256FD0"/>
    <w:rsid w:val="00260E97"/>
    <w:rsid w:val="00263C06"/>
    <w:rsid w:val="00266FA9"/>
    <w:rsid w:val="0027011B"/>
    <w:rsid w:val="00272C3A"/>
    <w:rsid w:val="002733AA"/>
    <w:rsid w:val="00280D73"/>
    <w:rsid w:val="00281B30"/>
    <w:rsid w:val="0028301A"/>
    <w:rsid w:val="002973AE"/>
    <w:rsid w:val="002A3AEA"/>
    <w:rsid w:val="002B3DCB"/>
    <w:rsid w:val="002B48E3"/>
    <w:rsid w:val="002B5A59"/>
    <w:rsid w:val="002C19F5"/>
    <w:rsid w:val="002C24CF"/>
    <w:rsid w:val="002C3EBE"/>
    <w:rsid w:val="002C74B2"/>
    <w:rsid w:val="002D66BB"/>
    <w:rsid w:val="002D7771"/>
    <w:rsid w:val="002E0E4D"/>
    <w:rsid w:val="002E126F"/>
    <w:rsid w:val="002E5686"/>
    <w:rsid w:val="002E6180"/>
    <w:rsid w:val="002E7B41"/>
    <w:rsid w:val="002F0075"/>
    <w:rsid w:val="002F467D"/>
    <w:rsid w:val="00310189"/>
    <w:rsid w:val="00310CFF"/>
    <w:rsid w:val="00321E59"/>
    <w:rsid w:val="003232F4"/>
    <w:rsid w:val="003272BE"/>
    <w:rsid w:val="00334AC1"/>
    <w:rsid w:val="00340C5B"/>
    <w:rsid w:val="003413C1"/>
    <w:rsid w:val="00342E0A"/>
    <w:rsid w:val="00356653"/>
    <w:rsid w:val="003612A5"/>
    <w:rsid w:val="003612D1"/>
    <w:rsid w:val="003625D2"/>
    <w:rsid w:val="00364F3B"/>
    <w:rsid w:val="00365F85"/>
    <w:rsid w:val="0036665A"/>
    <w:rsid w:val="00371102"/>
    <w:rsid w:val="003867E4"/>
    <w:rsid w:val="00394F99"/>
    <w:rsid w:val="003A0DEC"/>
    <w:rsid w:val="003A1A1C"/>
    <w:rsid w:val="003A25EC"/>
    <w:rsid w:val="003B24BD"/>
    <w:rsid w:val="003C2E7A"/>
    <w:rsid w:val="003D65E3"/>
    <w:rsid w:val="003E0CB4"/>
    <w:rsid w:val="003E127B"/>
    <w:rsid w:val="003E1C2F"/>
    <w:rsid w:val="003E2638"/>
    <w:rsid w:val="003E2792"/>
    <w:rsid w:val="003F23EB"/>
    <w:rsid w:val="003F2DD1"/>
    <w:rsid w:val="003F617F"/>
    <w:rsid w:val="003F6565"/>
    <w:rsid w:val="003F6BAE"/>
    <w:rsid w:val="003F7CEF"/>
    <w:rsid w:val="00400E55"/>
    <w:rsid w:val="00407782"/>
    <w:rsid w:val="00411832"/>
    <w:rsid w:val="00414C3F"/>
    <w:rsid w:val="004208B2"/>
    <w:rsid w:val="00424C40"/>
    <w:rsid w:val="00433428"/>
    <w:rsid w:val="00457BDC"/>
    <w:rsid w:val="004601F8"/>
    <w:rsid w:val="00461AF7"/>
    <w:rsid w:val="00472B78"/>
    <w:rsid w:val="00482B3B"/>
    <w:rsid w:val="004833F7"/>
    <w:rsid w:val="004859DD"/>
    <w:rsid w:val="00487270"/>
    <w:rsid w:val="00491895"/>
    <w:rsid w:val="0049460C"/>
    <w:rsid w:val="00494C28"/>
    <w:rsid w:val="004952B8"/>
    <w:rsid w:val="00496087"/>
    <w:rsid w:val="004A088C"/>
    <w:rsid w:val="004A581F"/>
    <w:rsid w:val="004A5C0B"/>
    <w:rsid w:val="004B1847"/>
    <w:rsid w:val="004B1F85"/>
    <w:rsid w:val="004B257A"/>
    <w:rsid w:val="004B3617"/>
    <w:rsid w:val="004B422F"/>
    <w:rsid w:val="004B5AEE"/>
    <w:rsid w:val="004B7BFD"/>
    <w:rsid w:val="004C5932"/>
    <w:rsid w:val="004D4E12"/>
    <w:rsid w:val="00500C51"/>
    <w:rsid w:val="005070CE"/>
    <w:rsid w:val="00512C7C"/>
    <w:rsid w:val="00514D76"/>
    <w:rsid w:val="00516274"/>
    <w:rsid w:val="005165BA"/>
    <w:rsid w:val="00521CC2"/>
    <w:rsid w:val="005306C5"/>
    <w:rsid w:val="00533D89"/>
    <w:rsid w:val="00536AB2"/>
    <w:rsid w:val="0054040F"/>
    <w:rsid w:val="0055181D"/>
    <w:rsid w:val="00552BB9"/>
    <w:rsid w:val="00554642"/>
    <w:rsid w:val="00554802"/>
    <w:rsid w:val="00561E2D"/>
    <w:rsid w:val="00563ED0"/>
    <w:rsid w:val="00564C78"/>
    <w:rsid w:val="00574DEB"/>
    <w:rsid w:val="00574FCB"/>
    <w:rsid w:val="00585E8C"/>
    <w:rsid w:val="00586972"/>
    <w:rsid w:val="005A28B6"/>
    <w:rsid w:val="005A56FB"/>
    <w:rsid w:val="005B0132"/>
    <w:rsid w:val="005B1219"/>
    <w:rsid w:val="005B6C77"/>
    <w:rsid w:val="005C1480"/>
    <w:rsid w:val="005C4D79"/>
    <w:rsid w:val="005C581E"/>
    <w:rsid w:val="005D04BB"/>
    <w:rsid w:val="005E0EB1"/>
    <w:rsid w:val="005E5491"/>
    <w:rsid w:val="005F5982"/>
    <w:rsid w:val="005F61BA"/>
    <w:rsid w:val="005F64C4"/>
    <w:rsid w:val="00600FD1"/>
    <w:rsid w:val="00607A5F"/>
    <w:rsid w:val="00615E1E"/>
    <w:rsid w:val="0062203C"/>
    <w:rsid w:val="00631A3B"/>
    <w:rsid w:val="00650092"/>
    <w:rsid w:val="006502B9"/>
    <w:rsid w:val="00652644"/>
    <w:rsid w:val="006535AF"/>
    <w:rsid w:val="00660A61"/>
    <w:rsid w:val="00661F48"/>
    <w:rsid w:val="0066287F"/>
    <w:rsid w:val="006630BD"/>
    <w:rsid w:val="006657CD"/>
    <w:rsid w:val="00667762"/>
    <w:rsid w:val="006775D9"/>
    <w:rsid w:val="00681A3C"/>
    <w:rsid w:val="00681C64"/>
    <w:rsid w:val="00683A40"/>
    <w:rsid w:val="00694D01"/>
    <w:rsid w:val="00696DB8"/>
    <w:rsid w:val="006A0F3D"/>
    <w:rsid w:val="006A2D21"/>
    <w:rsid w:val="006A3907"/>
    <w:rsid w:val="006A4DB3"/>
    <w:rsid w:val="006B13EA"/>
    <w:rsid w:val="006B1D46"/>
    <w:rsid w:val="006B2B7C"/>
    <w:rsid w:val="006B5B7A"/>
    <w:rsid w:val="006C1B33"/>
    <w:rsid w:val="006D09E4"/>
    <w:rsid w:val="006D2EB0"/>
    <w:rsid w:val="006D3DCB"/>
    <w:rsid w:val="006E1E64"/>
    <w:rsid w:val="006E2DBC"/>
    <w:rsid w:val="006E3BC2"/>
    <w:rsid w:val="006F1276"/>
    <w:rsid w:val="006F5A73"/>
    <w:rsid w:val="006F61DC"/>
    <w:rsid w:val="006F792A"/>
    <w:rsid w:val="006F7C3A"/>
    <w:rsid w:val="00701A93"/>
    <w:rsid w:val="00706448"/>
    <w:rsid w:val="0071109A"/>
    <w:rsid w:val="007137EC"/>
    <w:rsid w:val="007255CD"/>
    <w:rsid w:val="00730341"/>
    <w:rsid w:val="00730456"/>
    <w:rsid w:val="0073407D"/>
    <w:rsid w:val="00735E56"/>
    <w:rsid w:val="00735E7D"/>
    <w:rsid w:val="00740DFB"/>
    <w:rsid w:val="00740E64"/>
    <w:rsid w:val="00743015"/>
    <w:rsid w:val="00756A1F"/>
    <w:rsid w:val="007631F8"/>
    <w:rsid w:val="00763487"/>
    <w:rsid w:val="00770013"/>
    <w:rsid w:val="00790446"/>
    <w:rsid w:val="00794E3B"/>
    <w:rsid w:val="00797446"/>
    <w:rsid w:val="007A49B4"/>
    <w:rsid w:val="007A712A"/>
    <w:rsid w:val="007B0F99"/>
    <w:rsid w:val="007B6F25"/>
    <w:rsid w:val="007D0227"/>
    <w:rsid w:val="007D18F5"/>
    <w:rsid w:val="007D6595"/>
    <w:rsid w:val="007E1FBA"/>
    <w:rsid w:val="007E7132"/>
    <w:rsid w:val="007F4714"/>
    <w:rsid w:val="007F746F"/>
    <w:rsid w:val="007F74A5"/>
    <w:rsid w:val="008059D3"/>
    <w:rsid w:val="0081345A"/>
    <w:rsid w:val="0081602B"/>
    <w:rsid w:val="008205B4"/>
    <w:rsid w:val="008244F5"/>
    <w:rsid w:val="00830FC4"/>
    <w:rsid w:val="00844E42"/>
    <w:rsid w:val="00844FC5"/>
    <w:rsid w:val="0085648B"/>
    <w:rsid w:val="00856FBC"/>
    <w:rsid w:val="0085788D"/>
    <w:rsid w:val="00876A78"/>
    <w:rsid w:val="0089544A"/>
    <w:rsid w:val="00897D58"/>
    <w:rsid w:val="008A4A5E"/>
    <w:rsid w:val="008A557F"/>
    <w:rsid w:val="008A5674"/>
    <w:rsid w:val="008A712E"/>
    <w:rsid w:val="008B178C"/>
    <w:rsid w:val="008B17BB"/>
    <w:rsid w:val="008B1927"/>
    <w:rsid w:val="008B4509"/>
    <w:rsid w:val="008B4F9A"/>
    <w:rsid w:val="008B7036"/>
    <w:rsid w:val="008D110F"/>
    <w:rsid w:val="008D332F"/>
    <w:rsid w:val="008D75C7"/>
    <w:rsid w:val="008E1B42"/>
    <w:rsid w:val="008F4843"/>
    <w:rsid w:val="008F6EE2"/>
    <w:rsid w:val="00902491"/>
    <w:rsid w:val="00905571"/>
    <w:rsid w:val="009145AB"/>
    <w:rsid w:val="00915874"/>
    <w:rsid w:val="0091731C"/>
    <w:rsid w:val="009240F8"/>
    <w:rsid w:val="00931CB0"/>
    <w:rsid w:val="00940DBB"/>
    <w:rsid w:val="00945B25"/>
    <w:rsid w:val="00946489"/>
    <w:rsid w:val="00952FE8"/>
    <w:rsid w:val="00960B2A"/>
    <w:rsid w:val="00967148"/>
    <w:rsid w:val="00967752"/>
    <w:rsid w:val="00971770"/>
    <w:rsid w:val="0098110B"/>
    <w:rsid w:val="009824C9"/>
    <w:rsid w:val="0098585E"/>
    <w:rsid w:val="00986645"/>
    <w:rsid w:val="0098694E"/>
    <w:rsid w:val="00993230"/>
    <w:rsid w:val="009A385E"/>
    <w:rsid w:val="009A7FD0"/>
    <w:rsid w:val="009B171C"/>
    <w:rsid w:val="009B6256"/>
    <w:rsid w:val="009B7FEA"/>
    <w:rsid w:val="009C0AFC"/>
    <w:rsid w:val="009C74E4"/>
    <w:rsid w:val="009E0B79"/>
    <w:rsid w:val="009E4206"/>
    <w:rsid w:val="009F6E76"/>
    <w:rsid w:val="00A00628"/>
    <w:rsid w:val="00A121D3"/>
    <w:rsid w:val="00A20E22"/>
    <w:rsid w:val="00A216B7"/>
    <w:rsid w:val="00A23836"/>
    <w:rsid w:val="00A33847"/>
    <w:rsid w:val="00A344D9"/>
    <w:rsid w:val="00A35249"/>
    <w:rsid w:val="00A35970"/>
    <w:rsid w:val="00A4046B"/>
    <w:rsid w:val="00A44CAD"/>
    <w:rsid w:val="00A6138F"/>
    <w:rsid w:val="00A6441D"/>
    <w:rsid w:val="00A70ECE"/>
    <w:rsid w:val="00A73FDC"/>
    <w:rsid w:val="00A77958"/>
    <w:rsid w:val="00A8680A"/>
    <w:rsid w:val="00A86D52"/>
    <w:rsid w:val="00A961AB"/>
    <w:rsid w:val="00A96E24"/>
    <w:rsid w:val="00AA3061"/>
    <w:rsid w:val="00AA41E9"/>
    <w:rsid w:val="00AA4B9B"/>
    <w:rsid w:val="00AA592A"/>
    <w:rsid w:val="00AB29D2"/>
    <w:rsid w:val="00AB2E05"/>
    <w:rsid w:val="00AB71D2"/>
    <w:rsid w:val="00AB75F0"/>
    <w:rsid w:val="00AB7BEC"/>
    <w:rsid w:val="00AC0A5B"/>
    <w:rsid w:val="00AC1B3C"/>
    <w:rsid w:val="00AD1D92"/>
    <w:rsid w:val="00AD6704"/>
    <w:rsid w:val="00AD76B6"/>
    <w:rsid w:val="00AE4AA1"/>
    <w:rsid w:val="00AE6C0C"/>
    <w:rsid w:val="00AF65A0"/>
    <w:rsid w:val="00AF65C9"/>
    <w:rsid w:val="00B0069B"/>
    <w:rsid w:val="00B059D4"/>
    <w:rsid w:val="00B10C52"/>
    <w:rsid w:val="00B135D1"/>
    <w:rsid w:val="00B14246"/>
    <w:rsid w:val="00B151E3"/>
    <w:rsid w:val="00B174E3"/>
    <w:rsid w:val="00B20B61"/>
    <w:rsid w:val="00B27575"/>
    <w:rsid w:val="00B27C86"/>
    <w:rsid w:val="00B31FC8"/>
    <w:rsid w:val="00B3247A"/>
    <w:rsid w:val="00B328B2"/>
    <w:rsid w:val="00B37FB7"/>
    <w:rsid w:val="00B416FD"/>
    <w:rsid w:val="00B42AAD"/>
    <w:rsid w:val="00B42CA9"/>
    <w:rsid w:val="00B44022"/>
    <w:rsid w:val="00B568EE"/>
    <w:rsid w:val="00B62E68"/>
    <w:rsid w:val="00B740CE"/>
    <w:rsid w:val="00B74F18"/>
    <w:rsid w:val="00B75815"/>
    <w:rsid w:val="00BA241F"/>
    <w:rsid w:val="00BA3E66"/>
    <w:rsid w:val="00BA56C1"/>
    <w:rsid w:val="00BA5710"/>
    <w:rsid w:val="00BA61A5"/>
    <w:rsid w:val="00BB166A"/>
    <w:rsid w:val="00BB212E"/>
    <w:rsid w:val="00BB3A3E"/>
    <w:rsid w:val="00BC338C"/>
    <w:rsid w:val="00BD08B2"/>
    <w:rsid w:val="00BD5F71"/>
    <w:rsid w:val="00BE4074"/>
    <w:rsid w:val="00BE6CF4"/>
    <w:rsid w:val="00BF46BE"/>
    <w:rsid w:val="00C0259D"/>
    <w:rsid w:val="00C039B5"/>
    <w:rsid w:val="00C042F7"/>
    <w:rsid w:val="00C04710"/>
    <w:rsid w:val="00C06367"/>
    <w:rsid w:val="00C114DB"/>
    <w:rsid w:val="00C21990"/>
    <w:rsid w:val="00C225C5"/>
    <w:rsid w:val="00C226BC"/>
    <w:rsid w:val="00C22861"/>
    <w:rsid w:val="00C24D49"/>
    <w:rsid w:val="00C24D7A"/>
    <w:rsid w:val="00C26725"/>
    <w:rsid w:val="00C27364"/>
    <w:rsid w:val="00C34722"/>
    <w:rsid w:val="00C405FD"/>
    <w:rsid w:val="00C41143"/>
    <w:rsid w:val="00C429F5"/>
    <w:rsid w:val="00C42F44"/>
    <w:rsid w:val="00C46BF3"/>
    <w:rsid w:val="00C5232E"/>
    <w:rsid w:val="00C539F5"/>
    <w:rsid w:val="00C54467"/>
    <w:rsid w:val="00C55056"/>
    <w:rsid w:val="00C607C6"/>
    <w:rsid w:val="00C62203"/>
    <w:rsid w:val="00C629EF"/>
    <w:rsid w:val="00C630A0"/>
    <w:rsid w:val="00C64EDF"/>
    <w:rsid w:val="00C657B4"/>
    <w:rsid w:val="00C71D88"/>
    <w:rsid w:val="00C82DBC"/>
    <w:rsid w:val="00C853F3"/>
    <w:rsid w:val="00C85805"/>
    <w:rsid w:val="00C877DF"/>
    <w:rsid w:val="00C90614"/>
    <w:rsid w:val="00C909CE"/>
    <w:rsid w:val="00C94003"/>
    <w:rsid w:val="00C969A8"/>
    <w:rsid w:val="00C97469"/>
    <w:rsid w:val="00CA302A"/>
    <w:rsid w:val="00CA42C7"/>
    <w:rsid w:val="00CA6C2D"/>
    <w:rsid w:val="00CB2BB5"/>
    <w:rsid w:val="00CC4B8B"/>
    <w:rsid w:val="00CC5802"/>
    <w:rsid w:val="00CC59BF"/>
    <w:rsid w:val="00CD5541"/>
    <w:rsid w:val="00CD6772"/>
    <w:rsid w:val="00CD7267"/>
    <w:rsid w:val="00CF2DDC"/>
    <w:rsid w:val="00CF3485"/>
    <w:rsid w:val="00CF6E5D"/>
    <w:rsid w:val="00D073D2"/>
    <w:rsid w:val="00D16B8D"/>
    <w:rsid w:val="00D22E2D"/>
    <w:rsid w:val="00D24C5A"/>
    <w:rsid w:val="00D263D7"/>
    <w:rsid w:val="00D271F8"/>
    <w:rsid w:val="00D374C1"/>
    <w:rsid w:val="00D377E4"/>
    <w:rsid w:val="00D41386"/>
    <w:rsid w:val="00D42ABA"/>
    <w:rsid w:val="00D46BB4"/>
    <w:rsid w:val="00D51354"/>
    <w:rsid w:val="00D51BB7"/>
    <w:rsid w:val="00D546A5"/>
    <w:rsid w:val="00D5510D"/>
    <w:rsid w:val="00D5540A"/>
    <w:rsid w:val="00D56655"/>
    <w:rsid w:val="00D80838"/>
    <w:rsid w:val="00D8215B"/>
    <w:rsid w:val="00D9212F"/>
    <w:rsid w:val="00D96F0F"/>
    <w:rsid w:val="00D97ADF"/>
    <w:rsid w:val="00DA2C37"/>
    <w:rsid w:val="00DA356C"/>
    <w:rsid w:val="00DA462E"/>
    <w:rsid w:val="00DA5831"/>
    <w:rsid w:val="00DB0847"/>
    <w:rsid w:val="00DB6258"/>
    <w:rsid w:val="00DB64E1"/>
    <w:rsid w:val="00DC3A39"/>
    <w:rsid w:val="00DC3B8A"/>
    <w:rsid w:val="00DC3CBA"/>
    <w:rsid w:val="00DC3F42"/>
    <w:rsid w:val="00DD0746"/>
    <w:rsid w:val="00DD492D"/>
    <w:rsid w:val="00DE24FE"/>
    <w:rsid w:val="00DF0C46"/>
    <w:rsid w:val="00DF3035"/>
    <w:rsid w:val="00DF6EAE"/>
    <w:rsid w:val="00E01C91"/>
    <w:rsid w:val="00E14916"/>
    <w:rsid w:val="00E20898"/>
    <w:rsid w:val="00E35C8C"/>
    <w:rsid w:val="00E42124"/>
    <w:rsid w:val="00E534A8"/>
    <w:rsid w:val="00E70425"/>
    <w:rsid w:val="00E7169E"/>
    <w:rsid w:val="00E72F63"/>
    <w:rsid w:val="00E75122"/>
    <w:rsid w:val="00E759C6"/>
    <w:rsid w:val="00E75A37"/>
    <w:rsid w:val="00E765CA"/>
    <w:rsid w:val="00E8158C"/>
    <w:rsid w:val="00E8195E"/>
    <w:rsid w:val="00E81BD9"/>
    <w:rsid w:val="00E82B09"/>
    <w:rsid w:val="00E84C60"/>
    <w:rsid w:val="00E863E8"/>
    <w:rsid w:val="00E86A2B"/>
    <w:rsid w:val="00E91C32"/>
    <w:rsid w:val="00E92EB1"/>
    <w:rsid w:val="00E9362D"/>
    <w:rsid w:val="00EB0990"/>
    <w:rsid w:val="00EB09F8"/>
    <w:rsid w:val="00EB2B46"/>
    <w:rsid w:val="00EB3C62"/>
    <w:rsid w:val="00EC107D"/>
    <w:rsid w:val="00EC7A40"/>
    <w:rsid w:val="00EC7DF7"/>
    <w:rsid w:val="00ED2ECC"/>
    <w:rsid w:val="00EE3FA8"/>
    <w:rsid w:val="00EF4111"/>
    <w:rsid w:val="00EF55EF"/>
    <w:rsid w:val="00F0312C"/>
    <w:rsid w:val="00F0682D"/>
    <w:rsid w:val="00F13AF7"/>
    <w:rsid w:val="00F1534C"/>
    <w:rsid w:val="00F17D31"/>
    <w:rsid w:val="00F23431"/>
    <w:rsid w:val="00F2419A"/>
    <w:rsid w:val="00F26D47"/>
    <w:rsid w:val="00F3000E"/>
    <w:rsid w:val="00F31CF4"/>
    <w:rsid w:val="00F50E0B"/>
    <w:rsid w:val="00F633BC"/>
    <w:rsid w:val="00F678C6"/>
    <w:rsid w:val="00F74A8B"/>
    <w:rsid w:val="00F83570"/>
    <w:rsid w:val="00F870D3"/>
    <w:rsid w:val="00F93184"/>
    <w:rsid w:val="00F934F9"/>
    <w:rsid w:val="00F94E57"/>
    <w:rsid w:val="00F9599C"/>
    <w:rsid w:val="00F95AF9"/>
    <w:rsid w:val="00F95E88"/>
    <w:rsid w:val="00FA015C"/>
    <w:rsid w:val="00FB7D20"/>
    <w:rsid w:val="00FC0547"/>
    <w:rsid w:val="00FC5775"/>
    <w:rsid w:val="00FD0C4F"/>
    <w:rsid w:val="00FE3163"/>
    <w:rsid w:val="00FE4187"/>
    <w:rsid w:val="00FE542A"/>
    <w:rsid w:val="00FF012F"/>
    <w:rsid w:val="00FF20E8"/>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92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5A73"/>
    <w:rPr>
      <w:rFonts w:ascii="Times New Roman" w:eastAsia="Times New Roman" w:hAnsi="Times New Roman" w:cs="Times New Roman"/>
    </w:rPr>
  </w:style>
  <w:style w:type="paragraph" w:styleId="Heading1">
    <w:name w:val="heading 1"/>
    <w:basedOn w:val="Normal"/>
    <w:next w:val="BodyText"/>
    <w:link w:val="Heading1Char"/>
    <w:qFormat/>
    <w:rsid w:val="001330C7"/>
    <w:pPr>
      <w:spacing w:line="480" w:lineRule="auto"/>
      <w:jc w:val="center"/>
      <w:outlineLvl w:val="0"/>
    </w:pPr>
    <w:rPr>
      <w:b/>
      <w:szCs w:val="20"/>
    </w:rPr>
  </w:style>
  <w:style w:type="paragraph" w:styleId="Heading2">
    <w:name w:val="heading 2"/>
    <w:basedOn w:val="Normal"/>
    <w:next w:val="Normal"/>
    <w:link w:val="Heading2Char"/>
    <w:qFormat/>
    <w:rsid w:val="001330C7"/>
    <w:pPr>
      <w:spacing w:line="480" w:lineRule="auto"/>
      <w:outlineLvl w:val="1"/>
    </w:pPr>
    <w:rPr>
      <w:b/>
      <w:szCs w:val="20"/>
    </w:rPr>
  </w:style>
  <w:style w:type="paragraph" w:styleId="Heading3">
    <w:name w:val="heading 3"/>
    <w:basedOn w:val="BodyText"/>
    <w:next w:val="Normal"/>
    <w:link w:val="Heading3Char"/>
    <w:unhideWhenUsed/>
    <w:qFormat/>
    <w:rsid w:val="001330C7"/>
    <w:pPr>
      <w:outlineLvl w:val="2"/>
    </w:pPr>
    <w:rPr>
      <w:b/>
    </w:rPr>
  </w:style>
  <w:style w:type="paragraph" w:styleId="Heading4">
    <w:name w:val="heading 4"/>
    <w:basedOn w:val="BodyText"/>
    <w:next w:val="Normal"/>
    <w:link w:val="Heading4Char"/>
    <w:unhideWhenUsed/>
    <w:qFormat/>
    <w:rsid w:val="001330C7"/>
    <w:pPr>
      <w:outlineLvl w:val="3"/>
    </w:pPr>
    <w:rPr>
      <w:b/>
      <w:i/>
    </w:rPr>
  </w:style>
  <w:style w:type="paragraph" w:styleId="Heading6">
    <w:name w:val="heading 6"/>
    <w:basedOn w:val="Normal"/>
    <w:next w:val="Normal"/>
    <w:link w:val="Heading6Char"/>
    <w:semiHidden/>
    <w:unhideWhenUsed/>
    <w:qFormat/>
    <w:rsid w:val="001330C7"/>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0C7"/>
    <w:rPr>
      <w:rFonts w:ascii="Times New Roman" w:eastAsia="Times New Roman" w:hAnsi="Times New Roman" w:cs="Times New Roman"/>
      <w:b/>
      <w:szCs w:val="20"/>
    </w:rPr>
  </w:style>
  <w:style w:type="character" w:customStyle="1" w:styleId="Heading2Char">
    <w:name w:val="Heading 2 Char"/>
    <w:basedOn w:val="DefaultParagraphFont"/>
    <w:link w:val="Heading2"/>
    <w:rsid w:val="001330C7"/>
    <w:rPr>
      <w:rFonts w:ascii="Times New Roman" w:eastAsia="Times New Roman" w:hAnsi="Times New Roman" w:cs="Times New Roman"/>
      <w:b/>
      <w:szCs w:val="20"/>
    </w:rPr>
  </w:style>
  <w:style w:type="character" w:customStyle="1" w:styleId="Heading3Char">
    <w:name w:val="Heading 3 Char"/>
    <w:basedOn w:val="DefaultParagraphFont"/>
    <w:link w:val="Heading3"/>
    <w:rsid w:val="001330C7"/>
    <w:rPr>
      <w:rFonts w:ascii="Times New Roman" w:eastAsia="Times New Roman" w:hAnsi="Times New Roman" w:cs="Times New Roman"/>
      <w:b/>
      <w:szCs w:val="20"/>
    </w:rPr>
  </w:style>
  <w:style w:type="character" w:customStyle="1" w:styleId="Heading4Char">
    <w:name w:val="Heading 4 Char"/>
    <w:basedOn w:val="DefaultParagraphFont"/>
    <w:link w:val="Heading4"/>
    <w:rsid w:val="001330C7"/>
    <w:rPr>
      <w:rFonts w:ascii="Times New Roman" w:eastAsia="Times New Roman" w:hAnsi="Times New Roman" w:cs="Times New Roman"/>
      <w:b/>
      <w:i/>
      <w:szCs w:val="20"/>
    </w:rPr>
  </w:style>
  <w:style w:type="character" w:customStyle="1" w:styleId="Heading6Char">
    <w:name w:val="Heading 6 Char"/>
    <w:basedOn w:val="DefaultParagraphFont"/>
    <w:link w:val="Heading6"/>
    <w:semiHidden/>
    <w:rsid w:val="001330C7"/>
    <w:rPr>
      <w:rFonts w:asciiTheme="majorHAnsi" w:eastAsiaTheme="majorEastAsia" w:hAnsiTheme="majorHAnsi" w:cstheme="majorBidi"/>
      <w:i/>
      <w:iCs/>
      <w:color w:val="1F3763" w:themeColor="accent1" w:themeShade="7F"/>
      <w:szCs w:val="20"/>
    </w:rPr>
  </w:style>
  <w:style w:type="paragraph" w:styleId="BodyText">
    <w:name w:val="Body Text"/>
    <w:basedOn w:val="Normal"/>
    <w:link w:val="BodyTextChar"/>
    <w:rsid w:val="001330C7"/>
    <w:pPr>
      <w:spacing w:line="480" w:lineRule="auto"/>
      <w:ind w:firstLine="720"/>
    </w:pPr>
    <w:rPr>
      <w:szCs w:val="20"/>
    </w:rPr>
  </w:style>
  <w:style w:type="character" w:customStyle="1" w:styleId="BodyTextChar">
    <w:name w:val="Body Text Char"/>
    <w:basedOn w:val="DefaultParagraphFont"/>
    <w:link w:val="BodyText"/>
    <w:rsid w:val="001330C7"/>
    <w:rPr>
      <w:rFonts w:ascii="Times New Roman" w:eastAsia="Times New Roman" w:hAnsi="Times New Roman" w:cs="Times New Roman"/>
      <w:szCs w:val="20"/>
    </w:rPr>
  </w:style>
  <w:style w:type="paragraph" w:styleId="Header">
    <w:name w:val="header"/>
    <w:basedOn w:val="Normal"/>
    <w:link w:val="HeaderChar"/>
    <w:uiPriority w:val="99"/>
    <w:rsid w:val="001330C7"/>
    <w:pPr>
      <w:tabs>
        <w:tab w:val="center" w:pos="4320"/>
        <w:tab w:val="right" w:pos="8640"/>
      </w:tabs>
    </w:pPr>
    <w:rPr>
      <w:szCs w:val="20"/>
    </w:rPr>
  </w:style>
  <w:style w:type="character" w:customStyle="1" w:styleId="HeaderChar">
    <w:name w:val="Header Char"/>
    <w:basedOn w:val="DefaultParagraphFont"/>
    <w:link w:val="Header"/>
    <w:uiPriority w:val="99"/>
    <w:rsid w:val="001330C7"/>
    <w:rPr>
      <w:rFonts w:ascii="Times New Roman" w:eastAsia="Times New Roman" w:hAnsi="Times New Roman" w:cs="Times New Roman"/>
      <w:szCs w:val="20"/>
    </w:rPr>
  </w:style>
  <w:style w:type="character" w:styleId="PageNumber">
    <w:name w:val="page number"/>
    <w:basedOn w:val="DefaultParagraphFont"/>
    <w:rsid w:val="001330C7"/>
  </w:style>
  <w:style w:type="character" w:styleId="Hyperlink">
    <w:name w:val="Hyperlink"/>
    <w:uiPriority w:val="99"/>
    <w:rsid w:val="001330C7"/>
    <w:rPr>
      <w:color w:val="0000FF"/>
      <w:u w:val="single"/>
    </w:rPr>
  </w:style>
  <w:style w:type="paragraph" w:styleId="Footer">
    <w:name w:val="footer"/>
    <w:basedOn w:val="Normal"/>
    <w:link w:val="FooterChar"/>
    <w:rsid w:val="001330C7"/>
    <w:pPr>
      <w:tabs>
        <w:tab w:val="center" w:pos="4320"/>
        <w:tab w:val="right" w:pos="8640"/>
      </w:tabs>
    </w:pPr>
    <w:rPr>
      <w:rFonts w:ascii="Times" w:hAnsi="Times"/>
      <w:szCs w:val="20"/>
    </w:rPr>
  </w:style>
  <w:style w:type="character" w:customStyle="1" w:styleId="FooterChar">
    <w:name w:val="Footer Char"/>
    <w:basedOn w:val="DefaultParagraphFont"/>
    <w:link w:val="Footer"/>
    <w:rsid w:val="001330C7"/>
    <w:rPr>
      <w:rFonts w:ascii="Times" w:eastAsia="Times New Roman" w:hAnsi="Times" w:cs="Times New Roman"/>
      <w:szCs w:val="20"/>
    </w:rPr>
  </w:style>
  <w:style w:type="paragraph" w:customStyle="1" w:styleId="Numberedlist">
    <w:name w:val="Numbered list"/>
    <w:basedOn w:val="Normal"/>
    <w:rsid w:val="001330C7"/>
    <w:pPr>
      <w:numPr>
        <w:numId w:val="12"/>
      </w:numPr>
      <w:spacing w:line="480" w:lineRule="auto"/>
    </w:pPr>
    <w:rPr>
      <w:szCs w:val="20"/>
    </w:rPr>
  </w:style>
  <w:style w:type="paragraph" w:styleId="BlockText">
    <w:name w:val="Block Text"/>
    <w:basedOn w:val="BodyText"/>
    <w:link w:val="BlockTextChar"/>
    <w:rsid w:val="001330C7"/>
    <w:pPr>
      <w:ind w:firstLine="0"/>
    </w:pPr>
  </w:style>
  <w:style w:type="paragraph" w:customStyle="1" w:styleId="Quotation">
    <w:name w:val="Quotation"/>
    <w:basedOn w:val="BodyText"/>
    <w:rsid w:val="001330C7"/>
    <w:pPr>
      <w:ind w:left="547" w:firstLine="0"/>
    </w:pPr>
  </w:style>
  <w:style w:type="character" w:customStyle="1" w:styleId="BlockTextChar">
    <w:name w:val="Block Text Char"/>
    <w:basedOn w:val="BodyTextChar"/>
    <w:link w:val="BlockText"/>
    <w:rsid w:val="001330C7"/>
    <w:rPr>
      <w:rFonts w:ascii="Times New Roman" w:eastAsia="Times New Roman" w:hAnsi="Times New Roman" w:cs="Times New Roman"/>
      <w:szCs w:val="20"/>
    </w:rPr>
  </w:style>
  <w:style w:type="paragraph" w:customStyle="1" w:styleId="Reference">
    <w:name w:val="Reference"/>
    <w:basedOn w:val="BodyText"/>
    <w:rsid w:val="001330C7"/>
    <w:pPr>
      <w:ind w:left="720" w:hanging="720"/>
    </w:pPr>
  </w:style>
  <w:style w:type="paragraph" w:styleId="BalloonText">
    <w:name w:val="Balloon Text"/>
    <w:basedOn w:val="Normal"/>
    <w:link w:val="BalloonTextChar"/>
    <w:rsid w:val="001330C7"/>
    <w:rPr>
      <w:rFonts w:ascii="Tahoma" w:hAnsi="Tahoma" w:cs="Tahoma"/>
      <w:sz w:val="16"/>
      <w:szCs w:val="16"/>
    </w:rPr>
  </w:style>
  <w:style w:type="character" w:customStyle="1" w:styleId="BalloonTextChar">
    <w:name w:val="Balloon Text Char"/>
    <w:basedOn w:val="DefaultParagraphFont"/>
    <w:link w:val="BalloonText"/>
    <w:rsid w:val="001330C7"/>
    <w:rPr>
      <w:rFonts w:ascii="Tahoma" w:eastAsia="Times New Roman" w:hAnsi="Tahoma" w:cs="Tahoma"/>
      <w:sz w:val="16"/>
      <w:szCs w:val="16"/>
    </w:rPr>
  </w:style>
  <w:style w:type="paragraph" w:styleId="Title">
    <w:name w:val="Title"/>
    <w:basedOn w:val="Normal"/>
    <w:next w:val="Normal"/>
    <w:link w:val="TitleChar"/>
    <w:qFormat/>
    <w:rsid w:val="001330C7"/>
    <w:pPr>
      <w:spacing w:line="480" w:lineRule="auto"/>
      <w:jc w:val="center"/>
      <w:outlineLvl w:val="0"/>
    </w:pPr>
    <w:rPr>
      <w:bCs/>
      <w:kern w:val="28"/>
    </w:rPr>
  </w:style>
  <w:style w:type="character" w:customStyle="1" w:styleId="TitleChar">
    <w:name w:val="Title Char"/>
    <w:basedOn w:val="DefaultParagraphFont"/>
    <w:link w:val="Title"/>
    <w:rsid w:val="001330C7"/>
    <w:rPr>
      <w:rFonts w:ascii="Times New Roman" w:eastAsia="Times New Roman" w:hAnsi="Times New Roman" w:cs="Times New Roman"/>
      <w:bCs/>
      <w:kern w:val="28"/>
    </w:rPr>
  </w:style>
  <w:style w:type="paragraph" w:styleId="ListParagraph">
    <w:name w:val="List Paragraph"/>
    <w:basedOn w:val="Normal"/>
    <w:uiPriority w:val="34"/>
    <w:qFormat/>
    <w:rsid w:val="001330C7"/>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unhideWhenUsed/>
    <w:rsid w:val="001330C7"/>
    <w:rPr>
      <w:sz w:val="18"/>
      <w:szCs w:val="18"/>
    </w:rPr>
  </w:style>
  <w:style w:type="paragraph" w:styleId="CommentText">
    <w:name w:val="annotation text"/>
    <w:basedOn w:val="Normal"/>
    <w:link w:val="CommentTextChar"/>
    <w:uiPriority w:val="99"/>
    <w:unhideWhenUsed/>
    <w:rsid w:val="001330C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1330C7"/>
    <w:rPr>
      <w:rFonts w:eastAsiaTheme="minorEastAsia"/>
    </w:rPr>
  </w:style>
  <w:style w:type="paragraph" w:styleId="CommentSubject">
    <w:name w:val="annotation subject"/>
    <w:basedOn w:val="CommentText"/>
    <w:next w:val="CommentText"/>
    <w:link w:val="CommentSubjectChar"/>
    <w:rsid w:val="001330C7"/>
    <w:rPr>
      <w:rFonts w:ascii="Times" w:eastAsia="Times New Roman" w:hAnsi="Times" w:cs="Times New Roman"/>
      <w:b/>
      <w:bCs/>
      <w:sz w:val="20"/>
      <w:szCs w:val="20"/>
    </w:rPr>
  </w:style>
  <w:style w:type="character" w:customStyle="1" w:styleId="CommentSubjectChar">
    <w:name w:val="Comment Subject Char"/>
    <w:basedOn w:val="CommentTextChar"/>
    <w:link w:val="CommentSubject"/>
    <w:rsid w:val="001330C7"/>
    <w:rPr>
      <w:rFonts w:ascii="Times" w:eastAsia="Times New Roman" w:hAnsi="Times" w:cs="Times New Roman"/>
      <w:b/>
      <w:bCs/>
      <w:sz w:val="20"/>
      <w:szCs w:val="20"/>
    </w:rPr>
  </w:style>
  <w:style w:type="character" w:customStyle="1" w:styleId="apple-converted-space">
    <w:name w:val="apple-converted-space"/>
    <w:basedOn w:val="DefaultParagraphFont"/>
    <w:rsid w:val="001330C7"/>
  </w:style>
  <w:style w:type="character" w:styleId="Emphasis">
    <w:name w:val="Emphasis"/>
    <w:basedOn w:val="DefaultParagraphFont"/>
    <w:uiPriority w:val="20"/>
    <w:qFormat/>
    <w:rsid w:val="001330C7"/>
    <w:rPr>
      <w:i/>
      <w:iCs/>
    </w:rPr>
  </w:style>
  <w:style w:type="character" w:styleId="Strong">
    <w:name w:val="Strong"/>
    <w:basedOn w:val="DefaultParagraphFont"/>
    <w:uiPriority w:val="22"/>
    <w:qFormat/>
    <w:rsid w:val="001330C7"/>
    <w:rPr>
      <w:b/>
      <w:bCs/>
    </w:rPr>
  </w:style>
  <w:style w:type="paragraph" w:styleId="NormalWeb">
    <w:name w:val="Normal (Web)"/>
    <w:basedOn w:val="Normal"/>
    <w:uiPriority w:val="99"/>
    <w:unhideWhenUsed/>
    <w:rsid w:val="001330C7"/>
    <w:pPr>
      <w:spacing w:before="100" w:beforeAutospacing="1" w:after="100" w:afterAutospacing="1"/>
    </w:pPr>
    <w:rPr>
      <w:rFonts w:ascii="Times" w:hAnsi="Times"/>
      <w:sz w:val="20"/>
      <w:szCs w:val="20"/>
    </w:rPr>
  </w:style>
  <w:style w:type="paragraph" w:styleId="FootnoteText">
    <w:name w:val="footnote text"/>
    <w:basedOn w:val="Normal"/>
    <w:link w:val="FootnoteTextChar"/>
    <w:unhideWhenUsed/>
    <w:rsid w:val="001330C7"/>
    <w:rPr>
      <w:rFonts w:ascii="Times" w:hAnsi="Times"/>
    </w:rPr>
  </w:style>
  <w:style w:type="character" w:customStyle="1" w:styleId="FootnoteTextChar">
    <w:name w:val="Footnote Text Char"/>
    <w:basedOn w:val="DefaultParagraphFont"/>
    <w:link w:val="FootnoteText"/>
    <w:rsid w:val="001330C7"/>
    <w:rPr>
      <w:rFonts w:ascii="Times" w:eastAsia="Times New Roman" w:hAnsi="Times" w:cs="Times New Roman"/>
    </w:rPr>
  </w:style>
  <w:style w:type="character" w:styleId="FootnoteReference">
    <w:name w:val="footnote reference"/>
    <w:basedOn w:val="DefaultParagraphFont"/>
    <w:unhideWhenUsed/>
    <w:rsid w:val="001330C7"/>
    <w:rPr>
      <w:vertAlign w:val="superscript"/>
    </w:rPr>
  </w:style>
  <w:style w:type="paragraph" w:customStyle="1" w:styleId="p1">
    <w:name w:val="p1"/>
    <w:basedOn w:val="Normal"/>
    <w:rsid w:val="001330C7"/>
    <w:pPr>
      <w:ind w:left="540" w:hanging="540"/>
    </w:pPr>
    <w:rPr>
      <w:rFonts w:ascii="Helvetica" w:hAnsi="Helvetica"/>
      <w:sz w:val="18"/>
      <w:szCs w:val="18"/>
    </w:rPr>
  </w:style>
  <w:style w:type="paragraph" w:styleId="Revision">
    <w:name w:val="Revision"/>
    <w:hidden/>
    <w:uiPriority w:val="99"/>
    <w:semiHidden/>
    <w:rsid w:val="001330C7"/>
    <w:rPr>
      <w:rFonts w:ascii="Times" w:eastAsia="Times New Roman" w:hAnsi="Times" w:cs="Times New Roman"/>
      <w:szCs w:val="20"/>
    </w:rPr>
  </w:style>
  <w:style w:type="paragraph" w:styleId="DocumentMap">
    <w:name w:val="Document Map"/>
    <w:basedOn w:val="Normal"/>
    <w:link w:val="DocumentMapChar"/>
    <w:uiPriority w:val="99"/>
    <w:semiHidden/>
    <w:unhideWhenUsed/>
    <w:rsid w:val="009240F8"/>
  </w:style>
  <w:style w:type="character" w:customStyle="1" w:styleId="DocumentMapChar">
    <w:name w:val="Document Map Char"/>
    <w:basedOn w:val="DefaultParagraphFont"/>
    <w:link w:val="DocumentMap"/>
    <w:uiPriority w:val="99"/>
    <w:semiHidden/>
    <w:rsid w:val="009240F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56653"/>
    <w:rPr>
      <w:color w:val="954F72" w:themeColor="followedHyperlink"/>
      <w:u w:val="single"/>
    </w:rPr>
  </w:style>
  <w:style w:type="character" w:styleId="UnresolvedMention">
    <w:name w:val="Unresolved Mention"/>
    <w:basedOn w:val="DefaultParagraphFont"/>
    <w:uiPriority w:val="99"/>
    <w:rsid w:val="00356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3839">
      <w:bodyDiv w:val="1"/>
      <w:marLeft w:val="0"/>
      <w:marRight w:val="0"/>
      <w:marTop w:val="0"/>
      <w:marBottom w:val="0"/>
      <w:divBdr>
        <w:top w:val="none" w:sz="0" w:space="0" w:color="auto"/>
        <w:left w:val="none" w:sz="0" w:space="0" w:color="auto"/>
        <w:bottom w:val="none" w:sz="0" w:space="0" w:color="auto"/>
        <w:right w:val="none" w:sz="0" w:space="0" w:color="auto"/>
      </w:divBdr>
    </w:div>
    <w:div w:id="89935673">
      <w:bodyDiv w:val="1"/>
      <w:marLeft w:val="0"/>
      <w:marRight w:val="0"/>
      <w:marTop w:val="0"/>
      <w:marBottom w:val="0"/>
      <w:divBdr>
        <w:top w:val="none" w:sz="0" w:space="0" w:color="auto"/>
        <w:left w:val="none" w:sz="0" w:space="0" w:color="auto"/>
        <w:bottom w:val="none" w:sz="0" w:space="0" w:color="auto"/>
        <w:right w:val="none" w:sz="0" w:space="0" w:color="auto"/>
      </w:divBdr>
    </w:div>
    <w:div w:id="389502891">
      <w:bodyDiv w:val="1"/>
      <w:marLeft w:val="0"/>
      <w:marRight w:val="0"/>
      <w:marTop w:val="0"/>
      <w:marBottom w:val="0"/>
      <w:divBdr>
        <w:top w:val="none" w:sz="0" w:space="0" w:color="auto"/>
        <w:left w:val="none" w:sz="0" w:space="0" w:color="auto"/>
        <w:bottom w:val="none" w:sz="0" w:space="0" w:color="auto"/>
        <w:right w:val="none" w:sz="0" w:space="0" w:color="auto"/>
      </w:divBdr>
    </w:div>
    <w:div w:id="504590500">
      <w:bodyDiv w:val="1"/>
      <w:marLeft w:val="0"/>
      <w:marRight w:val="0"/>
      <w:marTop w:val="0"/>
      <w:marBottom w:val="0"/>
      <w:divBdr>
        <w:top w:val="none" w:sz="0" w:space="0" w:color="auto"/>
        <w:left w:val="none" w:sz="0" w:space="0" w:color="auto"/>
        <w:bottom w:val="none" w:sz="0" w:space="0" w:color="auto"/>
        <w:right w:val="none" w:sz="0" w:space="0" w:color="auto"/>
      </w:divBdr>
    </w:div>
    <w:div w:id="564341027">
      <w:bodyDiv w:val="1"/>
      <w:marLeft w:val="0"/>
      <w:marRight w:val="0"/>
      <w:marTop w:val="0"/>
      <w:marBottom w:val="0"/>
      <w:divBdr>
        <w:top w:val="none" w:sz="0" w:space="0" w:color="auto"/>
        <w:left w:val="none" w:sz="0" w:space="0" w:color="auto"/>
        <w:bottom w:val="none" w:sz="0" w:space="0" w:color="auto"/>
        <w:right w:val="none" w:sz="0" w:space="0" w:color="auto"/>
      </w:divBdr>
    </w:div>
    <w:div w:id="802964594">
      <w:bodyDiv w:val="1"/>
      <w:marLeft w:val="0"/>
      <w:marRight w:val="0"/>
      <w:marTop w:val="0"/>
      <w:marBottom w:val="0"/>
      <w:divBdr>
        <w:top w:val="none" w:sz="0" w:space="0" w:color="auto"/>
        <w:left w:val="none" w:sz="0" w:space="0" w:color="auto"/>
        <w:bottom w:val="none" w:sz="0" w:space="0" w:color="auto"/>
        <w:right w:val="none" w:sz="0" w:space="0" w:color="auto"/>
      </w:divBdr>
    </w:div>
    <w:div w:id="957179208">
      <w:bodyDiv w:val="1"/>
      <w:marLeft w:val="0"/>
      <w:marRight w:val="0"/>
      <w:marTop w:val="0"/>
      <w:marBottom w:val="0"/>
      <w:divBdr>
        <w:top w:val="none" w:sz="0" w:space="0" w:color="auto"/>
        <w:left w:val="none" w:sz="0" w:space="0" w:color="auto"/>
        <w:bottom w:val="none" w:sz="0" w:space="0" w:color="auto"/>
        <w:right w:val="none" w:sz="0" w:space="0" w:color="auto"/>
      </w:divBdr>
    </w:div>
    <w:div w:id="1096512071">
      <w:bodyDiv w:val="1"/>
      <w:marLeft w:val="0"/>
      <w:marRight w:val="0"/>
      <w:marTop w:val="0"/>
      <w:marBottom w:val="0"/>
      <w:divBdr>
        <w:top w:val="none" w:sz="0" w:space="0" w:color="auto"/>
        <w:left w:val="none" w:sz="0" w:space="0" w:color="auto"/>
        <w:bottom w:val="none" w:sz="0" w:space="0" w:color="auto"/>
        <w:right w:val="none" w:sz="0" w:space="0" w:color="auto"/>
      </w:divBdr>
    </w:div>
    <w:div w:id="1343897806">
      <w:bodyDiv w:val="1"/>
      <w:marLeft w:val="0"/>
      <w:marRight w:val="0"/>
      <w:marTop w:val="0"/>
      <w:marBottom w:val="0"/>
      <w:divBdr>
        <w:top w:val="none" w:sz="0" w:space="0" w:color="auto"/>
        <w:left w:val="none" w:sz="0" w:space="0" w:color="auto"/>
        <w:bottom w:val="none" w:sz="0" w:space="0" w:color="auto"/>
        <w:right w:val="none" w:sz="0" w:space="0" w:color="auto"/>
      </w:divBdr>
    </w:div>
    <w:div w:id="1448424518">
      <w:bodyDiv w:val="1"/>
      <w:marLeft w:val="0"/>
      <w:marRight w:val="0"/>
      <w:marTop w:val="0"/>
      <w:marBottom w:val="0"/>
      <w:divBdr>
        <w:top w:val="none" w:sz="0" w:space="0" w:color="auto"/>
        <w:left w:val="none" w:sz="0" w:space="0" w:color="auto"/>
        <w:bottom w:val="none" w:sz="0" w:space="0" w:color="auto"/>
        <w:right w:val="none" w:sz="0" w:space="0" w:color="auto"/>
      </w:divBdr>
    </w:div>
    <w:div w:id="1634870597">
      <w:bodyDiv w:val="1"/>
      <w:marLeft w:val="0"/>
      <w:marRight w:val="0"/>
      <w:marTop w:val="0"/>
      <w:marBottom w:val="0"/>
      <w:divBdr>
        <w:top w:val="none" w:sz="0" w:space="0" w:color="auto"/>
        <w:left w:val="none" w:sz="0" w:space="0" w:color="auto"/>
        <w:bottom w:val="none" w:sz="0" w:space="0" w:color="auto"/>
        <w:right w:val="none" w:sz="0" w:space="0" w:color="auto"/>
      </w:divBdr>
    </w:div>
    <w:div w:id="1953432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vu.edu/ho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s.duke.edu/individual/pub104109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uglas.d.perkins@Vanderbilt.Edu" TargetMode="External"/><Relationship Id="rId4" Type="http://schemas.openxmlformats.org/officeDocument/2006/relationships/settings" Target="settings.xml"/><Relationship Id="rId9" Type="http://schemas.openxmlformats.org/officeDocument/2006/relationships/hyperlink" Target="mailto:sara.m.eccleston@vanderbilt.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FDAB78-8D6F-E74D-9EAE-49115BDA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12652</Words>
  <Characters>72123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Eccleston</dc:creator>
  <cp:keywords/>
  <dc:description/>
  <cp:lastModifiedBy>Doug Perkins</cp:lastModifiedBy>
  <cp:revision>12</cp:revision>
  <cp:lastPrinted>2018-06-28T17:14:00Z</cp:lastPrinted>
  <dcterms:created xsi:type="dcterms:W3CDTF">2018-08-27T18:44:00Z</dcterms:created>
  <dcterms:modified xsi:type="dcterms:W3CDTF">2019-02-20T20:26:00Z</dcterms:modified>
</cp:coreProperties>
</file>