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54739" w:rsidRDefault="00C54739">
      <w:pPr>
        <w:jc w:val="center"/>
      </w:pPr>
    </w:p>
    <w:p w:rsidR="00C54739" w:rsidRDefault="00C54739">
      <w:pPr>
        <w:jc w:val="center"/>
      </w:pPr>
    </w:p>
    <w:p w:rsidR="00C54739" w:rsidRDefault="003C6DCB">
      <w:pPr>
        <w:jc w:val="center"/>
      </w:pPr>
      <w:r>
        <w:rPr>
          <w:sz w:val="48"/>
          <w:szCs w:val="48"/>
        </w:rPr>
        <w:t xml:space="preserve">Clinical analysis of speech rhythms in language development using </w:t>
      </w:r>
      <w:proofErr w:type="spellStart"/>
      <w:r>
        <w:rPr>
          <w:sz w:val="48"/>
          <w:szCs w:val="48"/>
        </w:rPr>
        <w:t>Matlab</w:t>
      </w:r>
      <w:proofErr w:type="spellEnd"/>
    </w:p>
    <w:p w:rsidR="00C54739" w:rsidRDefault="00C54739">
      <w:pPr>
        <w:jc w:val="center"/>
      </w:pPr>
    </w:p>
    <w:p w:rsidR="00C54739" w:rsidRDefault="00C54739">
      <w:pPr>
        <w:jc w:val="center"/>
      </w:pPr>
    </w:p>
    <w:p w:rsidR="00A218AB" w:rsidRDefault="00A218AB">
      <w:pPr>
        <w:jc w:val="center"/>
      </w:pPr>
    </w:p>
    <w:p w:rsidR="00A218AB" w:rsidRDefault="00A218AB">
      <w:pPr>
        <w:jc w:val="center"/>
      </w:pPr>
    </w:p>
    <w:p w:rsidR="00A218AB" w:rsidRDefault="00A218AB">
      <w:pPr>
        <w:jc w:val="center"/>
      </w:pPr>
    </w:p>
    <w:p w:rsidR="00A218AB" w:rsidRDefault="00A218AB">
      <w:pPr>
        <w:jc w:val="center"/>
      </w:pPr>
    </w:p>
    <w:p w:rsidR="00C54739" w:rsidRDefault="00C54739">
      <w:pPr>
        <w:jc w:val="center"/>
      </w:pPr>
    </w:p>
    <w:p w:rsidR="00C54739" w:rsidRDefault="003C6DCB">
      <w:pPr>
        <w:jc w:val="center"/>
      </w:pPr>
      <w:r>
        <w:rPr>
          <w:sz w:val="36"/>
          <w:szCs w:val="36"/>
        </w:rPr>
        <w:t>Vanderbilt University, Department of Otolaryngology and School of Engineering</w:t>
      </w:r>
    </w:p>
    <w:p w:rsidR="00C54739" w:rsidRDefault="00C54739">
      <w:pPr>
        <w:jc w:val="center"/>
      </w:pPr>
    </w:p>
    <w:p w:rsidR="00C54739" w:rsidRDefault="00C54739">
      <w:pPr>
        <w:jc w:val="center"/>
      </w:pPr>
    </w:p>
    <w:p w:rsidR="00C54739" w:rsidRDefault="00C54739">
      <w:pPr>
        <w:jc w:val="center"/>
      </w:pPr>
    </w:p>
    <w:p w:rsidR="00A218AB" w:rsidRDefault="00A218AB">
      <w:pPr>
        <w:jc w:val="center"/>
      </w:pPr>
    </w:p>
    <w:p w:rsidR="00C54739" w:rsidRDefault="00C54739">
      <w:pPr>
        <w:jc w:val="center"/>
      </w:pPr>
    </w:p>
    <w:p w:rsidR="00C54739" w:rsidRDefault="00C54739">
      <w:pPr>
        <w:jc w:val="center"/>
      </w:pPr>
    </w:p>
    <w:p w:rsidR="00C54739" w:rsidRDefault="00C54739">
      <w:pPr>
        <w:jc w:val="center"/>
      </w:pPr>
    </w:p>
    <w:p w:rsidR="00C54739" w:rsidRDefault="00C54739">
      <w:pPr>
        <w:jc w:val="center"/>
      </w:pPr>
    </w:p>
    <w:p w:rsidR="00C54739" w:rsidRDefault="003C6DCB">
      <w:pPr>
        <w:jc w:val="center"/>
      </w:pPr>
      <w:r>
        <w:rPr>
          <w:sz w:val="28"/>
          <w:szCs w:val="28"/>
        </w:rPr>
        <w:t>Ben Christ, Bachelors of Engineering, May 2016</w:t>
      </w:r>
    </w:p>
    <w:p w:rsidR="00C54739" w:rsidRDefault="003C6DCB">
      <w:pPr>
        <w:jc w:val="center"/>
      </w:pPr>
      <w:r>
        <w:rPr>
          <w:sz w:val="28"/>
          <w:szCs w:val="28"/>
        </w:rPr>
        <w:t>Madeline Girard, Bachelors of Engineering, May 2016</w:t>
      </w:r>
    </w:p>
    <w:p w:rsidR="00C54739" w:rsidRDefault="003C6DCB">
      <w:pPr>
        <w:jc w:val="center"/>
      </w:pPr>
      <w:proofErr w:type="spellStart"/>
      <w:r>
        <w:rPr>
          <w:sz w:val="28"/>
          <w:szCs w:val="28"/>
        </w:rPr>
        <w:t>Zeynep</w:t>
      </w:r>
      <w:proofErr w:type="spellEnd"/>
      <w:r>
        <w:rPr>
          <w:sz w:val="28"/>
          <w:szCs w:val="28"/>
        </w:rPr>
        <w:t xml:space="preserve"> </w:t>
      </w:r>
      <w:proofErr w:type="spellStart"/>
      <w:r>
        <w:rPr>
          <w:sz w:val="28"/>
          <w:szCs w:val="28"/>
        </w:rPr>
        <w:t>Sayar</w:t>
      </w:r>
      <w:proofErr w:type="spellEnd"/>
      <w:r>
        <w:rPr>
          <w:sz w:val="28"/>
          <w:szCs w:val="28"/>
        </w:rPr>
        <w:t>, Bachelors of Engineering, May 2016</w:t>
      </w:r>
    </w:p>
    <w:p w:rsidR="00C54739" w:rsidRDefault="003C6DCB">
      <w:pPr>
        <w:jc w:val="center"/>
      </w:pPr>
      <w:r>
        <w:rPr>
          <w:sz w:val="28"/>
          <w:szCs w:val="28"/>
        </w:rPr>
        <w:t xml:space="preserve">Cathleen </w:t>
      </w:r>
      <w:proofErr w:type="spellStart"/>
      <w:r>
        <w:rPr>
          <w:sz w:val="28"/>
          <w:szCs w:val="28"/>
        </w:rPr>
        <w:t>Trespasz</w:t>
      </w:r>
      <w:proofErr w:type="spellEnd"/>
      <w:r>
        <w:rPr>
          <w:sz w:val="28"/>
          <w:szCs w:val="28"/>
        </w:rPr>
        <w:t>, Bachelors of Engineering, May 2016</w:t>
      </w:r>
    </w:p>
    <w:p w:rsidR="00C54739" w:rsidRDefault="00C54739">
      <w:pPr>
        <w:jc w:val="center"/>
      </w:pPr>
    </w:p>
    <w:p w:rsidR="00C54739" w:rsidRDefault="00C54739"/>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 w:rsidR="00A218AB" w:rsidRDefault="00A218AB">
      <w:pPr>
        <w:spacing w:line="374" w:lineRule="auto"/>
      </w:pPr>
      <w:bookmarkStart w:id="0" w:name="h.v733xkre8rep" w:colFirst="0" w:colLast="0"/>
      <w:bookmarkEnd w:id="0"/>
    </w:p>
    <w:p w:rsidR="00C54739" w:rsidRDefault="00A218AB">
      <w:pPr>
        <w:spacing w:line="374" w:lineRule="auto"/>
      </w:pPr>
      <w:r>
        <w:rPr>
          <w:b/>
        </w:rPr>
        <w:lastRenderedPageBreak/>
        <w:t>E</w:t>
      </w:r>
      <w:r w:rsidR="003C6DCB">
        <w:rPr>
          <w:b/>
        </w:rPr>
        <w:t>xecutive Summary</w:t>
      </w:r>
    </w:p>
    <w:p w:rsidR="00C54739" w:rsidRDefault="003C6DCB">
      <w:pPr>
        <w:spacing w:line="374" w:lineRule="auto"/>
        <w:ind w:firstLine="720"/>
      </w:pPr>
      <w:r>
        <w:rPr>
          <w:highlight w:val="white"/>
        </w:rPr>
        <w:t xml:space="preserve">Through recent research, a correlation has been found between rhythm in speech </w:t>
      </w:r>
      <w:r>
        <w:rPr>
          <w:highlight w:val="white"/>
        </w:rPr>
        <w:t>and language development, specifically between rhythm and grammar. Knowing that the ability to produce more rhythmic speech is beneficial in language development produces a need for a device that can assess the speech rhythm of an individual. Currently, th</w:t>
      </w:r>
      <w:r>
        <w:rPr>
          <w:highlight w:val="white"/>
        </w:rPr>
        <w:t>ere is no standard diagnostic or therapy technique for speech disorders that incorporates rhythmic ability. T</w:t>
      </w:r>
      <w:r w:rsidR="00A218AB">
        <w:rPr>
          <w:highlight w:val="white"/>
        </w:rPr>
        <w:t>he technique being investigated</w:t>
      </w:r>
      <w:r>
        <w:rPr>
          <w:highlight w:val="white"/>
        </w:rPr>
        <w:t xml:space="preserve"> by the Gordon lab in the Department of Otolaryngology at Vanderbilt University involves inefficient data streamlin</w:t>
      </w:r>
      <w:r>
        <w:rPr>
          <w:highlight w:val="white"/>
        </w:rPr>
        <w:t xml:space="preserve">ing and analysis. The only existing data analysis process is not practical for widespread and clinical applications. </w:t>
      </w:r>
    </w:p>
    <w:p w:rsidR="00C54739" w:rsidRDefault="003C6DCB">
      <w:pPr>
        <w:spacing w:line="374" w:lineRule="auto"/>
      </w:pPr>
      <w:r>
        <w:rPr>
          <w:highlight w:val="white"/>
        </w:rPr>
        <w:tab/>
        <w:t>The solution we propose is a streamlined data analysis process that uses only MATLAB, as opposed to multiple data analysis programs. Data</w:t>
      </w:r>
      <w:r>
        <w:rPr>
          <w:highlight w:val="white"/>
        </w:rPr>
        <w:t xml:space="preserve"> will directly be imported into MATLAB, processed, and exported to provide rapid feedback to the individual regarding his or her rhythm. Based on the rhythm assessment, the future direction of intervention or music therapy can be determined immediately by </w:t>
      </w:r>
      <w:r>
        <w:rPr>
          <w:highlight w:val="white"/>
        </w:rPr>
        <w:t xml:space="preserve">the clinician. </w:t>
      </w:r>
    </w:p>
    <w:p w:rsidR="00C54739" w:rsidRDefault="003C6DCB">
      <w:pPr>
        <w:spacing w:line="374" w:lineRule="auto"/>
        <w:ind w:firstLine="720"/>
      </w:pPr>
      <w:r>
        <w:t>Our design solution has little-to-no competition due to the nature and need of the software. Within the technical detail of the data processing and analysis there is potential for variation, however, the design will collect and analyze data in the same man</w:t>
      </w:r>
      <w:r>
        <w:t xml:space="preserve">ner regardless of the exact MATLAB code. The only existing competition is the current system used in the Gordon lab which involves the transfer of data between multiple different </w:t>
      </w:r>
      <w:proofErr w:type="gramStart"/>
      <w:r>
        <w:t>signal</w:t>
      </w:r>
      <w:proofErr w:type="gramEnd"/>
      <w:r>
        <w:t xml:space="preserve"> and sounds analysis tools. Although this system is inefficient, it doe</w:t>
      </w:r>
      <w:r>
        <w:t xml:space="preserve">s ensure that the analysis is able to be performed. Our design project will be beneficial and preferable to this method because it will simplify the current process and will significantly reduce the overall time of the data analysis. </w:t>
      </w:r>
    </w:p>
    <w:p w:rsidR="00C54739" w:rsidRDefault="003C6DCB">
      <w:pPr>
        <w:spacing w:line="374" w:lineRule="auto"/>
        <w:ind w:firstLine="720"/>
      </w:pPr>
      <w:r>
        <w:t>Reimbursement strateg</w:t>
      </w:r>
      <w:r>
        <w:t xml:space="preserve">ies are not needed for the initial product since it will be purchased by the clinicians and not by the patients. The device will initially be used in isolated settings for clinical </w:t>
      </w:r>
      <w:proofErr w:type="gramStart"/>
      <w:r>
        <w:t>research,</w:t>
      </w:r>
      <w:proofErr w:type="gramEnd"/>
      <w:r>
        <w:t xml:space="preserve"> therefore FDA safety regulations are not applicable. However, the</w:t>
      </w:r>
      <w:r>
        <w:t xml:space="preserve"> development of the device into a therapeutic method intended for speech pathology treatment, or expansion of the device application areas leading to usage in other clinical treatment, may lead to further FDA software approval.</w:t>
      </w:r>
    </w:p>
    <w:p w:rsidR="00C54739" w:rsidRDefault="003C6DCB">
      <w:pPr>
        <w:spacing w:line="374" w:lineRule="auto"/>
        <w:ind w:firstLine="720"/>
      </w:pPr>
      <w:r>
        <w:t>The current buyer, user, and</w:t>
      </w:r>
      <w:r>
        <w:t xml:space="preserve"> customer of device </w:t>
      </w:r>
      <w:proofErr w:type="gramStart"/>
      <w:r>
        <w:t>is</w:t>
      </w:r>
      <w:proofErr w:type="gramEnd"/>
      <w:r>
        <w:t xml:space="preserve"> Vanderbilt University Gordon research laboratory. The device will not be initially </w:t>
      </w:r>
      <w:proofErr w:type="gramStart"/>
      <w:r>
        <w:t>commercialized,</w:t>
      </w:r>
      <w:proofErr w:type="gramEnd"/>
      <w:r>
        <w:t xml:space="preserve"> however potential future buyers include clinicians and research lab personnel who will use the program in their own research. Pricing </w:t>
      </w:r>
      <w:r>
        <w:t xml:space="preserve">will be determined at such later stages if the product is expanded to further </w:t>
      </w:r>
      <w:r>
        <w:lastRenderedPageBreak/>
        <w:t>clinical use by different laboratories and research. Pricing will likely be modeled from prices of future programming technologies and programs used for signal processing and ana</w:t>
      </w:r>
      <w:r>
        <w:t>lysis.</w:t>
      </w:r>
    </w:p>
    <w:p w:rsidR="00C54739" w:rsidRDefault="00C54739">
      <w:pPr>
        <w:spacing w:line="374" w:lineRule="auto"/>
        <w:ind w:firstLine="720"/>
      </w:pPr>
    </w:p>
    <w:p w:rsidR="00C54739" w:rsidRDefault="003C6DCB">
      <w:pPr>
        <w:spacing w:line="349" w:lineRule="auto"/>
      </w:pPr>
      <w:r>
        <w:rPr>
          <w:b/>
          <w:highlight w:val="white"/>
        </w:rPr>
        <w:t>Problem t</w:t>
      </w:r>
      <w:r>
        <w:rPr>
          <w:b/>
          <w:highlight w:val="white"/>
        </w:rPr>
        <w:t>o Be Solved</w:t>
      </w:r>
    </w:p>
    <w:p w:rsidR="00C54739" w:rsidRDefault="003C6DCB">
      <w:pPr>
        <w:spacing w:line="349" w:lineRule="auto"/>
      </w:pPr>
      <w:r>
        <w:rPr>
          <w:highlight w:val="white"/>
        </w:rPr>
        <w:tab/>
        <w:t>Preliminary research has been conducted that indicates a correlation exists between an individual’s rhythmic capabilities and language development. In a pilot study conducted by the Gordon laboratory at Vanderbilt University D</w:t>
      </w:r>
      <w:r>
        <w:rPr>
          <w:highlight w:val="white"/>
        </w:rPr>
        <w:t>epartment of Otolaryngology, children were instructed to speak specific phrases in time with a metronome, and the correlation between grammar and rhythm for each child was found. Currently, the data analysis process used to determine an individual’s rhythm</w:t>
      </w:r>
      <w:r>
        <w:rPr>
          <w:highlight w:val="white"/>
        </w:rPr>
        <w:t xml:space="preserve">ic abilities is inefficient and impractical in a clinical setting. </w:t>
      </w:r>
    </w:p>
    <w:p w:rsidR="00C54739" w:rsidRDefault="003C6DCB">
      <w:pPr>
        <w:spacing w:line="349" w:lineRule="auto"/>
      </w:pPr>
      <w:r>
        <w:rPr>
          <w:highlight w:val="white"/>
        </w:rPr>
        <w:tab/>
        <w:t>No data analysis process or system exists to assess an individual’s speech rhythm. There is a need in the industry for a diagnostic technique that efficiently analyzes the individual’s re</w:t>
      </w:r>
      <w:r>
        <w:rPr>
          <w:highlight w:val="white"/>
        </w:rPr>
        <w:t xml:space="preserve">corded speech to determine whether their rhythm is considered good or bad. There is an immediate need in the Gordon lab for a data analysis process that quickly and efficiently judges rhythm in speech. Beyond the Gordon lab, there is a clinical need for a </w:t>
      </w:r>
      <w:r>
        <w:rPr>
          <w:highlight w:val="white"/>
        </w:rPr>
        <w:t>device with an intuitive interface that is capable of immediate analysis and display of feedback</w:t>
      </w:r>
    </w:p>
    <w:p w:rsidR="00C54739" w:rsidRDefault="00C54739">
      <w:pPr>
        <w:spacing w:line="374" w:lineRule="auto"/>
      </w:pPr>
    </w:p>
    <w:p w:rsidR="00C54739" w:rsidRDefault="003C6DCB">
      <w:pPr>
        <w:spacing w:line="374" w:lineRule="auto"/>
      </w:pPr>
      <w:r>
        <w:rPr>
          <w:b/>
          <w:highlight w:val="white"/>
        </w:rPr>
        <w:t>Project Objective Statement</w:t>
      </w:r>
    </w:p>
    <w:p w:rsidR="00C54739" w:rsidRDefault="003C6DCB">
      <w:pPr>
        <w:spacing w:line="374" w:lineRule="auto"/>
      </w:pPr>
      <w:r>
        <w:rPr>
          <w:b/>
          <w:highlight w:val="white"/>
        </w:rPr>
        <w:tab/>
      </w:r>
      <w:r>
        <w:rPr>
          <w:highlight w:val="white"/>
        </w:rPr>
        <w:t>To address the inefficiency of the current data acquisition and analysis, we plan to import data obtained from participants direc</w:t>
      </w:r>
      <w:r>
        <w:rPr>
          <w:highlight w:val="white"/>
        </w:rPr>
        <w:t>tly into MATLAB.  Within MATLAB, complete analysis will be to be performed without having to change the data type or program. This process will simplify the clinical analysis process and potentially allow for live feedback of the progress of participants.</w:t>
      </w:r>
    </w:p>
    <w:p w:rsidR="00C54739" w:rsidRDefault="00C54739">
      <w:pPr>
        <w:spacing w:line="374" w:lineRule="auto"/>
      </w:pPr>
    </w:p>
    <w:p w:rsidR="00C54739" w:rsidRDefault="003C6DCB">
      <w:pPr>
        <w:spacing w:line="349" w:lineRule="auto"/>
      </w:pPr>
      <w:r>
        <w:rPr>
          <w:rFonts w:ascii="Times New Roman" w:eastAsia="Times New Roman" w:hAnsi="Times New Roman" w:cs="Times New Roman"/>
          <w:b/>
          <w:sz w:val="18"/>
          <w:szCs w:val="18"/>
          <w:highlight w:val="white"/>
        </w:rPr>
        <w:t xml:space="preserve"> </w:t>
      </w:r>
      <w:r>
        <w:rPr>
          <w:b/>
          <w:highlight w:val="white"/>
        </w:rPr>
        <w:t>Prototype and Documentation of the Final Design</w:t>
      </w:r>
    </w:p>
    <w:p w:rsidR="00C54739" w:rsidRDefault="003C6DCB">
      <w:pPr>
        <w:spacing w:line="374" w:lineRule="auto"/>
      </w:pPr>
      <w:r>
        <w:rPr>
          <w:b/>
          <w:highlight w:val="white"/>
        </w:rPr>
        <w:tab/>
      </w:r>
      <w:r>
        <w:rPr>
          <w:highlight w:val="white"/>
        </w:rPr>
        <w:t>The final design will involve two main components; data analysis and live analysis feedback. Within the data analysis, MATLAB toolbox functionality will be used to supplement code. Additionally the data an</w:t>
      </w:r>
      <w:r>
        <w:rPr>
          <w:highlight w:val="white"/>
        </w:rPr>
        <w:t>alysis must be compatible with headphones and dual audio tracks; one of the audio tracks will be for the participants speech track and the other will be for the metronome. The live analysis feedback most likely will involve an electronic screen interface t</w:t>
      </w:r>
      <w:r>
        <w:rPr>
          <w:highlight w:val="white"/>
        </w:rPr>
        <w:t>hat will be used to report the progress of the participant.</w:t>
      </w:r>
    </w:p>
    <w:p w:rsidR="00C54739" w:rsidRDefault="003C6DCB">
      <w:pPr>
        <w:spacing w:line="374" w:lineRule="auto"/>
        <w:ind w:firstLine="720"/>
      </w:pPr>
      <w:r>
        <w:rPr>
          <w:highlight w:val="white"/>
        </w:rPr>
        <w:t xml:space="preserve">There is minimal risk analysis that needs to be performed for the final design; the final design instead just needs to accurately and precisely analyzes speech for clinical use. </w:t>
      </w:r>
    </w:p>
    <w:p w:rsidR="00C54739" w:rsidRDefault="00C54739">
      <w:pPr>
        <w:spacing w:line="374" w:lineRule="auto"/>
      </w:pPr>
    </w:p>
    <w:p w:rsidR="00C54739" w:rsidRDefault="003C6DCB">
      <w:pPr>
        <w:spacing w:line="374" w:lineRule="auto"/>
      </w:pPr>
      <w:r>
        <w:rPr>
          <w:b/>
          <w:highlight w:val="white"/>
        </w:rPr>
        <w:lastRenderedPageBreak/>
        <w:t>Proof of Functio</w:t>
      </w:r>
      <w:r>
        <w:rPr>
          <w:b/>
          <w:highlight w:val="white"/>
        </w:rPr>
        <w:t>nal and Successful Design</w:t>
      </w:r>
    </w:p>
    <w:p w:rsidR="00C54739" w:rsidRDefault="003C6DCB">
      <w:pPr>
        <w:spacing w:line="374" w:lineRule="auto"/>
      </w:pPr>
      <w:r>
        <w:rPr>
          <w:highlight w:val="white"/>
        </w:rPr>
        <w:tab/>
        <w:t xml:space="preserve">To test our design, the code will first be run on data collected from a normal population. Following success within this population, data from those with speech pathologies will be tested. </w:t>
      </w:r>
    </w:p>
    <w:p w:rsidR="00C54739" w:rsidRDefault="003C6DCB">
      <w:pPr>
        <w:spacing w:line="374" w:lineRule="auto"/>
      </w:pPr>
      <w:r>
        <w:rPr>
          <w:highlight w:val="white"/>
        </w:rPr>
        <w:tab/>
        <w:t>The first study to use our data analys</w:t>
      </w:r>
      <w:r>
        <w:rPr>
          <w:highlight w:val="white"/>
        </w:rPr>
        <w:t xml:space="preserve">is process will a study conducted by the </w:t>
      </w:r>
      <w:proofErr w:type="gramStart"/>
      <w:r>
        <w:rPr>
          <w:highlight w:val="white"/>
        </w:rPr>
        <w:t>Gordon  involving</w:t>
      </w:r>
      <w:proofErr w:type="gramEnd"/>
      <w:r>
        <w:rPr>
          <w:highlight w:val="white"/>
        </w:rPr>
        <w:t xml:space="preserve"> children with language disorders. The design will be successful if it analyzes data faster than the current methods used by the Gordon lab and provides an assessment of the individual’s rhythm capa</w:t>
      </w:r>
      <w:r>
        <w:rPr>
          <w:highlight w:val="white"/>
        </w:rPr>
        <w:t xml:space="preserve">bilities. </w:t>
      </w:r>
    </w:p>
    <w:p w:rsidR="00C54739" w:rsidRDefault="00C54739">
      <w:pPr>
        <w:spacing w:line="374" w:lineRule="auto"/>
      </w:pPr>
    </w:p>
    <w:p w:rsidR="00C54739" w:rsidRDefault="003C6DCB">
      <w:pPr>
        <w:spacing w:line="374" w:lineRule="auto"/>
      </w:pPr>
      <w:r>
        <w:rPr>
          <w:b/>
          <w:highlight w:val="white"/>
        </w:rPr>
        <w:t xml:space="preserve">Patentability and Anticipated Regulatory Pathway </w:t>
      </w:r>
    </w:p>
    <w:p w:rsidR="00C54739" w:rsidRDefault="003C6DCB">
      <w:pPr>
        <w:spacing w:line="374" w:lineRule="auto"/>
      </w:pPr>
      <w:r>
        <w:rPr>
          <w:b/>
          <w:highlight w:val="white"/>
        </w:rPr>
        <w:tab/>
      </w:r>
      <w:r>
        <w:rPr>
          <w:highlight w:val="white"/>
        </w:rPr>
        <w:t>There are currently no existing patents for analysis of speech patterns and metronomes. Additionally, since this project falls into such a niche market there is little to no marketplace competi</w:t>
      </w:r>
      <w:r>
        <w:rPr>
          <w:highlight w:val="white"/>
        </w:rPr>
        <w:t>tion apart from home-grown analysis systems similar to the system currently used in the Gordon lab.</w:t>
      </w:r>
    </w:p>
    <w:p w:rsidR="00C54739" w:rsidRDefault="003C6DCB">
      <w:pPr>
        <w:spacing w:line="374" w:lineRule="auto"/>
      </w:pPr>
      <w:r>
        <w:rPr>
          <w:highlight w:val="white"/>
        </w:rPr>
        <w:tab/>
        <w:t>Due to the nature and use of this software, there is no expected FDA regulatory pathway. The software will be safe and unable to harm participants. The onl</w:t>
      </w:r>
      <w:r>
        <w:rPr>
          <w:highlight w:val="white"/>
        </w:rPr>
        <w:t xml:space="preserve">y physical interaction the device has with participants is through headphones; these are not a medical device. However, if the product were to be expanded beyond clinical research for therapeutic purposes, additional regulatory guidelines and pathways may </w:t>
      </w:r>
      <w:r>
        <w:rPr>
          <w:highlight w:val="white"/>
        </w:rPr>
        <w:t xml:space="preserve">need to be pursued and followed. </w:t>
      </w:r>
    </w:p>
    <w:p w:rsidR="00C54739" w:rsidRDefault="00C54739">
      <w:pPr>
        <w:spacing w:line="374" w:lineRule="auto"/>
      </w:pPr>
    </w:p>
    <w:p w:rsidR="00C54739" w:rsidRDefault="003C6DCB">
      <w:pPr>
        <w:spacing w:line="374" w:lineRule="auto"/>
      </w:pPr>
      <w:r>
        <w:rPr>
          <w:b/>
          <w:highlight w:val="white"/>
        </w:rPr>
        <w:t>Medicare and Medicaid Reimbursement</w:t>
      </w:r>
    </w:p>
    <w:p w:rsidR="00C54739" w:rsidRDefault="003C6DCB">
      <w:pPr>
        <w:spacing w:line="374" w:lineRule="auto"/>
        <w:ind w:firstLine="720"/>
      </w:pPr>
      <w:r>
        <w:rPr>
          <w:highlight w:val="white"/>
        </w:rPr>
        <w:t xml:space="preserve">The device is not expected to be reimbursable by Medicare, which provides health coverage if you are 65 or older or have a severe disability, </w:t>
      </w:r>
      <w:proofErr w:type="gramStart"/>
      <w:r>
        <w:rPr>
          <w:highlight w:val="white"/>
        </w:rPr>
        <w:t>nor</w:t>
      </w:r>
      <w:proofErr w:type="gramEnd"/>
      <w:r>
        <w:rPr>
          <w:highlight w:val="white"/>
        </w:rPr>
        <w:t xml:space="preserve"> Medicaid, which provides health coverag</w:t>
      </w:r>
      <w:r>
        <w:rPr>
          <w:highlight w:val="white"/>
        </w:rPr>
        <w:t>e to patients who have a very low income. The initial usage of the program will be analyzing data on children, thus Medicare age requirement is not met. Furthermore, the device and program will be purchased by clinical researchers and healthcare profession</w:t>
      </w:r>
      <w:r>
        <w:rPr>
          <w:highlight w:val="white"/>
        </w:rPr>
        <w:t>als and be used in research and data analysis, thus the patients will not be buying the device, eliminating the need for the device to be reimbursable by Medicare/Medicaid.</w:t>
      </w:r>
    </w:p>
    <w:p w:rsidR="00C54739" w:rsidRDefault="00C54739">
      <w:pPr>
        <w:spacing w:line="374" w:lineRule="auto"/>
      </w:pPr>
    </w:p>
    <w:p w:rsidR="00C54739" w:rsidRDefault="003C6DCB">
      <w:pPr>
        <w:spacing w:line="374" w:lineRule="auto"/>
      </w:pPr>
      <w:r>
        <w:rPr>
          <w:b/>
          <w:highlight w:val="white"/>
        </w:rPr>
        <w:t>Estimated Manufacturing Costs</w:t>
      </w:r>
    </w:p>
    <w:p w:rsidR="00C54739" w:rsidRDefault="003C6DCB">
      <w:pPr>
        <w:spacing w:line="374" w:lineRule="auto"/>
      </w:pPr>
      <w:r>
        <w:rPr>
          <w:highlight w:val="white"/>
        </w:rPr>
        <w:tab/>
      </w:r>
      <w:r>
        <w:rPr>
          <w:highlight w:val="white"/>
        </w:rPr>
        <w:t xml:space="preserve">Currently, the manufacturing costs of our data analysis process are not known. Possible costs could be any software subscriptions or support purchased. </w:t>
      </w:r>
    </w:p>
    <w:p w:rsidR="00C54739" w:rsidRDefault="00C54739">
      <w:pPr>
        <w:spacing w:line="374" w:lineRule="auto"/>
      </w:pPr>
    </w:p>
    <w:p w:rsidR="003C6DCB" w:rsidRDefault="003C6DCB">
      <w:pPr>
        <w:spacing w:line="374" w:lineRule="auto"/>
      </w:pPr>
      <w:bookmarkStart w:id="1" w:name="_GoBack"/>
      <w:bookmarkEnd w:id="1"/>
    </w:p>
    <w:p w:rsidR="00C54739" w:rsidRDefault="003C6DCB">
      <w:pPr>
        <w:spacing w:line="374" w:lineRule="auto"/>
      </w:pPr>
      <w:r>
        <w:rPr>
          <w:b/>
          <w:highlight w:val="white"/>
        </w:rPr>
        <w:lastRenderedPageBreak/>
        <w:t>Potential Market</w:t>
      </w:r>
    </w:p>
    <w:p w:rsidR="00C54739" w:rsidRDefault="003C6DCB">
      <w:pPr>
        <w:spacing w:line="374" w:lineRule="auto"/>
      </w:pPr>
      <w:r>
        <w:rPr>
          <w:highlight w:val="white"/>
        </w:rPr>
        <w:tab/>
        <w:t>The immediate market for our design is the Gordon lab. Ideally, the preliminary vers</w:t>
      </w:r>
      <w:r>
        <w:rPr>
          <w:highlight w:val="white"/>
        </w:rPr>
        <w:t>ions of our design will be tested in a study in the winter. In the future, the data analysis process and possible accompanying device will be used in a clinical setting as a diagnostic and therapeutic tool. Immediate feedback would indicate to the clinicia</w:t>
      </w:r>
      <w:r>
        <w:rPr>
          <w:highlight w:val="white"/>
        </w:rPr>
        <w:t>n what direction to take in musical intervention. Future buyers will most likely be clinical research laboratories specifically doing research concerning speech pathologies, and require signal processing, analysis and comparison of acquired data to differe</w:t>
      </w:r>
      <w:r>
        <w:rPr>
          <w:highlight w:val="white"/>
        </w:rPr>
        <w:t xml:space="preserve">nt signal data sets. Following future </w:t>
      </w:r>
      <w:proofErr w:type="gramStart"/>
      <w:r>
        <w:rPr>
          <w:highlight w:val="white"/>
        </w:rPr>
        <w:t>advancements  in</w:t>
      </w:r>
      <w:proofErr w:type="gramEnd"/>
      <w:r>
        <w:rPr>
          <w:highlight w:val="white"/>
        </w:rPr>
        <w:t xml:space="preserve"> the research and device, adequate pricing will be modeled after competitor programming technologies and programs used for signal processing and analysis, the uniqueness and special features of the prod</w:t>
      </w:r>
      <w:r>
        <w:rPr>
          <w:highlight w:val="white"/>
        </w:rPr>
        <w:t xml:space="preserve">uct will be taken into account. </w:t>
      </w:r>
    </w:p>
    <w:p w:rsidR="00C54739" w:rsidRDefault="00C54739">
      <w:pPr>
        <w:spacing w:line="374" w:lineRule="auto"/>
      </w:pPr>
    </w:p>
    <w:p w:rsidR="00C54739" w:rsidRDefault="00C54739">
      <w:pPr>
        <w:spacing w:line="374" w:lineRule="auto"/>
      </w:pPr>
    </w:p>
    <w:p w:rsidR="00C54739" w:rsidRDefault="00C54739">
      <w:pPr>
        <w:spacing w:line="374" w:lineRule="auto"/>
      </w:pPr>
    </w:p>
    <w:p w:rsidR="00C54739" w:rsidRDefault="00C54739">
      <w:pPr>
        <w:spacing w:after="520" w:line="374" w:lineRule="auto"/>
      </w:pPr>
    </w:p>
    <w:p w:rsidR="00C54739" w:rsidRDefault="00C54739"/>
    <w:sectPr w:rsidR="00C547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C54739"/>
    <w:rsid w:val="001F393A"/>
    <w:rsid w:val="003C6DCB"/>
    <w:rsid w:val="00A218AB"/>
    <w:rsid w:val="00C54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1294</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dc:creator>
  <cp:lastModifiedBy>Madeline</cp:lastModifiedBy>
  <cp:revision>4</cp:revision>
  <dcterms:created xsi:type="dcterms:W3CDTF">2015-10-29T04:24:00Z</dcterms:created>
  <dcterms:modified xsi:type="dcterms:W3CDTF">2015-10-29T04:25:00Z</dcterms:modified>
</cp:coreProperties>
</file>