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Background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The FeedRite Feeding Tube is the next generation in naso-duodenal/naso-jejunal (ND/NJ) feeding. Currently, ND/NJ feeding tubes are placed with one of two main methods. The first method, fluoroscopy, accurately places tubes in the duodenum and jejunum. However, it is a notoriously slow process and often requires repeated fluoroscopic procedures, exposing the patient to unnecessary amounts of radiation. The second method relies on RF communication between the tube and a receiver placed on the xiphoid process. This method is relatively safe, but often results in improper tube placement.</w:t>
      </w:r>
    </w:p>
    <w:p w:rsidR="00000000" w:rsidDel="00000000" w:rsidP="00000000" w:rsidRDefault="00000000" w:rsidRPr="00000000">
      <w:pPr>
        <w:contextualSpacing w:val="0"/>
      </w:pPr>
      <w:r w:rsidDel="00000000" w:rsidR="00000000" w:rsidRPr="00000000">
        <w:rPr>
          <w:rtl w:val="0"/>
        </w:rPr>
        <w:tab/>
        <w:t xml:space="preserve">Instead of using external indicators like those previously mentioned, the FeedRite Feeding Tube utilizes the body’s natural physiology to determine tube location in the gastrointestinal tract. By relying on known pH and pressure differences between the stomach, duodenum, and jejunum, FeedRite plans to accurately, safely, and efficiently place ND/NJ tubes.</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contextualSpacing w:val="0"/>
      </w:pPr>
      <w:r w:rsidDel="00000000" w:rsidR="00000000" w:rsidRPr="00000000">
        <w:rPr>
          <w:b w:val="1"/>
          <w:rtl w:val="0"/>
        </w:rPr>
        <w:t xml:space="preserve">Achievements since last report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We have received our feeding tube and have contacted CELA to set up a time to come test and measure our tube. The tube is more narrow than the camera and scope at the testing center, so we will not be able to insert the camera into the tube in order to mark the approximate location of the landmarks of interest (specifically, the pyloric sphincter). Instead, we will mark on the scope where along the path the entrance to the stomach and duodenum occur and use this measurement to mark the tube.</w:t>
      </w:r>
    </w:p>
    <w:p w:rsidR="00000000" w:rsidDel="00000000" w:rsidP="00000000" w:rsidRDefault="00000000" w:rsidRPr="00000000">
      <w:pPr>
        <w:ind w:firstLine="720"/>
        <w:contextualSpacing w:val="0"/>
      </w:pPr>
      <w:r w:rsidDel="00000000" w:rsidR="00000000" w:rsidRPr="00000000">
        <w:rPr>
          <w:rtl w:val="0"/>
        </w:rPr>
        <w:t xml:space="preserve">Before we were able to purchase the solutions to fill our testing chamber, we tested the pH probe using common household solutions. Below is a table of the reported pH values and measured values. We will use this information to test the efficacy of our testing chamber.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Product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Reported pH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Average Measured pH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Error</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Dawn Ultra,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Hand Renewal, Dishwashing Liquid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9</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8.32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7.56%</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Clorox Toilet Bowl Cleaner with Bleach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12.5-13.5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11.68</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6.56%-13.5%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Publix White Distilled Vinegar (5% Acidity)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2.4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2.12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11.7%</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ACT Restoring Mouthwash with Fluoride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6.6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6.13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7.12%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We have also designed a casing that will hold the components of our system in a light portable way. We will be taking our design to be 3D printed in the near future. We will also consider using an existing box, such as a jewelry box, that would be able to house the device and wiring in a compact and portable way. We hope that this improvement will drastically improve the usability of our feeding tube placement system.</w:t>
      </w:r>
    </w:p>
    <w:p w:rsidR="00000000" w:rsidDel="00000000" w:rsidP="00000000" w:rsidRDefault="00000000" w:rsidRPr="00000000">
      <w:pPr>
        <w:contextualSpacing w:val="0"/>
      </w:pPr>
      <w:r w:rsidDel="00000000" w:rsidR="00000000" w:rsidRPr="00000000">
        <w:rPr>
          <w:rtl w:val="0"/>
        </w:rPr>
        <w:tab/>
        <w:t xml:space="preserve">We were able to contact the company producing the pressure sensor in regards to its water resistance. We bought an epoxy resin and applied a layer over the wire and sensor. We will be applying additional layers before calibrating the sensor in water and testing the sensor in our chamber.</w:t>
      </w:r>
    </w:p>
    <w:p w:rsidR="00000000" w:rsidDel="00000000" w:rsidP="00000000" w:rsidRDefault="00000000" w:rsidRPr="00000000">
      <w:pPr>
        <w:contextualSpacing w:val="0"/>
      </w:pPr>
      <w:r w:rsidDel="00000000" w:rsidR="00000000" w:rsidRPr="00000000">
        <w:rPr>
          <w:rtl w:val="0"/>
        </w:rPr>
        <w:tab/>
        <w:t xml:space="preserve">We purchased a flexible vinyl pipe to use as our testing chamber, but we have decided that this pipe will not be adequate for our design day presentation. We placed an order for a more durable, polycarbonate bar that will better suit our needs. We anticipate this pipe will arrive on Saturday, and we will be able to calibrate the pressure sensor and build the testing chamber.</w:t>
      </w:r>
    </w:p>
    <w:p w:rsidR="00000000" w:rsidDel="00000000" w:rsidP="00000000" w:rsidRDefault="00000000" w:rsidRPr="00000000">
      <w:pPr>
        <w:contextualSpacing w:val="0"/>
      </w:pPr>
      <w:r w:rsidDel="00000000" w:rsidR="00000000" w:rsidRPr="00000000">
        <w:rPr>
          <w:rtl w:val="0"/>
        </w:rPr>
        <w:tab/>
        <w:t xml:space="preserve">We have begun the process of making our design more user friendly. We have contacted CELA and will be using the SimMan to mark the approximate location of the regions of interest (entrance to stomach and entrance to small intestine). We have replaced the prototype wires with thinner wires that will fit in our feeding tube.</w:t>
      </w:r>
    </w:p>
    <w:p w:rsidR="00000000" w:rsidDel="00000000" w:rsidP="00000000" w:rsidRDefault="00000000" w:rsidRPr="00000000">
      <w:pPr>
        <w:contextualSpacing w:val="0"/>
      </w:pPr>
      <w:r w:rsidDel="00000000" w:rsidR="00000000" w:rsidRPr="00000000">
        <w:rPr>
          <w:rtl w:val="0"/>
        </w:rPr>
        <w:tab/>
        <w:t xml:space="preserve">Lastly, we have investigated a couple models that can be used to create a user-friendly user interface. One involves the use of Matlab while the other involves commands native to Arduino.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Problems that have arisen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We overcame many purchasing problems this week. We still had not received the PVC pipe that we had ordered a few weeks ago, and we were denied access to the p-card after a misunderstanding over authorization and the proper check-out protocol. However, we have obtained the p-card and purchased our remaining supplies as well as placed our own order for the piping for the testing chamber. We still have not heard from CELA, and we need to use the SimMan in order to mark the important regions on our tube as well as optimize the size of our feeding tube.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Future Steps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Now that we have purchased the solutions for our chamber, we will test the pH of each solution individually before building the chamber. From our calibration and testing using solutions we already own, we know that our probe is reporting slightly more acidic pH values than expected. We will be adjusting the code so that the output more accurately reflects the pH of the environment surrounding the probe.</w:t>
      </w:r>
    </w:p>
    <w:p w:rsidR="00000000" w:rsidDel="00000000" w:rsidP="00000000" w:rsidRDefault="00000000" w:rsidRPr="00000000">
      <w:pPr>
        <w:ind w:firstLine="720"/>
        <w:contextualSpacing w:val="0"/>
      </w:pPr>
      <w:r w:rsidDel="00000000" w:rsidR="00000000" w:rsidRPr="00000000">
        <w:rPr>
          <w:rtl w:val="0"/>
        </w:rPr>
        <w:t xml:space="preserve">We expect to receive the polycarbonate bar on Saturday, so we will start to assemble our testing chamber and test the best combination of testing liquids. Once we confirm the waterproofing of the pressure sensor, we will calibrate it by using the bar filled with water of known density and depth. We have begun to make significant progress on our poster.</w:t>
      </w:r>
    </w:p>
    <w:p w:rsidR="00000000" w:rsidDel="00000000" w:rsidP="00000000" w:rsidRDefault="00000000" w:rsidRPr="00000000">
      <w:pPr>
        <w:ind w:firstLine="720"/>
        <w:contextualSpacing w:val="0"/>
      </w:pPr>
      <w:r w:rsidDel="00000000" w:rsidR="00000000" w:rsidRPr="00000000">
        <w:rPr>
          <w:rtl w:val="0"/>
        </w:rPr>
        <w:t xml:space="preserve">In addition, we want to meet with our sponsor Dr. Abumrad to present him some available microsensors.  Because the limitations of time, budget and building materials, we will not be able to scale down the sensors and the entire system, but we still want to list some potential microsensors in the market which could be used for future design and modifications.</w:t>
      </w:r>
    </w:p>
    <w:p w:rsidR="00000000" w:rsidDel="00000000" w:rsidP="00000000" w:rsidRDefault="00000000" w:rsidRPr="00000000">
      <w:pPr>
        <w:ind w:firstLine="720"/>
        <w:contextualSpacing w:val="0"/>
      </w:pPr>
      <w:r w:rsidDel="00000000" w:rsidR="00000000" w:rsidRPr="00000000">
        <w:rPr>
          <w:rtl w:val="0"/>
        </w:rPr>
        <w:t xml:space="preserve">We will be incorporating additional design components that will improve the portability and usability of our device. Our ideas include an LED Arduino Screen that will eliminate the need for a computer, a user-friendly interface that will plot the pH and pressure if connected to a computer, and a casing to enclose all of the circuit components.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Assessment of Schedule, Budget, and Objectives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Once we show that our design is functional, we will be able to begin the process of making the device more user friendly. In the upcoming weeks, we hope to solder the wiring of our circuit and encase all of the components in a 3D printed case or another form of casing. This will help us market our device as highly portable, one of the main objectives of our design. Most of the additional components we hope to incorporate into our design will not have any cost, so our budget has remained under control. An additional component that will drastically improve our design will be a more user-friendly user interface that will plot the measured pH and pressure continuously to allow the user to better identify the placement of the tip in the gastrointestinal system.</w:t>
      </w:r>
    </w:p>
    <w:p w:rsidR="00000000" w:rsidDel="00000000" w:rsidP="00000000" w:rsidRDefault="00000000" w:rsidRPr="00000000">
      <w:pPr>
        <w:ind w:firstLine="720"/>
        <w:contextualSpacing w:val="0"/>
      </w:pPr>
      <w:r w:rsidDel="00000000" w:rsidR="00000000" w:rsidRPr="00000000">
        <w:rPr>
          <w:rtl w:val="0"/>
        </w:rPr>
        <w:t xml:space="preserve">The major holdup that is preventing further progress is the time we have been waiting for the PVC pipe from Home Depot. Because this order had to be placed online, we anticipated having to wait for shipping. However, when we went to check on the progress after waiting for two weeks, we were informed that the order was lost. We placed a new order with expedited shipping and anticipate the pipe’s arrival on Tuesday of this week. However, after checking this order’s progress on Monday, we were informed that the order had been rejected. Now that we have placed our own order, we will be able to make up the lost time and get back on schedule with the testing chamber.</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Gantt Chart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6481763" cy="1844342"/>
            <wp:effectExtent b="0" l="0" r="0" t="0"/>
            <wp:docPr id="1" name="image01.png"/>
            <a:graphic>
              <a:graphicData uri="http://schemas.openxmlformats.org/drawingml/2006/picture">
                <pic:pic>
                  <pic:nvPicPr>
                    <pic:cNvPr id="0" name="image01.png"/>
                    <pic:cNvPicPr preferRelativeResize="0"/>
                  </pic:nvPicPr>
                  <pic:blipFill>
                    <a:blip r:embed="rId5"/>
                    <a:srcRect b="22095" l="26220" r="13000" t="47231"/>
                    <a:stretch>
                      <a:fillRect/>
                    </a:stretch>
                  </pic:blipFill>
                  <pic:spPr>
                    <a:xfrm>
                      <a:off x="0" y="0"/>
                      <a:ext cx="6481763" cy="1844342"/>
                    </a:xfrm>
                    <a:prstGeom prst="rect"/>
                    <a:ln/>
                  </pic:spPr>
                </pic:pic>
              </a:graphicData>
            </a:graphic>
          </wp:inline>
        </w:drawing>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