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49" w:rsidRDefault="001E2949" w:rsidP="001E2949">
      <w:pPr>
        <w:pStyle w:val="NoSpacing"/>
        <w:jc w:val="center"/>
        <w:rPr>
          <w:b/>
        </w:rPr>
      </w:pPr>
      <w:proofErr w:type="gramStart"/>
      <w:r w:rsidRPr="001E2949">
        <w:rPr>
          <w:b/>
        </w:rPr>
        <w:t>iGEM</w:t>
      </w:r>
      <w:proofErr w:type="gramEnd"/>
      <w:r w:rsidRPr="001E2949">
        <w:rPr>
          <w:b/>
        </w:rPr>
        <w:t xml:space="preserve"> 101: Introduction to Synthetic Biology</w:t>
      </w:r>
    </w:p>
    <w:p w:rsidR="001E2949" w:rsidRPr="001E2949" w:rsidRDefault="001E2949" w:rsidP="001E2949">
      <w:pPr>
        <w:pStyle w:val="NoSpacing"/>
        <w:jc w:val="center"/>
        <w:rPr>
          <w:b/>
        </w:rPr>
      </w:pPr>
    </w:p>
    <w:p w:rsidR="001E2949" w:rsidRPr="001E2949" w:rsidRDefault="001E2949" w:rsidP="001E2949">
      <w:pPr>
        <w:pStyle w:val="NoSpacing"/>
      </w:pPr>
      <w:r w:rsidRPr="001E2949">
        <w:t>Spring 2015</w:t>
      </w:r>
      <w:r w:rsidRPr="001E2949">
        <w:tab/>
      </w:r>
      <w:r w:rsidRPr="001E2949">
        <w:tab/>
      </w:r>
      <w:r w:rsidRPr="001E2949">
        <w:tab/>
      </w:r>
      <w:r w:rsidRPr="001E2949">
        <w:tab/>
      </w:r>
      <w:r w:rsidRPr="001E2949">
        <w:tab/>
      </w:r>
    </w:p>
    <w:p w:rsidR="00D95E3E" w:rsidRDefault="001E2949" w:rsidP="001E2949">
      <w:pPr>
        <w:pStyle w:val="NoSpacing"/>
      </w:pPr>
      <w:r w:rsidRPr="001E2949">
        <w:t>Session 1 – Introduction to Synthetic Biology</w:t>
      </w:r>
      <w:r w:rsidR="00D95E3E">
        <w:t>, Cell Culture,</w:t>
      </w:r>
      <w:r w:rsidRPr="001E2949">
        <w:t xml:space="preserve"> and Sterile Technique</w:t>
      </w:r>
    </w:p>
    <w:p w:rsidR="001E2949" w:rsidRDefault="001E2949" w:rsidP="001E2949">
      <w:pPr>
        <w:pStyle w:val="NoSpacing"/>
      </w:pPr>
    </w:p>
    <w:p w:rsidR="001E2949" w:rsidRDefault="001E2949" w:rsidP="001E2949">
      <w:pPr>
        <w:pStyle w:val="NoSpacing"/>
        <w:rPr>
          <w:sz w:val="22"/>
        </w:rPr>
      </w:pPr>
      <w:r w:rsidRPr="001E2949">
        <w:rPr>
          <w:i/>
        </w:rPr>
        <w:t>Overview:</w:t>
      </w:r>
      <w:r>
        <w:t xml:space="preserve"> </w:t>
      </w:r>
      <w:r>
        <w:rPr>
          <w:sz w:val="22"/>
        </w:rPr>
        <w:t>We will be introducing</w:t>
      </w:r>
      <w:r w:rsidRPr="0091689E">
        <w:rPr>
          <w:sz w:val="22"/>
        </w:rPr>
        <w:t xml:space="preserve"> the history and methods of synthetic</w:t>
      </w:r>
      <w:r>
        <w:rPr>
          <w:sz w:val="22"/>
        </w:rPr>
        <w:t xml:space="preserve"> biology as well as general experimental design through project examples from previous iGEM competitions. Then </w:t>
      </w:r>
      <w:r w:rsidRPr="001E2949">
        <w:rPr>
          <w:i/>
          <w:sz w:val="22"/>
        </w:rPr>
        <w:t>E. coli</w:t>
      </w:r>
      <w:r>
        <w:rPr>
          <w:sz w:val="22"/>
        </w:rPr>
        <w:t xml:space="preserve"> cell cultures and sterile technique will be presented and practiced.</w:t>
      </w:r>
    </w:p>
    <w:p w:rsidR="001E2949" w:rsidRDefault="001E2949" w:rsidP="001E2949">
      <w:pPr>
        <w:pStyle w:val="NoSpacing"/>
        <w:rPr>
          <w:sz w:val="22"/>
        </w:rPr>
      </w:pPr>
    </w:p>
    <w:p w:rsidR="004A63E5" w:rsidRDefault="00E90136" w:rsidP="001E2949">
      <w:pPr>
        <w:pStyle w:val="NoSpacing"/>
        <w:rPr>
          <w:sz w:val="22"/>
        </w:rPr>
      </w:pPr>
      <w:r>
        <w:rPr>
          <w:sz w:val="22"/>
        </w:rPr>
        <w:t>Recommended Reading</w:t>
      </w:r>
      <w:r w:rsidR="004A63E5">
        <w:rPr>
          <w:sz w:val="22"/>
        </w:rPr>
        <w:t>:</w:t>
      </w:r>
    </w:p>
    <w:p w:rsidR="001E2949" w:rsidRDefault="004A63E5" w:rsidP="001E2949">
      <w:pPr>
        <w:pStyle w:val="NoSpacing"/>
        <w:rPr>
          <w:sz w:val="22"/>
        </w:rPr>
      </w:pPr>
      <w:r>
        <w:rPr>
          <w:sz w:val="22"/>
        </w:rPr>
        <w:t>Barker, At the Bench</w:t>
      </w:r>
      <w:r w:rsidR="002E38B2">
        <w:rPr>
          <w:sz w:val="22"/>
        </w:rPr>
        <w:t xml:space="preserve"> Chapters 1-5, 9</w:t>
      </w:r>
    </w:p>
    <w:p w:rsidR="00D95E3E" w:rsidRDefault="00D95E3E" w:rsidP="001E2949">
      <w:pPr>
        <w:pStyle w:val="NoSpacing"/>
        <w:rPr>
          <w:sz w:val="22"/>
        </w:rPr>
      </w:pPr>
    </w:p>
    <w:p w:rsidR="00D95E3E" w:rsidRPr="00F06670" w:rsidRDefault="00D95E3E" w:rsidP="001E2949">
      <w:pPr>
        <w:pStyle w:val="NoSpacing"/>
        <w:rPr>
          <w:sz w:val="22"/>
        </w:rPr>
      </w:pPr>
      <w:r>
        <w:rPr>
          <w:i/>
          <w:sz w:val="22"/>
        </w:rPr>
        <w:t>Sterile Technique:</w:t>
      </w:r>
      <w:r w:rsidR="00F06670">
        <w:rPr>
          <w:sz w:val="22"/>
        </w:rPr>
        <w:t xml:space="preserve"> To avoid cell culture contamination, sterile conditions must be maintained at all time. A Bunsen burner flame creates a 10 cm radius of sterility, where any falling particulate is sucked into the flame and incinerated. The flame also provides a convenient means of killing any microbes that may be on the equipment used- simply passing the necks of bottles and the tips of pipettes will sterilize them. Whenever bottles are first open and closed, they must quickly be </w:t>
      </w:r>
      <w:proofErr w:type="spellStart"/>
      <w:r w:rsidR="00F06670">
        <w:rPr>
          <w:sz w:val="22"/>
        </w:rPr>
        <w:t>past</w:t>
      </w:r>
      <w:proofErr w:type="spellEnd"/>
      <w:r w:rsidR="00F06670">
        <w:rPr>
          <w:sz w:val="22"/>
        </w:rPr>
        <w:t xml:space="preserve"> through the Bunsen burner flame for this reason. If non-disposable spreaders are used, they also must be briefly held in the fire. </w:t>
      </w:r>
    </w:p>
    <w:p w:rsidR="00D95E3E" w:rsidRDefault="00D95E3E" w:rsidP="001E2949">
      <w:pPr>
        <w:pStyle w:val="NoSpacing"/>
        <w:rPr>
          <w:i/>
          <w:sz w:val="22"/>
        </w:rPr>
      </w:pPr>
    </w:p>
    <w:p w:rsidR="0081116A" w:rsidRDefault="00D95E3E" w:rsidP="00272CAC">
      <w:pPr>
        <w:pStyle w:val="NoSpacing"/>
        <w:rPr>
          <w:sz w:val="22"/>
        </w:rPr>
      </w:pPr>
      <w:r w:rsidRPr="00D95E3E">
        <w:rPr>
          <w:i/>
          <w:sz w:val="22"/>
        </w:rPr>
        <w:t>Cell Culture</w:t>
      </w:r>
      <w:r w:rsidR="00D50C8D">
        <w:rPr>
          <w:i/>
          <w:sz w:val="22"/>
        </w:rPr>
        <w:t>:</w:t>
      </w:r>
      <w:r w:rsidR="00D50C8D">
        <w:rPr>
          <w:sz w:val="22"/>
        </w:rPr>
        <w:t xml:space="preserve"> The uses of cell culture are varied and depend on the volume of the cell culture</w:t>
      </w:r>
      <w:r w:rsidR="00272CAC">
        <w:rPr>
          <w:sz w:val="22"/>
        </w:rPr>
        <w:t xml:space="preserve"> and the media</w:t>
      </w:r>
      <w:r w:rsidR="00D50C8D">
        <w:rPr>
          <w:sz w:val="22"/>
        </w:rPr>
        <w:t>. A 5 mL culture is the standard for everyday use in the lab and can be used for generating frozen stock, prepari</w:t>
      </w:r>
      <w:r w:rsidR="0081116A">
        <w:rPr>
          <w:sz w:val="22"/>
        </w:rPr>
        <w:t>ng for genomic extractions,</w:t>
      </w:r>
      <w:r w:rsidR="00D50C8D">
        <w:rPr>
          <w:sz w:val="22"/>
        </w:rPr>
        <w:t xml:space="preserve"> </w:t>
      </w:r>
      <w:r w:rsidR="00F06670">
        <w:rPr>
          <w:sz w:val="22"/>
        </w:rPr>
        <w:t xml:space="preserve">colony PCR, </w:t>
      </w:r>
      <w:proofErr w:type="spellStart"/>
      <w:r w:rsidR="00D50C8D">
        <w:rPr>
          <w:sz w:val="22"/>
        </w:rPr>
        <w:t>matings</w:t>
      </w:r>
      <w:proofErr w:type="spellEnd"/>
      <w:r w:rsidR="00D50C8D">
        <w:rPr>
          <w:sz w:val="22"/>
        </w:rPr>
        <w:t>,</w:t>
      </w:r>
      <w:r w:rsidR="00A40FE0">
        <w:rPr>
          <w:sz w:val="22"/>
        </w:rPr>
        <w:t xml:space="preserve"> imaging,</w:t>
      </w:r>
      <w:r w:rsidR="00D50C8D">
        <w:rPr>
          <w:sz w:val="22"/>
        </w:rPr>
        <w:t xml:space="preserve"> </w:t>
      </w:r>
      <w:r w:rsidR="0081116A">
        <w:rPr>
          <w:sz w:val="22"/>
        </w:rPr>
        <w:t xml:space="preserve">and </w:t>
      </w:r>
      <w:proofErr w:type="spellStart"/>
      <w:r w:rsidR="0081116A">
        <w:rPr>
          <w:sz w:val="22"/>
        </w:rPr>
        <w:t>minipreps</w:t>
      </w:r>
      <w:proofErr w:type="spellEnd"/>
      <w:r w:rsidR="0081116A">
        <w:rPr>
          <w:sz w:val="22"/>
        </w:rPr>
        <w:t>; sporulation is usually accomplished with a 3 mL culture; and t</w:t>
      </w:r>
      <w:r w:rsidR="00D50C8D">
        <w:rPr>
          <w:sz w:val="22"/>
        </w:rPr>
        <w:t>he other plasmid extraction methods require larger amounts of cultu</w:t>
      </w:r>
      <w:r w:rsidR="0081116A">
        <w:rPr>
          <w:sz w:val="22"/>
        </w:rPr>
        <w:t>re. T</w:t>
      </w:r>
      <w:r w:rsidR="00D50C8D">
        <w:rPr>
          <w:sz w:val="22"/>
        </w:rPr>
        <w:t xml:space="preserve">he </w:t>
      </w:r>
      <w:proofErr w:type="spellStart"/>
      <w:r w:rsidR="00D50C8D">
        <w:rPr>
          <w:sz w:val="22"/>
        </w:rPr>
        <w:t>midiprep</w:t>
      </w:r>
      <w:proofErr w:type="spellEnd"/>
      <w:r w:rsidR="00D50C8D">
        <w:rPr>
          <w:sz w:val="22"/>
        </w:rPr>
        <w:t xml:space="preserve">, </w:t>
      </w:r>
      <w:proofErr w:type="spellStart"/>
      <w:r w:rsidR="00D50C8D">
        <w:rPr>
          <w:sz w:val="22"/>
        </w:rPr>
        <w:t>maxiprep</w:t>
      </w:r>
      <w:proofErr w:type="spellEnd"/>
      <w:r w:rsidR="00D50C8D">
        <w:rPr>
          <w:sz w:val="22"/>
        </w:rPr>
        <w:t xml:space="preserve">, </w:t>
      </w:r>
      <w:proofErr w:type="spellStart"/>
      <w:r w:rsidR="00D50C8D">
        <w:rPr>
          <w:sz w:val="22"/>
        </w:rPr>
        <w:t>megaprep</w:t>
      </w:r>
      <w:proofErr w:type="spellEnd"/>
      <w:r w:rsidR="00D50C8D">
        <w:rPr>
          <w:sz w:val="22"/>
        </w:rPr>
        <w:t xml:space="preserve">, and </w:t>
      </w:r>
      <w:proofErr w:type="spellStart"/>
      <w:r w:rsidR="00D50C8D">
        <w:rPr>
          <w:sz w:val="22"/>
        </w:rPr>
        <w:t>gigaprep</w:t>
      </w:r>
      <w:proofErr w:type="spellEnd"/>
      <w:r w:rsidR="00D50C8D">
        <w:rPr>
          <w:sz w:val="22"/>
        </w:rPr>
        <w:t xml:space="preserve"> require respectively 25 mL, 125 mL, 1.5 L, and 4 L</w:t>
      </w:r>
      <w:r w:rsidR="005F4816">
        <w:rPr>
          <w:sz w:val="22"/>
        </w:rPr>
        <w:t xml:space="preserve"> of culture and are prepared in an Erlenmeyer flask instead of </w:t>
      </w:r>
      <w:r w:rsidR="002D2D8D">
        <w:rPr>
          <w:sz w:val="22"/>
        </w:rPr>
        <w:t xml:space="preserve">a </w:t>
      </w:r>
      <w:bookmarkStart w:id="0" w:name="_GoBack"/>
      <w:bookmarkEnd w:id="0"/>
      <w:r w:rsidR="005F4816">
        <w:rPr>
          <w:sz w:val="22"/>
        </w:rPr>
        <w:t>culture tube</w:t>
      </w:r>
      <w:r w:rsidR="00D50C8D">
        <w:rPr>
          <w:sz w:val="22"/>
        </w:rPr>
        <w:t>.</w:t>
      </w:r>
      <w:r w:rsidR="00272CAC">
        <w:rPr>
          <w:sz w:val="22"/>
        </w:rPr>
        <w:t xml:space="preserve"> </w:t>
      </w:r>
    </w:p>
    <w:p w:rsidR="0081116A" w:rsidRDefault="00272CAC" w:rsidP="0081116A">
      <w:pPr>
        <w:pStyle w:val="NoSpacing"/>
        <w:ind w:firstLine="720"/>
        <w:rPr>
          <w:sz w:val="22"/>
        </w:rPr>
      </w:pPr>
      <w:r>
        <w:rPr>
          <w:sz w:val="22"/>
        </w:rPr>
        <w:t xml:space="preserve">There are different types of media used depending on the objective of the culture. </w:t>
      </w:r>
      <w:r>
        <w:rPr>
          <w:i/>
          <w:sz w:val="22"/>
        </w:rPr>
        <w:t>E. coli</w:t>
      </w:r>
      <w:r>
        <w:rPr>
          <w:sz w:val="22"/>
        </w:rPr>
        <w:t xml:space="preserve"> is most often grown in LB media with an ampicillin, kanamycin, or chloramphenicol selection marker while </w:t>
      </w:r>
      <w:r>
        <w:rPr>
          <w:i/>
          <w:sz w:val="22"/>
        </w:rPr>
        <w:t xml:space="preserve">S. cerevisiae </w:t>
      </w:r>
      <w:r>
        <w:rPr>
          <w:sz w:val="22"/>
        </w:rPr>
        <w:t>is grown in YPD with the most common selection marker being kanamycin.</w:t>
      </w:r>
      <w:r>
        <w:rPr>
          <w:sz w:val="22"/>
        </w:rPr>
        <w:t xml:space="preserve"> </w:t>
      </w:r>
      <w:r>
        <w:rPr>
          <w:i/>
          <w:sz w:val="22"/>
        </w:rPr>
        <w:t>S. cerevisiae</w:t>
      </w:r>
      <w:r>
        <w:rPr>
          <w:sz w:val="22"/>
        </w:rPr>
        <w:t xml:space="preserve"> can also be grow in imaging media, which is relatively clear, for microscopy experiments or sporulation media, which is a minimal solution, for inducing sporulation formation.</w:t>
      </w:r>
    </w:p>
    <w:p w:rsidR="00642DE7" w:rsidRDefault="00642DE7" w:rsidP="00642DE7">
      <w:pPr>
        <w:pStyle w:val="NoSpacing"/>
        <w:rPr>
          <w:sz w:val="22"/>
        </w:rPr>
      </w:pPr>
    </w:p>
    <w:p w:rsidR="00642DE7" w:rsidRPr="00642DE7" w:rsidRDefault="00642DE7" w:rsidP="00642DE7">
      <w:pPr>
        <w:pStyle w:val="NoSpacing"/>
        <w:rPr>
          <w:sz w:val="22"/>
        </w:rPr>
      </w:pPr>
      <w:r>
        <w:rPr>
          <w:i/>
          <w:sz w:val="22"/>
        </w:rPr>
        <w:t>Media:</w:t>
      </w:r>
      <w:r>
        <w:rPr>
          <w:sz w:val="22"/>
        </w:rPr>
        <w:t xml:space="preserve"> There are different types of media depending on what is being grown and how it will be used. LB media is made of tryptone, yeast extract, and sodium chloride. Similarly, YPD is composed of yeast extract, </w:t>
      </w:r>
      <w:proofErr w:type="spellStart"/>
      <w:r>
        <w:rPr>
          <w:sz w:val="22"/>
        </w:rPr>
        <w:t>bacto</w:t>
      </w:r>
      <w:proofErr w:type="spellEnd"/>
      <w:r>
        <w:rPr>
          <w:sz w:val="22"/>
        </w:rPr>
        <w:t xml:space="preserve"> peptone, and dextrose. These two media provide all the nutrients needed for cellular growth. Sporulation media on the other hand is a minimal media that induces a stress response and is mostly water with a small amount of potassium acetate and glucose. Lastly, imaging media is a clear media that allows the user to see the cells and provides enough nutrients for the cells to grow for a short period of time. It is a combination of a nitrogenous base, glucose, and synthetic complete media.</w:t>
      </w:r>
    </w:p>
    <w:p w:rsidR="002D223A" w:rsidRDefault="002D223A" w:rsidP="001E2949">
      <w:pPr>
        <w:pStyle w:val="NoSpacing"/>
        <w:rPr>
          <w:sz w:val="22"/>
        </w:rPr>
      </w:pPr>
    </w:p>
    <w:p w:rsidR="0021595E" w:rsidRDefault="002D223A" w:rsidP="001E2949">
      <w:pPr>
        <w:pStyle w:val="NoSpacing"/>
        <w:rPr>
          <w:sz w:val="22"/>
        </w:rPr>
      </w:pPr>
      <w:r w:rsidRPr="002D223A">
        <w:rPr>
          <w:i/>
          <w:sz w:val="22"/>
        </w:rPr>
        <w:t>Protocol</w:t>
      </w:r>
      <w:r>
        <w:rPr>
          <w:i/>
          <w:sz w:val="22"/>
        </w:rPr>
        <w:t>:</w:t>
      </w:r>
      <w:r>
        <w:rPr>
          <w:sz w:val="22"/>
        </w:rPr>
        <w:t xml:space="preserve"> The protocol for preparing a cell culture with sterile technique is generally the same for all the different volumes and </w:t>
      </w:r>
      <w:proofErr w:type="gramStart"/>
      <w:r>
        <w:rPr>
          <w:sz w:val="22"/>
        </w:rPr>
        <w:t>medias</w:t>
      </w:r>
      <w:proofErr w:type="gramEnd"/>
      <w:r>
        <w:rPr>
          <w:sz w:val="22"/>
        </w:rPr>
        <w:t xml:space="preserve">, but below we have outlined the procedure for 5 mL cultures of </w:t>
      </w:r>
      <w:r>
        <w:rPr>
          <w:i/>
          <w:sz w:val="22"/>
        </w:rPr>
        <w:t>E. coli</w:t>
      </w:r>
      <w:r>
        <w:rPr>
          <w:sz w:val="22"/>
        </w:rPr>
        <w:t xml:space="preserve"> and </w:t>
      </w:r>
      <w:r>
        <w:rPr>
          <w:i/>
          <w:sz w:val="22"/>
        </w:rPr>
        <w:t>S. cerevisiae</w:t>
      </w:r>
      <w:r>
        <w:rPr>
          <w:sz w:val="22"/>
        </w:rPr>
        <w:t xml:space="preserve"> in LB, YPD, imaging, and sporulation media.</w:t>
      </w:r>
      <w:r w:rsidR="00FE6EDF">
        <w:rPr>
          <w:sz w:val="22"/>
        </w:rPr>
        <w:t xml:space="preserve"> </w:t>
      </w:r>
    </w:p>
    <w:p w:rsidR="00272CAC" w:rsidRDefault="00272CAC" w:rsidP="001E2949">
      <w:pPr>
        <w:pStyle w:val="NoSpacing"/>
        <w:rPr>
          <w:sz w:val="22"/>
        </w:rPr>
      </w:pPr>
    </w:p>
    <w:p w:rsidR="0021595E" w:rsidRDefault="00272CAC" w:rsidP="0021595E">
      <w:pPr>
        <w:pStyle w:val="NoSpacing"/>
        <w:rPr>
          <w:rFonts w:cs="Times New Roman"/>
          <w:b/>
          <w:szCs w:val="24"/>
          <w:u w:val="single"/>
        </w:rPr>
      </w:pPr>
      <w:r>
        <w:rPr>
          <w:rFonts w:cs="Times New Roman"/>
          <w:b/>
          <w:szCs w:val="24"/>
          <w:u w:val="single"/>
        </w:rPr>
        <w:t>Cell Culture</w:t>
      </w:r>
    </w:p>
    <w:p w:rsidR="0021595E" w:rsidRDefault="0021595E" w:rsidP="0021595E">
      <w:pPr>
        <w:pStyle w:val="NoSpacing"/>
        <w:rPr>
          <w:rFonts w:cs="Times New Roman"/>
          <w:i/>
          <w:szCs w:val="24"/>
        </w:rPr>
      </w:pPr>
      <w:r>
        <w:rPr>
          <w:rFonts w:cs="Times New Roman"/>
          <w:i/>
          <w:szCs w:val="24"/>
        </w:rPr>
        <w:t xml:space="preserve">Purpose: Incubate </w:t>
      </w:r>
      <w:r w:rsidR="00FE6EDF">
        <w:rPr>
          <w:rFonts w:cs="Times New Roman"/>
          <w:i/>
          <w:szCs w:val="24"/>
        </w:rPr>
        <w:t>cells</w:t>
      </w:r>
      <w:r>
        <w:rPr>
          <w:rFonts w:cs="Times New Roman"/>
          <w:i/>
          <w:szCs w:val="24"/>
        </w:rPr>
        <w:t xml:space="preserve"> in favorable media with a selection factor</w:t>
      </w:r>
      <w:r>
        <w:rPr>
          <w:rFonts w:cs="Times New Roman"/>
          <w:i/>
          <w:szCs w:val="24"/>
        </w:rPr>
        <w:t>, usually ampicillin, kanamycin, or chloramphenicol</w:t>
      </w:r>
    </w:p>
    <w:p w:rsidR="0021595E" w:rsidRDefault="0021595E" w:rsidP="0021595E">
      <w:pPr>
        <w:pStyle w:val="NoSpacing"/>
        <w:rPr>
          <w:rFonts w:cs="Times New Roman"/>
          <w:szCs w:val="24"/>
        </w:rPr>
      </w:pPr>
    </w:p>
    <w:p w:rsidR="0021595E" w:rsidRDefault="0021595E" w:rsidP="0021595E">
      <w:pPr>
        <w:pStyle w:val="NoSpacing"/>
        <w:rPr>
          <w:rFonts w:cs="Times New Roman"/>
          <w:szCs w:val="24"/>
        </w:rPr>
      </w:pPr>
      <w:r>
        <w:rPr>
          <w:rFonts w:cs="Times New Roman"/>
          <w:szCs w:val="24"/>
        </w:rPr>
        <w:t>-Use Sterile Technique to mix together in culture tube:</w:t>
      </w:r>
    </w:p>
    <w:p w:rsidR="0021595E" w:rsidRDefault="0021595E" w:rsidP="0021595E">
      <w:pPr>
        <w:pStyle w:val="NoSpacing"/>
        <w:rPr>
          <w:rFonts w:cs="Times New Roman"/>
          <w:szCs w:val="24"/>
        </w:rPr>
      </w:pPr>
      <w:r>
        <w:rPr>
          <w:rFonts w:cs="Times New Roman"/>
          <w:szCs w:val="24"/>
        </w:rPr>
        <w:tab/>
      </w:r>
      <w:r w:rsidR="00FE6EDF">
        <w:rPr>
          <w:rFonts w:cs="Times New Roman"/>
          <w:szCs w:val="24"/>
        </w:rPr>
        <w:t>Media</w:t>
      </w:r>
      <w:r>
        <w:rPr>
          <w:rFonts w:cs="Times New Roman"/>
          <w:szCs w:val="24"/>
        </w:rPr>
        <w:tab/>
      </w:r>
      <w:r>
        <w:rPr>
          <w:rFonts w:cs="Times New Roman"/>
          <w:szCs w:val="24"/>
        </w:rPr>
        <w:tab/>
      </w:r>
      <w:r>
        <w:rPr>
          <w:rFonts w:cs="Times New Roman"/>
          <w:szCs w:val="24"/>
        </w:rPr>
        <w:tab/>
        <w:t>5 ml</w:t>
      </w:r>
    </w:p>
    <w:p w:rsidR="0021595E" w:rsidRDefault="0021595E" w:rsidP="0021595E">
      <w:pPr>
        <w:pStyle w:val="NoSpacing"/>
        <w:rPr>
          <w:rFonts w:cs="Times New Roman"/>
          <w:szCs w:val="24"/>
        </w:rPr>
      </w:pPr>
      <w:r>
        <w:rPr>
          <w:rFonts w:cs="Times New Roman"/>
          <w:szCs w:val="24"/>
        </w:rPr>
        <w:tab/>
      </w:r>
      <w:r>
        <w:rPr>
          <w:rFonts w:cs="Times New Roman"/>
          <w:szCs w:val="24"/>
        </w:rPr>
        <w:t>Antibiotic</w:t>
      </w:r>
      <w:r>
        <w:rPr>
          <w:rFonts w:cs="Times New Roman"/>
          <w:szCs w:val="24"/>
        </w:rPr>
        <w:tab/>
      </w:r>
      <w:r>
        <w:rPr>
          <w:rFonts w:cs="Times New Roman"/>
          <w:szCs w:val="24"/>
        </w:rPr>
        <w:tab/>
        <w:t>5 µl of 1,000x Stock</w:t>
      </w:r>
      <w:r>
        <w:rPr>
          <w:rFonts w:cs="Times New Roman"/>
          <w:szCs w:val="24"/>
        </w:rPr>
        <w:t xml:space="preserve"> (1x Final Concentration)</w:t>
      </w:r>
    </w:p>
    <w:p w:rsidR="0021595E" w:rsidRDefault="00DB3CCC" w:rsidP="0021595E">
      <w:pPr>
        <w:pStyle w:val="NoSpacing"/>
        <w:rPr>
          <w:rFonts w:cs="Times New Roman"/>
          <w:szCs w:val="24"/>
        </w:rPr>
      </w:pPr>
      <w:r>
        <w:rPr>
          <w:rFonts w:cs="Times New Roman"/>
          <w:szCs w:val="24"/>
        </w:rPr>
        <w:tab/>
      </w:r>
      <w:r w:rsidR="00311C23">
        <w:rPr>
          <w:rFonts w:cs="Times New Roman"/>
          <w:szCs w:val="24"/>
        </w:rPr>
        <w:t>Cells</w:t>
      </w:r>
      <w:r>
        <w:rPr>
          <w:rFonts w:cs="Times New Roman"/>
          <w:szCs w:val="24"/>
        </w:rPr>
        <w:tab/>
      </w:r>
      <w:r>
        <w:rPr>
          <w:rFonts w:cs="Times New Roman"/>
          <w:szCs w:val="24"/>
        </w:rPr>
        <w:tab/>
      </w:r>
      <w:r w:rsidR="0021595E">
        <w:rPr>
          <w:rFonts w:cs="Times New Roman"/>
          <w:szCs w:val="24"/>
        </w:rPr>
        <w:tab/>
        <w:t>1 colony</w:t>
      </w:r>
      <w:r w:rsidR="0021595E">
        <w:rPr>
          <w:rFonts w:cs="Times New Roman"/>
          <w:szCs w:val="24"/>
        </w:rPr>
        <w:t>*</w:t>
      </w:r>
      <w:r w:rsidR="00FE6EDF">
        <w:rPr>
          <w:rFonts w:cs="Times New Roman"/>
          <w:szCs w:val="24"/>
        </w:rPr>
        <w:t xml:space="preserve"> or 100 </w:t>
      </w:r>
      <w:r w:rsidR="00FE6EDF">
        <w:rPr>
          <w:rFonts w:cs="Times New Roman"/>
          <w:szCs w:val="24"/>
        </w:rPr>
        <w:t>µl</w:t>
      </w:r>
      <w:r w:rsidR="00FE6EDF">
        <w:rPr>
          <w:rFonts w:cs="Times New Roman"/>
          <w:szCs w:val="24"/>
        </w:rPr>
        <w:t xml:space="preserve"> Liquid Cul</w:t>
      </w:r>
      <w:r>
        <w:rPr>
          <w:rFonts w:cs="Times New Roman"/>
          <w:szCs w:val="24"/>
        </w:rPr>
        <w:t>t</w:t>
      </w:r>
      <w:r w:rsidR="00FE6EDF">
        <w:rPr>
          <w:rFonts w:cs="Times New Roman"/>
          <w:szCs w:val="24"/>
        </w:rPr>
        <w:t>ure</w:t>
      </w:r>
    </w:p>
    <w:p w:rsidR="00642DE7" w:rsidRDefault="00642DE7" w:rsidP="0021595E">
      <w:pPr>
        <w:pStyle w:val="NoSpacing"/>
        <w:rPr>
          <w:rFonts w:cs="Times New Roman"/>
          <w:szCs w:val="24"/>
        </w:rPr>
      </w:pPr>
    </w:p>
    <w:p w:rsidR="00642DE7" w:rsidRPr="00642DE7" w:rsidRDefault="00642DE7" w:rsidP="0021595E">
      <w:pPr>
        <w:pStyle w:val="NoSpacing"/>
        <w:rPr>
          <w:rFonts w:cs="Times New Roman"/>
          <w:szCs w:val="24"/>
        </w:rPr>
      </w:pPr>
      <w:r>
        <w:rPr>
          <w:rFonts w:cs="Times New Roman"/>
          <w:szCs w:val="24"/>
        </w:rPr>
        <w:t xml:space="preserve">-Incubate at 37° C for </w:t>
      </w:r>
      <w:r>
        <w:rPr>
          <w:rFonts w:cs="Times New Roman"/>
          <w:i/>
          <w:szCs w:val="24"/>
        </w:rPr>
        <w:t xml:space="preserve">E. coli </w:t>
      </w:r>
      <w:r>
        <w:rPr>
          <w:rFonts w:cs="Times New Roman"/>
          <w:szCs w:val="24"/>
        </w:rPr>
        <w:t>and at 30</w:t>
      </w:r>
      <w:r>
        <w:rPr>
          <w:rFonts w:cs="Times New Roman"/>
          <w:szCs w:val="24"/>
        </w:rPr>
        <w:t>° C</w:t>
      </w:r>
      <w:r>
        <w:rPr>
          <w:rFonts w:cs="Times New Roman"/>
          <w:szCs w:val="24"/>
        </w:rPr>
        <w:t xml:space="preserve"> for </w:t>
      </w:r>
      <w:r>
        <w:rPr>
          <w:rFonts w:cs="Times New Roman"/>
          <w:i/>
          <w:szCs w:val="24"/>
        </w:rPr>
        <w:t>S. cerevisiae</w:t>
      </w:r>
      <w:r>
        <w:rPr>
          <w:rFonts w:cs="Times New Roman"/>
          <w:szCs w:val="24"/>
        </w:rPr>
        <w:t xml:space="preserve"> at approximately 200 rpm for 12-18 hours</w:t>
      </w:r>
    </w:p>
    <w:p w:rsidR="0021595E" w:rsidRDefault="0021595E" w:rsidP="0021595E">
      <w:pPr>
        <w:pStyle w:val="NoSpacing"/>
        <w:rPr>
          <w:rFonts w:cs="Times New Roman"/>
          <w:szCs w:val="24"/>
        </w:rPr>
      </w:pPr>
      <w:r>
        <w:rPr>
          <w:rFonts w:cs="Times New Roman"/>
          <w:szCs w:val="24"/>
        </w:rPr>
        <w:tab/>
      </w:r>
    </w:p>
    <w:p w:rsidR="00FE6EDF" w:rsidRPr="00642DE7" w:rsidRDefault="0021595E" w:rsidP="001E2949">
      <w:pPr>
        <w:pStyle w:val="NoSpacing"/>
        <w:rPr>
          <w:rFonts w:cs="Times New Roman"/>
          <w:szCs w:val="24"/>
        </w:rPr>
      </w:pPr>
      <w:r>
        <w:rPr>
          <w:rFonts w:cs="Times New Roman"/>
          <w:szCs w:val="24"/>
        </w:rPr>
        <w:t>*Pick-up colonies w/ 2 µl pipette tips</w:t>
      </w:r>
      <w:r>
        <w:rPr>
          <w:rFonts w:cs="Times New Roman"/>
          <w:szCs w:val="24"/>
        </w:rPr>
        <w:t xml:space="preserve"> or sterile toothpicks</w:t>
      </w:r>
      <w:r>
        <w:rPr>
          <w:rFonts w:cs="Times New Roman"/>
          <w:szCs w:val="24"/>
        </w:rPr>
        <w:t xml:space="preserve"> and discard into culture tube</w:t>
      </w:r>
      <w:r w:rsidR="00311C23">
        <w:rPr>
          <w:rFonts w:cs="Times New Roman"/>
          <w:szCs w:val="24"/>
        </w:rPr>
        <w:t>. Make sure to pick up only 1 colony as each colony is monoclonal (genetically homogenous).</w:t>
      </w:r>
    </w:p>
    <w:sectPr w:rsidR="00FE6EDF" w:rsidRPr="00642DE7" w:rsidSect="00CB09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49"/>
    <w:rsid w:val="00040DA1"/>
    <w:rsid w:val="001E2949"/>
    <w:rsid w:val="0021595E"/>
    <w:rsid w:val="00272CAC"/>
    <w:rsid w:val="002D223A"/>
    <w:rsid w:val="002D2D8D"/>
    <w:rsid w:val="002E38B2"/>
    <w:rsid w:val="00311C23"/>
    <w:rsid w:val="004A63E5"/>
    <w:rsid w:val="005F4816"/>
    <w:rsid w:val="00642DE7"/>
    <w:rsid w:val="0081116A"/>
    <w:rsid w:val="00A40FE0"/>
    <w:rsid w:val="00B118CA"/>
    <w:rsid w:val="00CB09A7"/>
    <w:rsid w:val="00CB62E8"/>
    <w:rsid w:val="00D50C8D"/>
    <w:rsid w:val="00D530A2"/>
    <w:rsid w:val="00D95E3E"/>
    <w:rsid w:val="00DB3CCC"/>
    <w:rsid w:val="00E90136"/>
    <w:rsid w:val="00F06670"/>
    <w:rsid w:val="00FC5A49"/>
    <w:rsid w:val="00FE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AAD94-D13E-474D-BF88-6ADA497A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DA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Ophir</dc:creator>
  <cp:keywords/>
  <dc:description/>
  <cp:lastModifiedBy>Ophir</cp:lastModifiedBy>
  <cp:revision>17</cp:revision>
  <dcterms:created xsi:type="dcterms:W3CDTF">2015-02-15T06:08:00Z</dcterms:created>
  <dcterms:modified xsi:type="dcterms:W3CDTF">2015-02-15T23:56:00Z</dcterms:modified>
</cp:coreProperties>
</file>