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A0406" w14:textId="77777777" w:rsidR="00DF0B25" w:rsidRPr="007D0EFD" w:rsidRDefault="000678BD" w:rsidP="00544931">
      <w:pPr>
        <w:pStyle w:val="Heading1"/>
        <w:jc w:val="center"/>
        <w:rPr>
          <w:rFonts w:asciiTheme="majorHAnsi" w:hAnsiTheme="majorHAnsi"/>
        </w:rPr>
      </w:pPr>
      <w:r w:rsidRPr="007D0EFD">
        <w:rPr>
          <w:rFonts w:asciiTheme="majorHAnsi" w:hAnsiTheme="majorHAnsi"/>
        </w:rPr>
        <w:t xml:space="preserve"> </w:t>
      </w:r>
      <w:r w:rsidR="00DF0B25" w:rsidRPr="007D0EFD">
        <w:rPr>
          <w:rFonts w:asciiTheme="majorHAnsi" w:hAnsiTheme="majorHAnsi"/>
        </w:rPr>
        <w:t>Curriculum Vita</w:t>
      </w:r>
    </w:p>
    <w:p w14:paraId="13396493" w14:textId="77777777" w:rsidR="00DF0B25" w:rsidRPr="007D0EFD" w:rsidRDefault="00DF0B25">
      <w:pPr>
        <w:jc w:val="center"/>
        <w:rPr>
          <w:rFonts w:asciiTheme="majorHAnsi" w:hAnsiTheme="majorHAnsi"/>
          <w:b/>
        </w:rPr>
      </w:pPr>
      <w:r w:rsidRPr="007D0EFD">
        <w:rPr>
          <w:rFonts w:asciiTheme="majorHAnsi" w:hAnsiTheme="majorHAnsi"/>
          <w:b/>
        </w:rPr>
        <w:t>DONALD E. MOORE, JR., PH.D.</w:t>
      </w:r>
    </w:p>
    <w:p w14:paraId="1BD421C3" w14:textId="251F94AB" w:rsidR="00C04183" w:rsidRPr="007D0EFD" w:rsidRDefault="003D29F5" w:rsidP="00C81BD5">
      <w:pPr>
        <w:jc w:val="center"/>
        <w:rPr>
          <w:rFonts w:asciiTheme="majorHAnsi" w:hAnsiTheme="majorHAnsi"/>
        </w:rPr>
      </w:pPr>
      <w:r w:rsidRPr="007D0EFD">
        <w:rPr>
          <w:rFonts w:asciiTheme="majorHAnsi" w:hAnsiTheme="majorHAnsi"/>
          <w:b/>
        </w:rPr>
        <w:t>(</w:t>
      </w:r>
      <w:r w:rsidR="00344757">
        <w:rPr>
          <w:rFonts w:asciiTheme="majorHAnsi" w:hAnsiTheme="majorHAnsi"/>
          <w:b/>
        </w:rPr>
        <w:t>November 23</w:t>
      </w:r>
      <w:bookmarkStart w:id="0" w:name="_GoBack"/>
      <w:bookmarkEnd w:id="0"/>
      <w:r w:rsidR="00357739">
        <w:rPr>
          <w:rFonts w:asciiTheme="majorHAnsi" w:hAnsiTheme="majorHAnsi"/>
          <w:b/>
        </w:rPr>
        <w:t>, 201</w:t>
      </w:r>
      <w:r w:rsidR="002D23FC">
        <w:rPr>
          <w:rFonts w:asciiTheme="majorHAnsi" w:hAnsiTheme="majorHAnsi"/>
          <w:b/>
        </w:rPr>
        <w:t>9</w:t>
      </w:r>
      <w:r w:rsidR="00C81BD5" w:rsidRPr="007D0EFD">
        <w:rPr>
          <w:rFonts w:asciiTheme="majorHAnsi" w:hAnsiTheme="majorHAnsi"/>
          <w:b/>
        </w:rPr>
        <w:t>)</w:t>
      </w:r>
    </w:p>
    <w:tbl>
      <w:tblPr>
        <w:tblW w:w="0" w:type="auto"/>
        <w:tblLayout w:type="fixed"/>
        <w:tblLook w:val="0000" w:firstRow="0" w:lastRow="0" w:firstColumn="0" w:lastColumn="0" w:noHBand="0" w:noVBand="0"/>
      </w:tblPr>
      <w:tblGrid>
        <w:gridCol w:w="2070"/>
        <w:gridCol w:w="4518"/>
        <w:gridCol w:w="2268"/>
      </w:tblGrid>
      <w:tr w:rsidR="00A1069A" w:rsidRPr="007D0EFD" w14:paraId="1564FC61" w14:textId="77777777" w:rsidTr="001471D7">
        <w:tc>
          <w:tcPr>
            <w:tcW w:w="2070" w:type="dxa"/>
          </w:tcPr>
          <w:p w14:paraId="341FFED2" w14:textId="77777777" w:rsidR="00A1069A" w:rsidRPr="007D0EFD" w:rsidRDefault="00A1069A">
            <w:pPr>
              <w:rPr>
                <w:rFonts w:asciiTheme="majorHAnsi" w:hAnsiTheme="majorHAnsi"/>
              </w:rPr>
            </w:pPr>
          </w:p>
        </w:tc>
        <w:tc>
          <w:tcPr>
            <w:tcW w:w="4518" w:type="dxa"/>
          </w:tcPr>
          <w:p w14:paraId="4A7F94FB" w14:textId="77777777" w:rsidR="00A1069A" w:rsidRPr="007D0EFD" w:rsidRDefault="00A1069A">
            <w:pPr>
              <w:rPr>
                <w:rFonts w:asciiTheme="majorHAnsi" w:hAnsiTheme="majorHAnsi"/>
              </w:rPr>
            </w:pPr>
          </w:p>
        </w:tc>
        <w:tc>
          <w:tcPr>
            <w:tcW w:w="2268" w:type="dxa"/>
          </w:tcPr>
          <w:p w14:paraId="1B834118" w14:textId="77777777" w:rsidR="00A1069A" w:rsidRPr="007D0EFD" w:rsidRDefault="00A1069A">
            <w:pPr>
              <w:rPr>
                <w:rFonts w:asciiTheme="majorHAnsi" w:hAnsiTheme="majorHAnsi"/>
              </w:rPr>
            </w:pPr>
          </w:p>
        </w:tc>
      </w:tr>
      <w:tr w:rsidR="00A1069A" w:rsidRPr="007D0EFD" w14:paraId="41A12CFB" w14:textId="77777777" w:rsidTr="001471D7">
        <w:tc>
          <w:tcPr>
            <w:tcW w:w="2070" w:type="dxa"/>
          </w:tcPr>
          <w:p w14:paraId="5E32D3BA" w14:textId="77777777" w:rsidR="00A1069A" w:rsidRPr="007D0EFD" w:rsidRDefault="00A1069A">
            <w:pPr>
              <w:rPr>
                <w:rFonts w:asciiTheme="majorHAnsi" w:hAnsiTheme="majorHAnsi"/>
              </w:rPr>
            </w:pPr>
          </w:p>
        </w:tc>
        <w:tc>
          <w:tcPr>
            <w:tcW w:w="4518" w:type="dxa"/>
          </w:tcPr>
          <w:p w14:paraId="5EF17324" w14:textId="77777777" w:rsidR="00A1069A" w:rsidRPr="007D0EFD" w:rsidRDefault="00A1069A">
            <w:pPr>
              <w:rPr>
                <w:rFonts w:asciiTheme="majorHAnsi" w:hAnsiTheme="majorHAnsi"/>
              </w:rPr>
            </w:pPr>
          </w:p>
        </w:tc>
        <w:tc>
          <w:tcPr>
            <w:tcW w:w="2268" w:type="dxa"/>
          </w:tcPr>
          <w:p w14:paraId="6FDB0D7B" w14:textId="77777777" w:rsidR="00A1069A" w:rsidRPr="007D0EFD" w:rsidRDefault="00A1069A">
            <w:pPr>
              <w:rPr>
                <w:rFonts w:asciiTheme="majorHAnsi" w:hAnsiTheme="majorHAnsi"/>
              </w:rPr>
            </w:pPr>
          </w:p>
        </w:tc>
      </w:tr>
      <w:tr w:rsidR="00255C8B" w:rsidRPr="007D0EFD" w14:paraId="2F362F1B" w14:textId="77777777" w:rsidTr="001471D7">
        <w:tc>
          <w:tcPr>
            <w:tcW w:w="2070" w:type="dxa"/>
          </w:tcPr>
          <w:p w14:paraId="5F47786A" w14:textId="77777777" w:rsidR="00255C8B" w:rsidRPr="007D0EFD" w:rsidRDefault="00255C8B">
            <w:pPr>
              <w:rPr>
                <w:rFonts w:asciiTheme="majorHAnsi" w:hAnsiTheme="majorHAnsi"/>
              </w:rPr>
            </w:pPr>
            <w:r w:rsidRPr="007D0EFD">
              <w:rPr>
                <w:rFonts w:asciiTheme="majorHAnsi" w:hAnsiTheme="majorHAnsi"/>
              </w:rPr>
              <w:t>Office address</w:t>
            </w:r>
          </w:p>
        </w:tc>
        <w:tc>
          <w:tcPr>
            <w:tcW w:w="4518" w:type="dxa"/>
          </w:tcPr>
          <w:p w14:paraId="53E3758A" w14:textId="3C66FC0C" w:rsidR="00255C8B" w:rsidRPr="007D0EFD" w:rsidRDefault="00A41679">
            <w:pPr>
              <w:rPr>
                <w:rFonts w:asciiTheme="majorHAnsi" w:hAnsiTheme="majorHAnsi"/>
              </w:rPr>
            </w:pPr>
            <w:r>
              <w:rPr>
                <w:rFonts w:asciiTheme="majorHAnsi" w:hAnsiTheme="majorHAnsi"/>
              </w:rPr>
              <w:t>Office for</w:t>
            </w:r>
            <w:r w:rsidR="004A5550" w:rsidRPr="007D0EFD">
              <w:rPr>
                <w:rFonts w:asciiTheme="majorHAnsi" w:hAnsiTheme="majorHAnsi"/>
              </w:rPr>
              <w:t xml:space="preserve"> Continuing Professional Development</w:t>
            </w:r>
          </w:p>
          <w:p w14:paraId="582112B6" w14:textId="01FD16B1" w:rsidR="00255C8B" w:rsidRPr="007D0EFD" w:rsidRDefault="00255C8B">
            <w:pPr>
              <w:rPr>
                <w:rFonts w:asciiTheme="majorHAnsi" w:hAnsiTheme="majorHAnsi"/>
              </w:rPr>
            </w:pPr>
            <w:r w:rsidRPr="007D0EFD">
              <w:rPr>
                <w:rFonts w:asciiTheme="majorHAnsi" w:hAnsiTheme="majorHAnsi"/>
              </w:rPr>
              <w:t xml:space="preserve">Vanderbilt University </w:t>
            </w:r>
            <w:r w:rsidR="009A7B1C">
              <w:rPr>
                <w:rFonts w:asciiTheme="majorHAnsi" w:hAnsiTheme="majorHAnsi"/>
              </w:rPr>
              <w:t>Medical Center</w:t>
            </w:r>
          </w:p>
          <w:p w14:paraId="07D7B952" w14:textId="4D79AAFA" w:rsidR="00255C8B" w:rsidRPr="007D0EFD" w:rsidRDefault="007D0EFD" w:rsidP="00255C8B">
            <w:pPr>
              <w:rPr>
                <w:rFonts w:asciiTheme="majorHAnsi" w:hAnsiTheme="majorHAnsi"/>
              </w:rPr>
            </w:pPr>
            <w:r>
              <w:rPr>
                <w:rFonts w:asciiTheme="majorHAnsi" w:hAnsiTheme="majorHAnsi"/>
              </w:rPr>
              <w:t>20</w:t>
            </w:r>
            <w:r w:rsidR="006D70FC">
              <w:rPr>
                <w:rFonts w:asciiTheme="majorHAnsi" w:hAnsiTheme="majorHAnsi"/>
              </w:rPr>
              <w:t>9</w:t>
            </w:r>
            <w:r w:rsidR="00E935E9" w:rsidRPr="007D0EFD">
              <w:rPr>
                <w:rFonts w:asciiTheme="majorHAnsi" w:hAnsiTheme="majorHAnsi"/>
              </w:rPr>
              <w:t xml:space="preserve"> Light Hall</w:t>
            </w:r>
          </w:p>
          <w:p w14:paraId="79ED3329" w14:textId="77777777" w:rsidR="00255C8B" w:rsidRPr="007D0EFD" w:rsidRDefault="00255C8B" w:rsidP="00E935E9">
            <w:pPr>
              <w:rPr>
                <w:rFonts w:asciiTheme="majorHAnsi" w:hAnsiTheme="majorHAnsi"/>
              </w:rPr>
            </w:pPr>
            <w:r w:rsidRPr="007D0EFD">
              <w:rPr>
                <w:rFonts w:asciiTheme="majorHAnsi" w:hAnsiTheme="majorHAnsi"/>
              </w:rPr>
              <w:t>Nashville TN 37232</w:t>
            </w:r>
            <w:r w:rsidR="004A5550" w:rsidRPr="007D0EFD">
              <w:rPr>
                <w:rFonts w:asciiTheme="majorHAnsi" w:hAnsiTheme="majorHAnsi"/>
              </w:rPr>
              <w:t>-</w:t>
            </w:r>
            <w:r w:rsidR="00E935E9" w:rsidRPr="007D0EFD">
              <w:rPr>
                <w:rFonts w:asciiTheme="majorHAnsi" w:hAnsiTheme="majorHAnsi"/>
              </w:rPr>
              <w:t>0685</w:t>
            </w:r>
          </w:p>
        </w:tc>
        <w:tc>
          <w:tcPr>
            <w:tcW w:w="2268" w:type="dxa"/>
            <w:vMerge w:val="restart"/>
            <w:tcBorders>
              <w:left w:val="nil"/>
            </w:tcBorders>
          </w:tcPr>
          <w:p w14:paraId="1BD0AAD3" w14:textId="77777777" w:rsidR="00255C8B" w:rsidRPr="007D0EFD" w:rsidRDefault="00442343">
            <w:pPr>
              <w:rPr>
                <w:rFonts w:asciiTheme="majorHAnsi" w:hAnsiTheme="majorHAnsi"/>
              </w:rPr>
            </w:pPr>
            <w:r w:rsidRPr="007D0EFD">
              <w:rPr>
                <w:rFonts w:asciiTheme="majorHAnsi" w:hAnsiTheme="majorHAnsi"/>
                <w:noProof/>
                <w:lang w:eastAsia="en-US"/>
              </w:rPr>
              <w:drawing>
                <wp:inline distT="0" distB="0" distL="0" distR="0" wp14:anchorId="472ECD61" wp14:editId="5D97C6FA">
                  <wp:extent cx="1714500" cy="1374140"/>
                  <wp:effectExtent l="0" t="0" r="0" b="0"/>
                  <wp:docPr id="2" name="Picture 2" descr="C:\Users\Don\Dropbox\001 Personal\Current CV and pix\DM actio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Dropbox\001 Personal\Current CV and pix\DM action 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800" cy="1380792"/>
                          </a:xfrm>
                          <a:prstGeom prst="rect">
                            <a:avLst/>
                          </a:prstGeom>
                          <a:noFill/>
                          <a:ln>
                            <a:noFill/>
                          </a:ln>
                        </pic:spPr>
                      </pic:pic>
                    </a:graphicData>
                  </a:graphic>
                </wp:inline>
              </w:drawing>
            </w:r>
          </w:p>
        </w:tc>
      </w:tr>
      <w:tr w:rsidR="00255C8B" w:rsidRPr="007D0EFD" w14:paraId="6C62E17A" w14:textId="77777777" w:rsidTr="001471D7">
        <w:trPr>
          <w:trHeight w:hRule="exact" w:val="100"/>
        </w:trPr>
        <w:tc>
          <w:tcPr>
            <w:tcW w:w="2070" w:type="dxa"/>
          </w:tcPr>
          <w:p w14:paraId="4CB9D91A" w14:textId="77777777" w:rsidR="00255C8B" w:rsidRPr="007D0EFD" w:rsidRDefault="00255C8B">
            <w:pPr>
              <w:rPr>
                <w:rFonts w:asciiTheme="majorHAnsi" w:hAnsiTheme="majorHAnsi"/>
              </w:rPr>
            </w:pPr>
          </w:p>
        </w:tc>
        <w:tc>
          <w:tcPr>
            <w:tcW w:w="4518" w:type="dxa"/>
          </w:tcPr>
          <w:p w14:paraId="10CAA06D" w14:textId="77777777" w:rsidR="00255C8B" w:rsidRPr="007D0EFD" w:rsidRDefault="00255C8B">
            <w:pPr>
              <w:rPr>
                <w:rFonts w:asciiTheme="majorHAnsi" w:hAnsiTheme="majorHAnsi"/>
              </w:rPr>
            </w:pPr>
          </w:p>
        </w:tc>
        <w:tc>
          <w:tcPr>
            <w:tcW w:w="2268" w:type="dxa"/>
            <w:vMerge/>
            <w:tcBorders>
              <w:left w:val="nil"/>
            </w:tcBorders>
          </w:tcPr>
          <w:p w14:paraId="4879313E" w14:textId="77777777" w:rsidR="00255C8B" w:rsidRPr="007D0EFD" w:rsidRDefault="00255C8B">
            <w:pPr>
              <w:rPr>
                <w:rFonts w:asciiTheme="majorHAnsi" w:hAnsiTheme="majorHAnsi"/>
              </w:rPr>
            </w:pPr>
          </w:p>
        </w:tc>
      </w:tr>
      <w:tr w:rsidR="00255C8B" w:rsidRPr="007D0EFD" w14:paraId="5DB2402D" w14:textId="77777777" w:rsidTr="001471D7">
        <w:tc>
          <w:tcPr>
            <w:tcW w:w="2070" w:type="dxa"/>
          </w:tcPr>
          <w:p w14:paraId="2870E9E0" w14:textId="77777777" w:rsidR="00255C8B" w:rsidRPr="007D0EFD" w:rsidRDefault="00255C8B">
            <w:pPr>
              <w:rPr>
                <w:rFonts w:asciiTheme="majorHAnsi" w:hAnsiTheme="majorHAnsi"/>
              </w:rPr>
            </w:pPr>
            <w:r w:rsidRPr="007D0EFD">
              <w:rPr>
                <w:rFonts w:asciiTheme="majorHAnsi" w:hAnsiTheme="majorHAnsi"/>
              </w:rPr>
              <w:t>Phone</w:t>
            </w:r>
          </w:p>
        </w:tc>
        <w:tc>
          <w:tcPr>
            <w:tcW w:w="4518" w:type="dxa"/>
          </w:tcPr>
          <w:p w14:paraId="0EC9073A" w14:textId="77777777" w:rsidR="00255C8B" w:rsidRPr="007D0EFD" w:rsidRDefault="00255C8B" w:rsidP="00E935E9">
            <w:pPr>
              <w:rPr>
                <w:rFonts w:asciiTheme="majorHAnsi" w:hAnsiTheme="majorHAnsi"/>
              </w:rPr>
            </w:pPr>
            <w:r w:rsidRPr="007D0EFD">
              <w:rPr>
                <w:rFonts w:asciiTheme="majorHAnsi" w:hAnsiTheme="majorHAnsi"/>
              </w:rPr>
              <w:t xml:space="preserve">(615) </w:t>
            </w:r>
            <w:r w:rsidR="00E935E9" w:rsidRPr="007D0EFD">
              <w:rPr>
                <w:rFonts w:asciiTheme="majorHAnsi" w:hAnsiTheme="majorHAnsi"/>
              </w:rPr>
              <w:t>322-6035</w:t>
            </w:r>
          </w:p>
        </w:tc>
        <w:tc>
          <w:tcPr>
            <w:tcW w:w="2268" w:type="dxa"/>
            <w:vMerge/>
            <w:tcBorders>
              <w:left w:val="nil"/>
            </w:tcBorders>
          </w:tcPr>
          <w:p w14:paraId="5126EF2C" w14:textId="77777777" w:rsidR="00255C8B" w:rsidRPr="007D0EFD" w:rsidRDefault="00255C8B">
            <w:pPr>
              <w:rPr>
                <w:rFonts w:asciiTheme="majorHAnsi" w:hAnsiTheme="majorHAnsi"/>
              </w:rPr>
            </w:pPr>
          </w:p>
        </w:tc>
      </w:tr>
      <w:tr w:rsidR="00255C8B" w:rsidRPr="007D0EFD" w14:paraId="097B3B16" w14:textId="77777777" w:rsidTr="001471D7">
        <w:trPr>
          <w:trHeight w:hRule="exact" w:val="100"/>
        </w:trPr>
        <w:tc>
          <w:tcPr>
            <w:tcW w:w="2070" w:type="dxa"/>
          </w:tcPr>
          <w:p w14:paraId="1A54EC58" w14:textId="77777777" w:rsidR="00255C8B" w:rsidRPr="007D0EFD" w:rsidRDefault="00255C8B">
            <w:pPr>
              <w:rPr>
                <w:rFonts w:asciiTheme="majorHAnsi" w:hAnsiTheme="majorHAnsi"/>
              </w:rPr>
            </w:pPr>
          </w:p>
        </w:tc>
        <w:tc>
          <w:tcPr>
            <w:tcW w:w="4518" w:type="dxa"/>
          </w:tcPr>
          <w:p w14:paraId="46FBB852" w14:textId="77777777" w:rsidR="00255C8B" w:rsidRPr="007D0EFD" w:rsidRDefault="00255C8B">
            <w:pPr>
              <w:rPr>
                <w:rFonts w:asciiTheme="majorHAnsi" w:hAnsiTheme="majorHAnsi"/>
              </w:rPr>
            </w:pPr>
          </w:p>
        </w:tc>
        <w:tc>
          <w:tcPr>
            <w:tcW w:w="2268" w:type="dxa"/>
            <w:vMerge/>
            <w:tcBorders>
              <w:left w:val="nil"/>
            </w:tcBorders>
          </w:tcPr>
          <w:p w14:paraId="41DAFF26" w14:textId="77777777" w:rsidR="00255C8B" w:rsidRPr="007D0EFD" w:rsidRDefault="00255C8B">
            <w:pPr>
              <w:rPr>
                <w:rFonts w:asciiTheme="majorHAnsi" w:hAnsiTheme="majorHAnsi"/>
              </w:rPr>
            </w:pPr>
          </w:p>
        </w:tc>
      </w:tr>
      <w:tr w:rsidR="00255C8B" w:rsidRPr="007D0EFD" w14:paraId="59156DA8" w14:textId="77777777" w:rsidTr="001471D7">
        <w:tc>
          <w:tcPr>
            <w:tcW w:w="2070" w:type="dxa"/>
          </w:tcPr>
          <w:p w14:paraId="57966C25" w14:textId="77777777" w:rsidR="00255C8B" w:rsidRPr="007D0EFD" w:rsidRDefault="00255C8B">
            <w:pPr>
              <w:rPr>
                <w:rFonts w:asciiTheme="majorHAnsi" w:hAnsiTheme="majorHAnsi"/>
              </w:rPr>
            </w:pPr>
            <w:r w:rsidRPr="007D0EFD">
              <w:rPr>
                <w:rFonts w:asciiTheme="majorHAnsi" w:hAnsiTheme="majorHAnsi"/>
              </w:rPr>
              <w:t>Fax</w:t>
            </w:r>
          </w:p>
        </w:tc>
        <w:tc>
          <w:tcPr>
            <w:tcW w:w="4518" w:type="dxa"/>
          </w:tcPr>
          <w:p w14:paraId="40BFA746" w14:textId="77777777" w:rsidR="00255C8B" w:rsidRPr="007D0EFD" w:rsidRDefault="00E935E9" w:rsidP="00E935E9">
            <w:pPr>
              <w:rPr>
                <w:rFonts w:asciiTheme="majorHAnsi" w:hAnsiTheme="majorHAnsi"/>
              </w:rPr>
            </w:pPr>
            <w:r w:rsidRPr="007D0EFD">
              <w:rPr>
                <w:rFonts w:asciiTheme="majorHAnsi" w:hAnsiTheme="majorHAnsi"/>
              </w:rPr>
              <w:t>(615) 343</w:t>
            </w:r>
            <w:r w:rsidR="00255C8B" w:rsidRPr="007D0EFD">
              <w:rPr>
                <w:rFonts w:asciiTheme="majorHAnsi" w:hAnsiTheme="majorHAnsi"/>
              </w:rPr>
              <w:t>-</w:t>
            </w:r>
            <w:r w:rsidRPr="007D0EFD">
              <w:rPr>
                <w:rFonts w:asciiTheme="majorHAnsi" w:hAnsiTheme="majorHAnsi"/>
              </w:rPr>
              <w:t>8397</w:t>
            </w:r>
          </w:p>
        </w:tc>
        <w:tc>
          <w:tcPr>
            <w:tcW w:w="2268" w:type="dxa"/>
            <w:vMerge/>
            <w:tcBorders>
              <w:left w:val="nil"/>
            </w:tcBorders>
          </w:tcPr>
          <w:p w14:paraId="13810E7C" w14:textId="77777777" w:rsidR="00255C8B" w:rsidRPr="007D0EFD" w:rsidRDefault="00255C8B">
            <w:pPr>
              <w:rPr>
                <w:rFonts w:asciiTheme="majorHAnsi" w:hAnsiTheme="majorHAnsi"/>
              </w:rPr>
            </w:pPr>
          </w:p>
        </w:tc>
      </w:tr>
      <w:tr w:rsidR="00255C8B" w:rsidRPr="007D0EFD" w14:paraId="527854A2" w14:textId="77777777" w:rsidTr="001471D7">
        <w:trPr>
          <w:trHeight w:hRule="exact" w:val="100"/>
        </w:trPr>
        <w:tc>
          <w:tcPr>
            <w:tcW w:w="2070" w:type="dxa"/>
          </w:tcPr>
          <w:p w14:paraId="261CB23B" w14:textId="77777777" w:rsidR="00255C8B" w:rsidRPr="007D0EFD" w:rsidRDefault="00255C8B">
            <w:pPr>
              <w:rPr>
                <w:rFonts w:asciiTheme="majorHAnsi" w:hAnsiTheme="majorHAnsi"/>
              </w:rPr>
            </w:pPr>
          </w:p>
        </w:tc>
        <w:tc>
          <w:tcPr>
            <w:tcW w:w="4518" w:type="dxa"/>
          </w:tcPr>
          <w:p w14:paraId="35EE4000" w14:textId="77777777" w:rsidR="00255C8B" w:rsidRPr="007D0EFD" w:rsidRDefault="00255C8B">
            <w:pPr>
              <w:rPr>
                <w:rFonts w:asciiTheme="majorHAnsi" w:hAnsiTheme="majorHAnsi"/>
              </w:rPr>
            </w:pPr>
          </w:p>
        </w:tc>
        <w:tc>
          <w:tcPr>
            <w:tcW w:w="2268" w:type="dxa"/>
            <w:vMerge/>
            <w:tcBorders>
              <w:left w:val="nil"/>
            </w:tcBorders>
          </w:tcPr>
          <w:p w14:paraId="101A0D2E" w14:textId="77777777" w:rsidR="00255C8B" w:rsidRPr="007D0EFD" w:rsidRDefault="00255C8B">
            <w:pPr>
              <w:rPr>
                <w:rFonts w:asciiTheme="majorHAnsi" w:hAnsiTheme="majorHAnsi"/>
              </w:rPr>
            </w:pPr>
          </w:p>
        </w:tc>
      </w:tr>
      <w:tr w:rsidR="00255C8B" w:rsidRPr="007D0EFD" w14:paraId="4C2279BB" w14:textId="77777777" w:rsidTr="001471D7">
        <w:tc>
          <w:tcPr>
            <w:tcW w:w="2070" w:type="dxa"/>
          </w:tcPr>
          <w:p w14:paraId="6D53AA28" w14:textId="77777777" w:rsidR="00255C8B" w:rsidRPr="007D0EFD" w:rsidRDefault="00255C8B">
            <w:pPr>
              <w:rPr>
                <w:rFonts w:asciiTheme="majorHAnsi" w:hAnsiTheme="majorHAnsi"/>
              </w:rPr>
            </w:pPr>
            <w:r w:rsidRPr="007D0EFD">
              <w:rPr>
                <w:rFonts w:asciiTheme="majorHAnsi" w:hAnsiTheme="majorHAnsi"/>
              </w:rPr>
              <w:t>E-mail</w:t>
            </w:r>
          </w:p>
        </w:tc>
        <w:tc>
          <w:tcPr>
            <w:tcW w:w="4518" w:type="dxa"/>
          </w:tcPr>
          <w:p w14:paraId="3DB3C288" w14:textId="2CB9E4B2" w:rsidR="00255C8B" w:rsidRPr="007D0EFD" w:rsidRDefault="006C2A90">
            <w:pPr>
              <w:rPr>
                <w:rFonts w:asciiTheme="majorHAnsi" w:hAnsiTheme="majorHAnsi"/>
              </w:rPr>
            </w:pPr>
            <w:hyperlink r:id="rId8" w:history="1">
              <w:r w:rsidR="00F90EA6" w:rsidRPr="00AB7F7B">
                <w:rPr>
                  <w:rStyle w:val="Hyperlink"/>
                  <w:rFonts w:asciiTheme="majorHAnsi" w:hAnsiTheme="majorHAnsi"/>
                </w:rPr>
                <w:t>don.moore@</w:t>
              </w:r>
            </w:hyperlink>
            <w:r w:rsidR="00C53336">
              <w:rPr>
                <w:rStyle w:val="Hyperlink"/>
                <w:rFonts w:asciiTheme="majorHAnsi" w:hAnsiTheme="majorHAnsi"/>
              </w:rPr>
              <w:t>vumc.org</w:t>
            </w:r>
          </w:p>
        </w:tc>
        <w:tc>
          <w:tcPr>
            <w:tcW w:w="2268" w:type="dxa"/>
            <w:vMerge/>
            <w:tcBorders>
              <w:left w:val="nil"/>
            </w:tcBorders>
          </w:tcPr>
          <w:p w14:paraId="343ABAF1" w14:textId="77777777" w:rsidR="00255C8B" w:rsidRPr="007D0EFD" w:rsidRDefault="00255C8B">
            <w:pPr>
              <w:rPr>
                <w:rFonts w:asciiTheme="majorHAnsi" w:hAnsiTheme="majorHAnsi"/>
              </w:rPr>
            </w:pPr>
          </w:p>
        </w:tc>
      </w:tr>
    </w:tbl>
    <w:p w14:paraId="61A4CE07" w14:textId="77777777" w:rsidR="00DF0B25" w:rsidRPr="007D0EFD" w:rsidRDefault="00DF0B25">
      <w:pPr>
        <w:rPr>
          <w:rFonts w:asciiTheme="majorHAnsi" w:hAnsiTheme="majorHAnsi"/>
        </w:rPr>
      </w:pPr>
    </w:p>
    <w:p w14:paraId="0A80CD3F" w14:textId="77777777" w:rsidR="00DF0B25" w:rsidRPr="007D0EFD" w:rsidRDefault="00DF0B25">
      <w:pPr>
        <w:rPr>
          <w:rFonts w:asciiTheme="majorHAnsi" w:hAnsiTheme="majorHAnsi"/>
        </w:rPr>
      </w:pPr>
    </w:p>
    <w:p w14:paraId="364A69F7" w14:textId="77777777" w:rsidR="00506349" w:rsidRPr="007D0EFD" w:rsidRDefault="00506349" w:rsidP="00506349">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EDUCATION</w:t>
      </w:r>
    </w:p>
    <w:p w14:paraId="5FCFF83A" w14:textId="77777777" w:rsidR="00506349" w:rsidRPr="007D0EFD" w:rsidRDefault="00506349" w:rsidP="00506349">
      <w:pPr>
        <w:rPr>
          <w:rFonts w:asciiTheme="majorHAnsi" w:hAnsiTheme="majorHAnsi"/>
        </w:rPr>
      </w:pPr>
    </w:p>
    <w:tbl>
      <w:tblPr>
        <w:tblW w:w="0" w:type="auto"/>
        <w:tblLayout w:type="fixed"/>
        <w:tblLook w:val="0000" w:firstRow="0" w:lastRow="0" w:firstColumn="0" w:lastColumn="0" w:noHBand="0" w:noVBand="0"/>
      </w:tblPr>
      <w:tblGrid>
        <w:gridCol w:w="2880"/>
        <w:gridCol w:w="5976"/>
      </w:tblGrid>
      <w:tr w:rsidR="00506349" w:rsidRPr="007D0EFD" w14:paraId="66721C78" w14:textId="77777777" w:rsidTr="00506349">
        <w:tc>
          <w:tcPr>
            <w:tcW w:w="2880" w:type="dxa"/>
          </w:tcPr>
          <w:p w14:paraId="4872BE8F" w14:textId="77777777" w:rsidR="00506349" w:rsidRPr="007D0EFD" w:rsidRDefault="00506349" w:rsidP="00506349">
            <w:pPr>
              <w:rPr>
                <w:rFonts w:asciiTheme="majorHAnsi" w:hAnsiTheme="majorHAnsi"/>
              </w:rPr>
            </w:pPr>
            <w:r w:rsidRPr="007D0EFD">
              <w:rPr>
                <w:rFonts w:asciiTheme="majorHAnsi" w:hAnsiTheme="majorHAnsi"/>
              </w:rPr>
              <w:t>Ph.D. (1982)</w:t>
            </w:r>
          </w:p>
        </w:tc>
        <w:tc>
          <w:tcPr>
            <w:tcW w:w="5976" w:type="dxa"/>
          </w:tcPr>
          <w:p w14:paraId="50B8AEDD" w14:textId="77777777" w:rsidR="00506349" w:rsidRDefault="00506349" w:rsidP="00506349">
            <w:pPr>
              <w:rPr>
                <w:rFonts w:asciiTheme="majorHAnsi" w:hAnsiTheme="majorHAnsi"/>
              </w:rPr>
            </w:pPr>
            <w:r w:rsidRPr="007D0EFD">
              <w:rPr>
                <w:rFonts w:asciiTheme="majorHAnsi" w:hAnsiTheme="majorHAnsi"/>
              </w:rPr>
              <w:t xml:space="preserve">Univ. of Illinois at Urbana-Champaign (Adult </w:t>
            </w:r>
            <w:r>
              <w:rPr>
                <w:rFonts w:asciiTheme="majorHAnsi" w:hAnsiTheme="majorHAnsi"/>
              </w:rPr>
              <w:t xml:space="preserve">and Higher </w:t>
            </w:r>
            <w:r w:rsidRPr="007D0EFD">
              <w:rPr>
                <w:rFonts w:asciiTheme="majorHAnsi" w:hAnsiTheme="majorHAnsi"/>
              </w:rPr>
              <w:t>Education)</w:t>
            </w:r>
          </w:p>
          <w:p w14:paraId="75054698" w14:textId="18287F51" w:rsidR="00506349" w:rsidRPr="007D0EFD" w:rsidRDefault="00506349" w:rsidP="00506349">
            <w:pPr>
              <w:rPr>
                <w:rFonts w:asciiTheme="majorHAnsi" w:hAnsiTheme="majorHAnsi"/>
              </w:rPr>
            </w:pPr>
            <w:r>
              <w:rPr>
                <w:rFonts w:asciiTheme="majorHAnsi" w:hAnsiTheme="majorHAnsi"/>
              </w:rPr>
              <w:t xml:space="preserve">Dissertation: </w:t>
            </w:r>
            <w:r w:rsidRPr="00506349">
              <w:rPr>
                <w:rFonts w:asciiTheme="majorHAnsi" w:hAnsiTheme="majorHAnsi"/>
                <w:b/>
              </w:rPr>
              <w:t>The Organization and Administration of Continuing Education in Academic Medical Centers</w:t>
            </w:r>
          </w:p>
        </w:tc>
      </w:tr>
      <w:tr w:rsidR="00506349" w:rsidRPr="007D0EFD" w14:paraId="3A7126F8" w14:textId="77777777" w:rsidTr="00506349">
        <w:trPr>
          <w:trHeight w:hRule="exact" w:val="100"/>
        </w:trPr>
        <w:tc>
          <w:tcPr>
            <w:tcW w:w="2880" w:type="dxa"/>
          </w:tcPr>
          <w:p w14:paraId="42BB0D1F" w14:textId="77777777" w:rsidR="00506349" w:rsidRPr="007D0EFD" w:rsidRDefault="00506349" w:rsidP="00506349">
            <w:pPr>
              <w:rPr>
                <w:rFonts w:asciiTheme="majorHAnsi" w:hAnsiTheme="majorHAnsi"/>
              </w:rPr>
            </w:pPr>
          </w:p>
        </w:tc>
        <w:tc>
          <w:tcPr>
            <w:tcW w:w="5976" w:type="dxa"/>
          </w:tcPr>
          <w:p w14:paraId="1CF33CD3" w14:textId="77777777" w:rsidR="00506349" w:rsidRPr="007D0EFD" w:rsidRDefault="00506349" w:rsidP="00506349">
            <w:pPr>
              <w:rPr>
                <w:rFonts w:asciiTheme="majorHAnsi" w:hAnsiTheme="majorHAnsi"/>
              </w:rPr>
            </w:pPr>
          </w:p>
        </w:tc>
      </w:tr>
      <w:tr w:rsidR="00506349" w:rsidRPr="007D0EFD" w14:paraId="404C922C" w14:textId="77777777" w:rsidTr="00506349">
        <w:tc>
          <w:tcPr>
            <w:tcW w:w="2880" w:type="dxa"/>
          </w:tcPr>
          <w:p w14:paraId="21F0DA67" w14:textId="77777777" w:rsidR="00506349" w:rsidRPr="007D0EFD" w:rsidRDefault="00506349" w:rsidP="00506349">
            <w:pPr>
              <w:rPr>
                <w:rFonts w:asciiTheme="majorHAnsi" w:hAnsiTheme="majorHAnsi"/>
              </w:rPr>
            </w:pPr>
            <w:r w:rsidRPr="007D0EFD">
              <w:rPr>
                <w:rFonts w:asciiTheme="majorHAnsi" w:hAnsiTheme="majorHAnsi"/>
              </w:rPr>
              <w:t>A.M. (1975)</w:t>
            </w:r>
          </w:p>
        </w:tc>
        <w:tc>
          <w:tcPr>
            <w:tcW w:w="5976" w:type="dxa"/>
          </w:tcPr>
          <w:p w14:paraId="2FF760E2" w14:textId="77777777" w:rsidR="00506349" w:rsidRPr="007D0EFD" w:rsidRDefault="00506349" w:rsidP="00506349">
            <w:pPr>
              <w:rPr>
                <w:rFonts w:asciiTheme="majorHAnsi" w:hAnsiTheme="majorHAnsi"/>
              </w:rPr>
            </w:pPr>
            <w:r w:rsidRPr="007D0EFD">
              <w:rPr>
                <w:rFonts w:asciiTheme="majorHAnsi" w:hAnsiTheme="majorHAnsi"/>
              </w:rPr>
              <w:t>Univ. of Illinois at Urbana-Champaign (Chinese History)</w:t>
            </w:r>
          </w:p>
        </w:tc>
      </w:tr>
      <w:tr w:rsidR="00506349" w:rsidRPr="007D0EFD" w14:paraId="780F5BB1" w14:textId="77777777" w:rsidTr="00506349">
        <w:trPr>
          <w:trHeight w:hRule="exact" w:val="100"/>
        </w:trPr>
        <w:tc>
          <w:tcPr>
            <w:tcW w:w="2880" w:type="dxa"/>
          </w:tcPr>
          <w:p w14:paraId="5490742E" w14:textId="77777777" w:rsidR="00506349" w:rsidRPr="007D0EFD" w:rsidRDefault="00506349" w:rsidP="00506349">
            <w:pPr>
              <w:rPr>
                <w:rFonts w:asciiTheme="majorHAnsi" w:hAnsiTheme="majorHAnsi"/>
              </w:rPr>
            </w:pPr>
          </w:p>
        </w:tc>
        <w:tc>
          <w:tcPr>
            <w:tcW w:w="5976" w:type="dxa"/>
          </w:tcPr>
          <w:p w14:paraId="44C5EC84" w14:textId="77777777" w:rsidR="00506349" w:rsidRPr="007D0EFD" w:rsidRDefault="00506349" w:rsidP="00506349">
            <w:pPr>
              <w:rPr>
                <w:rFonts w:asciiTheme="majorHAnsi" w:hAnsiTheme="majorHAnsi"/>
              </w:rPr>
            </w:pPr>
          </w:p>
        </w:tc>
      </w:tr>
      <w:tr w:rsidR="00506349" w:rsidRPr="007D0EFD" w14:paraId="25BEA2A2" w14:textId="77777777" w:rsidTr="00506349">
        <w:tc>
          <w:tcPr>
            <w:tcW w:w="2880" w:type="dxa"/>
          </w:tcPr>
          <w:p w14:paraId="003D8A0B" w14:textId="77777777" w:rsidR="00506349" w:rsidRPr="007D0EFD" w:rsidRDefault="00506349" w:rsidP="00506349">
            <w:pPr>
              <w:rPr>
                <w:rFonts w:asciiTheme="majorHAnsi" w:hAnsiTheme="majorHAnsi"/>
              </w:rPr>
            </w:pPr>
            <w:r w:rsidRPr="007D0EFD">
              <w:rPr>
                <w:rFonts w:asciiTheme="majorHAnsi" w:hAnsiTheme="majorHAnsi"/>
              </w:rPr>
              <w:t>B.A. (1972)</w:t>
            </w:r>
          </w:p>
        </w:tc>
        <w:tc>
          <w:tcPr>
            <w:tcW w:w="5976" w:type="dxa"/>
          </w:tcPr>
          <w:p w14:paraId="53E57B79" w14:textId="77777777" w:rsidR="00506349" w:rsidRPr="007D0EFD" w:rsidRDefault="00506349" w:rsidP="00506349">
            <w:pPr>
              <w:rPr>
                <w:rFonts w:asciiTheme="majorHAnsi" w:hAnsiTheme="majorHAnsi"/>
              </w:rPr>
            </w:pPr>
            <w:r w:rsidRPr="007D0EFD">
              <w:rPr>
                <w:rFonts w:asciiTheme="majorHAnsi" w:hAnsiTheme="majorHAnsi"/>
              </w:rPr>
              <w:t>University of Connecticut (History)</w:t>
            </w:r>
          </w:p>
        </w:tc>
      </w:tr>
    </w:tbl>
    <w:p w14:paraId="35021422" w14:textId="77777777" w:rsidR="00506349" w:rsidRDefault="00506349" w:rsidP="008226BE">
      <w:pPr>
        <w:pStyle w:val="Heading2"/>
        <w:pBdr>
          <w:bottom w:val="single" w:sz="4" w:space="1" w:color="auto"/>
        </w:pBdr>
        <w:spacing w:before="0" w:after="0"/>
        <w:rPr>
          <w:rFonts w:asciiTheme="majorHAnsi" w:hAnsiTheme="majorHAnsi" w:cs="Times New Roman"/>
          <w:i w:val="0"/>
          <w:sz w:val="20"/>
          <w:szCs w:val="20"/>
        </w:rPr>
      </w:pPr>
    </w:p>
    <w:p w14:paraId="07AB0724" w14:textId="77777777" w:rsidR="00506349" w:rsidRPr="007D0EFD" w:rsidRDefault="00506349" w:rsidP="00506349">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FACULTY APPOINTMENTS</w:t>
      </w:r>
    </w:p>
    <w:p w14:paraId="473DA5F4" w14:textId="77777777" w:rsidR="00506349" w:rsidRPr="007D0EFD" w:rsidRDefault="00506349" w:rsidP="00506349">
      <w:pPr>
        <w:rPr>
          <w:rFonts w:asciiTheme="majorHAnsi" w:hAnsiTheme="majorHAnsi"/>
        </w:rPr>
      </w:pPr>
    </w:p>
    <w:tbl>
      <w:tblPr>
        <w:tblW w:w="0" w:type="auto"/>
        <w:tblLayout w:type="fixed"/>
        <w:tblLook w:val="0000" w:firstRow="0" w:lastRow="0" w:firstColumn="0" w:lastColumn="0" w:noHBand="0" w:noVBand="0"/>
      </w:tblPr>
      <w:tblGrid>
        <w:gridCol w:w="2880"/>
        <w:gridCol w:w="5976"/>
      </w:tblGrid>
      <w:tr w:rsidR="00506349" w:rsidRPr="007D0EFD" w14:paraId="5AD50478" w14:textId="77777777" w:rsidTr="00506349">
        <w:tc>
          <w:tcPr>
            <w:tcW w:w="2880" w:type="dxa"/>
          </w:tcPr>
          <w:p w14:paraId="23144C1F" w14:textId="77777777" w:rsidR="00506349" w:rsidRPr="007D0EFD" w:rsidRDefault="00506349" w:rsidP="00506349">
            <w:pPr>
              <w:rPr>
                <w:rFonts w:asciiTheme="majorHAnsi" w:hAnsiTheme="majorHAnsi"/>
              </w:rPr>
            </w:pPr>
            <w:r w:rsidRPr="007D0EFD">
              <w:rPr>
                <w:rFonts w:asciiTheme="majorHAnsi" w:hAnsiTheme="majorHAnsi"/>
              </w:rPr>
              <w:t>November 2004 to present</w:t>
            </w:r>
          </w:p>
        </w:tc>
        <w:tc>
          <w:tcPr>
            <w:tcW w:w="5976" w:type="dxa"/>
          </w:tcPr>
          <w:p w14:paraId="5CB909DE" w14:textId="77777777" w:rsidR="00506349" w:rsidRPr="007D0EFD" w:rsidRDefault="00506349" w:rsidP="00506349">
            <w:pPr>
              <w:rPr>
                <w:rFonts w:asciiTheme="majorHAnsi" w:hAnsiTheme="majorHAnsi"/>
                <w:b/>
              </w:rPr>
            </w:pPr>
            <w:r w:rsidRPr="007D0EFD">
              <w:rPr>
                <w:rFonts w:asciiTheme="majorHAnsi" w:hAnsiTheme="majorHAnsi"/>
                <w:b/>
              </w:rPr>
              <w:t>Professor</w:t>
            </w:r>
          </w:p>
          <w:p w14:paraId="41BC63DD" w14:textId="77777777" w:rsidR="00506349" w:rsidRPr="007D0EFD" w:rsidRDefault="00506349" w:rsidP="00506349">
            <w:pPr>
              <w:rPr>
                <w:rFonts w:asciiTheme="majorHAnsi" w:hAnsiTheme="majorHAnsi"/>
              </w:rPr>
            </w:pPr>
            <w:r w:rsidRPr="007D0EFD">
              <w:rPr>
                <w:rFonts w:asciiTheme="majorHAnsi" w:hAnsiTheme="majorHAnsi"/>
              </w:rPr>
              <w:t>Division of Medical Education and Administration</w:t>
            </w:r>
          </w:p>
          <w:p w14:paraId="734FE36F" w14:textId="77777777" w:rsidR="00506349" w:rsidRPr="007D0EFD" w:rsidRDefault="00506349" w:rsidP="00506349">
            <w:pPr>
              <w:rPr>
                <w:rFonts w:asciiTheme="majorHAnsi" w:hAnsiTheme="majorHAnsi"/>
                <w:b/>
              </w:rPr>
            </w:pPr>
            <w:r w:rsidRPr="007D0EFD">
              <w:rPr>
                <w:rFonts w:asciiTheme="majorHAnsi" w:hAnsiTheme="majorHAnsi"/>
              </w:rPr>
              <w:t>Vanderbilt University School of Medicine</w:t>
            </w:r>
          </w:p>
        </w:tc>
      </w:tr>
      <w:tr w:rsidR="00506349" w:rsidRPr="007D0EFD" w14:paraId="3455FE0B" w14:textId="77777777" w:rsidTr="00506349">
        <w:trPr>
          <w:trHeight w:hRule="exact" w:val="101"/>
        </w:trPr>
        <w:tc>
          <w:tcPr>
            <w:tcW w:w="2880" w:type="dxa"/>
          </w:tcPr>
          <w:p w14:paraId="39196635" w14:textId="77777777" w:rsidR="00506349" w:rsidRPr="007D0EFD" w:rsidRDefault="00506349" w:rsidP="00506349">
            <w:pPr>
              <w:rPr>
                <w:rFonts w:asciiTheme="majorHAnsi" w:hAnsiTheme="majorHAnsi"/>
              </w:rPr>
            </w:pPr>
          </w:p>
        </w:tc>
        <w:tc>
          <w:tcPr>
            <w:tcW w:w="5976" w:type="dxa"/>
          </w:tcPr>
          <w:p w14:paraId="1E72C756" w14:textId="77777777" w:rsidR="00506349" w:rsidRPr="007D0EFD" w:rsidRDefault="00506349" w:rsidP="00506349">
            <w:pPr>
              <w:rPr>
                <w:rFonts w:asciiTheme="majorHAnsi" w:hAnsiTheme="majorHAnsi"/>
                <w:b/>
              </w:rPr>
            </w:pPr>
          </w:p>
        </w:tc>
      </w:tr>
      <w:tr w:rsidR="00506349" w:rsidRPr="007D0EFD" w14:paraId="6CAFD70E" w14:textId="77777777" w:rsidTr="00506349">
        <w:tc>
          <w:tcPr>
            <w:tcW w:w="2880" w:type="dxa"/>
          </w:tcPr>
          <w:p w14:paraId="61FFB0A1" w14:textId="77777777" w:rsidR="00506349" w:rsidRPr="007D0EFD" w:rsidRDefault="00506349" w:rsidP="00506349">
            <w:pPr>
              <w:rPr>
                <w:rFonts w:asciiTheme="majorHAnsi" w:hAnsiTheme="majorHAnsi"/>
              </w:rPr>
            </w:pPr>
            <w:r w:rsidRPr="007D0EFD">
              <w:rPr>
                <w:rFonts w:asciiTheme="majorHAnsi" w:hAnsiTheme="majorHAnsi"/>
              </w:rPr>
              <w:t>December 2000 to October 2004</w:t>
            </w:r>
          </w:p>
        </w:tc>
        <w:tc>
          <w:tcPr>
            <w:tcW w:w="5976" w:type="dxa"/>
          </w:tcPr>
          <w:p w14:paraId="2927F904" w14:textId="77777777" w:rsidR="00506349" w:rsidRPr="007D0EFD" w:rsidRDefault="00506349" w:rsidP="00506349">
            <w:pPr>
              <w:rPr>
                <w:rFonts w:asciiTheme="majorHAnsi" w:hAnsiTheme="majorHAnsi"/>
                <w:b/>
              </w:rPr>
            </w:pPr>
            <w:r w:rsidRPr="007D0EFD">
              <w:rPr>
                <w:rFonts w:asciiTheme="majorHAnsi" w:hAnsiTheme="majorHAnsi"/>
                <w:b/>
              </w:rPr>
              <w:t>Associate Professor</w:t>
            </w:r>
          </w:p>
          <w:p w14:paraId="7D88D0D6" w14:textId="77777777" w:rsidR="00506349" w:rsidRPr="007D0EFD" w:rsidRDefault="00506349" w:rsidP="00506349">
            <w:pPr>
              <w:rPr>
                <w:rFonts w:asciiTheme="majorHAnsi" w:hAnsiTheme="majorHAnsi"/>
              </w:rPr>
            </w:pPr>
            <w:r w:rsidRPr="007D0EFD">
              <w:rPr>
                <w:rFonts w:asciiTheme="majorHAnsi" w:hAnsiTheme="majorHAnsi"/>
              </w:rPr>
              <w:t>Division of Medical Education and Administration</w:t>
            </w:r>
          </w:p>
          <w:p w14:paraId="04C09F67" w14:textId="77777777" w:rsidR="00506349" w:rsidRPr="007D0EFD" w:rsidRDefault="00506349" w:rsidP="00506349">
            <w:pPr>
              <w:rPr>
                <w:rFonts w:asciiTheme="majorHAnsi" w:hAnsiTheme="majorHAnsi"/>
              </w:rPr>
            </w:pPr>
            <w:r w:rsidRPr="007D0EFD">
              <w:rPr>
                <w:rFonts w:asciiTheme="majorHAnsi" w:hAnsiTheme="majorHAnsi"/>
              </w:rPr>
              <w:t>Vanderbilt University School of Medicine</w:t>
            </w:r>
          </w:p>
        </w:tc>
      </w:tr>
      <w:tr w:rsidR="00506349" w:rsidRPr="007D0EFD" w14:paraId="0BF098EE" w14:textId="77777777" w:rsidTr="00506349">
        <w:trPr>
          <w:trHeight w:hRule="exact" w:val="100"/>
        </w:trPr>
        <w:tc>
          <w:tcPr>
            <w:tcW w:w="2880" w:type="dxa"/>
          </w:tcPr>
          <w:p w14:paraId="30DA2D79" w14:textId="77777777" w:rsidR="00506349" w:rsidRPr="007D0EFD" w:rsidRDefault="00506349" w:rsidP="00506349">
            <w:pPr>
              <w:rPr>
                <w:rFonts w:asciiTheme="majorHAnsi" w:hAnsiTheme="majorHAnsi"/>
              </w:rPr>
            </w:pPr>
          </w:p>
        </w:tc>
        <w:tc>
          <w:tcPr>
            <w:tcW w:w="5976" w:type="dxa"/>
          </w:tcPr>
          <w:p w14:paraId="3D0F3853" w14:textId="77777777" w:rsidR="00506349" w:rsidRPr="007D0EFD" w:rsidRDefault="00506349" w:rsidP="00506349">
            <w:pPr>
              <w:rPr>
                <w:rFonts w:asciiTheme="majorHAnsi" w:hAnsiTheme="majorHAnsi"/>
              </w:rPr>
            </w:pPr>
          </w:p>
        </w:tc>
      </w:tr>
      <w:tr w:rsidR="00506349" w:rsidRPr="007D0EFD" w14:paraId="0266D5A1" w14:textId="77777777" w:rsidTr="00506349">
        <w:tc>
          <w:tcPr>
            <w:tcW w:w="2880" w:type="dxa"/>
          </w:tcPr>
          <w:p w14:paraId="28278E98" w14:textId="77777777" w:rsidR="00506349" w:rsidRPr="007D0EFD" w:rsidRDefault="00506349" w:rsidP="00506349">
            <w:pPr>
              <w:rPr>
                <w:rFonts w:asciiTheme="majorHAnsi" w:hAnsiTheme="majorHAnsi"/>
              </w:rPr>
            </w:pPr>
            <w:r w:rsidRPr="007D0EFD">
              <w:rPr>
                <w:rFonts w:asciiTheme="majorHAnsi" w:hAnsiTheme="majorHAnsi"/>
              </w:rPr>
              <w:t>April 1995 to June 1998</w:t>
            </w:r>
          </w:p>
        </w:tc>
        <w:tc>
          <w:tcPr>
            <w:tcW w:w="5976" w:type="dxa"/>
          </w:tcPr>
          <w:p w14:paraId="10963689" w14:textId="77777777" w:rsidR="00506349" w:rsidRPr="007D0EFD" w:rsidRDefault="00506349" w:rsidP="00506349">
            <w:pPr>
              <w:rPr>
                <w:rFonts w:asciiTheme="majorHAnsi" w:hAnsiTheme="majorHAnsi"/>
                <w:b/>
              </w:rPr>
            </w:pPr>
            <w:r w:rsidRPr="007D0EFD">
              <w:rPr>
                <w:rFonts w:asciiTheme="majorHAnsi" w:hAnsiTheme="majorHAnsi"/>
                <w:b/>
              </w:rPr>
              <w:t>Clinical Associate Professor</w:t>
            </w:r>
          </w:p>
          <w:p w14:paraId="6DB6ED06" w14:textId="77777777" w:rsidR="00506349" w:rsidRPr="007D0EFD" w:rsidRDefault="00506349" w:rsidP="00506349">
            <w:pPr>
              <w:rPr>
                <w:rFonts w:asciiTheme="majorHAnsi" w:hAnsiTheme="majorHAnsi"/>
              </w:rPr>
            </w:pPr>
            <w:r w:rsidRPr="007D0EFD">
              <w:rPr>
                <w:rFonts w:asciiTheme="majorHAnsi" w:hAnsiTheme="majorHAnsi"/>
              </w:rPr>
              <w:t>Department of Obstetrics and Gynecology</w:t>
            </w:r>
          </w:p>
          <w:p w14:paraId="1DAFF56B" w14:textId="77777777" w:rsidR="00506349" w:rsidRPr="007D0EFD" w:rsidRDefault="00506349" w:rsidP="00506349">
            <w:pPr>
              <w:rPr>
                <w:rFonts w:asciiTheme="majorHAnsi" w:hAnsiTheme="majorHAnsi"/>
              </w:rPr>
            </w:pPr>
            <w:r w:rsidRPr="007D0EFD">
              <w:rPr>
                <w:rFonts w:asciiTheme="majorHAnsi" w:hAnsiTheme="majorHAnsi"/>
              </w:rPr>
              <w:t>University of  North Carolina School of Medicine</w:t>
            </w:r>
          </w:p>
        </w:tc>
      </w:tr>
      <w:tr w:rsidR="00506349" w:rsidRPr="007D0EFD" w14:paraId="0F0D0F0B" w14:textId="77777777" w:rsidTr="00506349">
        <w:trPr>
          <w:trHeight w:hRule="exact" w:val="100"/>
        </w:trPr>
        <w:tc>
          <w:tcPr>
            <w:tcW w:w="2880" w:type="dxa"/>
          </w:tcPr>
          <w:p w14:paraId="3E1E271A" w14:textId="77777777" w:rsidR="00506349" w:rsidRPr="007D0EFD" w:rsidRDefault="00506349" w:rsidP="00506349">
            <w:pPr>
              <w:rPr>
                <w:rFonts w:asciiTheme="majorHAnsi" w:hAnsiTheme="majorHAnsi"/>
              </w:rPr>
            </w:pPr>
          </w:p>
        </w:tc>
        <w:tc>
          <w:tcPr>
            <w:tcW w:w="5976" w:type="dxa"/>
          </w:tcPr>
          <w:p w14:paraId="25CEF155" w14:textId="77777777" w:rsidR="00506349" w:rsidRPr="007D0EFD" w:rsidRDefault="00506349" w:rsidP="00506349">
            <w:pPr>
              <w:rPr>
                <w:rFonts w:asciiTheme="majorHAnsi" w:hAnsiTheme="majorHAnsi"/>
              </w:rPr>
            </w:pPr>
          </w:p>
        </w:tc>
      </w:tr>
      <w:tr w:rsidR="00506349" w:rsidRPr="007D0EFD" w14:paraId="67037C77" w14:textId="77777777" w:rsidTr="00506349">
        <w:tc>
          <w:tcPr>
            <w:tcW w:w="2880" w:type="dxa"/>
          </w:tcPr>
          <w:p w14:paraId="0306BF37" w14:textId="77777777" w:rsidR="00506349" w:rsidRPr="007D0EFD" w:rsidRDefault="00506349" w:rsidP="00506349">
            <w:pPr>
              <w:rPr>
                <w:rFonts w:asciiTheme="majorHAnsi" w:hAnsiTheme="majorHAnsi"/>
              </w:rPr>
            </w:pPr>
            <w:r w:rsidRPr="007D0EFD">
              <w:rPr>
                <w:rFonts w:asciiTheme="majorHAnsi" w:hAnsiTheme="majorHAnsi"/>
              </w:rPr>
              <w:t>April 1987 - July 1989</w:t>
            </w:r>
          </w:p>
        </w:tc>
        <w:tc>
          <w:tcPr>
            <w:tcW w:w="5976" w:type="dxa"/>
          </w:tcPr>
          <w:p w14:paraId="34E24685" w14:textId="77777777" w:rsidR="00506349" w:rsidRPr="007D0EFD" w:rsidRDefault="00506349" w:rsidP="00506349">
            <w:pPr>
              <w:rPr>
                <w:rFonts w:asciiTheme="majorHAnsi" w:hAnsiTheme="majorHAnsi"/>
                <w:b/>
              </w:rPr>
            </w:pPr>
            <w:r w:rsidRPr="007D0EFD">
              <w:rPr>
                <w:rFonts w:asciiTheme="majorHAnsi" w:hAnsiTheme="majorHAnsi"/>
                <w:b/>
              </w:rPr>
              <w:t>Assistant Professor</w:t>
            </w:r>
          </w:p>
          <w:p w14:paraId="67B8363B" w14:textId="77777777" w:rsidR="00506349" w:rsidRPr="007D0EFD" w:rsidRDefault="00506349" w:rsidP="00506349">
            <w:pPr>
              <w:rPr>
                <w:rFonts w:asciiTheme="majorHAnsi" w:hAnsiTheme="majorHAnsi"/>
              </w:rPr>
            </w:pPr>
            <w:r w:rsidRPr="007D0EFD">
              <w:rPr>
                <w:rFonts w:asciiTheme="majorHAnsi" w:hAnsiTheme="majorHAnsi"/>
              </w:rPr>
              <w:t>Department of Internal Medicine</w:t>
            </w:r>
          </w:p>
          <w:p w14:paraId="21056514" w14:textId="77777777" w:rsidR="00506349" w:rsidRPr="007D0EFD" w:rsidRDefault="00506349" w:rsidP="00506349">
            <w:pPr>
              <w:rPr>
                <w:rFonts w:asciiTheme="majorHAnsi" w:hAnsiTheme="majorHAnsi"/>
              </w:rPr>
            </w:pPr>
            <w:r w:rsidRPr="007D0EFD">
              <w:rPr>
                <w:rFonts w:asciiTheme="majorHAnsi" w:hAnsiTheme="majorHAnsi"/>
              </w:rPr>
              <w:t>Eastern Virginia Medical School, Norfolk</w:t>
            </w:r>
          </w:p>
        </w:tc>
      </w:tr>
      <w:tr w:rsidR="00506349" w:rsidRPr="007D0EFD" w14:paraId="5D240139" w14:textId="77777777" w:rsidTr="00506349">
        <w:trPr>
          <w:trHeight w:hRule="exact" w:val="100"/>
        </w:trPr>
        <w:tc>
          <w:tcPr>
            <w:tcW w:w="2880" w:type="dxa"/>
          </w:tcPr>
          <w:p w14:paraId="0BCAD705" w14:textId="77777777" w:rsidR="00506349" w:rsidRPr="007D0EFD" w:rsidRDefault="00506349" w:rsidP="00506349">
            <w:pPr>
              <w:rPr>
                <w:rFonts w:asciiTheme="majorHAnsi" w:hAnsiTheme="majorHAnsi"/>
              </w:rPr>
            </w:pPr>
          </w:p>
        </w:tc>
        <w:tc>
          <w:tcPr>
            <w:tcW w:w="5976" w:type="dxa"/>
          </w:tcPr>
          <w:p w14:paraId="7FA7A2F8" w14:textId="77777777" w:rsidR="00506349" w:rsidRPr="007D0EFD" w:rsidRDefault="00506349" w:rsidP="00506349">
            <w:pPr>
              <w:rPr>
                <w:rFonts w:asciiTheme="majorHAnsi" w:hAnsiTheme="majorHAnsi"/>
              </w:rPr>
            </w:pPr>
          </w:p>
        </w:tc>
      </w:tr>
      <w:tr w:rsidR="00506349" w:rsidRPr="007D0EFD" w14:paraId="3764B6F0" w14:textId="77777777" w:rsidTr="00506349">
        <w:tc>
          <w:tcPr>
            <w:tcW w:w="2880" w:type="dxa"/>
          </w:tcPr>
          <w:p w14:paraId="494FCEBC" w14:textId="77777777" w:rsidR="00506349" w:rsidRPr="007D0EFD" w:rsidRDefault="00506349" w:rsidP="00506349">
            <w:pPr>
              <w:rPr>
                <w:rFonts w:asciiTheme="majorHAnsi" w:hAnsiTheme="majorHAnsi"/>
              </w:rPr>
            </w:pPr>
            <w:r w:rsidRPr="007D0EFD">
              <w:rPr>
                <w:rFonts w:asciiTheme="majorHAnsi" w:hAnsiTheme="majorHAnsi"/>
              </w:rPr>
              <w:t>July 1977 - November 1979</w:t>
            </w:r>
          </w:p>
        </w:tc>
        <w:tc>
          <w:tcPr>
            <w:tcW w:w="5976" w:type="dxa"/>
          </w:tcPr>
          <w:p w14:paraId="15BAD2C6" w14:textId="77777777" w:rsidR="00506349" w:rsidRPr="007D0EFD" w:rsidRDefault="00506349" w:rsidP="00506349">
            <w:pPr>
              <w:rPr>
                <w:rFonts w:asciiTheme="majorHAnsi" w:hAnsiTheme="majorHAnsi"/>
                <w:b/>
              </w:rPr>
            </w:pPr>
            <w:r w:rsidRPr="007D0EFD">
              <w:rPr>
                <w:rFonts w:asciiTheme="majorHAnsi" w:hAnsiTheme="majorHAnsi"/>
                <w:b/>
              </w:rPr>
              <w:t>Instructor</w:t>
            </w:r>
          </w:p>
          <w:p w14:paraId="3B34AC8E" w14:textId="77777777" w:rsidR="00506349" w:rsidRPr="007D0EFD" w:rsidRDefault="00506349" w:rsidP="00506349">
            <w:pPr>
              <w:rPr>
                <w:rFonts w:asciiTheme="majorHAnsi" w:hAnsiTheme="majorHAnsi"/>
              </w:rPr>
            </w:pPr>
            <w:r w:rsidRPr="007D0EFD">
              <w:rPr>
                <w:rFonts w:asciiTheme="majorHAnsi" w:hAnsiTheme="majorHAnsi"/>
              </w:rPr>
              <w:t>Department of Postgraduate Medicine</w:t>
            </w:r>
          </w:p>
          <w:p w14:paraId="6ECC8705" w14:textId="77777777" w:rsidR="00506349" w:rsidRPr="007D0EFD" w:rsidRDefault="00506349" w:rsidP="00506349">
            <w:pPr>
              <w:rPr>
                <w:rFonts w:asciiTheme="majorHAnsi" w:hAnsiTheme="majorHAnsi"/>
              </w:rPr>
            </w:pPr>
            <w:r w:rsidRPr="007D0EFD">
              <w:rPr>
                <w:rFonts w:asciiTheme="majorHAnsi" w:hAnsiTheme="majorHAnsi"/>
              </w:rPr>
              <w:t>University of Michigan Medical School</w:t>
            </w:r>
          </w:p>
        </w:tc>
      </w:tr>
    </w:tbl>
    <w:p w14:paraId="2DCAF339" w14:textId="77777777" w:rsidR="00506349" w:rsidRDefault="00506349" w:rsidP="008226BE">
      <w:pPr>
        <w:pStyle w:val="Heading2"/>
        <w:pBdr>
          <w:bottom w:val="single" w:sz="4" w:space="1" w:color="auto"/>
        </w:pBdr>
        <w:spacing w:before="0" w:after="0"/>
        <w:rPr>
          <w:rFonts w:asciiTheme="majorHAnsi" w:hAnsiTheme="majorHAnsi" w:cs="Times New Roman"/>
          <w:i w:val="0"/>
          <w:sz w:val="20"/>
          <w:szCs w:val="20"/>
        </w:rPr>
      </w:pPr>
    </w:p>
    <w:p w14:paraId="0A4E902E" w14:textId="77777777" w:rsidR="00DF0B25" w:rsidRPr="007D0EFD" w:rsidRDefault="00DF0B25"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EMPLOYMENT EXPERIENCE</w:t>
      </w:r>
    </w:p>
    <w:p w14:paraId="02FDE139" w14:textId="77777777" w:rsidR="00DF0B25" w:rsidRDefault="00DF0B25" w:rsidP="00F963AC">
      <w:pPr>
        <w:rPr>
          <w:rFonts w:asciiTheme="majorHAnsi" w:hAnsiTheme="majorHAnsi"/>
        </w:rPr>
      </w:pPr>
    </w:p>
    <w:tbl>
      <w:tblPr>
        <w:tblW w:w="8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5670"/>
        <w:gridCol w:w="3150"/>
        <w:gridCol w:w="18"/>
      </w:tblGrid>
      <w:tr w:rsidR="00F963AC" w:rsidRPr="007D0EFD" w14:paraId="7E752984" w14:textId="77777777" w:rsidTr="003C25DD">
        <w:tc>
          <w:tcPr>
            <w:tcW w:w="5693" w:type="dxa"/>
            <w:gridSpan w:val="2"/>
            <w:tcBorders>
              <w:top w:val="nil"/>
              <w:left w:val="nil"/>
              <w:bottom w:val="nil"/>
              <w:right w:val="nil"/>
            </w:tcBorders>
          </w:tcPr>
          <w:p w14:paraId="593008D1" w14:textId="52AE77C1" w:rsidR="00F963AC" w:rsidRPr="00F963AC" w:rsidRDefault="00F963AC" w:rsidP="00F963AC">
            <w:pPr>
              <w:pStyle w:val="ListParagraph"/>
              <w:numPr>
                <w:ilvl w:val="0"/>
                <w:numId w:val="6"/>
              </w:numPr>
              <w:rPr>
                <w:rFonts w:asciiTheme="majorHAnsi" w:hAnsiTheme="majorHAnsi"/>
                <w:b/>
              </w:rPr>
            </w:pPr>
            <w:r w:rsidRPr="00F963AC">
              <w:rPr>
                <w:rFonts w:asciiTheme="majorHAnsi" w:hAnsiTheme="majorHAnsi"/>
                <w:b/>
              </w:rPr>
              <w:t>Vanderbilt University Medical Center</w:t>
            </w:r>
          </w:p>
        </w:tc>
        <w:tc>
          <w:tcPr>
            <w:tcW w:w="3168" w:type="dxa"/>
            <w:gridSpan w:val="2"/>
            <w:tcBorders>
              <w:top w:val="nil"/>
              <w:left w:val="nil"/>
              <w:bottom w:val="nil"/>
              <w:right w:val="nil"/>
            </w:tcBorders>
          </w:tcPr>
          <w:p w14:paraId="22CF1C15" w14:textId="77777777" w:rsidR="00F963AC" w:rsidRDefault="00F963AC" w:rsidP="00F963AC">
            <w:pPr>
              <w:rPr>
                <w:rFonts w:asciiTheme="majorHAnsi" w:hAnsiTheme="majorHAnsi"/>
              </w:rPr>
            </w:pPr>
          </w:p>
        </w:tc>
      </w:tr>
      <w:tr w:rsidR="009A7B1C" w:rsidRPr="007D0EFD" w14:paraId="6F33E503" w14:textId="77777777" w:rsidTr="003C25DD">
        <w:tc>
          <w:tcPr>
            <w:tcW w:w="5693" w:type="dxa"/>
            <w:gridSpan w:val="2"/>
            <w:tcBorders>
              <w:top w:val="nil"/>
              <w:left w:val="nil"/>
              <w:bottom w:val="nil"/>
              <w:right w:val="nil"/>
            </w:tcBorders>
          </w:tcPr>
          <w:p w14:paraId="3F47A27A" w14:textId="03664CA8" w:rsidR="009A7B1C" w:rsidRDefault="009A7B1C" w:rsidP="00F963AC">
            <w:pPr>
              <w:numPr>
                <w:ilvl w:val="0"/>
                <w:numId w:val="16"/>
              </w:numPr>
              <w:rPr>
                <w:rFonts w:asciiTheme="majorHAnsi" w:hAnsiTheme="majorHAnsi"/>
              </w:rPr>
            </w:pPr>
            <w:r>
              <w:rPr>
                <w:rFonts w:asciiTheme="majorHAnsi" w:hAnsiTheme="majorHAnsi"/>
              </w:rPr>
              <w:t xml:space="preserve">Director, Office for </w:t>
            </w:r>
            <w:r w:rsidRPr="007D0EFD">
              <w:rPr>
                <w:rFonts w:asciiTheme="majorHAnsi" w:hAnsiTheme="majorHAnsi"/>
              </w:rPr>
              <w:t>Continuing Professional Development</w:t>
            </w:r>
          </w:p>
          <w:p w14:paraId="3A30F651" w14:textId="44650C64" w:rsidR="009A7B1C" w:rsidRPr="009A7B1C" w:rsidRDefault="009A7B1C" w:rsidP="00F963AC">
            <w:pPr>
              <w:ind w:left="720"/>
              <w:rPr>
                <w:rFonts w:asciiTheme="majorHAnsi" w:hAnsiTheme="majorHAnsi"/>
                <w:i/>
              </w:rPr>
            </w:pPr>
            <w:r w:rsidRPr="009A7B1C">
              <w:rPr>
                <w:rFonts w:asciiTheme="majorHAnsi" w:hAnsiTheme="majorHAnsi"/>
                <w:i/>
              </w:rPr>
              <w:t xml:space="preserve">Division of Continuing </w:t>
            </w:r>
            <w:r>
              <w:rPr>
                <w:rFonts w:asciiTheme="majorHAnsi" w:hAnsiTheme="majorHAnsi"/>
                <w:i/>
              </w:rPr>
              <w:t>M</w:t>
            </w:r>
            <w:r w:rsidRPr="009A7B1C">
              <w:rPr>
                <w:rFonts w:asciiTheme="majorHAnsi" w:hAnsiTheme="majorHAnsi"/>
                <w:i/>
              </w:rPr>
              <w:t>edical Education</w:t>
            </w:r>
          </w:p>
          <w:p w14:paraId="6C326BF8" w14:textId="06978A99" w:rsidR="009A7B1C" w:rsidRPr="007D0EFD" w:rsidRDefault="009A7B1C" w:rsidP="00F963AC">
            <w:pPr>
              <w:ind w:left="720"/>
              <w:rPr>
                <w:rFonts w:asciiTheme="majorHAnsi" w:hAnsiTheme="majorHAnsi"/>
              </w:rPr>
            </w:pPr>
            <w:r w:rsidRPr="009A7B1C">
              <w:rPr>
                <w:rFonts w:asciiTheme="majorHAnsi" w:hAnsiTheme="majorHAnsi"/>
                <w:i/>
              </w:rPr>
              <w:t>MOC Portfolio Program</w:t>
            </w:r>
          </w:p>
        </w:tc>
        <w:tc>
          <w:tcPr>
            <w:tcW w:w="3168" w:type="dxa"/>
            <w:gridSpan w:val="2"/>
            <w:tcBorders>
              <w:top w:val="nil"/>
              <w:left w:val="nil"/>
              <w:bottom w:val="nil"/>
              <w:right w:val="nil"/>
            </w:tcBorders>
          </w:tcPr>
          <w:p w14:paraId="65650313" w14:textId="5DCDE7EF" w:rsidR="009A7B1C" w:rsidRPr="007D0EFD" w:rsidRDefault="009A7B1C" w:rsidP="00F963AC">
            <w:pPr>
              <w:rPr>
                <w:rFonts w:asciiTheme="majorHAnsi" w:hAnsiTheme="majorHAnsi"/>
              </w:rPr>
            </w:pPr>
            <w:r>
              <w:rPr>
                <w:rFonts w:asciiTheme="majorHAnsi" w:hAnsiTheme="majorHAnsi"/>
              </w:rPr>
              <w:t>April 1, 2016</w:t>
            </w:r>
            <w:r w:rsidRPr="007D0EFD">
              <w:rPr>
                <w:rFonts w:asciiTheme="majorHAnsi" w:hAnsiTheme="majorHAnsi"/>
              </w:rPr>
              <w:t xml:space="preserve"> to </w:t>
            </w:r>
            <w:r>
              <w:rPr>
                <w:rFonts w:asciiTheme="majorHAnsi" w:hAnsiTheme="majorHAnsi"/>
              </w:rPr>
              <w:t>present</w:t>
            </w:r>
          </w:p>
        </w:tc>
      </w:tr>
      <w:tr w:rsidR="00F65793" w:rsidRPr="007D0EFD" w14:paraId="3FD6D2BB" w14:textId="77777777" w:rsidTr="003C25DD">
        <w:tc>
          <w:tcPr>
            <w:tcW w:w="8861" w:type="dxa"/>
            <w:gridSpan w:val="4"/>
            <w:tcBorders>
              <w:top w:val="nil"/>
              <w:left w:val="nil"/>
              <w:bottom w:val="nil"/>
              <w:right w:val="nil"/>
            </w:tcBorders>
          </w:tcPr>
          <w:p w14:paraId="60B5F723" w14:textId="77777777" w:rsidR="00F65793" w:rsidRPr="007D0EFD" w:rsidRDefault="00F65793" w:rsidP="00F963AC">
            <w:pPr>
              <w:numPr>
                <w:ilvl w:val="0"/>
                <w:numId w:val="6"/>
              </w:numPr>
              <w:rPr>
                <w:rFonts w:asciiTheme="majorHAnsi" w:hAnsiTheme="majorHAnsi"/>
                <w:b/>
              </w:rPr>
            </w:pPr>
            <w:r w:rsidRPr="007D0EFD">
              <w:rPr>
                <w:rFonts w:asciiTheme="majorHAnsi" w:hAnsiTheme="majorHAnsi"/>
                <w:b/>
              </w:rPr>
              <w:t>Vanderbilt University School of Medicine, Nashville, Tennessee</w:t>
            </w:r>
          </w:p>
        </w:tc>
      </w:tr>
      <w:tr w:rsidR="00A12216" w:rsidRPr="007D0EFD" w14:paraId="0AD9D795" w14:textId="77777777" w:rsidTr="003C25DD">
        <w:trPr>
          <w:trHeight w:hRule="exact" w:val="72"/>
        </w:trPr>
        <w:tc>
          <w:tcPr>
            <w:tcW w:w="5693" w:type="dxa"/>
            <w:gridSpan w:val="2"/>
            <w:tcBorders>
              <w:top w:val="nil"/>
              <w:left w:val="nil"/>
              <w:bottom w:val="nil"/>
              <w:right w:val="nil"/>
            </w:tcBorders>
          </w:tcPr>
          <w:p w14:paraId="2F5F38AF" w14:textId="77777777" w:rsidR="00A12216" w:rsidRPr="007D0EFD" w:rsidRDefault="00A12216" w:rsidP="00F963AC">
            <w:pPr>
              <w:rPr>
                <w:rFonts w:asciiTheme="majorHAnsi" w:hAnsiTheme="majorHAnsi"/>
              </w:rPr>
            </w:pPr>
          </w:p>
        </w:tc>
        <w:tc>
          <w:tcPr>
            <w:tcW w:w="3168" w:type="dxa"/>
            <w:gridSpan w:val="2"/>
            <w:tcBorders>
              <w:top w:val="nil"/>
              <w:left w:val="nil"/>
              <w:bottom w:val="nil"/>
              <w:right w:val="nil"/>
            </w:tcBorders>
          </w:tcPr>
          <w:p w14:paraId="730E68DD" w14:textId="77777777" w:rsidR="00A12216" w:rsidRPr="007D0EFD" w:rsidRDefault="00A12216" w:rsidP="00F963AC">
            <w:pPr>
              <w:rPr>
                <w:rFonts w:asciiTheme="majorHAnsi" w:hAnsiTheme="majorHAnsi"/>
              </w:rPr>
            </w:pPr>
          </w:p>
        </w:tc>
      </w:tr>
      <w:tr w:rsidR="009A7B1C" w:rsidRPr="007D0EFD" w14:paraId="753B8C6A" w14:textId="77777777" w:rsidTr="003C25DD">
        <w:tc>
          <w:tcPr>
            <w:tcW w:w="5693" w:type="dxa"/>
            <w:gridSpan w:val="2"/>
            <w:tcBorders>
              <w:top w:val="nil"/>
              <w:left w:val="nil"/>
              <w:bottom w:val="nil"/>
              <w:right w:val="nil"/>
            </w:tcBorders>
          </w:tcPr>
          <w:p w14:paraId="7FFD8DD2" w14:textId="77777777" w:rsidR="009A7B1C" w:rsidRPr="007D0EFD" w:rsidRDefault="009A7B1C" w:rsidP="00F963AC">
            <w:pPr>
              <w:numPr>
                <w:ilvl w:val="0"/>
                <w:numId w:val="16"/>
              </w:numPr>
              <w:rPr>
                <w:rFonts w:asciiTheme="majorHAnsi" w:hAnsiTheme="majorHAnsi"/>
              </w:rPr>
            </w:pPr>
            <w:r w:rsidRPr="007D0EFD">
              <w:rPr>
                <w:rFonts w:asciiTheme="majorHAnsi" w:hAnsiTheme="majorHAnsi"/>
              </w:rPr>
              <w:t xml:space="preserve">Director of Evaluation, </w:t>
            </w:r>
            <w:r>
              <w:rPr>
                <w:rFonts w:asciiTheme="majorHAnsi" w:hAnsiTheme="majorHAnsi"/>
              </w:rPr>
              <w:t xml:space="preserve">Office of </w:t>
            </w:r>
            <w:r w:rsidRPr="007D0EFD">
              <w:rPr>
                <w:rFonts w:asciiTheme="majorHAnsi" w:hAnsiTheme="majorHAnsi"/>
              </w:rPr>
              <w:t>Undergraduate Medical Education</w:t>
            </w:r>
          </w:p>
        </w:tc>
        <w:tc>
          <w:tcPr>
            <w:tcW w:w="3168" w:type="dxa"/>
            <w:gridSpan w:val="2"/>
            <w:tcBorders>
              <w:top w:val="nil"/>
              <w:left w:val="nil"/>
              <w:bottom w:val="nil"/>
              <w:right w:val="nil"/>
            </w:tcBorders>
          </w:tcPr>
          <w:p w14:paraId="3D36AA99" w14:textId="77777777" w:rsidR="009A7B1C" w:rsidRPr="007D0EFD" w:rsidRDefault="009A7B1C" w:rsidP="00F963AC">
            <w:pPr>
              <w:rPr>
                <w:rFonts w:asciiTheme="majorHAnsi" w:hAnsiTheme="majorHAnsi"/>
              </w:rPr>
            </w:pPr>
            <w:r w:rsidRPr="007D0EFD">
              <w:rPr>
                <w:rFonts w:asciiTheme="majorHAnsi" w:hAnsiTheme="majorHAnsi"/>
              </w:rPr>
              <w:t>July 2013 to present</w:t>
            </w:r>
          </w:p>
        </w:tc>
      </w:tr>
      <w:tr w:rsidR="000678BD" w:rsidRPr="007D0EFD" w14:paraId="0D350BB2" w14:textId="77777777" w:rsidTr="003C25DD">
        <w:tc>
          <w:tcPr>
            <w:tcW w:w="5693" w:type="dxa"/>
            <w:gridSpan w:val="2"/>
            <w:tcBorders>
              <w:top w:val="nil"/>
              <w:left w:val="nil"/>
              <w:bottom w:val="nil"/>
              <w:right w:val="nil"/>
            </w:tcBorders>
          </w:tcPr>
          <w:p w14:paraId="623014D1" w14:textId="2CF7DE60" w:rsidR="000678BD" w:rsidRPr="007D0EFD" w:rsidRDefault="009A7B1C" w:rsidP="009A7B1C">
            <w:pPr>
              <w:numPr>
                <w:ilvl w:val="0"/>
                <w:numId w:val="16"/>
              </w:numPr>
              <w:rPr>
                <w:rFonts w:asciiTheme="majorHAnsi" w:hAnsiTheme="majorHAnsi"/>
              </w:rPr>
            </w:pPr>
            <w:r>
              <w:rPr>
                <w:rFonts w:asciiTheme="majorHAnsi" w:hAnsiTheme="majorHAnsi"/>
              </w:rPr>
              <w:t xml:space="preserve">Director, </w:t>
            </w:r>
            <w:r w:rsidR="005E5174">
              <w:rPr>
                <w:rFonts w:asciiTheme="majorHAnsi" w:hAnsiTheme="majorHAnsi"/>
              </w:rPr>
              <w:t xml:space="preserve">Office for </w:t>
            </w:r>
            <w:r w:rsidR="000678BD" w:rsidRPr="007D0EFD">
              <w:rPr>
                <w:rFonts w:asciiTheme="majorHAnsi" w:hAnsiTheme="majorHAnsi"/>
              </w:rPr>
              <w:t>Continuing Professional Development</w:t>
            </w:r>
          </w:p>
        </w:tc>
        <w:tc>
          <w:tcPr>
            <w:tcW w:w="3168" w:type="dxa"/>
            <w:gridSpan w:val="2"/>
            <w:tcBorders>
              <w:top w:val="nil"/>
              <w:left w:val="nil"/>
              <w:bottom w:val="nil"/>
              <w:right w:val="nil"/>
            </w:tcBorders>
          </w:tcPr>
          <w:p w14:paraId="699B7DC6" w14:textId="53AEFFC3" w:rsidR="000678BD" w:rsidRPr="007D0EFD" w:rsidRDefault="000678BD" w:rsidP="009A7B1C">
            <w:pPr>
              <w:rPr>
                <w:rFonts w:asciiTheme="majorHAnsi" w:hAnsiTheme="majorHAnsi"/>
              </w:rPr>
            </w:pPr>
            <w:r w:rsidRPr="007D0EFD">
              <w:rPr>
                <w:rFonts w:asciiTheme="majorHAnsi" w:hAnsiTheme="majorHAnsi"/>
              </w:rPr>
              <w:t xml:space="preserve">July 2013 to </w:t>
            </w:r>
            <w:r w:rsidR="009A7B1C">
              <w:rPr>
                <w:rFonts w:asciiTheme="majorHAnsi" w:hAnsiTheme="majorHAnsi"/>
              </w:rPr>
              <w:t>March 31, 2016</w:t>
            </w:r>
          </w:p>
        </w:tc>
      </w:tr>
      <w:tr w:rsidR="00D20EFB" w:rsidRPr="007D0EFD" w14:paraId="3DD77F9A" w14:textId="77777777" w:rsidTr="003C25DD">
        <w:tc>
          <w:tcPr>
            <w:tcW w:w="8861" w:type="dxa"/>
            <w:gridSpan w:val="4"/>
            <w:tcBorders>
              <w:top w:val="nil"/>
              <w:left w:val="nil"/>
              <w:bottom w:val="nil"/>
              <w:right w:val="nil"/>
            </w:tcBorders>
          </w:tcPr>
          <w:p w14:paraId="7F320ADB" w14:textId="77777777" w:rsidR="00D20EFB" w:rsidRPr="0086349C" w:rsidRDefault="00D20EFB" w:rsidP="00D20EFB">
            <w:pPr>
              <w:pStyle w:val="ListParagraph"/>
              <w:numPr>
                <w:ilvl w:val="0"/>
                <w:numId w:val="6"/>
              </w:numPr>
              <w:rPr>
                <w:rFonts w:asciiTheme="majorHAnsi" w:hAnsiTheme="majorHAnsi"/>
                <w:b/>
              </w:rPr>
            </w:pPr>
            <w:r w:rsidRPr="0086349C">
              <w:rPr>
                <w:rFonts w:asciiTheme="majorHAnsi" w:hAnsiTheme="majorHAnsi"/>
                <w:b/>
              </w:rPr>
              <w:lastRenderedPageBreak/>
              <w:t>Vanderbilt University School of Medicine, Nashville, Tennessee, continued</w:t>
            </w:r>
          </w:p>
        </w:tc>
      </w:tr>
      <w:tr w:rsidR="005E5174" w:rsidRPr="007D0EFD" w14:paraId="30E55271" w14:textId="77777777" w:rsidTr="003C25DD">
        <w:tc>
          <w:tcPr>
            <w:tcW w:w="5693" w:type="dxa"/>
            <w:gridSpan w:val="2"/>
            <w:tcBorders>
              <w:top w:val="nil"/>
              <w:left w:val="nil"/>
              <w:bottom w:val="nil"/>
              <w:right w:val="nil"/>
            </w:tcBorders>
          </w:tcPr>
          <w:p w14:paraId="75D7A1DE" w14:textId="42B899F4" w:rsidR="005E5174" w:rsidRPr="007D0EFD" w:rsidRDefault="005E5174" w:rsidP="000678BD">
            <w:pPr>
              <w:numPr>
                <w:ilvl w:val="0"/>
                <w:numId w:val="16"/>
              </w:numPr>
              <w:rPr>
                <w:rFonts w:asciiTheme="majorHAnsi" w:hAnsiTheme="majorHAnsi"/>
              </w:rPr>
            </w:pPr>
            <w:r>
              <w:rPr>
                <w:rFonts w:asciiTheme="majorHAnsi" w:hAnsiTheme="majorHAnsi"/>
              </w:rPr>
              <w:t>Director, MOC Portfolio Program</w:t>
            </w:r>
          </w:p>
        </w:tc>
        <w:tc>
          <w:tcPr>
            <w:tcW w:w="3168" w:type="dxa"/>
            <w:gridSpan w:val="2"/>
            <w:tcBorders>
              <w:top w:val="nil"/>
              <w:left w:val="nil"/>
              <w:bottom w:val="nil"/>
              <w:right w:val="nil"/>
            </w:tcBorders>
          </w:tcPr>
          <w:p w14:paraId="6C69C632" w14:textId="7F3EECFD" w:rsidR="005E5174" w:rsidRPr="007D0EFD" w:rsidRDefault="005E5174" w:rsidP="009A7B1C">
            <w:pPr>
              <w:rPr>
                <w:rFonts w:asciiTheme="majorHAnsi" w:hAnsiTheme="majorHAnsi"/>
              </w:rPr>
            </w:pPr>
            <w:r>
              <w:rPr>
                <w:rFonts w:asciiTheme="majorHAnsi" w:hAnsiTheme="majorHAnsi"/>
              </w:rPr>
              <w:t xml:space="preserve">July 2013 to </w:t>
            </w:r>
            <w:r w:rsidR="009A7B1C">
              <w:rPr>
                <w:rFonts w:asciiTheme="majorHAnsi" w:hAnsiTheme="majorHAnsi"/>
              </w:rPr>
              <w:t>March 31, 2016</w:t>
            </w:r>
          </w:p>
        </w:tc>
      </w:tr>
      <w:tr w:rsidR="000678BD" w:rsidRPr="007D0EFD" w14:paraId="505FB4C6" w14:textId="77777777" w:rsidTr="003C25DD">
        <w:tc>
          <w:tcPr>
            <w:tcW w:w="5693" w:type="dxa"/>
            <w:gridSpan w:val="2"/>
            <w:tcBorders>
              <w:top w:val="nil"/>
              <w:left w:val="nil"/>
              <w:bottom w:val="nil"/>
              <w:right w:val="nil"/>
            </w:tcBorders>
          </w:tcPr>
          <w:p w14:paraId="66413CF6" w14:textId="77777777" w:rsidR="000678BD" w:rsidRPr="007D0EFD" w:rsidRDefault="000678BD" w:rsidP="000678BD">
            <w:pPr>
              <w:numPr>
                <w:ilvl w:val="0"/>
                <w:numId w:val="16"/>
              </w:numPr>
              <w:rPr>
                <w:rFonts w:asciiTheme="majorHAnsi" w:hAnsiTheme="majorHAnsi"/>
              </w:rPr>
            </w:pPr>
            <w:r w:rsidRPr="007D0EFD">
              <w:rPr>
                <w:rFonts w:asciiTheme="majorHAnsi" w:hAnsiTheme="majorHAnsi"/>
              </w:rPr>
              <w:t>Director, Program Evaluation</w:t>
            </w:r>
          </w:p>
          <w:p w14:paraId="6FCC8F58" w14:textId="77777777" w:rsidR="000678BD" w:rsidRPr="007D0EFD" w:rsidRDefault="000678BD" w:rsidP="000678BD">
            <w:pPr>
              <w:ind w:left="720"/>
              <w:rPr>
                <w:rFonts w:asciiTheme="majorHAnsi" w:hAnsiTheme="majorHAnsi"/>
              </w:rPr>
            </w:pPr>
            <w:r w:rsidRPr="007D0EFD">
              <w:rPr>
                <w:rFonts w:asciiTheme="majorHAnsi" w:hAnsiTheme="majorHAnsi"/>
              </w:rPr>
              <w:t>Office of Teaching and Learning in Medicine</w:t>
            </w:r>
          </w:p>
        </w:tc>
        <w:tc>
          <w:tcPr>
            <w:tcW w:w="3168" w:type="dxa"/>
            <w:gridSpan w:val="2"/>
            <w:tcBorders>
              <w:top w:val="nil"/>
              <w:left w:val="nil"/>
              <w:bottom w:val="nil"/>
              <w:right w:val="nil"/>
            </w:tcBorders>
          </w:tcPr>
          <w:p w14:paraId="15A404FA" w14:textId="77777777" w:rsidR="000678BD" w:rsidRPr="007D0EFD" w:rsidRDefault="000678BD">
            <w:pPr>
              <w:rPr>
                <w:rFonts w:asciiTheme="majorHAnsi" w:hAnsiTheme="majorHAnsi"/>
              </w:rPr>
            </w:pPr>
            <w:r w:rsidRPr="007D0EFD">
              <w:rPr>
                <w:rFonts w:asciiTheme="majorHAnsi" w:hAnsiTheme="majorHAnsi"/>
              </w:rPr>
              <w:t>November  2011 to June 2013</w:t>
            </w:r>
          </w:p>
        </w:tc>
      </w:tr>
      <w:tr w:rsidR="000678BD" w:rsidRPr="007D0EFD" w14:paraId="0B119873" w14:textId="77777777" w:rsidTr="003C25DD">
        <w:tc>
          <w:tcPr>
            <w:tcW w:w="5693" w:type="dxa"/>
            <w:gridSpan w:val="2"/>
            <w:tcBorders>
              <w:top w:val="nil"/>
              <w:left w:val="nil"/>
              <w:bottom w:val="nil"/>
              <w:right w:val="nil"/>
            </w:tcBorders>
          </w:tcPr>
          <w:p w14:paraId="02A6F47D" w14:textId="5DE1A9F9" w:rsidR="000678BD" w:rsidRPr="007D0EFD" w:rsidRDefault="000678BD" w:rsidP="000678BD">
            <w:pPr>
              <w:numPr>
                <w:ilvl w:val="0"/>
                <w:numId w:val="16"/>
              </w:numPr>
              <w:rPr>
                <w:rFonts w:asciiTheme="majorHAnsi" w:hAnsiTheme="majorHAnsi"/>
              </w:rPr>
            </w:pPr>
            <w:r w:rsidRPr="007D0EFD">
              <w:rPr>
                <w:rFonts w:asciiTheme="majorHAnsi" w:hAnsiTheme="majorHAnsi"/>
              </w:rPr>
              <w:t>Director of Education and Evaluation</w:t>
            </w:r>
          </w:p>
          <w:p w14:paraId="59FE09BE" w14:textId="77777777" w:rsidR="000678BD" w:rsidRPr="007D0EFD" w:rsidRDefault="000678BD" w:rsidP="000678BD">
            <w:pPr>
              <w:ind w:left="720"/>
              <w:rPr>
                <w:rFonts w:asciiTheme="majorHAnsi" w:hAnsiTheme="majorHAnsi"/>
              </w:rPr>
            </w:pPr>
            <w:r w:rsidRPr="007D0EFD">
              <w:rPr>
                <w:rFonts w:asciiTheme="majorHAnsi" w:hAnsiTheme="majorHAnsi"/>
              </w:rPr>
              <w:t>Office of Graduate Medical Education</w:t>
            </w:r>
          </w:p>
        </w:tc>
        <w:tc>
          <w:tcPr>
            <w:tcW w:w="3168" w:type="dxa"/>
            <w:gridSpan w:val="2"/>
            <w:tcBorders>
              <w:top w:val="nil"/>
              <w:left w:val="nil"/>
              <w:bottom w:val="nil"/>
              <w:right w:val="nil"/>
            </w:tcBorders>
          </w:tcPr>
          <w:p w14:paraId="01C8AFEC" w14:textId="77777777" w:rsidR="000678BD" w:rsidRPr="007D0EFD" w:rsidRDefault="000678BD">
            <w:pPr>
              <w:rPr>
                <w:rFonts w:asciiTheme="majorHAnsi" w:hAnsiTheme="majorHAnsi"/>
              </w:rPr>
            </w:pPr>
            <w:r w:rsidRPr="007D0EFD">
              <w:rPr>
                <w:rFonts w:asciiTheme="majorHAnsi" w:hAnsiTheme="majorHAnsi"/>
              </w:rPr>
              <w:t>July 2008 to October 2011</w:t>
            </w:r>
          </w:p>
        </w:tc>
      </w:tr>
      <w:tr w:rsidR="000678BD" w:rsidRPr="007D0EFD" w14:paraId="14901F40" w14:textId="77777777" w:rsidTr="003C25DD">
        <w:tc>
          <w:tcPr>
            <w:tcW w:w="5693" w:type="dxa"/>
            <w:gridSpan w:val="2"/>
            <w:tcBorders>
              <w:top w:val="nil"/>
              <w:left w:val="nil"/>
              <w:bottom w:val="nil"/>
              <w:right w:val="nil"/>
            </w:tcBorders>
          </w:tcPr>
          <w:p w14:paraId="3D123199" w14:textId="77777777" w:rsidR="000678BD" w:rsidRPr="007D0EFD" w:rsidRDefault="000678BD" w:rsidP="000678BD">
            <w:pPr>
              <w:numPr>
                <w:ilvl w:val="0"/>
                <w:numId w:val="16"/>
              </w:numPr>
              <w:rPr>
                <w:rFonts w:asciiTheme="majorHAnsi" w:hAnsiTheme="majorHAnsi"/>
              </w:rPr>
            </w:pPr>
            <w:r w:rsidRPr="007D0EFD">
              <w:rPr>
                <w:rFonts w:asciiTheme="majorHAnsi" w:hAnsiTheme="majorHAnsi"/>
              </w:rPr>
              <w:t>Faculty Associate</w:t>
            </w:r>
          </w:p>
          <w:p w14:paraId="7E057F6E" w14:textId="77777777" w:rsidR="000678BD" w:rsidRPr="007D0EFD" w:rsidRDefault="000678BD" w:rsidP="000678BD">
            <w:pPr>
              <w:ind w:left="720"/>
              <w:rPr>
                <w:rFonts w:asciiTheme="majorHAnsi" w:hAnsiTheme="majorHAnsi"/>
              </w:rPr>
            </w:pPr>
            <w:r w:rsidRPr="007D0EFD">
              <w:rPr>
                <w:rFonts w:asciiTheme="majorHAnsi" w:hAnsiTheme="majorHAnsi"/>
              </w:rPr>
              <w:t>Office of Teaching and Learning in Medicine</w:t>
            </w:r>
          </w:p>
        </w:tc>
        <w:tc>
          <w:tcPr>
            <w:tcW w:w="3168" w:type="dxa"/>
            <w:gridSpan w:val="2"/>
            <w:tcBorders>
              <w:top w:val="nil"/>
              <w:left w:val="nil"/>
              <w:bottom w:val="nil"/>
              <w:right w:val="nil"/>
            </w:tcBorders>
          </w:tcPr>
          <w:p w14:paraId="33F68D1B" w14:textId="77777777" w:rsidR="000678BD" w:rsidRPr="007D0EFD" w:rsidRDefault="000678BD">
            <w:pPr>
              <w:rPr>
                <w:rFonts w:asciiTheme="majorHAnsi" w:hAnsiTheme="majorHAnsi"/>
              </w:rPr>
            </w:pPr>
            <w:r w:rsidRPr="007D0EFD">
              <w:rPr>
                <w:rFonts w:asciiTheme="majorHAnsi" w:hAnsiTheme="majorHAnsi"/>
              </w:rPr>
              <w:t>July 2005 to October 2011</w:t>
            </w:r>
          </w:p>
        </w:tc>
      </w:tr>
      <w:tr w:rsidR="00A12216" w:rsidRPr="007D0EFD" w14:paraId="7A240689" w14:textId="77777777" w:rsidTr="003C25DD">
        <w:tc>
          <w:tcPr>
            <w:tcW w:w="5693" w:type="dxa"/>
            <w:gridSpan w:val="2"/>
            <w:tcBorders>
              <w:top w:val="nil"/>
              <w:left w:val="nil"/>
              <w:bottom w:val="nil"/>
              <w:right w:val="nil"/>
            </w:tcBorders>
          </w:tcPr>
          <w:p w14:paraId="780B96F0" w14:textId="77777777" w:rsidR="000678BD" w:rsidRPr="007D0EFD" w:rsidRDefault="000678BD" w:rsidP="000678BD">
            <w:pPr>
              <w:numPr>
                <w:ilvl w:val="0"/>
                <w:numId w:val="16"/>
              </w:numPr>
              <w:rPr>
                <w:rFonts w:asciiTheme="majorHAnsi" w:hAnsiTheme="majorHAnsi"/>
              </w:rPr>
            </w:pPr>
            <w:r w:rsidRPr="007D0EFD">
              <w:rPr>
                <w:rFonts w:asciiTheme="majorHAnsi" w:hAnsiTheme="majorHAnsi"/>
              </w:rPr>
              <w:t>Director, Division of Continuing Medical Education</w:t>
            </w:r>
          </w:p>
        </w:tc>
        <w:tc>
          <w:tcPr>
            <w:tcW w:w="3168" w:type="dxa"/>
            <w:gridSpan w:val="2"/>
            <w:tcBorders>
              <w:top w:val="nil"/>
              <w:left w:val="nil"/>
              <w:bottom w:val="nil"/>
              <w:right w:val="nil"/>
            </w:tcBorders>
          </w:tcPr>
          <w:p w14:paraId="6FAA7A55" w14:textId="77777777" w:rsidR="000678BD" w:rsidRPr="007D0EFD" w:rsidRDefault="000678BD" w:rsidP="000678BD">
            <w:pPr>
              <w:rPr>
                <w:rFonts w:asciiTheme="majorHAnsi" w:hAnsiTheme="majorHAnsi"/>
              </w:rPr>
            </w:pPr>
            <w:r w:rsidRPr="007D0EFD">
              <w:rPr>
                <w:rFonts w:asciiTheme="majorHAnsi" w:hAnsiTheme="majorHAnsi"/>
              </w:rPr>
              <w:t>December 2000 to June 2013</w:t>
            </w:r>
          </w:p>
        </w:tc>
      </w:tr>
      <w:tr w:rsidR="00DF0B25" w:rsidRPr="007D0EFD" w14:paraId="454681A8" w14:textId="77777777" w:rsidTr="003C25DD">
        <w:trPr>
          <w:trHeight w:hRule="exact" w:val="100"/>
        </w:trPr>
        <w:tc>
          <w:tcPr>
            <w:tcW w:w="5693" w:type="dxa"/>
            <w:gridSpan w:val="2"/>
            <w:tcBorders>
              <w:top w:val="nil"/>
              <w:left w:val="nil"/>
              <w:bottom w:val="nil"/>
              <w:right w:val="nil"/>
            </w:tcBorders>
          </w:tcPr>
          <w:p w14:paraId="531BB91E" w14:textId="77777777" w:rsidR="00DF0B25" w:rsidRPr="007D0EFD" w:rsidRDefault="00DF0B25">
            <w:pPr>
              <w:rPr>
                <w:rFonts w:asciiTheme="majorHAnsi" w:hAnsiTheme="majorHAnsi"/>
              </w:rPr>
            </w:pPr>
          </w:p>
        </w:tc>
        <w:tc>
          <w:tcPr>
            <w:tcW w:w="3168" w:type="dxa"/>
            <w:gridSpan w:val="2"/>
            <w:tcBorders>
              <w:top w:val="nil"/>
              <w:left w:val="nil"/>
              <w:bottom w:val="nil"/>
              <w:right w:val="nil"/>
            </w:tcBorders>
          </w:tcPr>
          <w:p w14:paraId="69999DC5" w14:textId="77777777" w:rsidR="00DF0B25" w:rsidRPr="007D0EFD" w:rsidRDefault="00DF0B25">
            <w:pPr>
              <w:rPr>
                <w:rFonts w:asciiTheme="majorHAnsi" w:hAnsiTheme="majorHAnsi"/>
              </w:rPr>
            </w:pPr>
          </w:p>
        </w:tc>
      </w:tr>
      <w:tr w:rsidR="00F65793" w:rsidRPr="007D0EFD" w14:paraId="4D7AB3AF" w14:textId="77777777" w:rsidTr="003C25DD">
        <w:tc>
          <w:tcPr>
            <w:tcW w:w="8861" w:type="dxa"/>
            <w:gridSpan w:val="4"/>
            <w:tcBorders>
              <w:top w:val="nil"/>
              <w:left w:val="nil"/>
              <w:bottom w:val="nil"/>
              <w:right w:val="nil"/>
            </w:tcBorders>
          </w:tcPr>
          <w:p w14:paraId="3CE8E3DF" w14:textId="77777777" w:rsidR="00F65793" w:rsidRPr="0086349C" w:rsidRDefault="00F65793" w:rsidP="0086349C">
            <w:pPr>
              <w:pStyle w:val="ListParagraph"/>
              <w:numPr>
                <w:ilvl w:val="0"/>
                <w:numId w:val="6"/>
              </w:numPr>
              <w:rPr>
                <w:rFonts w:asciiTheme="majorHAnsi" w:hAnsiTheme="majorHAnsi"/>
                <w:b/>
              </w:rPr>
            </w:pPr>
            <w:r w:rsidRPr="0086349C">
              <w:rPr>
                <w:rFonts w:asciiTheme="majorHAnsi" w:hAnsiTheme="majorHAnsi"/>
                <w:b/>
              </w:rPr>
              <w:t>The Queen’s Medical Center, Honolulu, Hawaii</w:t>
            </w:r>
          </w:p>
        </w:tc>
      </w:tr>
      <w:tr w:rsidR="00A12216" w:rsidRPr="007D0EFD" w14:paraId="618510C1" w14:textId="77777777" w:rsidTr="003C25DD">
        <w:trPr>
          <w:trHeight w:hRule="exact" w:val="72"/>
        </w:trPr>
        <w:tc>
          <w:tcPr>
            <w:tcW w:w="5693" w:type="dxa"/>
            <w:gridSpan w:val="2"/>
            <w:tcBorders>
              <w:top w:val="nil"/>
              <w:left w:val="nil"/>
              <w:bottom w:val="nil"/>
              <w:right w:val="nil"/>
            </w:tcBorders>
          </w:tcPr>
          <w:p w14:paraId="774C19F6" w14:textId="77777777" w:rsidR="00A12216" w:rsidRPr="007D0EFD" w:rsidRDefault="00A12216" w:rsidP="00A12216">
            <w:pPr>
              <w:rPr>
                <w:rFonts w:asciiTheme="majorHAnsi" w:hAnsiTheme="majorHAnsi"/>
              </w:rPr>
            </w:pPr>
          </w:p>
        </w:tc>
        <w:tc>
          <w:tcPr>
            <w:tcW w:w="3168" w:type="dxa"/>
            <w:gridSpan w:val="2"/>
            <w:tcBorders>
              <w:top w:val="nil"/>
              <w:left w:val="nil"/>
              <w:bottom w:val="nil"/>
              <w:right w:val="nil"/>
            </w:tcBorders>
          </w:tcPr>
          <w:p w14:paraId="3D8CE6F5" w14:textId="77777777" w:rsidR="00A12216" w:rsidRPr="007D0EFD" w:rsidRDefault="00A12216" w:rsidP="00A12216">
            <w:pPr>
              <w:rPr>
                <w:rFonts w:asciiTheme="majorHAnsi" w:hAnsiTheme="majorHAnsi"/>
              </w:rPr>
            </w:pPr>
          </w:p>
        </w:tc>
      </w:tr>
      <w:tr w:rsidR="00A12216" w:rsidRPr="007D0EFD" w14:paraId="5DDCAFB3" w14:textId="77777777" w:rsidTr="003C25DD">
        <w:trPr>
          <w:gridBefore w:val="1"/>
          <w:gridAfter w:val="1"/>
          <w:wBefore w:w="23" w:type="dxa"/>
          <w:wAfter w:w="18" w:type="dxa"/>
        </w:trPr>
        <w:tc>
          <w:tcPr>
            <w:tcW w:w="5670" w:type="dxa"/>
            <w:tcBorders>
              <w:top w:val="nil"/>
              <w:left w:val="nil"/>
              <w:bottom w:val="nil"/>
              <w:right w:val="nil"/>
            </w:tcBorders>
          </w:tcPr>
          <w:p w14:paraId="48E0AE74" w14:textId="77777777" w:rsidR="00A12216" w:rsidRPr="007D0EFD" w:rsidRDefault="00A12216" w:rsidP="00A12216">
            <w:pPr>
              <w:ind w:left="360"/>
              <w:rPr>
                <w:rFonts w:asciiTheme="majorHAnsi" w:hAnsiTheme="majorHAnsi"/>
              </w:rPr>
            </w:pPr>
            <w:r w:rsidRPr="007D0EFD">
              <w:rPr>
                <w:rFonts w:asciiTheme="majorHAnsi" w:hAnsiTheme="majorHAnsi"/>
              </w:rPr>
              <w:t>Manager, Continuing Medical Education</w:t>
            </w:r>
          </w:p>
        </w:tc>
        <w:tc>
          <w:tcPr>
            <w:tcW w:w="3150" w:type="dxa"/>
            <w:tcBorders>
              <w:top w:val="nil"/>
              <w:left w:val="nil"/>
              <w:bottom w:val="nil"/>
              <w:right w:val="nil"/>
            </w:tcBorders>
          </w:tcPr>
          <w:p w14:paraId="6E917905" w14:textId="77777777" w:rsidR="00A12216" w:rsidRPr="007D0EFD" w:rsidRDefault="00A12216" w:rsidP="00A12216">
            <w:pPr>
              <w:rPr>
                <w:rFonts w:asciiTheme="majorHAnsi" w:hAnsiTheme="majorHAnsi"/>
              </w:rPr>
            </w:pPr>
            <w:r w:rsidRPr="007D0EFD">
              <w:rPr>
                <w:rFonts w:asciiTheme="majorHAnsi" w:hAnsiTheme="majorHAnsi"/>
              </w:rPr>
              <w:t>July 1998 to November 2000</w:t>
            </w:r>
          </w:p>
        </w:tc>
      </w:tr>
      <w:tr w:rsidR="00A12216" w:rsidRPr="007D0EFD" w14:paraId="1DDD6E74" w14:textId="77777777" w:rsidTr="003C25DD">
        <w:trPr>
          <w:trHeight w:hRule="exact" w:val="100"/>
        </w:trPr>
        <w:tc>
          <w:tcPr>
            <w:tcW w:w="5693" w:type="dxa"/>
            <w:gridSpan w:val="2"/>
            <w:tcBorders>
              <w:top w:val="nil"/>
              <w:left w:val="nil"/>
              <w:bottom w:val="nil"/>
              <w:right w:val="nil"/>
            </w:tcBorders>
          </w:tcPr>
          <w:p w14:paraId="764D3BAB" w14:textId="77777777" w:rsidR="00A12216" w:rsidRPr="007D0EFD" w:rsidRDefault="00A12216">
            <w:pPr>
              <w:rPr>
                <w:rFonts w:asciiTheme="majorHAnsi" w:hAnsiTheme="majorHAnsi"/>
              </w:rPr>
            </w:pPr>
          </w:p>
        </w:tc>
        <w:tc>
          <w:tcPr>
            <w:tcW w:w="3168" w:type="dxa"/>
            <w:gridSpan w:val="2"/>
            <w:tcBorders>
              <w:top w:val="nil"/>
              <w:left w:val="nil"/>
              <w:bottom w:val="nil"/>
              <w:right w:val="nil"/>
            </w:tcBorders>
          </w:tcPr>
          <w:p w14:paraId="0BF70091" w14:textId="77777777" w:rsidR="00A12216" w:rsidRPr="007D0EFD" w:rsidRDefault="00A12216" w:rsidP="00A12216">
            <w:pPr>
              <w:ind w:left="360"/>
              <w:rPr>
                <w:rFonts w:asciiTheme="majorHAnsi" w:hAnsiTheme="majorHAnsi"/>
              </w:rPr>
            </w:pPr>
          </w:p>
        </w:tc>
      </w:tr>
      <w:tr w:rsidR="00A12216" w:rsidRPr="007D0EFD" w14:paraId="6E357C0E" w14:textId="77777777" w:rsidTr="003C25DD">
        <w:tc>
          <w:tcPr>
            <w:tcW w:w="8861" w:type="dxa"/>
            <w:gridSpan w:val="4"/>
            <w:tcBorders>
              <w:top w:val="nil"/>
              <w:left w:val="nil"/>
              <w:bottom w:val="nil"/>
              <w:right w:val="nil"/>
            </w:tcBorders>
          </w:tcPr>
          <w:p w14:paraId="52E31F52" w14:textId="77777777" w:rsidR="00A12216" w:rsidRPr="0086349C" w:rsidRDefault="00A12216" w:rsidP="0086349C">
            <w:pPr>
              <w:pStyle w:val="ListParagraph"/>
              <w:numPr>
                <w:ilvl w:val="0"/>
                <w:numId w:val="6"/>
              </w:numPr>
              <w:rPr>
                <w:rFonts w:asciiTheme="majorHAnsi" w:hAnsiTheme="majorHAnsi"/>
                <w:b/>
              </w:rPr>
            </w:pPr>
            <w:r w:rsidRPr="0086349C">
              <w:rPr>
                <w:rFonts w:asciiTheme="majorHAnsi" w:hAnsiTheme="majorHAnsi"/>
                <w:b/>
              </w:rPr>
              <w:t>University of North Carolina School of Medicine, Chapel Hill</w:t>
            </w:r>
          </w:p>
        </w:tc>
      </w:tr>
      <w:tr w:rsidR="00A12216" w:rsidRPr="007D0EFD" w14:paraId="075A9EBD" w14:textId="77777777" w:rsidTr="003C25DD">
        <w:trPr>
          <w:trHeight w:hRule="exact" w:val="72"/>
        </w:trPr>
        <w:tc>
          <w:tcPr>
            <w:tcW w:w="5693" w:type="dxa"/>
            <w:gridSpan w:val="2"/>
            <w:tcBorders>
              <w:top w:val="nil"/>
              <w:left w:val="nil"/>
              <w:bottom w:val="nil"/>
              <w:right w:val="nil"/>
            </w:tcBorders>
          </w:tcPr>
          <w:p w14:paraId="14E51B2D" w14:textId="77777777" w:rsidR="00A12216" w:rsidRPr="007D0EFD" w:rsidRDefault="00A12216" w:rsidP="00A12216">
            <w:pPr>
              <w:rPr>
                <w:rFonts w:asciiTheme="majorHAnsi" w:hAnsiTheme="majorHAnsi"/>
              </w:rPr>
            </w:pPr>
          </w:p>
        </w:tc>
        <w:tc>
          <w:tcPr>
            <w:tcW w:w="3168" w:type="dxa"/>
            <w:gridSpan w:val="2"/>
            <w:tcBorders>
              <w:top w:val="nil"/>
              <w:left w:val="nil"/>
              <w:bottom w:val="nil"/>
              <w:right w:val="nil"/>
            </w:tcBorders>
          </w:tcPr>
          <w:p w14:paraId="34504B04" w14:textId="77777777" w:rsidR="00A12216" w:rsidRPr="007D0EFD" w:rsidRDefault="00A12216" w:rsidP="00A12216">
            <w:pPr>
              <w:rPr>
                <w:rFonts w:asciiTheme="majorHAnsi" w:hAnsiTheme="majorHAnsi"/>
              </w:rPr>
            </w:pPr>
          </w:p>
        </w:tc>
      </w:tr>
      <w:tr w:rsidR="007B6D86" w:rsidRPr="007D0EFD" w14:paraId="71408A24" w14:textId="77777777" w:rsidTr="003C25DD">
        <w:trPr>
          <w:gridAfter w:val="1"/>
          <w:wAfter w:w="18" w:type="dxa"/>
        </w:trPr>
        <w:tc>
          <w:tcPr>
            <w:tcW w:w="5693" w:type="dxa"/>
            <w:gridSpan w:val="2"/>
            <w:tcBorders>
              <w:top w:val="nil"/>
              <w:left w:val="nil"/>
              <w:bottom w:val="nil"/>
              <w:right w:val="nil"/>
            </w:tcBorders>
          </w:tcPr>
          <w:p w14:paraId="3A887AAC" w14:textId="77777777" w:rsidR="007B6D86" w:rsidRPr="007D0EFD" w:rsidRDefault="007B6D86" w:rsidP="007B6D86">
            <w:pPr>
              <w:ind w:left="360"/>
              <w:rPr>
                <w:rFonts w:asciiTheme="majorHAnsi" w:hAnsiTheme="majorHAnsi"/>
              </w:rPr>
            </w:pPr>
            <w:r w:rsidRPr="007D0EFD">
              <w:rPr>
                <w:rFonts w:asciiTheme="majorHAnsi" w:hAnsiTheme="majorHAnsi"/>
              </w:rPr>
              <w:t>Director, Continuing Medical Education</w:t>
            </w:r>
          </w:p>
        </w:tc>
        <w:tc>
          <w:tcPr>
            <w:tcW w:w="3150" w:type="dxa"/>
            <w:tcBorders>
              <w:top w:val="nil"/>
              <w:left w:val="nil"/>
              <w:bottom w:val="nil"/>
              <w:right w:val="nil"/>
            </w:tcBorders>
          </w:tcPr>
          <w:p w14:paraId="20D6F34D" w14:textId="77777777" w:rsidR="007B6D86" w:rsidRPr="007D0EFD" w:rsidRDefault="007B6D86" w:rsidP="007B6D86">
            <w:pPr>
              <w:rPr>
                <w:rFonts w:asciiTheme="majorHAnsi" w:hAnsiTheme="majorHAnsi"/>
              </w:rPr>
            </w:pPr>
            <w:r w:rsidRPr="007D0EFD">
              <w:rPr>
                <w:rFonts w:asciiTheme="majorHAnsi" w:hAnsiTheme="majorHAnsi"/>
              </w:rPr>
              <w:t>April 1995 to June 1998</w:t>
            </w:r>
          </w:p>
        </w:tc>
      </w:tr>
      <w:tr w:rsidR="007B6D86" w:rsidRPr="007D0EFD" w14:paraId="7D6038FF" w14:textId="77777777" w:rsidTr="003C25DD">
        <w:trPr>
          <w:trHeight w:hRule="exact" w:val="100"/>
        </w:trPr>
        <w:tc>
          <w:tcPr>
            <w:tcW w:w="5693" w:type="dxa"/>
            <w:gridSpan w:val="2"/>
            <w:tcBorders>
              <w:top w:val="nil"/>
              <w:left w:val="nil"/>
              <w:bottom w:val="nil"/>
              <w:right w:val="nil"/>
            </w:tcBorders>
          </w:tcPr>
          <w:p w14:paraId="5400779F" w14:textId="77777777" w:rsidR="007B6D86" w:rsidRPr="007D0EFD" w:rsidRDefault="007B6D86">
            <w:pPr>
              <w:rPr>
                <w:rFonts w:asciiTheme="majorHAnsi" w:hAnsiTheme="majorHAnsi"/>
              </w:rPr>
            </w:pPr>
          </w:p>
        </w:tc>
        <w:tc>
          <w:tcPr>
            <w:tcW w:w="3168" w:type="dxa"/>
            <w:gridSpan w:val="2"/>
            <w:tcBorders>
              <w:top w:val="nil"/>
              <w:left w:val="nil"/>
              <w:bottom w:val="nil"/>
              <w:right w:val="nil"/>
            </w:tcBorders>
          </w:tcPr>
          <w:p w14:paraId="30F9E202" w14:textId="77777777" w:rsidR="007B6D86" w:rsidRPr="007D0EFD" w:rsidRDefault="007B6D86">
            <w:pPr>
              <w:rPr>
                <w:rFonts w:asciiTheme="majorHAnsi" w:hAnsiTheme="majorHAnsi"/>
              </w:rPr>
            </w:pPr>
          </w:p>
        </w:tc>
      </w:tr>
      <w:tr w:rsidR="007B6D86" w:rsidRPr="007D0EFD" w14:paraId="557984D7" w14:textId="77777777" w:rsidTr="003C25DD">
        <w:tc>
          <w:tcPr>
            <w:tcW w:w="8861" w:type="dxa"/>
            <w:gridSpan w:val="4"/>
            <w:tcBorders>
              <w:top w:val="nil"/>
              <w:left w:val="nil"/>
              <w:bottom w:val="nil"/>
              <w:right w:val="nil"/>
            </w:tcBorders>
          </w:tcPr>
          <w:p w14:paraId="6F777968" w14:textId="77777777" w:rsidR="007B6D86" w:rsidRPr="0086349C" w:rsidRDefault="007B6D86" w:rsidP="0086349C">
            <w:pPr>
              <w:pStyle w:val="ListParagraph"/>
              <w:numPr>
                <w:ilvl w:val="0"/>
                <w:numId w:val="6"/>
              </w:numPr>
              <w:rPr>
                <w:rFonts w:asciiTheme="majorHAnsi" w:hAnsiTheme="majorHAnsi"/>
                <w:b/>
              </w:rPr>
            </w:pPr>
            <w:r w:rsidRPr="0086349C">
              <w:rPr>
                <w:rFonts w:asciiTheme="majorHAnsi" w:hAnsiTheme="majorHAnsi"/>
                <w:b/>
              </w:rPr>
              <w:t>Saint Thomas Hospital, Nashville, Tennessee</w:t>
            </w:r>
          </w:p>
        </w:tc>
      </w:tr>
      <w:tr w:rsidR="00432E54" w:rsidRPr="007D0EFD" w14:paraId="33AA8BC9" w14:textId="77777777" w:rsidTr="003C25DD">
        <w:trPr>
          <w:trHeight w:hRule="exact" w:val="72"/>
        </w:trPr>
        <w:tc>
          <w:tcPr>
            <w:tcW w:w="5693" w:type="dxa"/>
            <w:gridSpan w:val="2"/>
            <w:tcBorders>
              <w:top w:val="nil"/>
              <w:left w:val="nil"/>
              <w:bottom w:val="nil"/>
              <w:right w:val="nil"/>
            </w:tcBorders>
          </w:tcPr>
          <w:p w14:paraId="31EA01E6" w14:textId="77777777" w:rsidR="00432E54" w:rsidRPr="007D0EFD" w:rsidRDefault="00432E54" w:rsidP="00432E54">
            <w:pPr>
              <w:rPr>
                <w:rFonts w:asciiTheme="majorHAnsi" w:hAnsiTheme="majorHAnsi"/>
              </w:rPr>
            </w:pPr>
          </w:p>
        </w:tc>
        <w:tc>
          <w:tcPr>
            <w:tcW w:w="3168" w:type="dxa"/>
            <w:gridSpan w:val="2"/>
            <w:tcBorders>
              <w:top w:val="nil"/>
              <w:left w:val="nil"/>
              <w:bottom w:val="nil"/>
              <w:right w:val="nil"/>
            </w:tcBorders>
          </w:tcPr>
          <w:p w14:paraId="7957AD91" w14:textId="77777777" w:rsidR="00432E54" w:rsidRPr="007D0EFD" w:rsidRDefault="00432E54" w:rsidP="00432E54">
            <w:pPr>
              <w:rPr>
                <w:rFonts w:asciiTheme="majorHAnsi" w:hAnsiTheme="majorHAnsi"/>
              </w:rPr>
            </w:pPr>
          </w:p>
        </w:tc>
      </w:tr>
      <w:tr w:rsidR="00432E54" w:rsidRPr="007D0EFD" w14:paraId="14917AFD" w14:textId="77777777" w:rsidTr="003C25DD">
        <w:tc>
          <w:tcPr>
            <w:tcW w:w="5693" w:type="dxa"/>
            <w:gridSpan w:val="2"/>
            <w:tcBorders>
              <w:top w:val="nil"/>
              <w:left w:val="nil"/>
              <w:bottom w:val="nil"/>
              <w:right w:val="nil"/>
            </w:tcBorders>
          </w:tcPr>
          <w:p w14:paraId="30C17E74" w14:textId="77777777" w:rsidR="00432E54" w:rsidRPr="007D0EFD" w:rsidRDefault="00432E54" w:rsidP="00432E54">
            <w:pPr>
              <w:ind w:left="360"/>
              <w:rPr>
                <w:rFonts w:asciiTheme="majorHAnsi" w:hAnsiTheme="majorHAnsi"/>
              </w:rPr>
            </w:pPr>
            <w:r w:rsidRPr="007D0EFD">
              <w:rPr>
                <w:rFonts w:asciiTheme="majorHAnsi" w:hAnsiTheme="majorHAnsi"/>
              </w:rPr>
              <w:t>Director, Health Education Services</w:t>
            </w:r>
          </w:p>
        </w:tc>
        <w:tc>
          <w:tcPr>
            <w:tcW w:w="3168" w:type="dxa"/>
            <w:gridSpan w:val="2"/>
            <w:tcBorders>
              <w:top w:val="nil"/>
              <w:left w:val="nil"/>
              <w:bottom w:val="nil"/>
              <w:right w:val="nil"/>
            </w:tcBorders>
          </w:tcPr>
          <w:p w14:paraId="0A1CF937" w14:textId="77777777" w:rsidR="00432E54" w:rsidRPr="007D0EFD" w:rsidRDefault="00432E54" w:rsidP="00432E54">
            <w:pPr>
              <w:rPr>
                <w:rFonts w:asciiTheme="majorHAnsi" w:hAnsiTheme="majorHAnsi"/>
              </w:rPr>
            </w:pPr>
            <w:r w:rsidRPr="007D0EFD">
              <w:rPr>
                <w:rFonts w:asciiTheme="majorHAnsi" w:hAnsiTheme="majorHAnsi"/>
              </w:rPr>
              <w:t>October 1991 to March 1995</w:t>
            </w:r>
          </w:p>
        </w:tc>
      </w:tr>
      <w:tr w:rsidR="007B6D86" w:rsidRPr="007D0EFD" w14:paraId="4B2C7B71" w14:textId="77777777" w:rsidTr="003C25DD">
        <w:tc>
          <w:tcPr>
            <w:tcW w:w="5693" w:type="dxa"/>
            <w:gridSpan w:val="2"/>
            <w:tcBorders>
              <w:top w:val="nil"/>
              <w:left w:val="nil"/>
              <w:bottom w:val="nil"/>
              <w:right w:val="nil"/>
            </w:tcBorders>
          </w:tcPr>
          <w:p w14:paraId="2C2804BE" w14:textId="77777777" w:rsidR="007B6D86" w:rsidRPr="007D0EFD" w:rsidRDefault="007B6D86" w:rsidP="00F65793">
            <w:pPr>
              <w:ind w:left="360"/>
              <w:rPr>
                <w:rFonts w:asciiTheme="majorHAnsi" w:hAnsiTheme="majorHAnsi"/>
              </w:rPr>
            </w:pPr>
            <w:r w:rsidRPr="007D0EFD">
              <w:rPr>
                <w:rFonts w:asciiTheme="majorHAnsi" w:hAnsiTheme="majorHAnsi"/>
              </w:rPr>
              <w:t xml:space="preserve">Director, </w:t>
            </w:r>
            <w:r w:rsidR="00432E54" w:rsidRPr="007D0EFD">
              <w:rPr>
                <w:rFonts w:asciiTheme="majorHAnsi" w:hAnsiTheme="majorHAnsi"/>
              </w:rPr>
              <w:t xml:space="preserve">Grossman </w:t>
            </w:r>
            <w:r w:rsidR="00E06DA1" w:rsidRPr="007D0EFD">
              <w:rPr>
                <w:rFonts w:asciiTheme="majorHAnsi" w:hAnsiTheme="majorHAnsi"/>
              </w:rPr>
              <w:t xml:space="preserve">Medical </w:t>
            </w:r>
            <w:r w:rsidR="00432E54" w:rsidRPr="007D0EFD">
              <w:rPr>
                <w:rFonts w:asciiTheme="majorHAnsi" w:hAnsiTheme="majorHAnsi"/>
              </w:rPr>
              <w:t>Learning Center</w:t>
            </w:r>
          </w:p>
        </w:tc>
        <w:tc>
          <w:tcPr>
            <w:tcW w:w="3168" w:type="dxa"/>
            <w:gridSpan w:val="2"/>
            <w:tcBorders>
              <w:top w:val="nil"/>
              <w:left w:val="nil"/>
              <w:bottom w:val="nil"/>
              <w:right w:val="nil"/>
            </w:tcBorders>
          </w:tcPr>
          <w:p w14:paraId="164AB5C8" w14:textId="77777777" w:rsidR="007B6D86" w:rsidRPr="007D0EFD" w:rsidRDefault="007B6D86">
            <w:pPr>
              <w:rPr>
                <w:rFonts w:asciiTheme="majorHAnsi" w:hAnsiTheme="majorHAnsi"/>
              </w:rPr>
            </w:pPr>
            <w:r w:rsidRPr="007D0EFD">
              <w:rPr>
                <w:rFonts w:asciiTheme="majorHAnsi" w:hAnsiTheme="majorHAnsi"/>
              </w:rPr>
              <w:t>October 1991 to March 1995</w:t>
            </w:r>
          </w:p>
        </w:tc>
      </w:tr>
      <w:tr w:rsidR="007B6D86" w:rsidRPr="007D0EFD" w14:paraId="0443C3FF" w14:textId="77777777" w:rsidTr="003C25DD">
        <w:trPr>
          <w:trHeight w:hRule="exact" w:val="100"/>
        </w:trPr>
        <w:tc>
          <w:tcPr>
            <w:tcW w:w="5693" w:type="dxa"/>
            <w:gridSpan w:val="2"/>
            <w:tcBorders>
              <w:top w:val="nil"/>
              <w:left w:val="nil"/>
              <w:bottom w:val="nil"/>
              <w:right w:val="nil"/>
            </w:tcBorders>
          </w:tcPr>
          <w:p w14:paraId="04888A53" w14:textId="77777777" w:rsidR="007B6D86" w:rsidRPr="007D0EFD" w:rsidRDefault="007B6D86">
            <w:pPr>
              <w:rPr>
                <w:rFonts w:asciiTheme="majorHAnsi" w:hAnsiTheme="majorHAnsi"/>
              </w:rPr>
            </w:pPr>
          </w:p>
        </w:tc>
        <w:tc>
          <w:tcPr>
            <w:tcW w:w="3168" w:type="dxa"/>
            <w:gridSpan w:val="2"/>
            <w:tcBorders>
              <w:top w:val="nil"/>
              <w:left w:val="nil"/>
              <w:bottom w:val="nil"/>
              <w:right w:val="nil"/>
            </w:tcBorders>
          </w:tcPr>
          <w:p w14:paraId="052F57B1" w14:textId="77777777" w:rsidR="007B6D86" w:rsidRPr="007D0EFD" w:rsidRDefault="007B6D86">
            <w:pPr>
              <w:rPr>
                <w:rFonts w:asciiTheme="majorHAnsi" w:hAnsiTheme="majorHAnsi"/>
              </w:rPr>
            </w:pPr>
          </w:p>
        </w:tc>
      </w:tr>
      <w:tr w:rsidR="007B6D86" w:rsidRPr="007D0EFD" w14:paraId="6909E09C" w14:textId="77777777" w:rsidTr="003C25DD">
        <w:tc>
          <w:tcPr>
            <w:tcW w:w="8861" w:type="dxa"/>
            <w:gridSpan w:val="4"/>
            <w:tcBorders>
              <w:top w:val="nil"/>
              <w:left w:val="nil"/>
              <w:bottom w:val="nil"/>
              <w:right w:val="nil"/>
            </w:tcBorders>
          </w:tcPr>
          <w:p w14:paraId="36C2C4EF" w14:textId="77777777" w:rsidR="007B6D86" w:rsidRPr="0086349C" w:rsidRDefault="007B6D86" w:rsidP="0086349C">
            <w:pPr>
              <w:pStyle w:val="ListParagraph"/>
              <w:numPr>
                <w:ilvl w:val="0"/>
                <w:numId w:val="6"/>
              </w:numPr>
              <w:rPr>
                <w:rFonts w:asciiTheme="majorHAnsi" w:hAnsiTheme="majorHAnsi"/>
                <w:b/>
              </w:rPr>
            </w:pPr>
            <w:r w:rsidRPr="0086349C">
              <w:rPr>
                <w:rFonts w:asciiTheme="majorHAnsi" w:hAnsiTheme="majorHAnsi"/>
                <w:b/>
              </w:rPr>
              <w:t>Department of Veterans Affairs</w:t>
            </w:r>
          </w:p>
        </w:tc>
      </w:tr>
      <w:tr w:rsidR="007B6D86" w:rsidRPr="007D0EFD" w14:paraId="6D318A31" w14:textId="77777777" w:rsidTr="003C25DD">
        <w:trPr>
          <w:trHeight w:hRule="exact" w:val="72"/>
        </w:trPr>
        <w:tc>
          <w:tcPr>
            <w:tcW w:w="5693" w:type="dxa"/>
            <w:gridSpan w:val="2"/>
            <w:tcBorders>
              <w:top w:val="nil"/>
              <w:left w:val="nil"/>
              <w:bottom w:val="nil"/>
              <w:right w:val="nil"/>
            </w:tcBorders>
          </w:tcPr>
          <w:p w14:paraId="3AFAAE11" w14:textId="77777777" w:rsidR="007B6D86" w:rsidRPr="007D0EFD" w:rsidRDefault="007B6D86" w:rsidP="00A12216">
            <w:pPr>
              <w:rPr>
                <w:rFonts w:asciiTheme="majorHAnsi" w:hAnsiTheme="majorHAnsi"/>
              </w:rPr>
            </w:pPr>
          </w:p>
        </w:tc>
        <w:tc>
          <w:tcPr>
            <w:tcW w:w="3168" w:type="dxa"/>
            <w:gridSpan w:val="2"/>
            <w:tcBorders>
              <w:top w:val="nil"/>
              <w:left w:val="nil"/>
              <w:bottom w:val="nil"/>
              <w:right w:val="nil"/>
            </w:tcBorders>
          </w:tcPr>
          <w:p w14:paraId="3DF4A382" w14:textId="77777777" w:rsidR="007B6D86" w:rsidRPr="007D0EFD" w:rsidRDefault="007B6D86" w:rsidP="00A12216">
            <w:pPr>
              <w:rPr>
                <w:rFonts w:asciiTheme="majorHAnsi" w:hAnsiTheme="majorHAnsi"/>
              </w:rPr>
            </w:pPr>
          </w:p>
        </w:tc>
      </w:tr>
      <w:tr w:rsidR="007B6D86" w:rsidRPr="007D0EFD" w14:paraId="2053E13F" w14:textId="77777777" w:rsidTr="003C25DD">
        <w:tc>
          <w:tcPr>
            <w:tcW w:w="5693" w:type="dxa"/>
            <w:gridSpan w:val="2"/>
            <w:tcBorders>
              <w:top w:val="nil"/>
              <w:left w:val="nil"/>
              <w:bottom w:val="nil"/>
              <w:right w:val="nil"/>
            </w:tcBorders>
          </w:tcPr>
          <w:p w14:paraId="208F5D15" w14:textId="77777777" w:rsidR="00755C2A" w:rsidRPr="007D0EFD" w:rsidRDefault="00755C2A" w:rsidP="00755C2A">
            <w:pPr>
              <w:ind w:left="360"/>
              <w:rPr>
                <w:rFonts w:asciiTheme="majorHAnsi" w:hAnsiTheme="majorHAnsi"/>
              </w:rPr>
            </w:pPr>
            <w:r w:rsidRPr="007D0EFD">
              <w:rPr>
                <w:rFonts w:asciiTheme="majorHAnsi" w:hAnsiTheme="majorHAnsi"/>
              </w:rPr>
              <w:t>Deputy Director, VA Regional Medical Education Center</w:t>
            </w:r>
          </w:p>
          <w:p w14:paraId="36F2BC08" w14:textId="77777777" w:rsidR="007B6D86" w:rsidRPr="007D0EFD" w:rsidRDefault="00755C2A" w:rsidP="00755C2A">
            <w:pPr>
              <w:ind w:left="360"/>
              <w:rPr>
                <w:rFonts w:asciiTheme="majorHAnsi" w:hAnsiTheme="majorHAnsi"/>
              </w:rPr>
            </w:pPr>
            <w:r w:rsidRPr="007D0EFD">
              <w:rPr>
                <w:rFonts w:asciiTheme="majorHAnsi" w:hAnsiTheme="majorHAnsi"/>
              </w:rPr>
              <w:t xml:space="preserve">Salt Lake City, Utah  </w:t>
            </w:r>
          </w:p>
        </w:tc>
        <w:tc>
          <w:tcPr>
            <w:tcW w:w="3168" w:type="dxa"/>
            <w:gridSpan w:val="2"/>
            <w:tcBorders>
              <w:top w:val="nil"/>
              <w:left w:val="nil"/>
              <w:bottom w:val="nil"/>
              <w:right w:val="nil"/>
            </w:tcBorders>
          </w:tcPr>
          <w:p w14:paraId="19244ABD" w14:textId="77777777" w:rsidR="007B6D86" w:rsidRPr="007D0EFD" w:rsidRDefault="00755C2A">
            <w:pPr>
              <w:rPr>
                <w:rFonts w:asciiTheme="majorHAnsi" w:hAnsiTheme="majorHAnsi"/>
              </w:rPr>
            </w:pPr>
            <w:r w:rsidRPr="007D0EFD">
              <w:rPr>
                <w:rFonts w:asciiTheme="majorHAnsi" w:hAnsiTheme="majorHAnsi"/>
              </w:rPr>
              <w:t>July 1989 to October 1991</w:t>
            </w:r>
          </w:p>
        </w:tc>
      </w:tr>
      <w:tr w:rsidR="007300F7" w:rsidRPr="007D0EFD" w14:paraId="6C1F61B8" w14:textId="77777777" w:rsidTr="003C25DD">
        <w:trPr>
          <w:trHeight w:hRule="exact" w:val="100"/>
        </w:trPr>
        <w:tc>
          <w:tcPr>
            <w:tcW w:w="5693" w:type="dxa"/>
            <w:gridSpan w:val="2"/>
            <w:tcBorders>
              <w:top w:val="nil"/>
              <w:left w:val="nil"/>
              <w:bottom w:val="nil"/>
              <w:right w:val="nil"/>
            </w:tcBorders>
          </w:tcPr>
          <w:p w14:paraId="45D9C263" w14:textId="77777777" w:rsidR="007300F7" w:rsidRPr="007D0EFD" w:rsidRDefault="007300F7" w:rsidP="00342BE5">
            <w:pPr>
              <w:rPr>
                <w:rFonts w:asciiTheme="majorHAnsi" w:hAnsiTheme="majorHAnsi"/>
              </w:rPr>
            </w:pPr>
          </w:p>
        </w:tc>
        <w:tc>
          <w:tcPr>
            <w:tcW w:w="3168" w:type="dxa"/>
            <w:gridSpan w:val="2"/>
            <w:tcBorders>
              <w:top w:val="nil"/>
              <w:left w:val="nil"/>
              <w:bottom w:val="nil"/>
              <w:right w:val="nil"/>
            </w:tcBorders>
          </w:tcPr>
          <w:p w14:paraId="4E033544" w14:textId="77777777" w:rsidR="007300F7" w:rsidRPr="007D0EFD" w:rsidRDefault="007300F7" w:rsidP="00342BE5">
            <w:pPr>
              <w:rPr>
                <w:rFonts w:asciiTheme="majorHAnsi" w:hAnsiTheme="majorHAnsi"/>
              </w:rPr>
            </w:pPr>
          </w:p>
        </w:tc>
      </w:tr>
      <w:tr w:rsidR="007B6D86" w:rsidRPr="007D0EFD" w14:paraId="69E69969" w14:textId="77777777" w:rsidTr="003C25DD">
        <w:tc>
          <w:tcPr>
            <w:tcW w:w="8861" w:type="dxa"/>
            <w:gridSpan w:val="4"/>
            <w:tcBorders>
              <w:top w:val="nil"/>
              <w:left w:val="nil"/>
              <w:bottom w:val="nil"/>
              <w:right w:val="nil"/>
            </w:tcBorders>
          </w:tcPr>
          <w:p w14:paraId="4CF4E449" w14:textId="77777777" w:rsidR="007B6D86" w:rsidRPr="0086349C" w:rsidRDefault="007B6D86" w:rsidP="0086349C">
            <w:pPr>
              <w:pStyle w:val="ListParagraph"/>
              <w:numPr>
                <w:ilvl w:val="0"/>
                <w:numId w:val="6"/>
              </w:numPr>
              <w:rPr>
                <w:rFonts w:asciiTheme="majorHAnsi" w:hAnsiTheme="majorHAnsi"/>
                <w:b/>
              </w:rPr>
            </w:pPr>
            <w:r w:rsidRPr="0086349C">
              <w:rPr>
                <w:rFonts w:asciiTheme="majorHAnsi" w:hAnsiTheme="majorHAnsi"/>
                <w:b/>
              </w:rPr>
              <w:t>Eastern Virginia Medical School, Norfolk, Virginia</w:t>
            </w:r>
          </w:p>
        </w:tc>
      </w:tr>
      <w:tr w:rsidR="007B6D86" w:rsidRPr="007D0EFD" w14:paraId="0F8D8605" w14:textId="77777777" w:rsidTr="003C25DD">
        <w:trPr>
          <w:trHeight w:hRule="exact" w:val="72"/>
        </w:trPr>
        <w:tc>
          <w:tcPr>
            <w:tcW w:w="5693" w:type="dxa"/>
            <w:gridSpan w:val="2"/>
            <w:tcBorders>
              <w:top w:val="nil"/>
              <w:left w:val="nil"/>
              <w:bottom w:val="nil"/>
              <w:right w:val="nil"/>
            </w:tcBorders>
          </w:tcPr>
          <w:p w14:paraId="4E9849A1" w14:textId="77777777" w:rsidR="007B6D86" w:rsidRPr="007D0EFD" w:rsidRDefault="007B6D86" w:rsidP="00A12216">
            <w:pPr>
              <w:rPr>
                <w:rFonts w:asciiTheme="majorHAnsi" w:hAnsiTheme="majorHAnsi"/>
              </w:rPr>
            </w:pPr>
          </w:p>
        </w:tc>
        <w:tc>
          <w:tcPr>
            <w:tcW w:w="3168" w:type="dxa"/>
            <w:gridSpan w:val="2"/>
            <w:tcBorders>
              <w:top w:val="nil"/>
              <w:left w:val="nil"/>
              <w:bottom w:val="nil"/>
              <w:right w:val="nil"/>
            </w:tcBorders>
          </w:tcPr>
          <w:p w14:paraId="434D8253" w14:textId="77777777" w:rsidR="007B6D86" w:rsidRPr="007D0EFD" w:rsidRDefault="007B6D86" w:rsidP="00A12216">
            <w:pPr>
              <w:rPr>
                <w:rFonts w:asciiTheme="majorHAnsi" w:hAnsiTheme="majorHAnsi"/>
              </w:rPr>
            </w:pPr>
          </w:p>
        </w:tc>
      </w:tr>
      <w:tr w:rsidR="007B6D86" w:rsidRPr="007D0EFD" w14:paraId="44AEFA07" w14:textId="77777777" w:rsidTr="003C25DD">
        <w:tc>
          <w:tcPr>
            <w:tcW w:w="5693" w:type="dxa"/>
            <w:gridSpan w:val="2"/>
            <w:tcBorders>
              <w:top w:val="nil"/>
              <w:left w:val="nil"/>
              <w:bottom w:val="nil"/>
              <w:right w:val="nil"/>
            </w:tcBorders>
          </w:tcPr>
          <w:p w14:paraId="435B1574" w14:textId="77777777" w:rsidR="00432E54" w:rsidRPr="007D0EFD" w:rsidRDefault="00432E54" w:rsidP="002A6B7D">
            <w:pPr>
              <w:numPr>
                <w:ilvl w:val="0"/>
                <w:numId w:val="16"/>
              </w:numPr>
              <w:rPr>
                <w:rFonts w:asciiTheme="majorHAnsi" w:hAnsiTheme="majorHAnsi"/>
              </w:rPr>
            </w:pPr>
            <w:r w:rsidRPr="007D0EFD">
              <w:rPr>
                <w:rFonts w:asciiTheme="majorHAnsi" w:hAnsiTheme="majorHAnsi"/>
              </w:rPr>
              <w:t>Director of Education</w:t>
            </w:r>
          </w:p>
          <w:p w14:paraId="1852E05B" w14:textId="77777777" w:rsidR="007B6D86" w:rsidRPr="007D0EFD" w:rsidRDefault="00432E54" w:rsidP="002A6B7D">
            <w:pPr>
              <w:ind w:left="720"/>
              <w:rPr>
                <w:rFonts w:asciiTheme="majorHAnsi" w:hAnsiTheme="majorHAnsi"/>
              </w:rPr>
            </w:pPr>
            <w:r w:rsidRPr="007D0EFD">
              <w:rPr>
                <w:rFonts w:asciiTheme="majorHAnsi" w:hAnsiTheme="majorHAnsi"/>
              </w:rPr>
              <w:t xml:space="preserve">The Diabetes Institute of Eastern Virginia </w:t>
            </w:r>
          </w:p>
        </w:tc>
        <w:tc>
          <w:tcPr>
            <w:tcW w:w="3168" w:type="dxa"/>
            <w:gridSpan w:val="2"/>
            <w:tcBorders>
              <w:top w:val="nil"/>
              <w:left w:val="nil"/>
              <w:bottom w:val="nil"/>
              <w:right w:val="nil"/>
            </w:tcBorders>
          </w:tcPr>
          <w:p w14:paraId="3E75B509" w14:textId="77777777" w:rsidR="007B6D86" w:rsidRPr="007D0EFD" w:rsidRDefault="00432E54">
            <w:pPr>
              <w:rPr>
                <w:rFonts w:asciiTheme="majorHAnsi" w:hAnsiTheme="majorHAnsi"/>
              </w:rPr>
            </w:pPr>
            <w:r w:rsidRPr="007D0EFD">
              <w:rPr>
                <w:rFonts w:asciiTheme="majorHAnsi" w:hAnsiTheme="majorHAnsi"/>
              </w:rPr>
              <w:t>April 1986 to July 1989</w:t>
            </w:r>
          </w:p>
        </w:tc>
      </w:tr>
      <w:tr w:rsidR="007B6D86" w:rsidRPr="007D0EFD" w14:paraId="548353B5" w14:textId="77777777" w:rsidTr="003C25DD">
        <w:tc>
          <w:tcPr>
            <w:tcW w:w="5693" w:type="dxa"/>
            <w:gridSpan w:val="2"/>
            <w:tcBorders>
              <w:top w:val="nil"/>
              <w:left w:val="nil"/>
              <w:bottom w:val="nil"/>
              <w:right w:val="nil"/>
            </w:tcBorders>
          </w:tcPr>
          <w:p w14:paraId="07BABDA1" w14:textId="77777777" w:rsidR="00432E54" w:rsidRPr="007D0EFD" w:rsidRDefault="00432E54" w:rsidP="002A6B7D">
            <w:pPr>
              <w:numPr>
                <w:ilvl w:val="0"/>
                <w:numId w:val="16"/>
              </w:numPr>
              <w:rPr>
                <w:rFonts w:asciiTheme="majorHAnsi" w:hAnsiTheme="majorHAnsi"/>
              </w:rPr>
            </w:pPr>
            <w:r w:rsidRPr="007D0EFD">
              <w:rPr>
                <w:rFonts w:asciiTheme="majorHAnsi" w:hAnsiTheme="majorHAnsi"/>
              </w:rPr>
              <w:t>Associate Center Director for Program Administration</w:t>
            </w:r>
          </w:p>
          <w:p w14:paraId="22099039" w14:textId="77777777" w:rsidR="007B6D86" w:rsidRPr="007D0EFD" w:rsidRDefault="00432E54" w:rsidP="002A6B7D">
            <w:pPr>
              <w:ind w:left="720"/>
              <w:rPr>
                <w:rFonts w:asciiTheme="majorHAnsi" w:hAnsiTheme="majorHAnsi"/>
              </w:rPr>
            </w:pPr>
            <w:r w:rsidRPr="007D0EFD">
              <w:rPr>
                <w:rFonts w:asciiTheme="majorHAnsi" w:hAnsiTheme="majorHAnsi"/>
              </w:rPr>
              <w:t>The Diabetes Institute of Eastern Virginia</w:t>
            </w:r>
          </w:p>
        </w:tc>
        <w:tc>
          <w:tcPr>
            <w:tcW w:w="3168" w:type="dxa"/>
            <w:gridSpan w:val="2"/>
            <w:tcBorders>
              <w:top w:val="nil"/>
              <w:left w:val="nil"/>
              <w:bottom w:val="nil"/>
              <w:right w:val="nil"/>
            </w:tcBorders>
          </w:tcPr>
          <w:p w14:paraId="63EEA02A" w14:textId="77777777" w:rsidR="007B6D86" w:rsidRPr="007D0EFD" w:rsidRDefault="00432E54" w:rsidP="008C6523">
            <w:pPr>
              <w:rPr>
                <w:rFonts w:asciiTheme="majorHAnsi" w:hAnsiTheme="majorHAnsi"/>
              </w:rPr>
            </w:pPr>
            <w:r w:rsidRPr="007D0EFD">
              <w:rPr>
                <w:rFonts w:asciiTheme="majorHAnsi" w:hAnsiTheme="majorHAnsi"/>
              </w:rPr>
              <w:t xml:space="preserve">April 1986 to July 1989 </w:t>
            </w:r>
          </w:p>
        </w:tc>
      </w:tr>
      <w:tr w:rsidR="007B6D86" w:rsidRPr="007D0EFD" w14:paraId="2D7534A1" w14:textId="77777777" w:rsidTr="003C25DD">
        <w:tc>
          <w:tcPr>
            <w:tcW w:w="5693" w:type="dxa"/>
            <w:gridSpan w:val="2"/>
            <w:tcBorders>
              <w:top w:val="nil"/>
              <w:left w:val="nil"/>
              <w:bottom w:val="nil"/>
              <w:right w:val="nil"/>
            </w:tcBorders>
          </w:tcPr>
          <w:p w14:paraId="4D2F2889" w14:textId="77777777" w:rsidR="007B6D86" w:rsidRPr="007D0EFD" w:rsidRDefault="00432E54" w:rsidP="002A6B7D">
            <w:pPr>
              <w:numPr>
                <w:ilvl w:val="0"/>
                <w:numId w:val="16"/>
              </w:numPr>
              <w:rPr>
                <w:rFonts w:asciiTheme="majorHAnsi" w:hAnsiTheme="majorHAnsi"/>
              </w:rPr>
            </w:pPr>
            <w:r w:rsidRPr="007D0EFD">
              <w:rPr>
                <w:rFonts w:asciiTheme="majorHAnsi" w:hAnsiTheme="majorHAnsi"/>
              </w:rPr>
              <w:t xml:space="preserve">Director, Instructional Development and Resources </w:t>
            </w:r>
          </w:p>
        </w:tc>
        <w:tc>
          <w:tcPr>
            <w:tcW w:w="3168" w:type="dxa"/>
            <w:gridSpan w:val="2"/>
            <w:tcBorders>
              <w:top w:val="nil"/>
              <w:left w:val="nil"/>
              <w:bottom w:val="nil"/>
              <w:right w:val="nil"/>
            </w:tcBorders>
          </w:tcPr>
          <w:p w14:paraId="2532EB2F" w14:textId="77777777" w:rsidR="007B6D86" w:rsidRPr="007D0EFD" w:rsidRDefault="00432E54">
            <w:pPr>
              <w:rPr>
                <w:rFonts w:asciiTheme="majorHAnsi" w:hAnsiTheme="majorHAnsi"/>
              </w:rPr>
            </w:pPr>
            <w:r w:rsidRPr="007D0EFD">
              <w:rPr>
                <w:rFonts w:asciiTheme="majorHAnsi" w:hAnsiTheme="majorHAnsi"/>
              </w:rPr>
              <w:t>October 1985 to July 1987</w:t>
            </w:r>
          </w:p>
        </w:tc>
      </w:tr>
      <w:tr w:rsidR="007B6D86" w:rsidRPr="007D0EFD" w14:paraId="279475CF" w14:textId="77777777" w:rsidTr="003C25DD">
        <w:tc>
          <w:tcPr>
            <w:tcW w:w="5693" w:type="dxa"/>
            <w:gridSpan w:val="2"/>
            <w:tcBorders>
              <w:top w:val="nil"/>
              <w:left w:val="nil"/>
              <w:bottom w:val="nil"/>
              <w:right w:val="nil"/>
            </w:tcBorders>
          </w:tcPr>
          <w:p w14:paraId="0470D411" w14:textId="77777777" w:rsidR="007B6D86" w:rsidRPr="007D0EFD" w:rsidRDefault="00E06DA1" w:rsidP="002A6B7D">
            <w:pPr>
              <w:numPr>
                <w:ilvl w:val="0"/>
                <w:numId w:val="16"/>
              </w:numPr>
              <w:rPr>
                <w:rFonts w:asciiTheme="majorHAnsi" w:hAnsiTheme="majorHAnsi"/>
              </w:rPr>
            </w:pPr>
            <w:r w:rsidRPr="007D0EFD">
              <w:rPr>
                <w:rFonts w:asciiTheme="majorHAnsi" w:hAnsiTheme="majorHAnsi"/>
              </w:rPr>
              <w:t xml:space="preserve">Director, Continuing Medical Education </w:t>
            </w:r>
          </w:p>
        </w:tc>
        <w:tc>
          <w:tcPr>
            <w:tcW w:w="3168" w:type="dxa"/>
            <w:gridSpan w:val="2"/>
            <w:tcBorders>
              <w:top w:val="nil"/>
              <w:left w:val="nil"/>
              <w:bottom w:val="nil"/>
              <w:right w:val="nil"/>
            </w:tcBorders>
          </w:tcPr>
          <w:p w14:paraId="77843FE7" w14:textId="77777777" w:rsidR="007B6D86" w:rsidRPr="007D0EFD" w:rsidRDefault="00E06DA1">
            <w:pPr>
              <w:rPr>
                <w:rFonts w:asciiTheme="majorHAnsi" w:hAnsiTheme="majorHAnsi"/>
              </w:rPr>
            </w:pPr>
            <w:r w:rsidRPr="007D0EFD">
              <w:rPr>
                <w:rFonts w:asciiTheme="majorHAnsi" w:hAnsiTheme="majorHAnsi"/>
              </w:rPr>
              <w:t>July 1981 to December 1986</w:t>
            </w:r>
          </w:p>
        </w:tc>
      </w:tr>
      <w:tr w:rsidR="007B6D86" w:rsidRPr="007D0EFD" w14:paraId="6306295C" w14:textId="77777777" w:rsidTr="003C25DD">
        <w:tc>
          <w:tcPr>
            <w:tcW w:w="5693" w:type="dxa"/>
            <w:gridSpan w:val="2"/>
            <w:tcBorders>
              <w:top w:val="nil"/>
              <w:left w:val="nil"/>
              <w:bottom w:val="nil"/>
              <w:right w:val="nil"/>
            </w:tcBorders>
          </w:tcPr>
          <w:p w14:paraId="725A5BB9" w14:textId="268A2B65" w:rsidR="007B6D86" w:rsidRPr="001E6063" w:rsidRDefault="00E06DA1" w:rsidP="001E6063">
            <w:pPr>
              <w:numPr>
                <w:ilvl w:val="0"/>
                <w:numId w:val="16"/>
              </w:numPr>
              <w:rPr>
                <w:rFonts w:asciiTheme="majorHAnsi" w:hAnsiTheme="majorHAnsi"/>
              </w:rPr>
            </w:pPr>
            <w:r w:rsidRPr="007D0EFD">
              <w:rPr>
                <w:rFonts w:asciiTheme="majorHAnsi" w:hAnsiTheme="majorHAnsi"/>
              </w:rPr>
              <w:t>Executive Director</w:t>
            </w:r>
            <w:r w:rsidR="005E5174">
              <w:rPr>
                <w:rFonts w:asciiTheme="majorHAnsi" w:hAnsiTheme="majorHAnsi"/>
              </w:rPr>
              <w:t xml:space="preserve">, Eastern Virginia Inter-hospital </w:t>
            </w:r>
            <w:r w:rsidR="001E6063">
              <w:rPr>
                <w:rFonts w:asciiTheme="majorHAnsi" w:hAnsiTheme="majorHAnsi"/>
              </w:rPr>
              <w:t>Medical E</w:t>
            </w:r>
            <w:r w:rsidR="005E5174">
              <w:rPr>
                <w:rFonts w:asciiTheme="majorHAnsi" w:hAnsiTheme="majorHAnsi"/>
              </w:rPr>
              <w:t xml:space="preserve">ducation </w:t>
            </w:r>
            <w:r w:rsidRPr="001E6063">
              <w:rPr>
                <w:rFonts w:asciiTheme="majorHAnsi" w:hAnsiTheme="majorHAnsi"/>
              </w:rPr>
              <w:t xml:space="preserve">Committee </w:t>
            </w:r>
          </w:p>
        </w:tc>
        <w:tc>
          <w:tcPr>
            <w:tcW w:w="3168" w:type="dxa"/>
            <w:gridSpan w:val="2"/>
            <w:tcBorders>
              <w:top w:val="nil"/>
              <w:left w:val="nil"/>
              <w:bottom w:val="nil"/>
              <w:right w:val="nil"/>
            </w:tcBorders>
          </w:tcPr>
          <w:p w14:paraId="0F7DAA97" w14:textId="77777777" w:rsidR="007B6D86" w:rsidRPr="007D0EFD" w:rsidRDefault="00E06DA1">
            <w:pPr>
              <w:rPr>
                <w:rFonts w:asciiTheme="majorHAnsi" w:hAnsiTheme="majorHAnsi"/>
              </w:rPr>
            </w:pPr>
            <w:r w:rsidRPr="007D0EFD">
              <w:rPr>
                <w:rFonts w:asciiTheme="majorHAnsi" w:hAnsiTheme="majorHAnsi"/>
              </w:rPr>
              <w:t>July 1981 to April 1986</w:t>
            </w:r>
          </w:p>
        </w:tc>
      </w:tr>
      <w:tr w:rsidR="00552B93" w:rsidRPr="007D0EFD" w14:paraId="3084A6D7" w14:textId="77777777" w:rsidTr="003C25DD">
        <w:trPr>
          <w:trHeight w:hRule="exact" w:val="72"/>
        </w:trPr>
        <w:tc>
          <w:tcPr>
            <w:tcW w:w="5693" w:type="dxa"/>
            <w:gridSpan w:val="2"/>
            <w:tcBorders>
              <w:top w:val="nil"/>
              <w:left w:val="nil"/>
              <w:bottom w:val="nil"/>
              <w:right w:val="nil"/>
            </w:tcBorders>
          </w:tcPr>
          <w:p w14:paraId="7E6DABB3" w14:textId="77777777" w:rsidR="00552B93" w:rsidRPr="007D0EFD" w:rsidRDefault="00552B93" w:rsidP="00636A71">
            <w:pPr>
              <w:rPr>
                <w:rFonts w:asciiTheme="majorHAnsi" w:hAnsiTheme="majorHAnsi"/>
              </w:rPr>
            </w:pPr>
          </w:p>
        </w:tc>
        <w:tc>
          <w:tcPr>
            <w:tcW w:w="3168" w:type="dxa"/>
            <w:gridSpan w:val="2"/>
            <w:tcBorders>
              <w:top w:val="nil"/>
              <w:left w:val="nil"/>
              <w:bottom w:val="nil"/>
              <w:right w:val="nil"/>
            </w:tcBorders>
          </w:tcPr>
          <w:p w14:paraId="5060E6D7" w14:textId="77777777" w:rsidR="00552B93" w:rsidRPr="007D0EFD" w:rsidRDefault="00552B93" w:rsidP="00636A71">
            <w:pPr>
              <w:rPr>
                <w:rFonts w:asciiTheme="majorHAnsi" w:hAnsiTheme="majorHAnsi"/>
              </w:rPr>
            </w:pPr>
          </w:p>
        </w:tc>
      </w:tr>
      <w:tr w:rsidR="00552B93" w:rsidRPr="007D0EFD" w14:paraId="419C3E0E" w14:textId="77777777" w:rsidTr="003C25DD">
        <w:tc>
          <w:tcPr>
            <w:tcW w:w="8861" w:type="dxa"/>
            <w:gridSpan w:val="4"/>
            <w:tcBorders>
              <w:top w:val="nil"/>
              <w:left w:val="nil"/>
              <w:bottom w:val="nil"/>
              <w:right w:val="nil"/>
            </w:tcBorders>
          </w:tcPr>
          <w:p w14:paraId="08E7D9D4" w14:textId="77777777" w:rsidR="00552B93" w:rsidRPr="0086349C" w:rsidRDefault="00552B93" w:rsidP="0086349C">
            <w:pPr>
              <w:pStyle w:val="ListParagraph"/>
              <w:numPr>
                <w:ilvl w:val="0"/>
                <w:numId w:val="6"/>
              </w:numPr>
              <w:rPr>
                <w:rFonts w:asciiTheme="majorHAnsi" w:hAnsiTheme="majorHAnsi"/>
                <w:b/>
              </w:rPr>
            </w:pPr>
            <w:r w:rsidRPr="0086349C">
              <w:rPr>
                <w:rFonts w:asciiTheme="majorHAnsi" w:hAnsiTheme="majorHAnsi"/>
                <w:b/>
              </w:rPr>
              <w:t>Department of Veterans Affairs</w:t>
            </w:r>
          </w:p>
        </w:tc>
      </w:tr>
      <w:tr w:rsidR="00552B93" w:rsidRPr="007D0EFD" w14:paraId="5A36A54A" w14:textId="77777777" w:rsidTr="003C25DD">
        <w:trPr>
          <w:trHeight w:hRule="exact" w:val="72"/>
        </w:trPr>
        <w:tc>
          <w:tcPr>
            <w:tcW w:w="5693" w:type="dxa"/>
            <w:gridSpan w:val="2"/>
            <w:tcBorders>
              <w:top w:val="nil"/>
              <w:left w:val="nil"/>
              <w:bottom w:val="nil"/>
              <w:right w:val="nil"/>
            </w:tcBorders>
          </w:tcPr>
          <w:p w14:paraId="22058717" w14:textId="77777777" w:rsidR="00552B93" w:rsidRPr="007D0EFD" w:rsidRDefault="00552B93" w:rsidP="00636A71">
            <w:pPr>
              <w:rPr>
                <w:rFonts w:asciiTheme="majorHAnsi" w:hAnsiTheme="majorHAnsi"/>
              </w:rPr>
            </w:pPr>
          </w:p>
        </w:tc>
        <w:tc>
          <w:tcPr>
            <w:tcW w:w="3168" w:type="dxa"/>
            <w:gridSpan w:val="2"/>
            <w:tcBorders>
              <w:top w:val="nil"/>
              <w:left w:val="nil"/>
              <w:bottom w:val="nil"/>
              <w:right w:val="nil"/>
            </w:tcBorders>
          </w:tcPr>
          <w:p w14:paraId="491C3554" w14:textId="77777777" w:rsidR="00552B93" w:rsidRPr="007D0EFD" w:rsidRDefault="00552B93" w:rsidP="00636A71">
            <w:pPr>
              <w:rPr>
                <w:rFonts w:asciiTheme="majorHAnsi" w:hAnsiTheme="majorHAnsi"/>
              </w:rPr>
            </w:pPr>
          </w:p>
        </w:tc>
      </w:tr>
      <w:tr w:rsidR="00552B93" w:rsidRPr="007D0EFD" w14:paraId="7E0F4494" w14:textId="77777777" w:rsidTr="003C25DD">
        <w:tc>
          <w:tcPr>
            <w:tcW w:w="5693" w:type="dxa"/>
            <w:gridSpan w:val="2"/>
            <w:tcBorders>
              <w:top w:val="nil"/>
              <w:left w:val="nil"/>
              <w:bottom w:val="nil"/>
              <w:right w:val="nil"/>
            </w:tcBorders>
          </w:tcPr>
          <w:p w14:paraId="7D6FF68C" w14:textId="77777777" w:rsidR="00552B93" w:rsidRPr="007D0EFD" w:rsidRDefault="00552B93" w:rsidP="002A6B7D">
            <w:pPr>
              <w:numPr>
                <w:ilvl w:val="0"/>
                <w:numId w:val="16"/>
              </w:numPr>
              <w:rPr>
                <w:rFonts w:asciiTheme="majorHAnsi" w:hAnsiTheme="majorHAnsi"/>
              </w:rPr>
            </w:pPr>
            <w:r w:rsidRPr="007D0EFD">
              <w:rPr>
                <w:rFonts w:asciiTheme="majorHAnsi" w:hAnsiTheme="majorHAnsi"/>
              </w:rPr>
              <w:t>Chief, Continuing Education Operations Division</w:t>
            </w:r>
          </w:p>
          <w:p w14:paraId="4B5263ED" w14:textId="77777777" w:rsidR="00552B93" w:rsidRPr="007D0EFD" w:rsidRDefault="00552B93" w:rsidP="002A6B7D">
            <w:pPr>
              <w:ind w:left="720"/>
              <w:rPr>
                <w:rFonts w:asciiTheme="majorHAnsi" w:hAnsiTheme="majorHAnsi"/>
              </w:rPr>
            </w:pPr>
            <w:r w:rsidRPr="007D0EFD">
              <w:rPr>
                <w:rFonts w:asciiTheme="majorHAnsi" w:hAnsiTheme="majorHAnsi"/>
              </w:rPr>
              <w:t>Office of Academic Affairs, VA Central Office</w:t>
            </w:r>
          </w:p>
        </w:tc>
        <w:tc>
          <w:tcPr>
            <w:tcW w:w="3168" w:type="dxa"/>
            <w:gridSpan w:val="2"/>
            <w:tcBorders>
              <w:top w:val="nil"/>
              <w:left w:val="nil"/>
              <w:bottom w:val="nil"/>
              <w:right w:val="nil"/>
            </w:tcBorders>
          </w:tcPr>
          <w:p w14:paraId="32D059BC" w14:textId="77777777" w:rsidR="00552B93" w:rsidRPr="007D0EFD" w:rsidRDefault="00552B93" w:rsidP="00636A71">
            <w:pPr>
              <w:rPr>
                <w:rFonts w:asciiTheme="majorHAnsi" w:hAnsiTheme="majorHAnsi"/>
              </w:rPr>
            </w:pPr>
            <w:r w:rsidRPr="007D0EFD">
              <w:rPr>
                <w:rFonts w:asciiTheme="majorHAnsi" w:hAnsiTheme="majorHAnsi"/>
              </w:rPr>
              <w:t>November 1979 to July 1981</w:t>
            </w:r>
          </w:p>
        </w:tc>
      </w:tr>
      <w:tr w:rsidR="00552B93" w:rsidRPr="007D0EFD" w14:paraId="1991FB19" w14:textId="77777777" w:rsidTr="003C25DD">
        <w:tc>
          <w:tcPr>
            <w:tcW w:w="5693" w:type="dxa"/>
            <w:gridSpan w:val="2"/>
            <w:tcBorders>
              <w:top w:val="nil"/>
              <w:left w:val="nil"/>
              <w:bottom w:val="nil"/>
              <w:right w:val="nil"/>
            </w:tcBorders>
          </w:tcPr>
          <w:p w14:paraId="2AC6E651" w14:textId="77777777" w:rsidR="00552B93" w:rsidRPr="007D0EFD" w:rsidRDefault="00552B93" w:rsidP="002A6B7D">
            <w:pPr>
              <w:numPr>
                <w:ilvl w:val="0"/>
                <w:numId w:val="16"/>
              </w:numPr>
              <w:rPr>
                <w:rFonts w:asciiTheme="majorHAnsi" w:hAnsiTheme="majorHAnsi"/>
              </w:rPr>
            </w:pPr>
            <w:r w:rsidRPr="007D0EFD">
              <w:rPr>
                <w:rFonts w:asciiTheme="majorHAnsi" w:hAnsiTheme="majorHAnsi"/>
              </w:rPr>
              <w:t>Coordinator of Education</w:t>
            </w:r>
          </w:p>
          <w:p w14:paraId="2B7E7157" w14:textId="77777777" w:rsidR="00552B93" w:rsidRPr="007D0EFD" w:rsidRDefault="00552B93" w:rsidP="002A6B7D">
            <w:pPr>
              <w:ind w:left="720"/>
              <w:rPr>
                <w:rFonts w:asciiTheme="majorHAnsi" w:hAnsiTheme="majorHAnsi"/>
              </w:rPr>
            </w:pPr>
            <w:r w:rsidRPr="007D0EFD">
              <w:rPr>
                <w:rFonts w:asciiTheme="majorHAnsi" w:hAnsiTheme="majorHAnsi"/>
              </w:rPr>
              <w:t xml:space="preserve">VA Medical Center, Ann Arbor, Michigan </w:t>
            </w:r>
          </w:p>
        </w:tc>
        <w:tc>
          <w:tcPr>
            <w:tcW w:w="3168" w:type="dxa"/>
            <w:gridSpan w:val="2"/>
            <w:tcBorders>
              <w:top w:val="nil"/>
              <w:left w:val="nil"/>
              <w:bottom w:val="nil"/>
              <w:right w:val="nil"/>
            </w:tcBorders>
          </w:tcPr>
          <w:p w14:paraId="2CCEEE20" w14:textId="77777777" w:rsidR="00552B93" w:rsidRPr="007D0EFD" w:rsidRDefault="00552B93" w:rsidP="00636A71">
            <w:pPr>
              <w:rPr>
                <w:rFonts w:asciiTheme="majorHAnsi" w:hAnsiTheme="majorHAnsi"/>
              </w:rPr>
            </w:pPr>
            <w:r w:rsidRPr="007D0EFD">
              <w:rPr>
                <w:rFonts w:asciiTheme="majorHAnsi" w:hAnsiTheme="majorHAnsi"/>
              </w:rPr>
              <w:t>July 1977 to November 1979</w:t>
            </w:r>
          </w:p>
        </w:tc>
      </w:tr>
      <w:tr w:rsidR="007B6D86" w:rsidRPr="007D0EFD" w14:paraId="21CA6555" w14:textId="77777777" w:rsidTr="003C25DD">
        <w:tc>
          <w:tcPr>
            <w:tcW w:w="8861" w:type="dxa"/>
            <w:gridSpan w:val="4"/>
            <w:tcBorders>
              <w:top w:val="nil"/>
              <w:left w:val="nil"/>
              <w:bottom w:val="nil"/>
              <w:right w:val="nil"/>
            </w:tcBorders>
          </w:tcPr>
          <w:p w14:paraId="01C9478C" w14:textId="77777777" w:rsidR="007B6D86" w:rsidRPr="0086349C" w:rsidRDefault="007B6D86" w:rsidP="0086349C">
            <w:pPr>
              <w:pStyle w:val="ListParagraph"/>
              <w:numPr>
                <w:ilvl w:val="0"/>
                <w:numId w:val="6"/>
              </w:numPr>
              <w:rPr>
                <w:rFonts w:asciiTheme="majorHAnsi" w:hAnsiTheme="majorHAnsi"/>
                <w:b/>
              </w:rPr>
            </w:pPr>
            <w:r w:rsidRPr="0086349C">
              <w:rPr>
                <w:rFonts w:asciiTheme="majorHAnsi" w:hAnsiTheme="majorHAnsi"/>
                <w:b/>
              </w:rPr>
              <w:t>University of Illinois, Urbana-Champaign</w:t>
            </w:r>
          </w:p>
        </w:tc>
      </w:tr>
      <w:tr w:rsidR="007B6D86" w:rsidRPr="007D0EFD" w14:paraId="4AA99C83" w14:textId="77777777" w:rsidTr="003C25DD">
        <w:trPr>
          <w:trHeight w:hRule="exact" w:val="72"/>
        </w:trPr>
        <w:tc>
          <w:tcPr>
            <w:tcW w:w="5693" w:type="dxa"/>
            <w:gridSpan w:val="2"/>
            <w:tcBorders>
              <w:top w:val="nil"/>
              <w:left w:val="nil"/>
              <w:bottom w:val="nil"/>
              <w:right w:val="nil"/>
            </w:tcBorders>
          </w:tcPr>
          <w:p w14:paraId="6C9E2C72" w14:textId="77777777" w:rsidR="007B6D86" w:rsidRPr="007D0EFD" w:rsidRDefault="007B6D86" w:rsidP="00A12216">
            <w:pPr>
              <w:rPr>
                <w:rFonts w:asciiTheme="majorHAnsi" w:hAnsiTheme="majorHAnsi"/>
              </w:rPr>
            </w:pPr>
          </w:p>
        </w:tc>
        <w:tc>
          <w:tcPr>
            <w:tcW w:w="3168" w:type="dxa"/>
            <w:gridSpan w:val="2"/>
            <w:tcBorders>
              <w:top w:val="nil"/>
              <w:left w:val="nil"/>
              <w:bottom w:val="nil"/>
              <w:right w:val="nil"/>
            </w:tcBorders>
          </w:tcPr>
          <w:p w14:paraId="0B1BF599" w14:textId="77777777" w:rsidR="007B6D86" w:rsidRPr="007D0EFD" w:rsidRDefault="007B6D86" w:rsidP="00A12216">
            <w:pPr>
              <w:rPr>
                <w:rFonts w:asciiTheme="majorHAnsi" w:hAnsiTheme="majorHAnsi"/>
              </w:rPr>
            </w:pPr>
          </w:p>
        </w:tc>
      </w:tr>
      <w:tr w:rsidR="007B6D86" w:rsidRPr="007D0EFD" w14:paraId="1BE764A4" w14:textId="77777777" w:rsidTr="003C25DD">
        <w:tc>
          <w:tcPr>
            <w:tcW w:w="5693" w:type="dxa"/>
            <w:gridSpan w:val="2"/>
            <w:tcBorders>
              <w:top w:val="nil"/>
              <w:left w:val="nil"/>
              <w:bottom w:val="nil"/>
              <w:right w:val="nil"/>
            </w:tcBorders>
          </w:tcPr>
          <w:p w14:paraId="67E634B0" w14:textId="77777777" w:rsidR="00E06DA1" w:rsidRPr="007D0EFD" w:rsidRDefault="00E06DA1" w:rsidP="002A6B7D">
            <w:pPr>
              <w:numPr>
                <w:ilvl w:val="0"/>
                <w:numId w:val="16"/>
              </w:numPr>
              <w:rPr>
                <w:rFonts w:asciiTheme="majorHAnsi" w:hAnsiTheme="majorHAnsi"/>
              </w:rPr>
            </w:pPr>
            <w:r w:rsidRPr="007D0EFD">
              <w:rPr>
                <w:rFonts w:asciiTheme="majorHAnsi" w:hAnsiTheme="majorHAnsi"/>
              </w:rPr>
              <w:t>Staff Associate for Continuing Education</w:t>
            </w:r>
          </w:p>
          <w:p w14:paraId="058041BF" w14:textId="77777777" w:rsidR="007B6D86" w:rsidRPr="007D0EFD" w:rsidRDefault="00E06DA1" w:rsidP="002A6B7D">
            <w:pPr>
              <w:ind w:left="720"/>
              <w:rPr>
                <w:rFonts w:asciiTheme="majorHAnsi" w:hAnsiTheme="majorHAnsi"/>
              </w:rPr>
            </w:pPr>
            <w:r w:rsidRPr="007D0EFD">
              <w:rPr>
                <w:rFonts w:asciiTheme="majorHAnsi" w:hAnsiTheme="majorHAnsi"/>
              </w:rPr>
              <w:t xml:space="preserve">Area Health Education System </w:t>
            </w:r>
          </w:p>
        </w:tc>
        <w:tc>
          <w:tcPr>
            <w:tcW w:w="3168" w:type="dxa"/>
            <w:gridSpan w:val="2"/>
            <w:tcBorders>
              <w:top w:val="nil"/>
              <w:left w:val="nil"/>
              <w:bottom w:val="nil"/>
              <w:right w:val="nil"/>
            </w:tcBorders>
          </w:tcPr>
          <w:p w14:paraId="2466EEE4" w14:textId="77777777" w:rsidR="007B6D86" w:rsidRPr="007D0EFD" w:rsidRDefault="00E06DA1">
            <w:pPr>
              <w:rPr>
                <w:rFonts w:asciiTheme="majorHAnsi" w:hAnsiTheme="majorHAnsi"/>
              </w:rPr>
            </w:pPr>
            <w:r w:rsidRPr="007D0EFD">
              <w:rPr>
                <w:rFonts w:asciiTheme="majorHAnsi" w:hAnsiTheme="majorHAnsi"/>
              </w:rPr>
              <w:t>December 1975 to July 1977</w:t>
            </w:r>
          </w:p>
        </w:tc>
      </w:tr>
      <w:tr w:rsidR="007B6D86" w:rsidRPr="007D0EFD" w14:paraId="20D2EAD2" w14:textId="77777777" w:rsidTr="003C25DD">
        <w:tc>
          <w:tcPr>
            <w:tcW w:w="5693" w:type="dxa"/>
            <w:gridSpan w:val="2"/>
            <w:tcBorders>
              <w:top w:val="nil"/>
              <w:left w:val="nil"/>
              <w:bottom w:val="nil"/>
              <w:right w:val="nil"/>
            </w:tcBorders>
          </w:tcPr>
          <w:p w14:paraId="170CA9D1" w14:textId="77777777" w:rsidR="006F20DC" w:rsidRPr="007D0EFD" w:rsidRDefault="006F20DC" w:rsidP="002A6B7D">
            <w:pPr>
              <w:numPr>
                <w:ilvl w:val="0"/>
                <w:numId w:val="16"/>
              </w:numPr>
              <w:rPr>
                <w:rFonts w:asciiTheme="majorHAnsi" w:hAnsiTheme="majorHAnsi"/>
              </w:rPr>
            </w:pPr>
            <w:r w:rsidRPr="007D0EFD">
              <w:rPr>
                <w:rFonts w:asciiTheme="majorHAnsi" w:hAnsiTheme="majorHAnsi"/>
              </w:rPr>
              <w:t>Program Administrator</w:t>
            </w:r>
          </w:p>
          <w:p w14:paraId="5BDB8047" w14:textId="77777777" w:rsidR="007B6D86" w:rsidRPr="007D0EFD" w:rsidRDefault="006F20DC" w:rsidP="002A6B7D">
            <w:pPr>
              <w:ind w:left="720"/>
              <w:rPr>
                <w:rFonts w:asciiTheme="majorHAnsi" w:hAnsiTheme="majorHAnsi"/>
              </w:rPr>
            </w:pPr>
            <w:r w:rsidRPr="007D0EFD">
              <w:rPr>
                <w:rFonts w:asciiTheme="majorHAnsi" w:hAnsiTheme="majorHAnsi"/>
              </w:rPr>
              <w:t>Office of Continuing Education and Public Service</w:t>
            </w:r>
          </w:p>
        </w:tc>
        <w:tc>
          <w:tcPr>
            <w:tcW w:w="3168" w:type="dxa"/>
            <w:gridSpan w:val="2"/>
            <w:tcBorders>
              <w:top w:val="nil"/>
              <w:left w:val="nil"/>
              <w:bottom w:val="nil"/>
              <w:right w:val="nil"/>
            </w:tcBorders>
          </w:tcPr>
          <w:p w14:paraId="0ED51D54" w14:textId="77777777" w:rsidR="007B6D86" w:rsidRPr="007D0EFD" w:rsidRDefault="006F20DC">
            <w:pPr>
              <w:rPr>
                <w:rFonts w:asciiTheme="majorHAnsi" w:hAnsiTheme="majorHAnsi"/>
              </w:rPr>
            </w:pPr>
            <w:r w:rsidRPr="007D0EFD">
              <w:rPr>
                <w:rFonts w:asciiTheme="majorHAnsi" w:hAnsiTheme="majorHAnsi"/>
              </w:rPr>
              <w:t>July 1974 to February 1976</w:t>
            </w:r>
          </w:p>
        </w:tc>
      </w:tr>
    </w:tbl>
    <w:p w14:paraId="3A2C65CD" w14:textId="77777777" w:rsidR="009D15C7" w:rsidRPr="007D0EFD" w:rsidRDefault="009D15C7">
      <w:pPr>
        <w:rPr>
          <w:rFonts w:asciiTheme="majorHAnsi" w:hAnsiTheme="majorHAnsi"/>
        </w:rPr>
      </w:pPr>
    </w:p>
    <w:p w14:paraId="544A3D64" w14:textId="77777777" w:rsidR="00EA5418" w:rsidRPr="007D0EFD" w:rsidRDefault="00EA5418"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ACADEMIC COMMITTEES</w:t>
      </w:r>
    </w:p>
    <w:p w14:paraId="3F220FF4" w14:textId="77777777" w:rsidR="00EA5418" w:rsidRPr="007D0EFD" w:rsidRDefault="00EA5418" w:rsidP="009D15C7">
      <w:pPr>
        <w:pStyle w:val="Heading2"/>
        <w:spacing w:before="0" w:after="0"/>
        <w:rPr>
          <w:rFonts w:asciiTheme="majorHAnsi" w:hAnsiTheme="majorHAnsi" w:cs="Times New Roman"/>
          <w:i w:val="0"/>
          <w:sz w:val="20"/>
          <w:szCs w:val="20"/>
        </w:rPr>
      </w:pPr>
    </w:p>
    <w:tbl>
      <w:tblPr>
        <w:tblW w:w="0" w:type="auto"/>
        <w:tblLayout w:type="fixed"/>
        <w:tblLook w:val="0000" w:firstRow="0" w:lastRow="0" w:firstColumn="0" w:lastColumn="0" w:noHBand="0" w:noVBand="0"/>
      </w:tblPr>
      <w:tblGrid>
        <w:gridCol w:w="2880"/>
        <w:gridCol w:w="2808"/>
        <w:gridCol w:w="3168"/>
      </w:tblGrid>
      <w:tr w:rsidR="007E3671" w:rsidRPr="007D0EFD" w14:paraId="285C6076" w14:textId="77777777" w:rsidTr="007300F7">
        <w:tc>
          <w:tcPr>
            <w:tcW w:w="2880" w:type="dxa"/>
          </w:tcPr>
          <w:p w14:paraId="18CAC954" w14:textId="77777777" w:rsidR="007E3671" w:rsidRPr="007D0EFD" w:rsidRDefault="007E3671" w:rsidP="00870FDA">
            <w:pPr>
              <w:rPr>
                <w:rFonts w:asciiTheme="majorHAnsi" w:hAnsiTheme="majorHAnsi"/>
              </w:rPr>
            </w:pPr>
            <w:r w:rsidRPr="007D0EFD">
              <w:rPr>
                <w:rFonts w:asciiTheme="majorHAnsi" w:hAnsiTheme="majorHAnsi"/>
              </w:rPr>
              <w:t xml:space="preserve">July 2004 to </w:t>
            </w:r>
            <w:r w:rsidR="00870FDA" w:rsidRPr="007D0EFD">
              <w:rPr>
                <w:rFonts w:asciiTheme="majorHAnsi" w:hAnsiTheme="majorHAnsi"/>
              </w:rPr>
              <w:t>June 2008</w:t>
            </w:r>
          </w:p>
        </w:tc>
        <w:tc>
          <w:tcPr>
            <w:tcW w:w="5976" w:type="dxa"/>
            <w:gridSpan w:val="2"/>
          </w:tcPr>
          <w:p w14:paraId="369A4C25" w14:textId="77777777" w:rsidR="007E3671" w:rsidRPr="007D0EFD" w:rsidRDefault="007E3671" w:rsidP="007E3671">
            <w:pPr>
              <w:rPr>
                <w:rFonts w:asciiTheme="majorHAnsi" w:hAnsiTheme="majorHAnsi"/>
                <w:b/>
              </w:rPr>
            </w:pPr>
            <w:r w:rsidRPr="007D0EFD">
              <w:rPr>
                <w:rFonts w:asciiTheme="majorHAnsi" w:hAnsiTheme="majorHAnsi"/>
                <w:b/>
              </w:rPr>
              <w:t>Continuing Medical Education Advisory Committee</w:t>
            </w:r>
          </w:p>
          <w:p w14:paraId="5867FCDC" w14:textId="77777777" w:rsidR="007E3671" w:rsidRPr="007D0EFD" w:rsidRDefault="007E3671" w:rsidP="007E3671">
            <w:pPr>
              <w:rPr>
                <w:rFonts w:asciiTheme="majorHAnsi" w:hAnsiTheme="majorHAnsi"/>
              </w:rPr>
            </w:pPr>
            <w:r w:rsidRPr="007D0EFD">
              <w:rPr>
                <w:rFonts w:asciiTheme="majorHAnsi" w:hAnsiTheme="majorHAnsi"/>
              </w:rPr>
              <w:t>Vanderbilt University School of Medicine</w:t>
            </w:r>
          </w:p>
        </w:tc>
      </w:tr>
      <w:tr w:rsidR="007E3671" w:rsidRPr="007D0EFD" w14:paraId="2BAFAFC9" w14:textId="77777777" w:rsidTr="007300F7">
        <w:trPr>
          <w:trHeight w:hRule="exact" w:val="100"/>
        </w:trPr>
        <w:tc>
          <w:tcPr>
            <w:tcW w:w="2880" w:type="dxa"/>
          </w:tcPr>
          <w:p w14:paraId="7AED4EDA" w14:textId="77777777" w:rsidR="007E3671" w:rsidRPr="007D0EFD" w:rsidRDefault="007E3671" w:rsidP="007E3671">
            <w:pPr>
              <w:rPr>
                <w:rFonts w:asciiTheme="majorHAnsi" w:hAnsiTheme="majorHAnsi"/>
              </w:rPr>
            </w:pPr>
          </w:p>
        </w:tc>
        <w:tc>
          <w:tcPr>
            <w:tcW w:w="5976" w:type="dxa"/>
            <w:gridSpan w:val="2"/>
          </w:tcPr>
          <w:p w14:paraId="7CF7060A" w14:textId="77777777" w:rsidR="007E3671" w:rsidRPr="007D0EFD" w:rsidRDefault="007E3671" w:rsidP="007E3671">
            <w:pPr>
              <w:rPr>
                <w:rFonts w:asciiTheme="majorHAnsi" w:hAnsiTheme="majorHAnsi"/>
              </w:rPr>
            </w:pPr>
          </w:p>
        </w:tc>
      </w:tr>
      <w:tr w:rsidR="00757925" w:rsidRPr="007D0EFD" w14:paraId="33B7C39F" w14:textId="77777777" w:rsidTr="007300F7">
        <w:tc>
          <w:tcPr>
            <w:tcW w:w="2880" w:type="dxa"/>
          </w:tcPr>
          <w:p w14:paraId="3B6D583B" w14:textId="290192CC" w:rsidR="00757925" w:rsidRPr="007D0EFD" w:rsidRDefault="00757925" w:rsidP="00BB6105">
            <w:pPr>
              <w:rPr>
                <w:rFonts w:asciiTheme="majorHAnsi" w:hAnsiTheme="majorHAnsi"/>
              </w:rPr>
            </w:pPr>
            <w:r>
              <w:rPr>
                <w:rFonts w:asciiTheme="majorHAnsi" w:hAnsiTheme="majorHAnsi"/>
              </w:rPr>
              <w:t>July 2008 to June 2011</w:t>
            </w:r>
          </w:p>
        </w:tc>
        <w:tc>
          <w:tcPr>
            <w:tcW w:w="5976" w:type="dxa"/>
            <w:gridSpan w:val="2"/>
          </w:tcPr>
          <w:p w14:paraId="2A79BC93" w14:textId="77777777" w:rsidR="00757925" w:rsidRDefault="00757925" w:rsidP="00EA5418">
            <w:pPr>
              <w:rPr>
                <w:rFonts w:asciiTheme="majorHAnsi" w:hAnsiTheme="majorHAnsi"/>
                <w:b/>
              </w:rPr>
            </w:pPr>
            <w:r>
              <w:rPr>
                <w:rFonts w:asciiTheme="majorHAnsi" w:hAnsiTheme="majorHAnsi"/>
                <w:b/>
              </w:rPr>
              <w:t>Continuing Medical Education Committee</w:t>
            </w:r>
          </w:p>
          <w:p w14:paraId="6CDEA047" w14:textId="1ED6943C" w:rsidR="00757925" w:rsidRPr="00757925" w:rsidRDefault="00757925" w:rsidP="00EA5418">
            <w:pPr>
              <w:rPr>
                <w:rFonts w:asciiTheme="majorHAnsi" w:hAnsiTheme="majorHAnsi"/>
              </w:rPr>
            </w:pPr>
            <w:r w:rsidRPr="00757925">
              <w:rPr>
                <w:rFonts w:asciiTheme="majorHAnsi" w:hAnsiTheme="majorHAnsi"/>
              </w:rPr>
              <w:t>Vanderbilt University School of Medicine</w:t>
            </w:r>
          </w:p>
        </w:tc>
      </w:tr>
      <w:tr w:rsidR="00757925" w:rsidRPr="007D0EFD" w14:paraId="4AF8A5DB" w14:textId="77777777" w:rsidTr="00757925">
        <w:trPr>
          <w:trHeight w:hRule="exact" w:val="100"/>
        </w:trPr>
        <w:tc>
          <w:tcPr>
            <w:tcW w:w="2880" w:type="dxa"/>
          </w:tcPr>
          <w:p w14:paraId="3C695D26" w14:textId="77777777" w:rsidR="00757925" w:rsidRPr="007D0EFD" w:rsidRDefault="00757925" w:rsidP="00634581">
            <w:pPr>
              <w:rPr>
                <w:rFonts w:asciiTheme="majorHAnsi" w:hAnsiTheme="majorHAnsi"/>
              </w:rPr>
            </w:pPr>
          </w:p>
        </w:tc>
        <w:tc>
          <w:tcPr>
            <w:tcW w:w="5976" w:type="dxa"/>
            <w:gridSpan w:val="2"/>
          </w:tcPr>
          <w:p w14:paraId="312747C2" w14:textId="77777777" w:rsidR="00757925" w:rsidRPr="007D0EFD" w:rsidRDefault="00757925" w:rsidP="00634581">
            <w:pPr>
              <w:rPr>
                <w:rFonts w:asciiTheme="majorHAnsi" w:hAnsiTheme="majorHAnsi"/>
              </w:rPr>
            </w:pPr>
          </w:p>
        </w:tc>
      </w:tr>
      <w:tr w:rsidR="00EA5418" w:rsidRPr="007D0EFD" w14:paraId="3120AF0F" w14:textId="77777777" w:rsidTr="007300F7">
        <w:tc>
          <w:tcPr>
            <w:tcW w:w="2880" w:type="dxa"/>
          </w:tcPr>
          <w:p w14:paraId="69EEA8EC" w14:textId="1B441B43" w:rsidR="00E87EFC" w:rsidRPr="007D0EFD" w:rsidRDefault="00EA5418" w:rsidP="00BB6105">
            <w:pPr>
              <w:rPr>
                <w:rFonts w:asciiTheme="majorHAnsi" w:hAnsiTheme="majorHAnsi"/>
              </w:rPr>
            </w:pPr>
            <w:r w:rsidRPr="007D0EFD">
              <w:rPr>
                <w:rFonts w:asciiTheme="majorHAnsi" w:hAnsiTheme="majorHAnsi"/>
              </w:rPr>
              <w:t xml:space="preserve">December 2000 to </w:t>
            </w:r>
            <w:r w:rsidR="00BB6105" w:rsidRPr="007D0EFD">
              <w:rPr>
                <w:rFonts w:asciiTheme="majorHAnsi" w:hAnsiTheme="majorHAnsi"/>
              </w:rPr>
              <w:t>June 2007</w:t>
            </w:r>
          </w:p>
        </w:tc>
        <w:tc>
          <w:tcPr>
            <w:tcW w:w="5976" w:type="dxa"/>
            <w:gridSpan w:val="2"/>
          </w:tcPr>
          <w:p w14:paraId="03D35FF2" w14:textId="77777777" w:rsidR="00EA5418" w:rsidRPr="007D0EFD" w:rsidRDefault="00B52FFD" w:rsidP="00EA5418">
            <w:pPr>
              <w:rPr>
                <w:rFonts w:asciiTheme="majorHAnsi" w:hAnsiTheme="majorHAnsi"/>
                <w:b/>
              </w:rPr>
            </w:pPr>
            <w:r w:rsidRPr="007D0EFD">
              <w:rPr>
                <w:rFonts w:asciiTheme="majorHAnsi" w:hAnsiTheme="majorHAnsi"/>
                <w:b/>
              </w:rPr>
              <w:t>Undergraduate Medical Education</w:t>
            </w:r>
            <w:r w:rsidR="00EA5418" w:rsidRPr="007D0EFD">
              <w:rPr>
                <w:rFonts w:asciiTheme="majorHAnsi" w:hAnsiTheme="majorHAnsi"/>
                <w:b/>
              </w:rPr>
              <w:t xml:space="preserve"> Committee</w:t>
            </w:r>
          </w:p>
          <w:p w14:paraId="5F148434" w14:textId="77777777" w:rsidR="00EA5418" w:rsidRPr="007D0EFD" w:rsidRDefault="00EA5418" w:rsidP="00EA5418">
            <w:pPr>
              <w:rPr>
                <w:rFonts w:asciiTheme="majorHAnsi" w:hAnsiTheme="majorHAnsi"/>
              </w:rPr>
            </w:pPr>
            <w:r w:rsidRPr="007D0EFD">
              <w:rPr>
                <w:rFonts w:asciiTheme="majorHAnsi" w:hAnsiTheme="majorHAnsi"/>
              </w:rPr>
              <w:t>Vanderbilt University School of Medicine</w:t>
            </w:r>
          </w:p>
        </w:tc>
      </w:tr>
      <w:tr w:rsidR="00EA5418" w:rsidRPr="007D0EFD" w14:paraId="4018ABAD" w14:textId="77777777" w:rsidTr="007300F7">
        <w:trPr>
          <w:trHeight w:hRule="exact" w:val="100"/>
        </w:trPr>
        <w:tc>
          <w:tcPr>
            <w:tcW w:w="2880" w:type="dxa"/>
          </w:tcPr>
          <w:p w14:paraId="4DE8A911" w14:textId="77777777" w:rsidR="00EA5418" w:rsidRPr="007D0EFD" w:rsidRDefault="00EA5418" w:rsidP="00EA5418">
            <w:pPr>
              <w:rPr>
                <w:rFonts w:asciiTheme="majorHAnsi" w:hAnsiTheme="majorHAnsi"/>
              </w:rPr>
            </w:pPr>
          </w:p>
        </w:tc>
        <w:tc>
          <w:tcPr>
            <w:tcW w:w="5976" w:type="dxa"/>
            <w:gridSpan w:val="2"/>
          </w:tcPr>
          <w:p w14:paraId="71AACA1D" w14:textId="77777777" w:rsidR="00EA5418" w:rsidRPr="007D0EFD" w:rsidRDefault="00EA5418" w:rsidP="00EA5418">
            <w:pPr>
              <w:rPr>
                <w:rFonts w:asciiTheme="majorHAnsi" w:hAnsiTheme="majorHAnsi"/>
              </w:rPr>
            </w:pPr>
          </w:p>
        </w:tc>
      </w:tr>
      <w:tr w:rsidR="00EA5418" w:rsidRPr="007D0EFD" w14:paraId="2816553D" w14:textId="77777777" w:rsidTr="007300F7">
        <w:tc>
          <w:tcPr>
            <w:tcW w:w="2880" w:type="dxa"/>
          </w:tcPr>
          <w:p w14:paraId="0D7EF07B" w14:textId="331C6814" w:rsidR="00EA5418" w:rsidRPr="007D0EFD" w:rsidRDefault="00EA5418" w:rsidP="00342BE5">
            <w:pPr>
              <w:rPr>
                <w:rFonts w:asciiTheme="majorHAnsi" w:hAnsiTheme="majorHAnsi"/>
              </w:rPr>
            </w:pPr>
            <w:r w:rsidRPr="007D0EFD">
              <w:rPr>
                <w:rFonts w:asciiTheme="majorHAnsi" w:hAnsiTheme="majorHAnsi"/>
              </w:rPr>
              <w:t xml:space="preserve">December 2000 to </w:t>
            </w:r>
            <w:r w:rsidR="00342BE5">
              <w:rPr>
                <w:rFonts w:asciiTheme="majorHAnsi" w:hAnsiTheme="majorHAnsi"/>
              </w:rPr>
              <w:t>June 2011</w:t>
            </w:r>
          </w:p>
        </w:tc>
        <w:tc>
          <w:tcPr>
            <w:tcW w:w="5976" w:type="dxa"/>
            <w:gridSpan w:val="2"/>
          </w:tcPr>
          <w:p w14:paraId="59DC4FFC" w14:textId="54D0E171" w:rsidR="00EA5418" w:rsidRPr="007D0EFD" w:rsidRDefault="00EA5418" w:rsidP="00EA5418">
            <w:pPr>
              <w:rPr>
                <w:rFonts w:asciiTheme="majorHAnsi" w:hAnsiTheme="majorHAnsi"/>
                <w:b/>
              </w:rPr>
            </w:pPr>
            <w:r w:rsidRPr="007D0EFD">
              <w:rPr>
                <w:rFonts w:asciiTheme="majorHAnsi" w:hAnsiTheme="majorHAnsi"/>
                <w:b/>
              </w:rPr>
              <w:t xml:space="preserve">Emphasis </w:t>
            </w:r>
            <w:r w:rsidR="00B52FFD" w:rsidRPr="007D0EFD">
              <w:rPr>
                <w:rFonts w:asciiTheme="majorHAnsi" w:hAnsiTheme="majorHAnsi"/>
                <w:b/>
              </w:rPr>
              <w:t xml:space="preserve">Program </w:t>
            </w:r>
            <w:r w:rsidR="00757925">
              <w:rPr>
                <w:rFonts w:asciiTheme="majorHAnsi" w:hAnsiTheme="majorHAnsi"/>
                <w:b/>
              </w:rPr>
              <w:t xml:space="preserve">(Scholarly Concentration) </w:t>
            </w:r>
            <w:r w:rsidR="00B52FFD" w:rsidRPr="007D0EFD">
              <w:rPr>
                <w:rFonts w:asciiTheme="majorHAnsi" w:hAnsiTheme="majorHAnsi"/>
                <w:b/>
              </w:rPr>
              <w:t xml:space="preserve">Steering </w:t>
            </w:r>
            <w:r w:rsidRPr="007D0EFD">
              <w:rPr>
                <w:rFonts w:asciiTheme="majorHAnsi" w:hAnsiTheme="majorHAnsi"/>
                <w:b/>
              </w:rPr>
              <w:t>Committee</w:t>
            </w:r>
          </w:p>
          <w:p w14:paraId="73F56450" w14:textId="77777777" w:rsidR="00EA5418" w:rsidRPr="007D0EFD" w:rsidRDefault="00EA5418" w:rsidP="00EA5418">
            <w:pPr>
              <w:rPr>
                <w:rFonts w:asciiTheme="majorHAnsi" w:hAnsiTheme="majorHAnsi"/>
              </w:rPr>
            </w:pPr>
            <w:r w:rsidRPr="007D0EFD">
              <w:rPr>
                <w:rFonts w:asciiTheme="majorHAnsi" w:hAnsiTheme="majorHAnsi"/>
              </w:rPr>
              <w:t>Vanderbilt University School of Medicine</w:t>
            </w:r>
          </w:p>
        </w:tc>
      </w:tr>
      <w:tr w:rsidR="00EA5418" w:rsidRPr="007D0EFD" w14:paraId="67F28CD3" w14:textId="77777777" w:rsidTr="007300F7">
        <w:trPr>
          <w:trHeight w:hRule="exact" w:val="100"/>
        </w:trPr>
        <w:tc>
          <w:tcPr>
            <w:tcW w:w="2880" w:type="dxa"/>
          </w:tcPr>
          <w:p w14:paraId="7BD0C884" w14:textId="77777777" w:rsidR="00EA5418" w:rsidRPr="007D0EFD" w:rsidRDefault="00EA5418" w:rsidP="00EA5418">
            <w:pPr>
              <w:rPr>
                <w:rFonts w:asciiTheme="majorHAnsi" w:hAnsiTheme="majorHAnsi"/>
              </w:rPr>
            </w:pPr>
          </w:p>
        </w:tc>
        <w:tc>
          <w:tcPr>
            <w:tcW w:w="5976" w:type="dxa"/>
            <w:gridSpan w:val="2"/>
          </w:tcPr>
          <w:p w14:paraId="13A97B79" w14:textId="77777777" w:rsidR="00EA5418" w:rsidRPr="007D0EFD" w:rsidRDefault="00EA5418" w:rsidP="00EA5418">
            <w:pPr>
              <w:rPr>
                <w:rFonts w:asciiTheme="majorHAnsi" w:hAnsiTheme="majorHAnsi"/>
              </w:rPr>
            </w:pPr>
          </w:p>
        </w:tc>
      </w:tr>
      <w:tr w:rsidR="00EA5418" w:rsidRPr="007D0EFD" w14:paraId="24594FA6" w14:textId="77777777" w:rsidTr="007300F7">
        <w:tc>
          <w:tcPr>
            <w:tcW w:w="2880" w:type="dxa"/>
          </w:tcPr>
          <w:p w14:paraId="5F115983" w14:textId="77777777" w:rsidR="00EA5418" w:rsidRPr="007D0EFD" w:rsidRDefault="00EA5418" w:rsidP="00BB6105">
            <w:pPr>
              <w:rPr>
                <w:rFonts w:asciiTheme="majorHAnsi" w:hAnsiTheme="majorHAnsi"/>
              </w:rPr>
            </w:pPr>
            <w:r w:rsidRPr="007D0EFD">
              <w:rPr>
                <w:rFonts w:asciiTheme="majorHAnsi" w:hAnsiTheme="majorHAnsi"/>
              </w:rPr>
              <w:lastRenderedPageBreak/>
              <w:t xml:space="preserve">December 2000 to </w:t>
            </w:r>
            <w:r w:rsidR="00BB6105" w:rsidRPr="007D0EFD">
              <w:rPr>
                <w:rFonts w:asciiTheme="majorHAnsi" w:hAnsiTheme="majorHAnsi"/>
              </w:rPr>
              <w:t>April 2008</w:t>
            </w:r>
          </w:p>
        </w:tc>
        <w:tc>
          <w:tcPr>
            <w:tcW w:w="5976" w:type="dxa"/>
            <w:gridSpan w:val="2"/>
          </w:tcPr>
          <w:p w14:paraId="37A3CEC8" w14:textId="77777777" w:rsidR="00EA5418" w:rsidRPr="007D0EFD" w:rsidRDefault="00EA5418" w:rsidP="00EA5418">
            <w:pPr>
              <w:rPr>
                <w:rFonts w:asciiTheme="majorHAnsi" w:hAnsiTheme="majorHAnsi"/>
                <w:b/>
              </w:rPr>
            </w:pPr>
            <w:r w:rsidRPr="007D0EFD">
              <w:rPr>
                <w:rFonts w:asciiTheme="majorHAnsi" w:hAnsiTheme="majorHAnsi"/>
                <w:b/>
              </w:rPr>
              <w:t>Dean’s Executive Committee</w:t>
            </w:r>
          </w:p>
          <w:p w14:paraId="2240A07B" w14:textId="77777777" w:rsidR="00EA5418" w:rsidRPr="007D0EFD" w:rsidRDefault="00EA5418" w:rsidP="00EA5418">
            <w:pPr>
              <w:rPr>
                <w:rFonts w:asciiTheme="majorHAnsi" w:hAnsiTheme="majorHAnsi"/>
              </w:rPr>
            </w:pPr>
            <w:r w:rsidRPr="00342BE5">
              <w:rPr>
                <w:rFonts w:asciiTheme="majorHAnsi" w:hAnsiTheme="majorHAnsi"/>
                <w:color w:val="000000"/>
              </w:rPr>
              <w:t>Vanderbilt</w:t>
            </w:r>
            <w:r w:rsidRPr="007D0EFD">
              <w:rPr>
                <w:rFonts w:asciiTheme="majorHAnsi" w:hAnsiTheme="majorHAnsi"/>
              </w:rPr>
              <w:t xml:space="preserve"> University School of Medicine</w:t>
            </w:r>
          </w:p>
        </w:tc>
      </w:tr>
      <w:tr w:rsidR="00EA5418" w:rsidRPr="007D0EFD" w14:paraId="4D32D7ED" w14:textId="77777777" w:rsidTr="00757925">
        <w:tc>
          <w:tcPr>
            <w:tcW w:w="2880" w:type="dxa"/>
          </w:tcPr>
          <w:p w14:paraId="11893F98" w14:textId="5C7A6036" w:rsidR="00EA5418" w:rsidRPr="007D0EFD" w:rsidRDefault="00EA5418" w:rsidP="00870FDA">
            <w:pPr>
              <w:rPr>
                <w:rFonts w:asciiTheme="majorHAnsi" w:hAnsiTheme="majorHAnsi"/>
              </w:rPr>
            </w:pPr>
            <w:r w:rsidRPr="007D0EFD">
              <w:rPr>
                <w:rFonts w:asciiTheme="majorHAnsi" w:hAnsiTheme="majorHAnsi"/>
              </w:rPr>
              <w:t xml:space="preserve">December 2000 to </w:t>
            </w:r>
            <w:r w:rsidR="00870FDA" w:rsidRPr="007D0EFD">
              <w:rPr>
                <w:rFonts w:asciiTheme="majorHAnsi" w:hAnsiTheme="majorHAnsi"/>
              </w:rPr>
              <w:t>June 2009</w:t>
            </w:r>
          </w:p>
        </w:tc>
        <w:tc>
          <w:tcPr>
            <w:tcW w:w="5976" w:type="dxa"/>
            <w:gridSpan w:val="2"/>
          </w:tcPr>
          <w:p w14:paraId="59595C1F" w14:textId="77777777" w:rsidR="00EA5418" w:rsidRPr="007D0EFD" w:rsidRDefault="0077078D" w:rsidP="00EA5418">
            <w:pPr>
              <w:rPr>
                <w:rFonts w:asciiTheme="majorHAnsi" w:hAnsiTheme="majorHAnsi"/>
                <w:b/>
              </w:rPr>
            </w:pPr>
            <w:r w:rsidRPr="007D0EFD">
              <w:rPr>
                <w:rFonts w:asciiTheme="majorHAnsi" w:hAnsiTheme="majorHAnsi"/>
                <w:b/>
              </w:rPr>
              <w:t>Executive</w:t>
            </w:r>
            <w:r w:rsidR="00EA5418" w:rsidRPr="007D0EFD">
              <w:rPr>
                <w:rFonts w:asciiTheme="majorHAnsi" w:hAnsiTheme="majorHAnsi"/>
                <w:b/>
              </w:rPr>
              <w:t xml:space="preserve"> Faculty Committee (ex-officio)</w:t>
            </w:r>
          </w:p>
          <w:p w14:paraId="542FEA0D" w14:textId="77777777" w:rsidR="00EA5418" w:rsidRPr="007D0EFD" w:rsidRDefault="00EA5418" w:rsidP="00EA5418">
            <w:pPr>
              <w:rPr>
                <w:rFonts w:asciiTheme="majorHAnsi" w:hAnsiTheme="majorHAnsi"/>
              </w:rPr>
            </w:pPr>
            <w:r w:rsidRPr="007D0EFD">
              <w:rPr>
                <w:rFonts w:asciiTheme="majorHAnsi" w:hAnsiTheme="majorHAnsi"/>
              </w:rPr>
              <w:t>Vanderbilt University School of Medicine</w:t>
            </w:r>
          </w:p>
        </w:tc>
      </w:tr>
      <w:tr w:rsidR="00EA5418" w:rsidRPr="007D0EFD" w14:paraId="267EEDC3" w14:textId="77777777" w:rsidTr="00757925">
        <w:trPr>
          <w:trHeight w:hRule="exact" w:val="100"/>
        </w:trPr>
        <w:tc>
          <w:tcPr>
            <w:tcW w:w="2880" w:type="dxa"/>
          </w:tcPr>
          <w:p w14:paraId="32928BD2" w14:textId="77777777" w:rsidR="00EA5418" w:rsidRPr="007D0EFD" w:rsidRDefault="00EA5418" w:rsidP="00EA5418">
            <w:pPr>
              <w:rPr>
                <w:rFonts w:asciiTheme="majorHAnsi" w:hAnsiTheme="majorHAnsi"/>
              </w:rPr>
            </w:pPr>
          </w:p>
        </w:tc>
        <w:tc>
          <w:tcPr>
            <w:tcW w:w="5976" w:type="dxa"/>
            <w:gridSpan w:val="2"/>
          </w:tcPr>
          <w:p w14:paraId="3B0AC045" w14:textId="77777777" w:rsidR="00EA5418" w:rsidRPr="007D0EFD" w:rsidRDefault="00EA5418" w:rsidP="00EA5418">
            <w:pPr>
              <w:rPr>
                <w:rFonts w:asciiTheme="majorHAnsi" w:hAnsiTheme="majorHAnsi"/>
              </w:rPr>
            </w:pPr>
          </w:p>
        </w:tc>
      </w:tr>
      <w:tr w:rsidR="00EA5418" w:rsidRPr="007D0EFD" w14:paraId="5B83DE8D" w14:textId="77777777" w:rsidTr="00757925">
        <w:tc>
          <w:tcPr>
            <w:tcW w:w="2880" w:type="dxa"/>
          </w:tcPr>
          <w:p w14:paraId="6E740B62" w14:textId="77777777" w:rsidR="00EA5418" w:rsidRPr="007D0EFD" w:rsidRDefault="007D0EFD" w:rsidP="00EA5418">
            <w:pPr>
              <w:rPr>
                <w:rFonts w:asciiTheme="majorHAnsi" w:hAnsiTheme="majorHAnsi"/>
              </w:rPr>
            </w:pPr>
            <w:r>
              <w:rPr>
                <w:rFonts w:asciiTheme="majorHAnsi" w:hAnsiTheme="majorHAnsi"/>
              </w:rPr>
              <w:t>July 2011 to Current</w:t>
            </w:r>
          </w:p>
        </w:tc>
        <w:tc>
          <w:tcPr>
            <w:tcW w:w="5976" w:type="dxa"/>
            <w:gridSpan w:val="2"/>
          </w:tcPr>
          <w:p w14:paraId="74E59B9F" w14:textId="77777777" w:rsidR="00EA5418" w:rsidRPr="007D0EFD" w:rsidRDefault="007D0EFD" w:rsidP="00EA5418">
            <w:pPr>
              <w:rPr>
                <w:rFonts w:asciiTheme="majorHAnsi" w:hAnsiTheme="majorHAnsi"/>
                <w:b/>
              </w:rPr>
            </w:pPr>
            <w:r w:rsidRPr="007D0EFD">
              <w:rPr>
                <w:rFonts w:asciiTheme="majorHAnsi" w:hAnsiTheme="majorHAnsi"/>
                <w:b/>
              </w:rPr>
              <w:t>Undergraduate Medical Education Committee (ex-officio)</w:t>
            </w:r>
          </w:p>
          <w:p w14:paraId="279007B1" w14:textId="77777777" w:rsidR="007D0EFD" w:rsidRPr="007D0EFD" w:rsidRDefault="007D0EFD" w:rsidP="00EA5418">
            <w:pPr>
              <w:rPr>
                <w:rFonts w:asciiTheme="majorHAnsi" w:hAnsiTheme="majorHAnsi"/>
              </w:rPr>
            </w:pPr>
            <w:r>
              <w:rPr>
                <w:rFonts w:asciiTheme="majorHAnsi" w:hAnsiTheme="majorHAnsi"/>
              </w:rPr>
              <w:t>Vanderbilt University School of Medicine</w:t>
            </w:r>
          </w:p>
        </w:tc>
      </w:tr>
      <w:tr w:rsidR="007300F7" w:rsidRPr="007D0EFD" w14:paraId="7DA1C912" w14:textId="77777777" w:rsidTr="00757925">
        <w:trPr>
          <w:trHeight w:hRule="exact" w:val="100"/>
        </w:trPr>
        <w:tc>
          <w:tcPr>
            <w:tcW w:w="5688" w:type="dxa"/>
            <w:gridSpan w:val="2"/>
          </w:tcPr>
          <w:p w14:paraId="0AF4BEE4" w14:textId="77777777" w:rsidR="007300F7" w:rsidRPr="007D0EFD" w:rsidRDefault="007300F7" w:rsidP="00342BE5">
            <w:pPr>
              <w:rPr>
                <w:rFonts w:asciiTheme="majorHAnsi" w:hAnsiTheme="majorHAnsi"/>
              </w:rPr>
            </w:pPr>
          </w:p>
        </w:tc>
        <w:tc>
          <w:tcPr>
            <w:tcW w:w="3168" w:type="dxa"/>
          </w:tcPr>
          <w:p w14:paraId="6A4BEBCB" w14:textId="77777777" w:rsidR="007300F7" w:rsidRPr="007D0EFD" w:rsidRDefault="007300F7" w:rsidP="00342BE5">
            <w:pPr>
              <w:rPr>
                <w:rFonts w:asciiTheme="majorHAnsi" w:hAnsiTheme="majorHAnsi"/>
              </w:rPr>
            </w:pPr>
          </w:p>
        </w:tc>
      </w:tr>
      <w:tr w:rsidR="00D728D0" w:rsidRPr="007D0EFD" w14:paraId="6640C8D8" w14:textId="77777777" w:rsidTr="00757925">
        <w:tc>
          <w:tcPr>
            <w:tcW w:w="2880" w:type="dxa"/>
          </w:tcPr>
          <w:p w14:paraId="42BC0010" w14:textId="60C7A81E" w:rsidR="00D728D0" w:rsidRPr="00D728D0" w:rsidRDefault="00D728D0" w:rsidP="00D728D0">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2011 to Current</w:t>
            </w:r>
          </w:p>
        </w:tc>
        <w:tc>
          <w:tcPr>
            <w:tcW w:w="5976" w:type="dxa"/>
            <w:gridSpan w:val="2"/>
          </w:tcPr>
          <w:p w14:paraId="6C8F4486" w14:textId="77777777" w:rsidR="00342BE5" w:rsidRPr="00342BE5" w:rsidRDefault="00342BE5" w:rsidP="00D728D0">
            <w:pPr>
              <w:rPr>
                <w:rFonts w:asciiTheme="majorHAnsi" w:hAnsiTheme="majorHAnsi"/>
                <w:b/>
              </w:rPr>
            </w:pPr>
            <w:r w:rsidRPr="00342BE5">
              <w:rPr>
                <w:rFonts w:asciiTheme="majorHAnsi" w:hAnsiTheme="majorHAnsi"/>
                <w:b/>
              </w:rPr>
              <w:t>Curriculum 2.0 Steering Committee</w:t>
            </w:r>
          </w:p>
          <w:p w14:paraId="415B4A5E" w14:textId="28E92F68"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23F95DC1" w14:textId="77777777" w:rsidTr="00342BE5">
        <w:trPr>
          <w:trHeight w:hRule="exact" w:val="100"/>
        </w:trPr>
        <w:tc>
          <w:tcPr>
            <w:tcW w:w="2880" w:type="dxa"/>
          </w:tcPr>
          <w:p w14:paraId="6D50BB95" w14:textId="4F44BAF2" w:rsidR="00D728D0" w:rsidRPr="00D728D0" w:rsidRDefault="00D728D0" w:rsidP="00D728D0">
            <w:pPr>
              <w:rPr>
                <w:rFonts w:asciiTheme="majorHAnsi" w:hAnsiTheme="majorHAnsi"/>
              </w:rPr>
            </w:pPr>
          </w:p>
        </w:tc>
        <w:tc>
          <w:tcPr>
            <w:tcW w:w="5976" w:type="dxa"/>
            <w:gridSpan w:val="2"/>
          </w:tcPr>
          <w:p w14:paraId="4D3922D0" w14:textId="77777777" w:rsidR="00D728D0" w:rsidRPr="007D0EFD" w:rsidRDefault="00D728D0" w:rsidP="00D728D0">
            <w:pPr>
              <w:rPr>
                <w:rFonts w:asciiTheme="majorHAnsi" w:hAnsiTheme="majorHAnsi"/>
              </w:rPr>
            </w:pPr>
          </w:p>
        </w:tc>
      </w:tr>
      <w:tr w:rsidR="00D728D0" w:rsidRPr="007D0EFD" w14:paraId="17CE45A5" w14:textId="77777777" w:rsidTr="00757925">
        <w:tc>
          <w:tcPr>
            <w:tcW w:w="2880" w:type="dxa"/>
          </w:tcPr>
          <w:p w14:paraId="56A7C4CE" w14:textId="0E231FE6" w:rsidR="00D728D0" w:rsidRPr="00D728D0" w:rsidRDefault="00D728D0" w:rsidP="00D728D0">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2011 to Current</w:t>
            </w:r>
          </w:p>
        </w:tc>
        <w:tc>
          <w:tcPr>
            <w:tcW w:w="5976" w:type="dxa"/>
            <w:gridSpan w:val="2"/>
          </w:tcPr>
          <w:p w14:paraId="1AC4AFE8" w14:textId="77777777" w:rsidR="00342BE5" w:rsidRPr="00342BE5" w:rsidRDefault="00342BE5" w:rsidP="00D728D0">
            <w:pPr>
              <w:rPr>
                <w:rFonts w:asciiTheme="majorHAnsi" w:hAnsiTheme="majorHAnsi"/>
                <w:b/>
              </w:rPr>
            </w:pPr>
            <w:r w:rsidRPr="00342BE5">
              <w:rPr>
                <w:rFonts w:asciiTheme="majorHAnsi" w:hAnsiTheme="majorHAnsi"/>
                <w:b/>
              </w:rPr>
              <w:t>Standing Assessment Committee</w:t>
            </w:r>
          </w:p>
          <w:p w14:paraId="7D35E63A" w14:textId="14CC7F07"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09EAAC28" w14:textId="77777777" w:rsidTr="00342BE5">
        <w:trPr>
          <w:trHeight w:hRule="exact" w:val="100"/>
        </w:trPr>
        <w:tc>
          <w:tcPr>
            <w:tcW w:w="2880" w:type="dxa"/>
          </w:tcPr>
          <w:p w14:paraId="308E86F0" w14:textId="069D1088" w:rsidR="00D728D0" w:rsidRPr="007D0EFD" w:rsidRDefault="00D728D0" w:rsidP="00D728D0">
            <w:pPr>
              <w:rPr>
                <w:rFonts w:asciiTheme="majorHAnsi" w:hAnsiTheme="majorHAnsi"/>
              </w:rPr>
            </w:pPr>
          </w:p>
        </w:tc>
        <w:tc>
          <w:tcPr>
            <w:tcW w:w="5976" w:type="dxa"/>
            <w:gridSpan w:val="2"/>
          </w:tcPr>
          <w:p w14:paraId="66DB6626" w14:textId="77777777" w:rsidR="00D728D0" w:rsidRPr="007D0EFD" w:rsidRDefault="00D728D0" w:rsidP="00D728D0">
            <w:pPr>
              <w:rPr>
                <w:rFonts w:asciiTheme="majorHAnsi" w:hAnsiTheme="majorHAnsi"/>
              </w:rPr>
            </w:pPr>
          </w:p>
        </w:tc>
      </w:tr>
      <w:tr w:rsidR="00D728D0" w:rsidRPr="007D0EFD" w14:paraId="2F4F07CE" w14:textId="77777777" w:rsidTr="00757925">
        <w:tc>
          <w:tcPr>
            <w:tcW w:w="2880" w:type="dxa"/>
          </w:tcPr>
          <w:p w14:paraId="75ABC933" w14:textId="3242793B" w:rsidR="00D728D0" w:rsidRPr="00D728D0" w:rsidRDefault="00D728D0" w:rsidP="005D671C">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 xml:space="preserve">July 2011 to </w:t>
            </w:r>
            <w:r w:rsidR="005D671C">
              <w:rPr>
                <w:rFonts w:asciiTheme="majorHAnsi" w:hAnsiTheme="majorHAnsi"/>
                <w:b w:val="0"/>
                <w:i w:val="0"/>
                <w:sz w:val="20"/>
                <w:szCs w:val="20"/>
              </w:rPr>
              <w:t>March 2015</w:t>
            </w:r>
          </w:p>
        </w:tc>
        <w:tc>
          <w:tcPr>
            <w:tcW w:w="5976" w:type="dxa"/>
            <w:gridSpan w:val="2"/>
          </w:tcPr>
          <w:p w14:paraId="528FDC31" w14:textId="07BE2B02" w:rsidR="00342BE5" w:rsidRPr="00342BE5" w:rsidRDefault="00342BE5" w:rsidP="00D728D0">
            <w:pPr>
              <w:rPr>
                <w:rFonts w:asciiTheme="majorHAnsi" w:hAnsiTheme="majorHAnsi"/>
                <w:b/>
              </w:rPr>
            </w:pPr>
            <w:r w:rsidRPr="00342BE5">
              <w:rPr>
                <w:rFonts w:asciiTheme="majorHAnsi" w:hAnsiTheme="majorHAnsi"/>
                <w:b/>
              </w:rPr>
              <w:t xml:space="preserve">Learning Objectives </w:t>
            </w:r>
            <w:r>
              <w:rPr>
                <w:rFonts w:asciiTheme="majorHAnsi" w:hAnsiTheme="majorHAnsi"/>
                <w:b/>
              </w:rPr>
              <w:t>Committee</w:t>
            </w:r>
          </w:p>
          <w:p w14:paraId="5A52A349" w14:textId="0431E5A5"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5D6B85E8" w14:textId="77777777" w:rsidTr="00342BE5">
        <w:trPr>
          <w:trHeight w:hRule="exact" w:val="100"/>
        </w:trPr>
        <w:tc>
          <w:tcPr>
            <w:tcW w:w="2880" w:type="dxa"/>
          </w:tcPr>
          <w:p w14:paraId="0ADB20AC" w14:textId="048FF20E" w:rsidR="00D728D0" w:rsidRPr="00D728D0" w:rsidRDefault="00D728D0" w:rsidP="00D728D0">
            <w:pPr>
              <w:rPr>
                <w:rFonts w:asciiTheme="majorHAnsi" w:hAnsiTheme="majorHAnsi"/>
              </w:rPr>
            </w:pPr>
          </w:p>
        </w:tc>
        <w:tc>
          <w:tcPr>
            <w:tcW w:w="5976" w:type="dxa"/>
            <w:gridSpan w:val="2"/>
          </w:tcPr>
          <w:p w14:paraId="13812B6C" w14:textId="77777777" w:rsidR="00D728D0" w:rsidRPr="007D0EFD" w:rsidRDefault="00D728D0" w:rsidP="00D728D0">
            <w:pPr>
              <w:rPr>
                <w:rFonts w:asciiTheme="majorHAnsi" w:hAnsiTheme="majorHAnsi"/>
              </w:rPr>
            </w:pPr>
          </w:p>
        </w:tc>
      </w:tr>
      <w:tr w:rsidR="00D728D0" w:rsidRPr="007D0EFD" w14:paraId="49624121" w14:textId="77777777" w:rsidTr="00757925">
        <w:tc>
          <w:tcPr>
            <w:tcW w:w="2880" w:type="dxa"/>
          </w:tcPr>
          <w:p w14:paraId="063F13D7" w14:textId="34E5D1F7" w:rsidR="00D728D0" w:rsidRPr="00D728D0" w:rsidRDefault="00D728D0" w:rsidP="00B72944">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 xml:space="preserve">July 2011 to </w:t>
            </w:r>
            <w:r w:rsidR="00B72944">
              <w:rPr>
                <w:rFonts w:asciiTheme="majorHAnsi" w:hAnsiTheme="majorHAnsi"/>
                <w:b w:val="0"/>
                <w:i w:val="0"/>
                <w:sz w:val="20"/>
                <w:szCs w:val="20"/>
              </w:rPr>
              <w:t>June 2015</w:t>
            </w:r>
          </w:p>
        </w:tc>
        <w:tc>
          <w:tcPr>
            <w:tcW w:w="5976" w:type="dxa"/>
            <w:gridSpan w:val="2"/>
          </w:tcPr>
          <w:p w14:paraId="1D7EEC92" w14:textId="53137AF4" w:rsidR="00342BE5" w:rsidRPr="00342BE5" w:rsidRDefault="00342BE5" w:rsidP="00D728D0">
            <w:pPr>
              <w:rPr>
                <w:rFonts w:asciiTheme="majorHAnsi" w:hAnsiTheme="majorHAnsi"/>
                <w:b/>
              </w:rPr>
            </w:pPr>
            <w:r w:rsidRPr="00342BE5">
              <w:rPr>
                <w:rFonts w:asciiTheme="majorHAnsi" w:hAnsiTheme="majorHAnsi"/>
                <w:b/>
              </w:rPr>
              <w:t xml:space="preserve">Curriculum Evaluation and Improvement </w:t>
            </w:r>
            <w:r>
              <w:rPr>
                <w:rFonts w:asciiTheme="majorHAnsi" w:hAnsiTheme="majorHAnsi"/>
                <w:b/>
              </w:rPr>
              <w:t>Committee</w:t>
            </w:r>
          </w:p>
          <w:p w14:paraId="3CE8C88B" w14:textId="0943A3F7"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50507F83" w14:textId="77777777" w:rsidTr="00342BE5">
        <w:trPr>
          <w:trHeight w:hRule="exact" w:val="100"/>
        </w:trPr>
        <w:tc>
          <w:tcPr>
            <w:tcW w:w="2880" w:type="dxa"/>
          </w:tcPr>
          <w:p w14:paraId="00FCED8D" w14:textId="29466246" w:rsidR="00D728D0" w:rsidRPr="00D728D0" w:rsidRDefault="00D728D0" w:rsidP="00D728D0">
            <w:pPr>
              <w:rPr>
                <w:rFonts w:asciiTheme="majorHAnsi" w:hAnsiTheme="majorHAnsi"/>
              </w:rPr>
            </w:pPr>
          </w:p>
        </w:tc>
        <w:tc>
          <w:tcPr>
            <w:tcW w:w="5976" w:type="dxa"/>
            <w:gridSpan w:val="2"/>
          </w:tcPr>
          <w:p w14:paraId="0231ECA7" w14:textId="77777777" w:rsidR="00D728D0" w:rsidRPr="007D0EFD" w:rsidRDefault="00D728D0" w:rsidP="00D728D0">
            <w:pPr>
              <w:rPr>
                <w:rFonts w:asciiTheme="majorHAnsi" w:hAnsiTheme="majorHAnsi"/>
              </w:rPr>
            </w:pPr>
          </w:p>
        </w:tc>
      </w:tr>
      <w:tr w:rsidR="00D728D0" w:rsidRPr="007D0EFD" w14:paraId="0035141A" w14:textId="77777777" w:rsidTr="00757925">
        <w:tc>
          <w:tcPr>
            <w:tcW w:w="2880" w:type="dxa"/>
          </w:tcPr>
          <w:p w14:paraId="241171E6" w14:textId="4767E23D" w:rsidR="00D728D0" w:rsidRPr="00D728D0" w:rsidRDefault="00D728D0" w:rsidP="00D728D0">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2011 to Current</w:t>
            </w:r>
          </w:p>
        </w:tc>
        <w:tc>
          <w:tcPr>
            <w:tcW w:w="5976" w:type="dxa"/>
            <w:gridSpan w:val="2"/>
          </w:tcPr>
          <w:p w14:paraId="2584A4E6" w14:textId="77777777" w:rsidR="00342BE5" w:rsidRPr="00342BE5" w:rsidRDefault="00342BE5" w:rsidP="00D728D0">
            <w:pPr>
              <w:rPr>
                <w:rFonts w:asciiTheme="majorHAnsi" w:hAnsiTheme="majorHAnsi"/>
                <w:b/>
              </w:rPr>
            </w:pPr>
            <w:r w:rsidRPr="00342BE5">
              <w:rPr>
                <w:rFonts w:asciiTheme="majorHAnsi" w:hAnsiTheme="majorHAnsi"/>
                <w:b/>
              </w:rPr>
              <w:t>Evaluation and Assessment Committee</w:t>
            </w:r>
          </w:p>
          <w:p w14:paraId="4C4B4F7C" w14:textId="02F5F6FA"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18961187" w14:textId="77777777" w:rsidTr="00342BE5">
        <w:trPr>
          <w:trHeight w:hRule="exact" w:val="100"/>
        </w:trPr>
        <w:tc>
          <w:tcPr>
            <w:tcW w:w="2880" w:type="dxa"/>
          </w:tcPr>
          <w:p w14:paraId="3B389673" w14:textId="6CB6D5BB" w:rsidR="00D728D0" w:rsidRPr="00D728D0" w:rsidRDefault="00D728D0" w:rsidP="00D728D0">
            <w:pPr>
              <w:rPr>
                <w:rFonts w:asciiTheme="majorHAnsi" w:hAnsiTheme="majorHAnsi"/>
              </w:rPr>
            </w:pPr>
          </w:p>
        </w:tc>
        <w:tc>
          <w:tcPr>
            <w:tcW w:w="5976" w:type="dxa"/>
            <w:gridSpan w:val="2"/>
          </w:tcPr>
          <w:p w14:paraId="04F07A72" w14:textId="77777777" w:rsidR="00D728D0" w:rsidRPr="007D0EFD" w:rsidRDefault="00D728D0" w:rsidP="00D728D0">
            <w:pPr>
              <w:rPr>
                <w:rFonts w:asciiTheme="majorHAnsi" w:hAnsiTheme="majorHAnsi"/>
              </w:rPr>
            </w:pPr>
          </w:p>
        </w:tc>
      </w:tr>
      <w:tr w:rsidR="00D728D0" w:rsidRPr="007D0EFD" w14:paraId="4E7779E0" w14:textId="77777777" w:rsidTr="00757925">
        <w:tc>
          <w:tcPr>
            <w:tcW w:w="2880" w:type="dxa"/>
          </w:tcPr>
          <w:p w14:paraId="0CEFA618" w14:textId="21F375F9" w:rsidR="00D728D0" w:rsidRPr="00D728D0" w:rsidRDefault="00D728D0" w:rsidP="00D728D0">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2011 to Current</w:t>
            </w:r>
          </w:p>
        </w:tc>
        <w:tc>
          <w:tcPr>
            <w:tcW w:w="5976" w:type="dxa"/>
            <w:gridSpan w:val="2"/>
          </w:tcPr>
          <w:p w14:paraId="3D326065" w14:textId="77777777" w:rsidR="00342BE5" w:rsidRPr="00342BE5" w:rsidRDefault="00342BE5" w:rsidP="00D728D0">
            <w:pPr>
              <w:rPr>
                <w:rFonts w:asciiTheme="majorHAnsi" w:hAnsiTheme="majorHAnsi"/>
                <w:b/>
              </w:rPr>
            </w:pPr>
            <w:r w:rsidRPr="00342BE5">
              <w:rPr>
                <w:rFonts w:asciiTheme="majorHAnsi" w:hAnsiTheme="majorHAnsi"/>
                <w:b/>
              </w:rPr>
              <w:t>Education Executive Committee</w:t>
            </w:r>
          </w:p>
          <w:p w14:paraId="60C3B158" w14:textId="311089CC"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53C6B8B5" w14:textId="77777777" w:rsidTr="00342BE5">
        <w:trPr>
          <w:trHeight w:hRule="exact" w:val="100"/>
        </w:trPr>
        <w:tc>
          <w:tcPr>
            <w:tcW w:w="2880" w:type="dxa"/>
          </w:tcPr>
          <w:p w14:paraId="502B1EAA" w14:textId="50A8C71A" w:rsidR="00D728D0" w:rsidRPr="00D728D0" w:rsidRDefault="00D728D0" w:rsidP="00D728D0">
            <w:pPr>
              <w:rPr>
                <w:rFonts w:asciiTheme="majorHAnsi" w:hAnsiTheme="majorHAnsi"/>
              </w:rPr>
            </w:pPr>
          </w:p>
        </w:tc>
        <w:tc>
          <w:tcPr>
            <w:tcW w:w="5976" w:type="dxa"/>
            <w:gridSpan w:val="2"/>
          </w:tcPr>
          <w:p w14:paraId="2144498F" w14:textId="77777777" w:rsidR="00D728D0" w:rsidRPr="007D0EFD" w:rsidRDefault="00D728D0" w:rsidP="00D728D0">
            <w:pPr>
              <w:rPr>
                <w:rFonts w:asciiTheme="majorHAnsi" w:hAnsiTheme="majorHAnsi"/>
              </w:rPr>
            </w:pPr>
          </w:p>
        </w:tc>
      </w:tr>
      <w:tr w:rsidR="00D728D0" w:rsidRPr="007D0EFD" w14:paraId="103BA6DC" w14:textId="77777777" w:rsidTr="00757925">
        <w:tc>
          <w:tcPr>
            <w:tcW w:w="2880" w:type="dxa"/>
          </w:tcPr>
          <w:p w14:paraId="62734489" w14:textId="183D5612" w:rsidR="00D728D0" w:rsidRPr="00D728D0" w:rsidRDefault="00D728D0" w:rsidP="00342BE5">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w:t>
            </w:r>
            <w:r w:rsidR="00342BE5">
              <w:rPr>
                <w:rFonts w:asciiTheme="majorHAnsi" w:hAnsiTheme="majorHAnsi"/>
                <w:b w:val="0"/>
                <w:i w:val="0"/>
                <w:sz w:val="20"/>
                <w:szCs w:val="20"/>
              </w:rPr>
              <w:t>4</w:t>
            </w:r>
            <w:r w:rsidRPr="00D728D0">
              <w:rPr>
                <w:rFonts w:asciiTheme="majorHAnsi" w:hAnsiTheme="majorHAnsi"/>
                <w:b w:val="0"/>
                <w:i w:val="0"/>
                <w:sz w:val="20"/>
                <w:szCs w:val="20"/>
              </w:rPr>
              <w:t xml:space="preserve"> to Current</w:t>
            </w:r>
          </w:p>
        </w:tc>
        <w:tc>
          <w:tcPr>
            <w:tcW w:w="5976" w:type="dxa"/>
            <w:gridSpan w:val="2"/>
          </w:tcPr>
          <w:p w14:paraId="75EB0410" w14:textId="77777777" w:rsidR="00342BE5" w:rsidRPr="00342BE5" w:rsidRDefault="00342BE5" w:rsidP="00D728D0">
            <w:pPr>
              <w:rPr>
                <w:rFonts w:asciiTheme="majorHAnsi" w:hAnsiTheme="majorHAnsi"/>
                <w:b/>
              </w:rPr>
            </w:pPr>
            <w:r w:rsidRPr="00342BE5">
              <w:rPr>
                <w:rFonts w:asciiTheme="majorHAnsi" w:hAnsiTheme="majorHAnsi"/>
                <w:b/>
              </w:rPr>
              <w:t>MOC Portfolio Program Committee</w:t>
            </w:r>
          </w:p>
          <w:p w14:paraId="7B192F61" w14:textId="62831AB2"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63D9FEBA" w14:textId="77777777" w:rsidTr="00342BE5">
        <w:trPr>
          <w:trHeight w:hRule="exact" w:val="100"/>
        </w:trPr>
        <w:tc>
          <w:tcPr>
            <w:tcW w:w="2880" w:type="dxa"/>
          </w:tcPr>
          <w:p w14:paraId="7FE54EB8" w14:textId="77777777" w:rsidR="00D728D0" w:rsidRPr="00D728D0" w:rsidRDefault="00D728D0" w:rsidP="00D728D0">
            <w:pPr>
              <w:rPr>
                <w:rFonts w:asciiTheme="majorHAnsi" w:hAnsiTheme="majorHAnsi"/>
              </w:rPr>
            </w:pPr>
          </w:p>
        </w:tc>
        <w:tc>
          <w:tcPr>
            <w:tcW w:w="5976" w:type="dxa"/>
            <w:gridSpan w:val="2"/>
          </w:tcPr>
          <w:p w14:paraId="1B09D917" w14:textId="77777777" w:rsidR="00D728D0" w:rsidRPr="007D0EFD" w:rsidRDefault="00D728D0" w:rsidP="00D728D0">
            <w:pPr>
              <w:rPr>
                <w:rFonts w:asciiTheme="majorHAnsi" w:hAnsiTheme="majorHAnsi"/>
              </w:rPr>
            </w:pPr>
          </w:p>
        </w:tc>
      </w:tr>
      <w:tr w:rsidR="00D728D0" w:rsidRPr="007D0EFD" w14:paraId="5546A4FD" w14:textId="77777777" w:rsidTr="00757925">
        <w:tc>
          <w:tcPr>
            <w:tcW w:w="2880" w:type="dxa"/>
          </w:tcPr>
          <w:p w14:paraId="52609F3C" w14:textId="05406418" w:rsidR="00D728D0" w:rsidRPr="00D728D0" w:rsidRDefault="00D728D0" w:rsidP="00D728D0">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2011 to Current</w:t>
            </w:r>
          </w:p>
        </w:tc>
        <w:tc>
          <w:tcPr>
            <w:tcW w:w="5976" w:type="dxa"/>
            <w:gridSpan w:val="2"/>
          </w:tcPr>
          <w:p w14:paraId="2B46FA6E" w14:textId="4011B769" w:rsidR="00342BE5" w:rsidRPr="00342BE5" w:rsidRDefault="00B72944" w:rsidP="00D728D0">
            <w:pPr>
              <w:rPr>
                <w:rFonts w:asciiTheme="majorHAnsi" w:hAnsiTheme="majorHAnsi"/>
                <w:b/>
              </w:rPr>
            </w:pPr>
            <w:r>
              <w:rPr>
                <w:rFonts w:asciiTheme="majorHAnsi" w:hAnsiTheme="majorHAnsi"/>
                <w:b/>
              </w:rPr>
              <w:t>Learning Outcomes</w:t>
            </w:r>
            <w:r w:rsidR="00342BE5" w:rsidRPr="00342BE5">
              <w:rPr>
                <w:rFonts w:asciiTheme="majorHAnsi" w:hAnsiTheme="majorHAnsi"/>
                <w:b/>
              </w:rPr>
              <w:t xml:space="preserve"> Committee </w:t>
            </w:r>
          </w:p>
          <w:p w14:paraId="5FC9A187" w14:textId="5D02119F" w:rsidR="00D728D0" w:rsidRDefault="00D728D0" w:rsidP="00D728D0">
            <w:pPr>
              <w:rPr>
                <w:rFonts w:asciiTheme="majorHAnsi" w:hAnsiTheme="majorHAnsi"/>
                <w:b/>
              </w:rPr>
            </w:pPr>
            <w:r w:rsidRPr="007300F7">
              <w:rPr>
                <w:rFonts w:asciiTheme="majorHAnsi" w:hAnsiTheme="majorHAnsi"/>
              </w:rPr>
              <w:t>Vanderbilt University School of Medicine</w:t>
            </w:r>
          </w:p>
        </w:tc>
      </w:tr>
      <w:tr w:rsidR="00D728D0" w:rsidRPr="007D0EFD" w14:paraId="7A74D44D" w14:textId="77777777" w:rsidTr="00342BE5">
        <w:trPr>
          <w:trHeight w:hRule="exact" w:val="100"/>
        </w:trPr>
        <w:tc>
          <w:tcPr>
            <w:tcW w:w="2880" w:type="dxa"/>
          </w:tcPr>
          <w:p w14:paraId="3D0E0854" w14:textId="77777777" w:rsidR="00D728D0" w:rsidRPr="00D728D0" w:rsidRDefault="00D728D0" w:rsidP="00D728D0">
            <w:pPr>
              <w:rPr>
                <w:rFonts w:asciiTheme="majorHAnsi" w:hAnsiTheme="majorHAnsi"/>
              </w:rPr>
            </w:pPr>
          </w:p>
        </w:tc>
        <w:tc>
          <w:tcPr>
            <w:tcW w:w="5976" w:type="dxa"/>
            <w:gridSpan w:val="2"/>
          </w:tcPr>
          <w:p w14:paraId="5E62416D" w14:textId="77777777" w:rsidR="00D728D0" w:rsidRPr="007D0EFD" w:rsidRDefault="00D728D0" w:rsidP="00D728D0">
            <w:pPr>
              <w:rPr>
                <w:rFonts w:asciiTheme="majorHAnsi" w:hAnsiTheme="majorHAnsi"/>
              </w:rPr>
            </w:pPr>
          </w:p>
        </w:tc>
      </w:tr>
      <w:tr w:rsidR="00342BE5" w:rsidRPr="007D0EFD" w14:paraId="04085230" w14:textId="77777777" w:rsidTr="00757925">
        <w:tc>
          <w:tcPr>
            <w:tcW w:w="2880" w:type="dxa"/>
          </w:tcPr>
          <w:p w14:paraId="27634D16" w14:textId="66A68844" w:rsidR="00342BE5" w:rsidRPr="00D728D0" w:rsidRDefault="00342BE5" w:rsidP="00342BE5">
            <w:pPr>
              <w:pStyle w:val="Heading2"/>
              <w:spacing w:before="0" w:after="0"/>
              <w:rPr>
                <w:rFonts w:asciiTheme="majorHAnsi" w:hAnsiTheme="majorHAnsi"/>
                <w:b w:val="0"/>
                <w:i w:val="0"/>
                <w:sz w:val="20"/>
                <w:szCs w:val="20"/>
              </w:rPr>
            </w:pPr>
            <w:r w:rsidRPr="00D728D0">
              <w:rPr>
                <w:rFonts w:asciiTheme="majorHAnsi" w:hAnsiTheme="majorHAnsi"/>
                <w:b w:val="0"/>
                <w:i w:val="0"/>
                <w:sz w:val="20"/>
                <w:szCs w:val="20"/>
              </w:rPr>
              <w:t>July 2011 to Current</w:t>
            </w:r>
          </w:p>
        </w:tc>
        <w:tc>
          <w:tcPr>
            <w:tcW w:w="5976" w:type="dxa"/>
            <w:gridSpan w:val="2"/>
          </w:tcPr>
          <w:p w14:paraId="700A6E95" w14:textId="77777777" w:rsidR="00342BE5" w:rsidRPr="00342BE5" w:rsidRDefault="00342BE5" w:rsidP="00342BE5">
            <w:pPr>
              <w:rPr>
                <w:rFonts w:asciiTheme="majorHAnsi" w:hAnsiTheme="majorHAnsi"/>
                <w:b/>
              </w:rPr>
            </w:pPr>
            <w:r w:rsidRPr="00342BE5">
              <w:rPr>
                <w:rFonts w:asciiTheme="majorHAnsi" w:hAnsiTheme="majorHAnsi"/>
                <w:b/>
              </w:rPr>
              <w:t>Immersion Phase Working Group</w:t>
            </w:r>
          </w:p>
          <w:p w14:paraId="27911611" w14:textId="5B4142D6" w:rsidR="00342BE5" w:rsidRPr="007300F7" w:rsidRDefault="00342BE5" w:rsidP="00342BE5">
            <w:pPr>
              <w:rPr>
                <w:rFonts w:asciiTheme="majorHAnsi" w:hAnsiTheme="majorHAnsi"/>
              </w:rPr>
            </w:pPr>
            <w:r w:rsidRPr="007300F7">
              <w:rPr>
                <w:rFonts w:asciiTheme="majorHAnsi" w:hAnsiTheme="majorHAnsi"/>
              </w:rPr>
              <w:t>Vanderbilt University School of Medicine</w:t>
            </w:r>
          </w:p>
        </w:tc>
      </w:tr>
      <w:tr w:rsidR="00342BE5" w:rsidRPr="007D0EFD" w14:paraId="1AB167E1" w14:textId="77777777" w:rsidTr="00342BE5">
        <w:trPr>
          <w:trHeight w:hRule="exact" w:val="100"/>
        </w:trPr>
        <w:tc>
          <w:tcPr>
            <w:tcW w:w="2880" w:type="dxa"/>
          </w:tcPr>
          <w:p w14:paraId="04635825" w14:textId="77777777" w:rsidR="00342BE5" w:rsidRPr="00D728D0" w:rsidRDefault="00342BE5" w:rsidP="00342BE5">
            <w:pPr>
              <w:rPr>
                <w:rFonts w:asciiTheme="majorHAnsi" w:hAnsiTheme="majorHAnsi"/>
              </w:rPr>
            </w:pPr>
          </w:p>
        </w:tc>
        <w:tc>
          <w:tcPr>
            <w:tcW w:w="5976" w:type="dxa"/>
            <w:gridSpan w:val="2"/>
          </w:tcPr>
          <w:p w14:paraId="723948F9" w14:textId="77777777" w:rsidR="00342BE5" w:rsidRPr="007D0EFD" w:rsidRDefault="00342BE5" w:rsidP="00342BE5">
            <w:pPr>
              <w:rPr>
                <w:rFonts w:asciiTheme="majorHAnsi" w:hAnsiTheme="majorHAnsi"/>
              </w:rPr>
            </w:pPr>
          </w:p>
        </w:tc>
      </w:tr>
      <w:tr w:rsidR="00342BE5" w:rsidRPr="007D0EFD" w14:paraId="5B360F16" w14:textId="77777777" w:rsidTr="00757925">
        <w:tc>
          <w:tcPr>
            <w:tcW w:w="2880" w:type="dxa"/>
          </w:tcPr>
          <w:p w14:paraId="61A9C2EA" w14:textId="513CCBE3" w:rsidR="00342BE5" w:rsidRPr="00D728D0" w:rsidRDefault="00342BE5" w:rsidP="00342BE5">
            <w:pPr>
              <w:pStyle w:val="Heading2"/>
              <w:spacing w:before="0" w:after="0"/>
              <w:rPr>
                <w:rFonts w:asciiTheme="majorHAnsi" w:hAnsiTheme="majorHAnsi"/>
                <w:b w:val="0"/>
                <w:i w:val="0"/>
                <w:sz w:val="20"/>
                <w:szCs w:val="20"/>
              </w:rPr>
            </w:pPr>
            <w:r w:rsidRPr="00D728D0">
              <w:rPr>
                <w:rFonts w:asciiTheme="majorHAnsi" w:hAnsiTheme="majorHAnsi"/>
                <w:b w:val="0"/>
                <w:i w:val="0"/>
                <w:sz w:val="20"/>
                <w:szCs w:val="20"/>
              </w:rPr>
              <w:t>July 2011 to Current</w:t>
            </w:r>
          </w:p>
        </w:tc>
        <w:tc>
          <w:tcPr>
            <w:tcW w:w="5976" w:type="dxa"/>
            <w:gridSpan w:val="2"/>
          </w:tcPr>
          <w:p w14:paraId="36A52E6A" w14:textId="02B616E8" w:rsidR="00342BE5" w:rsidRPr="00757925" w:rsidRDefault="00342BE5" w:rsidP="00342BE5">
            <w:pPr>
              <w:rPr>
                <w:rFonts w:asciiTheme="majorHAnsi" w:hAnsiTheme="majorHAnsi"/>
                <w:b/>
              </w:rPr>
            </w:pPr>
            <w:r w:rsidRPr="00757925">
              <w:rPr>
                <w:rFonts w:asciiTheme="majorHAnsi" w:hAnsiTheme="majorHAnsi"/>
                <w:b/>
              </w:rPr>
              <w:t>Fundamentals of Medical Knowledge Phase Committee</w:t>
            </w:r>
          </w:p>
          <w:p w14:paraId="48A774BB" w14:textId="0165BA35" w:rsidR="00342BE5" w:rsidRPr="007300F7" w:rsidRDefault="00342BE5" w:rsidP="00342BE5">
            <w:pPr>
              <w:rPr>
                <w:rFonts w:asciiTheme="majorHAnsi" w:hAnsiTheme="majorHAnsi"/>
              </w:rPr>
            </w:pPr>
            <w:r w:rsidRPr="007300F7">
              <w:rPr>
                <w:rFonts w:asciiTheme="majorHAnsi" w:hAnsiTheme="majorHAnsi"/>
              </w:rPr>
              <w:t>Vanderbilt University School of Medicine</w:t>
            </w:r>
          </w:p>
        </w:tc>
      </w:tr>
      <w:tr w:rsidR="00342BE5" w:rsidRPr="007D0EFD" w14:paraId="6CB3DB5F" w14:textId="77777777" w:rsidTr="00342BE5">
        <w:trPr>
          <w:trHeight w:hRule="exact" w:val="100"/>
        </w:trPr>
        <w:tc>
          <w:tcPr>
            <w:tcW w:w="2880" w:type="dxa"/>
          </w:tcPr>
          <w:p w14:paraId="22EADA1D" w14:textId="79F263F5" w:rsidR="00342BE5" w:rsidRPr="00D728D0" w:rsidRDefault="00342BE5" w:rsidP="00342BE5">
            <w:pPr>
              <w:rPr>
                <w:rFonts w:asciiTheme="majorHAnsi" w:hAnsiTheme="majorHAnsi"/>
              </w:rPr>
            </w:pPr>
          </w:p>
        </w:tc>
        <w:tc>
          <w:tcPr>
            <w:tcW w:w="5976" w:type="dxa"/>
            <w:gridSpan w:val="2"/>
          </w:tcPr>
          <w:p w14:paraId="26BE46EE" w14:textId="77777777" w:rsidR="00342BE5" w:rsidRPr="007D0EFD" w:rsidRDefault="00342BE5" w:rsidP="00342BE5">
            <w:pPr>
              <w:rPr>
                <w:rFonts w:asciiTheme="majorHAnsi" w:hAnsiTheme="majorHAnsi"/>
              </w:rPr>
            </w:pPr>
          </w:p>
        </w:tc>
      </w:tr>
      <w:tr w:rsidR="00342BE5" w:rsidRPr="007D0EFD" w14:paraId="69B4FCCF" w14:textId="77777777" w:rsidTr="00757925">
        <w:tc>
          <w:tcPr>
            <w:tcW w:w="2880" w:type="dxa"/>
          </w:tcPr>
          <w:p w14:paraId="1059DA0C" w14:textId="5095394D" w:rsidR="00342BE5" w:rsidRPr="00D728D0" w:rsidRDefault="00342BE5" w:rsidP="00342BE5">
            <w:pPr>
              <w:pStyle w:val="Heading2"/>
              <w:spacing w:before="0" w:after="0"/>
              <w:rPr>
                <w:rFonts w:asciiTheme="majorHAnsi" w:hAnsiTheme="majorHAnsi"/>
                <w:b w:val="0"/>
                <w:i w:val="0"/>
                <w:sz w:val="20"/>
                <w:szCs w:val="20"/>
              </w:rPr>
            </w:pPr>
            <w:r w:rsidRPr="00D728D0">
              <w:rPr>
                <w:rFonts w:asciiTheme="majorHAnsi" w:hAnsiTheme="majorHAnsi"/>
                <w:b w:val="0"/>
                <w:i w:val="0"/>
                <w:sz w:val="20"/>
                <w:szCs w:val="20"/>
              </w:rPr>
              <w:t>July 2011 to Current</w:t>
            </w:r>
          </w:p>
        </w:tc>
        <w:tc>
          <w:tcPr>
            <w:tcW w:w="5976" w:type="dxa"/>
            <w:gridSpan w:val="2"/>
          </w:tcPr>
          <w:p w14:paraId="62F1B64C" w14:textId="77777777" w:rsidR="00342BE5" w:rsidRPr="00757925" w:rsidRDefault="00342BE5" w:rsidP="00342BE5">
            <w:pPr>
              <w:rPr>
                <w:rFonts w:asciiTheme="majorHAnsi" w:hAnsiTheme="majorHAnsi"/>
                <w:b/>
              </w:rPr>
            </w:pPr>
            <w:r w:rsidRPr="00757925">
              <w:rPr>
                <w:rFonts w:asciiTheme="majorHAnsi" w:hAnsiTheme="majorHAnsi"/>
                <w:b/>
              </w:rPr>
              <w:t>Foundations of Clinical Care Phase Committee</w:t>
            </w:r>
          </w:p>
          <w:p w14:paraId="620EB7FB" w14:textId="3AE52D6B" w:rsidR="00342BE5" w:rsidRPr="007300F7" w:rsidRDefault="00342BE5" w:rsidP="00342BE5">
            <w:pPr>
              <w:rPr>
                <w:rFonts w:asciiTheme="majorHAnsi" w:hAnsiTheme="majorHAnsi"/>
              </w:rPr>
            </w:pPr>
            <w:r w:rsidRPr="007300F7">
              <w:rPr>
                <w:rFonts w:asciiTheme="majorHAnsi" w:hAnsiTheme="majorHAnsi"/>
              </w:rPr>
              <w:t>Vanderbilt University School of Medicine</w:t>
            </w:r>
          </w:p>
        </w:tc>
      </w:tr>
      <w:tr w:rsidR="00342BE5" w:rsidRPr="007D0EFD" w14:paraId="6B3C410E" w14:textId="77777777" w:rsidTr="00342BE5">
        <w:trPr>
          <w:trHeight w:hRule="exact" w:val="100"/>
        </w:trPr>
        <w:tc>
          <w:tcPr>
            <w:tcW w:w="2880" w:type="dxa"/>
          </w:tcPr>
          <w:p w14:paraId="4AF3AD38" w14:textId="6DEB6B08" w:rsidR="00342BE5" w:rsidRPr="00D728D0" w:rsidRDefault="00342BE5" w:rsidP="00342BE5">
            <w:pPr>
              <w:rPr>
                <w:rFonts w:asciiTheme="majorHAnsi" w:hAnsiTheme="majorHAnsi"/>
              </w:rPr>
            </w:pPr>
          </w:p>
        </w:tc>
        <w:tc>
          <w:tcPr>
            <w:tcW w:w="5976" w:type="dxa"/>
            <w:gridSpan w:val="2"/>
          </w:tcPr>
          <w:p w14:paraId="014911CB" w14:textId="77777777" w:rsidR="00342BE5" w:rsidRPr="007D0EFD" w:rsidRDefault="00342BE5" w:rsidP="00342BE5">
            <w:pPr>
              <w:rPr>
                <w:rFonts w:asciiTheme="majorHAnsi" w:hAnsiTheme="majorHAnsi"/>
              </w:rPr>
            </w:pPr>
          </w:p>
        </w:tc>
      </w:tr>
      <w:tr w:rsidR="00342BE5" w:rsidRPr="007D0EFD" w14:paraId="4A4E803E" w14:textId="77777777" w:rsidTr="00757925">
        <w:tc>
          <w:tcPr>
            <w:tcW w:w="2880" w:type="dxa"/>
          </w:tcPr>
          <w:p w14:paraId="40D088B8" w14:textId="13023546" w:rsidR="00342BE5" w:rsidRPr="00D728D0" w:rsidRDefault="00342BE5" w:rsidP="00342BE5">
            <w:pPr>
              <w:pStyle w:val="Heading2"/>
              <w:spacing w:before="0" w:after="0"/>
              <w:rPr>
                <w:rFonts w:asciiTheme="majorHAnsi" w:hAnsiTheme="majorHAnsi" w:cs="Times New Roman"/>
                <w:b w:val="0"/>
                <w:i w:val="0"/>
                <w:sz w:val="20"/>
                <w:szCs w:val="20"/>
              </w:rPr>
            </w:pPr>
            <w:r w:rsidRPr="00D728D0">
              <w:rPr>
                <w:rFonts w:asciiTheme="majorHAnsi" w:hAnsiTheme="majorHAnsi"/>
                <w:b w:val="0"/>
                <w:i w:val="0"/>
                <w:sz w:val="20"/>
                <w:szCs w:val="20"/>
              </w:rPr>
              <w:t>July 2011 to Current</w:t>
            </w:r>
          </w:p>
        </w:tc>
        <w:tc>
          <w:tcPr>
            <w:tcW w:w="5976" w:type="dxa"/>
            <w:gridSpan w:val="2"/>
          </w:tcPr>
          <w:p w14:paraId="4D07C6D6" w14:textId="77777777" w:rsidR="00757925" w:rsidRPr="00757925" w:rsidRDefault="00757925" w:rsidP="00342BE5">
            <w:pPr>
              <w:rPr>
                <w:rFonts w:asciiTheme="majorHAnsi" w:hAnsiTheme="majorHAnsi"/>
                <w:b/>
              </w:rPr>
            </w:pPr>
            <w:r w:rsidRPr="00757925">
              <w:rPr>
                <w:rFonts w:asciiTheme="majorHAnsi" w:hAnsiTheme="majorHAnsi"/>
                <w:b/>
              </w:rPr>
              <w:t>Continuing Professional Development Standing Committee</w:t>
            </w:r>
          </w:p>
          <w:p w14:paraId="1B19DD61" w14:textId="682BF88E" w:rsidR="00342BE5" w:rsidRDefault="00342BE5" w:rsidP="00342BE5">
            <w:pPr>
              <w:rPr>
                <w:rFonts w:asciiTheme="majorHAnsi" w:hAnsiTheme="majorHAnsi"/>
                <w:b/>
              </w:rPr>
            </w:pPr>
            <w:r w:rsidRPr="007300F7">
              <w:rPr>
                <w:rFonts w:asciiTheme="majorHAnsi" w:hAnsiTheme="majorHAnsi"/>
              </w:rPr>
              <w:t>Vanderbilt University School of Medicine</w:t>
            </w:r>
          </w:p>
        </w:tc>
      </w:tr>
      <w:tr w:rsidR="00342BE5" w:rsidRPr="007D0EFD" w14:paraId="49B19918" w14:textId="77777777" w:rsidTr="00342BE5">
        <w:trPr>
          <w:trHeight w:hRule="exact" w:val="100"/>
        </w:trPr>
        <w:tc>
          <w:tcPr>
            <w:tcW w:w="2880" w:type="dxa"/>
          </w:tcPr>
          <w:p w14:paraId="730A8C69" w14:textId="3E63ED10" w:rsidR="00342BE5" w:rsidRPr="00D728D0" w:rsidRDefault="00342BE5" w:rsidP="00342BE5">
            <w:pPr>
              <w:rPr>
                <w:rFonts w:asciiTheme="majorHAnsi" w:hAnsiTheme="majorHAnsi"/>
              </w:rPr>
            </w:pPr>
          </w:p>
        </w:tc>
        <w:tc>
          <w:tcPr>
            <w:tcW w:w="5976" w:type="dxa"/>
            <w:gridSpan w:val="2"/>
          </w:tcPr>
          <w:p w14:paraId="76B99C64" w14:textId="77777777" w:rsidR="00342BE5" w:rsidRPr="007D0EFD" w:rsidRDefault="00342BE5" w:rsidP="00342BE5">
            <w:pPr>
              <w:rPr>
                <w:rFonts w:asciiTheme="majorHAnsi" w:hAnsiTheme="majorHAnsi"/>
              </w:rPr>
            </w:pPr>
          </w:p>
        </w:tc>
      </w:tr>
      <w:tr w:rsidR="00342BE5" w:rsidRPr="007D0EFD" w14:paraId="3A86C36D" w14:textId="77777777" w:rsidTr="00757925">
        <w:tc>
          <w:tcPr>
            <w:tcW w:w="2880" w:type="dxa"/>
          </w:tcPr>
          <w:p w14:paraId="3CCC6C71" w14:textId="28058DA4" w:rsidR="00342BE5" w:rsidRPr="007300F7" w:rsidRDefault="00342BE5" w:rsidP="005D5381">
            <w:pPr>
              <w:pStyle w:val="Heading2"/>
              <w:spacing w:before="0" w:after="0"/>
              <w:rPr>
                <w:rFonts w:asciiTheme="majorHAnsi" w:hAnsiTheme="majorHAnsi" w:cs="Times New Roman"/>
                <w:b w:val="0"/>
                <w:i w:val="0"/>
                <w:sz w:val="20"/>
                <w:szCs w:val="20"/>
              </w:rPr>
            </w:pPr>
            <w:r w:rsidRPr="007300F7">
              <w:rPr>
                <w:rFonts w:asciiTheme="majorHAnsi" w:hAnsiTheme="majorHAnsi" w:cs="Times New Roman"/>
                <w:b w:val="0"/>
                <w:i w:val="0"/>
                <w:sz w:val="20"/>
                <w:szCs w:val="20"/>
              </w:rPr>
              <w:t xml:space="preserve">March 2014 to </w:t>
            </w:r>
            <w:r w:rsidR="005D5381">
              <w:rPr>
                <w:rFonts w:asciiTheme="majorHAnsi" w:hAnsiTheme="majorHAnsi" w:cs="Times New Roman"/>
                <w:b w:val="0"/>
                <w:i w:val="0"/>
                <w:sz w:val="20"/>
                <w:szCs w:val="20"/>
              </w:rPr>
              <w:t>Current</w:t>
            </w:r>
          </w:p>
        </w:tc>
        <w:tc>
          <w:tcPr>
            <w:tcW w:w="5976" w:type="dxa"/>
            <w:gridSpan w:val="2"/>
          </w:tcPr>
          <w:p w14:paraId="0968FEC0" w14:textId="77777777" w:rsidR="00342BE5" w:rsidRDefault="00342BE5" w:rsidP="00342BE5">
            <w:pPr>
              <w:rPr>
                <w:rFonts w:asciiTheme="majorHAnsi" w:hAnsiTheme="majorHAnsi"/>
                <w:b/>
              </w:rPr>
            </w:pPr>
            <w:r>
              <w:rPr>
                <w:rFonts w:asciiTheme="majorHAnsi" w:hAnsiTheme="majorHAnsi"/>
                <w:b/>
              </w:rPr>
              <w:t>Nominating Committee</w:t>
            </w:r>
          </w:p>
          <w:p w14:paraId="1C01BB1B" w14:textId="77777777" w:rsidR="00342BE5" w:rsidRDefault="00342BE5" w:rsidP="00342BE5">
            <w:pPr>
              <w:rPr>
                <w:rFonts w:asciiTheme="majorHAnsi" w:hAnsiTheme="majorHAnsi"/>
                <w:b/>
              </w:rPr>
            </w:pPr>
            <w:r>
              <w:rPr>
                <w:rFonts w:asciiTheme="majorHAnsi" w:hAnsiTheme="majorHAnsi"/>
                <w:b/>
              </w:rPr>
              <w:t>Academy for Excellence in Teaching</w:t>
            </w:r>
          </w:p>
          <w:p w14:paraId="0973CCDC" w14:textId="77777777" w:rsidR="00342BE5" w:rsidRPr="007300F7" w:rsidRDefault="00342BE5" w:rsidP="00342BE5">
            <w:pPr>
              <w:rPr>
                <w:rFonts w:asciiTheme="majorHAnsi" w:hAnsiTheme="majorHAnsi"/>
              </w:rPr>
            </w:pPr>
            <w:r w:rsidRPr="007300F7">
              <w:rPr>
                <w:rFonts w:asciiTheme="majorHAnsi" w:hAnsiTheme="majorHAnsi"/>
              </w:rPr>
              <w:t>Vanderbilt University School of Medicine</w:t>
            </w:r>
          </w:p>
        </w:tc>
      </w:tr>
    </w:tbl>
    <w:p w14:paraId="0E165841" w14:textId="77777777" w:rsidR="00DB1AB0" w:rsidRPr="007D0EFD" w:rsidRDefault="00DB1AB0">
      <w:pPr>
        <w:rPr>
          <w:rFonts w:asciiTheme="majorHAnsi" w:hAnsiTheme="majorHAnsi"/>
          <w:b/>
          <w:bCs/>
          <w:iCs/>
        </w:rPr>
      </w:pPr>
    </w:p>
    <w:p w14:paraId="0A446EB6" w14:textId="77777777" w:rsidR="00DF0B25" w:rsidRPr="007D0EFD" w:rsidRDefault="00DF0B25"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PROFESSIONAL ASSOCIATIONS</w:t>
      </w:r>
    </w:p>
    <w:p w14:paraId="7E57FF53" w14:textId="77777777" w:rsidR="000C2DA9" w:rsidRPr="007D0EFD" w:rsidRDefault="000C2DA9" w:rsidP="008A3B40">
      <w:pPr>
        <w:pStyle w:val="List"/>
        <w:rPr>
          <w:rFonts w:asciiTheme="majorHAnsi" w:hAnsiTheme="majorHAnsi"/>
        </w:rPr>
      </w:pPr>
    </w:p>
    <w:p w14:paraId="10EB10BC" w14:textId="2C5757F5" w:rsidR="00DF0B25" w:rsidRPr="007D0EFD" w:rsidRDefault="00DF0B25" w:rsidP="008A3B40">
      <w:pPr>
        <w:pStyle w:val="List"/>
        <w:rPr>
          <w:rFonts w:asciiTheme="majorHAnsi" w:hAnsiTheme="majorHAnsi"/>
        </w:rPr>
      </w:pPr>
      <w:r w:rsidRPr="007D0EFD">
        <w:rPr>
          <w:rFonts w:asciiTheme="majorHAnsi" w:hAnsiTheme="majorHAnsi"/>
        </w:rPr>
        <w:t>Alliance for Continuing Medical Education</w:t>
      </w:r>
      <w:r w:rsidR="0086349C">
        <w:rPr>
          <w:rFonts w:asciiTheme="majorHAnsi" w:hAnsiTheme="majorHAnsi"/>
        </w:rPr>
        <w:t>/Alliance for Continuing Education in the Health Professions</w:t>
      </w:r>
    </w:p>
    <w:p w14:paraId="24EDC042" w14:textId="77777777" w:rsidR="00B66EB1" w:rsidRPr="007D0EFD" w:rsidRDefault="00B66EB1" w:rsidP="00B66EB1">
      <w:pPr>
        <w:pStyle w:val="List"/>
        <w:rPr>
          <w:rFonts w:asciiTheme="majorHAnsi" w:hAnsiTheme="majorHAnsi"/>
        </w:rPr>
      </w:pPr>
      <w:r w:rsidRPr="007D0EFD">
        <w:rPr>
          <w:rFonts w:asciiTheme="majorHAnsi" w:hAnsiTheme="majorHAnsi"/>
        </w:rPr>
        <w:t>American Education Research Association</w:t>
      </w:r>
    </w:p>
    <w:p w14:paraId="4FF57426" w14:textId="77777777" w:rsidR="00FF6BC6" w:rsidRPr="007D0EFD" w:rsidRDefault="00FF6BC6" w:rsidP="00B66EB1">
      <w:pPr>
        <w:pStyle w:val="List"/>
        <w:rPr>
          <w:rFonts w:asciiTheme="majorHAnsi" w:hAnsiTheme="majorHAnsi"/>
        </w:rPr>
      </w:pPr>
      <w:r w:rsidRPr="007D0EFD">
        <w:rPr>
          <w:rFonts w:asciiTheme="majorHAnsi" w:hAnsiTheme="majorHAnsi"/>
        </w:rPr>
        <w:t>American Evaluation Association</w:t>
      </w:r>
    </w:p>
    <w:p w14:paraId="1675BD49" w14:textId="77777777" w:rsidR="00FF6BC6" w:rsidRPr="007D0EFD" w:rsidRDefault="00057C3C" w:rsidP="00FF6BC6">
      <w:pPr>
        <w:pStyle w:val="List"/>
        <w:rPr>
          <w:rFonts w:asciiTheme="majorHAnsi" w:hAnsiTheme="majorHAnsi"/>
        </w:rPr>
      </w:pPr>
      <w:r w:rsidRPr="007D0EFD">
        <w:rPr>
          <w:rFonts w:asciiTheme="majorHAnsi" w:hAnsiTheme="majorHAnsi"/>
        </w:rPr>
        <w:t>American S</w:t>
      </w:r>
      <w:r w:rsidR="00FF6BC6" w:rsidRPr="007D0EFD">
        <w:rPr>
          <w:rFonts w:asciiTheme="majorHAnsi" w:hAnsiTheme="majorHAnsi"/>
        </w:rPr>
        <w:t>ociety of Law, Medicine, and Ethics</w:t>
      </w:r>
    </w:p>
    <w:p w14:paraId="3DEB4714" w14:textId="77777777" w:rsidR="00B66EB1" w:rsidRPr="007D0EFD" w:rsidRDefault="00B66EB1" w:rsidP="00B66EB1">
      <w:pPr>
        <w:pStyle w:val="List"/>
        <w:rPr>
          <w:rFonts w:asciiTheme="majorHAnsi" w:hAnsiTheme="majorHAnsi"/>
        </w:rPr>
      </w:pPr>
      <w:r w:rsidRPr="007D0EFD">
        <w:rPr>
          <w:rFonts w:asciiTheme="majorHAnsi" w:hAnsiTheme="majorHAnsi"/>
        </w:rPr>
        <w:t>Association for Medical Education in Europe</w:t>
      </w:r>
    </w:p>
    <w:p w14:paraId="06128E87" w14:textId="77777777" w:rsidR="00B66EB1" w:rsidRPr="007D0EFD" w:rsidRDefault="00B66EB1" w:rsidP="00B66EB1">
      <w:pPr>
        <w:pStyle w:val="List"/>
        <w:rPr>
          <w:rFonts w:asciiTheme="majorHAnsi" w:hAnsiTheme="majorHAnsi"/>
        </w:rPr>
      </w:pPr>
      <w:r w:rsidRPr="007D0EFD">
        <w:rPr>
          <w:rFonts w:asciiTheme="majorHAnsi" w:hAnsiTheme="majorHAnsi"/>
        </w:rPr>
        <w:t>Association for the Study of Medical Education</w:t>
      </w:r>
    </w:p>
    <w:p w14:paraId="10F296BB" w14:textId="77777777" w:rsidR="00B66EB1" w:rsidRPr="007D0EFD" w:rsidRDefault="00B66EB1" w:rsidP="00B66EB1">
      <w:pPr>
        <w:pStyle w:val="List"/>
        <w:rPr>
          <w:rFonts w:asciiTheme="majorHAnsi" w:hAnsiTheme="majorHAnsi"/>
        </w:rPr>
      </w:pPr>
      <w:r w:rsidRPr="007D0EFD">
        <w:rPr>
          <w:rFonts w:asciiTheme="majorHAnsi" w:hAnsiTheme="majorHAnsi"/>
        </w:rPr>
        <w:t>Group on Medical</w:t>
      </w:r>
      <w:r w:rsidR="000152F0" w:rsidRPr="007D0EFD">
        <w:rPr>
          <w:rFonts w:asciiTheme="majorHAnsi" w:hAnsiTheme="majorHAnsi"/>
        </w:rPr>
        <w:t xml:space="preserve"> Education, Association of Amer</w:t>
      </w:r>
      <w:r w:rsidRPr="007D0EFD">
        <w:rPr>
          <w:rFonts w:asciiTheme="majorHAnsi" w:hAnsiTheme="majorHAnsi"/>
        </w:rPr>
        <w:t>i</w:t>
      </w:r>
      <w:r w:rsidR="000152F0" w:rsidRPr="007D0EFD">
        <w:rPr>
          <w:rFonts w:asciiTheme="majorHAnsi" w:hAnsiTheme="majorHAnsi"/>
        </w:rPr>
        <w:t>c</w:t>
      </w:r>
      <w:r w:rsidRPr="007D0EFD">
        <w:rPr>
          <w:rFonts w:asciiTheme="majorHAnsi" w:hAnsiTheme="majorHAnsi"/>
        </w:rPr>
        <w:t>an Medical Colleges</w:t>
      </w:r>
    </w:p>
    <w:p w14:paraId="458D3490" w14:textId="77777777" w:rsidR="00DF0B25" w:rsidRPr="007D0EFD" w:rsidRDefault="00DF0B25" w:rsidP="008A3B40">
      <w:pPr>
        <w:pStyle w:val="List"/>
        <w:rPr>
          <w:rFonts w:asciiTheme="majorHAnsi" w:hAnsiTheme="majorHAnsi"/>
        </w:rPr>
      </w:pPr>
      <w:r w:rsidRPr="007D0EFD">
        <w:rPr>
          <w:rFonts w:asciiTheme="majorHAnsi" w:hAnsiTheme="majorHAnsi"/>
        </w:rPr>
        <w:t>Society for Academic Continuing Medical Education</w:t>
      </w:r>
    </w:p>
    <w:p w14:paraId="3980DB79" w14:textId="77777777" w:rsidR="00DB1AB0" w:rsidRPr="007D0EFD" w:rsidRDefault="00DB1AB0" w:rsidP="00DB1AB0">
      <w:pPr>
        <w:rPr>
          <w:rFonts w:asciiTheme="majorHAnsi" w:hAnsiTheme="majorHAnsi"/>
        </w:rPr>
      </w:pPr>
    </w:p>
    <w:p w14:paraId="14550349" w14:textId="77777777" w:rsidR="007E3922" w:rsidRDefault="007E3922">
      <w:pPr>
        <w:rPr>
          <w:rFonts w:asciiTheme="majorHAnsi" w:hAnsiTheme="majorHAnsi"/>
          <w:b/>
          <w:bCs/>
          <w:iCs/>
        </w:rPr>
      </w:pPr>
      <w:r>
        <w:rPr>
          <w:rFonts w:asciiTheme="majorHAnsi" w:hAnsiTheme="majorHAnsi"/>
          <w:i/>
        </w:rPr>
        <w:br w:type="page"/>
      </w:r>
    </w:p>
    <w:p w14:paraId="1F7070F3" w14:textId="2A9E41F4" w:rsidR="00DF0B25" w:rsidRPr="007D0EFD" w:rsidRDefault="00DF0B25"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lastRenderedPageBreak/>
        <w:t>PROFESSIONAL ACTIVITIES</w:t>
      </w:r>
    </w:p>
    <w:p w14:paraId="37A9D266" w14:textId="77777777" w:rsidR="009D15C7" w:rsidRPr="007D0EFD" w:rsidRDefault="009D15C7" w:rsidP="009D15C7">
      <w:pPr>
        <w:rPr>
          <w:rFonts w:asciiTheme="majorHAnsi" w:hAnsiTheme="majorHAnsi"/>
        </w:rPr>
      </w:pPr>
    </w:p>
    <w:p w14:paraId="3E0EEAD8" w14:textId="5E4FAF80" w:rsidR="007300F7" w:rsidRDefault="007300F7" w:rsidP="00594224">
      <w:pPr>
        <w:pStyle w:val="BodyText"/>
        <w:numPr>
          <w:ilvl w:val="0"/>
          <w:numId w:val="12"/>
        </w:numPr>
        <w:tabs>
          <w:tab w:val="clear" w:pos="720"/>
          <w:tab w:val="num" w:pos="360"/>
        </w:tabs>
        <w:ind w:left="360"/>
        <w:rPr>
          <w:rFonts w:asciiTheme="majorHAnsi" w:hAnsiTheme="majorHAnsi"/>
          <w:b w:val="0"/>
          <w:sz w:val="20"/>
        </w:rPr>
      </w:pPr>
      <w:r>
        <w:rPr>
          <w:rFonts w:asciiTheme="majorHAnsi" w:hAnsiTheme="majorHAnsi"/>
          <w:b w:val="0"/>
          <w:sz w:val="20"/>
        </w:rPr>
        <w:t>Co-chair, Advisory Committee, CME Congress 2016, San Diego, Ma</w:t>
      </w:r>
      <w:r w:rsidR="005D5381">
        <w:rPr>
          <w:rFonts w:asciiTheme="majorHAnsi" w:hAnsiTheme="majorHAnsi"/>
          <w:b w:val="0"/>
          <w:sz w:val="20"/>
        </w:rPr>
        <w:t>rch</w:t>
      </w:r>
      <w:r>
        <w:rPr>
          <w:rFonts w:asciiTheme="majorHAnsi" w:hAnsiTheme="majorHAnsi"/>
          <w:b w:val="0"/>
          <w:sz w:val="20"/>
        </w:rPr>
        <w:t xml:space="preserve"> 2016.</w:t>
      </w:r>
    </w:p>
    <w:p w14:paraId="320CA4B5" w14:textId="61B47383" w:rsidR="005D5381" w:rsidRDefault="005D5381" w:rsidP="00594224">
      <w:pPr>
        <w:pStyle w:val="BodyText"/>
        <w:numPr>
          <w:ilvl w:val="0"/>
          <w:numId w:val="12"/>
        </w:numPr>
        <w:tabs>
          <w:tab w:val="clear" w:pos="720"/>
          <w:tab w:val="num" w:pos="360"/>
        </w:tabs>
        <w:ind w:left="360"/>
        <w:rPr>
          <w:rFonts w:asciiTheme="majorHAnsi" w:hAnsiTheme="majorHAnsi"/>
          <w:b w:val="0"/>
          <w:sz w:val="20"/>
        </w:rPr>
      </w:pPr>
      <w:r>
        <w:rPr>
          <w:rFonts w:asciiTheme="majorHAnsi" w:hAnsiTheme="majorHAnsi"/>
          <w:b w:val="0"/>
          <w:sz w:val="20"/>
        </w:rPr>
        <w:t>Board of Directors, Global Alliance for Medical Education, November 2015 to present.</w:t>
      </w:r>
    </w:p>
    <w:p w14:paraId="2A177A1D" w14:textId="4B8B0CAA" w:rsidR="005D5381" w:rsidRDefault="005D5381" w:rsidP="00594224">
      <w:pPr>
        <w:pStyle w:val="BodyText"/>
        <w:numPr>
          <w:ilvl w:val="0"/>
          <w:numId w:val="12"/>
        </w:numPr>
        <w:tabs>
          <w:tab w:val="clear" w:pos="720"/>
          <w:tab w:val="num" w:pos="360"/>
        </w:tabs>
        <w:ind w:left="360"/>
        <w:rPr>
          <w:rFonts w:asciiTheme="majorHAnsi" w:hAnsiTheme="majorHAnsi"/>
          <w:b w:val="0"/>
          <w:sz w:val="20"/>
        </w:rPr>
      </w:pPr>
      <w:r>
        <w:rPr>
          <w:rFonts w:asciiTheme="majorHAnsi" w:hAnsiTheme="majorHAnsi"/>
          <w:b w:val="0"/>
          <w:sz w:val="20"/>
        </w:rPr>
        <w:t>Advisory Committee on Global Inter</w:t>
      </w:r>
      <w:r w:rsidR="003C25DD">
        <w:rPr>
          <w:rFonts w:asciiTheme="majorHAnsi" w:hAnsiTheme="majorHAnsi"/>
          <w:b w:val="0"/>
          <w:sz w:val="20"/>
        </w:rPr>
        <w:t>-</w:t>
      </w:r>
      <w:r>
        <w:rPr>
          <w:rFonts w:asciiTheme="majorHAnsi" w:hAnsiTheme="majorHAnsi"/>
          <w:b w:val="0"/>
          <w:sz w:val="20"/>
        </w:rPr>
        <w:t>professional Continuing Education, February 2014 to present.</w:t>
      </w:r>
    </w:p>
    <w:p w14:paraId="08F96EC5" w14:textId="77777777" w:rsidR="00A66C27" w:rsidRPr="007D0EFD" w:rsidRDefault="00A66C27"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Program Chair, Global Alliance for Medical Education Annual Meeting, Barcelona, June 9-11, 2013.</w:t>
      </w:r>
    </w:p>
    <w:p w14:paraId="7C237191" w14:textId="0C204EE8" w:rsidR="003C25DD" w:rsidRDefault="003C25DD" w:rsidP="00594224">
      <w:pPr>
        <w:pStyle w:val="BodyText"/>
        <w:numPr>
          <w:ilvl w:val="0"/>
          <w:numId w:val="12"/>
        </w:numPr>
        <w:tabs>
          <w:tab w:val="clear" w:pos="720"/>
          <w:tab w:val="num" w:pos="360"/>
        </w:tabs>
        <w:ind w:left="360"/>
        <w:rPr>
          <w:rFonts w:asciiTheme="majorHAnsi" w:hAnsiTheme="majorHAnsi"/>
          <w:b w:val="0"/>
          <w:sz w:val="20"/>
        </w:rPr>
      </w:pPr>
      <w:r>
        <w:rPr>
          <w:rFonts w:asciiTheme="majorHAnsi" w:hAnsiTheme="majorHAnsi"/>
          <w:b w:val="0"/>
          <w:sz w:val="20"/>
        </w:rPr>
        <w:t>Senior Associate Editor, Journal of Continuing Education in the Health Professions, 2012 to present</w:t>
      </w:r>
    </w:p>
    <w:p w14:paraId="641B3BA1"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Immediate Past President, Alliance for CME, 2003-2004</w:t>
      </w:r>
    </w:p>
    <w:p w14:paraId="03CB74F2"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President, Alliance for CME, 2001-2003</w:t>
      </w:r>
    </w:p>
    <w:p w14:paraId="2F521925"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President-elect, Alliance for CME, 2000-2001</w:t>
      </w:r>
    </w:p>
    <w:p w14:paraId="7B9B60E0"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Facilities Accreditation Committee for CME (ex-officio), Hawaii Medical Association</w:t>
      </w:r>
    </w:p>
    <w:p w14:paraId="12E079AC"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Board of Directors, Alliance for Continuing Medical Education (1997-2004)</w:t>
      </w:r>
    </w:p>
    <w:p w14:paraId="48A87E8C" w14:textId="4627B3A4" w:rsidR="00594224" w:rsidRPr="007D0EFD" w:rsidRDefault="00594224" w:rsidP="00594224">
      <w:pPr>
        <w:pStyle w:val="BodyText"/>
        <w:numPr>
          <w:ilvl w:val="0"/>
          <w:numId w:val="12"/>
        </w:numPr>
        <w:tabs>
          <w:tab w:val="left" w:pos="360"/>
        </w:tabs>
        <w:ind w:left="360"/>
        <w:rPr>
          <w:rFonts w:asciiTheme="majorHAnsi" w:hAnsiTheme="majorHAnsi"/>
          <w:b w:val="0"/>
          <w:sz w:val="20"/>
        </w:rPr>
      </w:pPr>
      <w:r w:rsidRPr="007D0EFD">
        <w:rPr>
          <w:rFonts w:asciiTheme="majorHAnsi" w:hAnsiTheme="majorHAnsi"/>
          <w:b w:val="0"/>
          <w:sz w:val="20"/>
        </w:rPr>
        <w:t>Consulting Editor, Journal of Continuing Education in the Health Professions (2002-</w:t>
      </w:r>
      <w:r w:rsidR="003C25DD">
        <w:rPr>
          <w:rFonts w:asciiTheme="majorHAnsi" w:hAnsiTheme="majorHAnsi"/>
          <w:b w:val="0"/>
          <w:sz w:val="20"/>
        </w:rPr>
        <w:t>2012</w:t>
      </w:r>
      <w:r w:rsidRPr="007D0EFD">
        <w:rPr>
          <w:rFonts w:asciiTheme="majorHAnsi" w:hAnsiTheme="majorHAnsi"/>
          <w:b w:val="0"/>
          <w:sz w:val="20"/>
        </w:rPr>
        <w:t>)</w:t>
      </w:r>
    </w:p>
    <w:p w14:paraId="030B8A25"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Associate Editor, Journal of Continuing Education in the Health Pro</w:t>
      </w:r>
      <w:r w:rsidR="00B16E3E" w:rsidRPr="007D0EFD">
        <w:rPr>
          <w:rFonts w:asciiTheme="majorHAnsi" w:hAnsiTheme="majorHAnsi"/>
          <w:b w:val="0"/>
          <w:sz w:val="20"/>
        </w:rPr>
        <w:t>fessions (1996-2002</w:t>
      </w:r>
      <w:r w:rsidRPr="007D0EFD">
        <w:rPr>
          <w:rFonts w:asciiTheme="majorHAnsi" w:hAnsiTheme="majorHAnsi"/>
          <w:b w:val="0"/>
          <w:sz w:val="20"/>
        </w:rPr>
        <w:t>)</w:t>
      </w:r>
    </w:p>
    <w:p w14:paraId="6CBF5347"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Education Committee (ex-officio), North Carolina Medical Society (1996-1998)</w:t>
      </w:r>
    </w:p>
    <w:p w14:paraId="02EAC096" w14:textId="77777777" w:rsidR="00C04183" w:rsidRPr="007D0EFD" w:rsidRDefault="00C04183" w:rsidP="00594224">
      <w:pPr>
        <w:pStyle w:val="BodyText"/>
        <w:numPr>
          <w:ilvl w:val="0"/>
          <w:numId w:val="12"/>
        </w:numPr>
        <w:tabs>
          <w:tab w:val="clear" w:pos="720"/>
          <w:tab w:val="num" w:pos="360"/>
        </w:tabs>
        <w:ind w:left="360"/>
        <w:rPr>
          <w:rFonts w:asciiTheme="majorHAnsi" w:hAnsiTheme="majorHAnsi"/>
          <w:b w:val="0"/>
          <w:sz w:val="20"/>
        </w:rPr>
      </w:pPr>
      <w:r w:rsidRPr="007D0EFD">
        <w:rPr>
          <w:rFonts w:asciiTheme="majorHAnsi" w:hAnsiTheme="majorHAnsi"/>
          <w:b w:val="0"/>
          <w:sz w:val="20"/>
        </w:rPr>
        <w:t>Chair, 21</w:t>
      </w:r>
      <w:r w:rsidRPr="007D0EFD">
        <w:rPr>
          <w:rFonts w:asciiTheme="majorHAnsi" w:hAnsiTheme="majorHAnsi"/>
          <w:b w:val="0"/>
          <w:sz w:val="20"/>
          <w:vertAlign w:val="superscript"/>
        </w:rPr>
        <w:t>st</w:t>
      </w:r>
      <w:r w:rsidRPr="007D0EFD">
        <w:rPr>
          <w:rFonts w:asciiTheme="majorHAnsi" w:hAnsiTheme="majorHAnsi"/>
          <w:b w:val="0"/>
          <w:sz w:val="20"/>
        </w:rPr>
        <w:t xml:space="preserve"> Annual Conference, Alliance for CME, January 1996</w:t>
      </w:r>
    </w:p>
    <w:p w14:paraId="02EAF35E" w14:textId="77777777" w:rsidR="00C04183" w:rsidRPr="007D0EFD" w:rsidRDefault="00C04183"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Co-Chair, 20</w:t>
      </w:r>
      <w:r w:rsidRPr="007D0EFD">
        <w:rPr>
          <w:rFonts w:asciiTheme="majorHAnsi" w:hAnsiTheme="majorHAnsi"/>
          <w:vertAlign w:val="superscript"/>
        </w:rPr>
        <w:t>th</w:t>
      </w:r>
      <w:r w:rsidRPr="007D0EFD">
        <w:rPr>
          <w:rFonts w:asciiTheme="majorHAnsi" w:hAnsiTheme="majorHAnsi"/>
        </w:rPr>
        <w:t xml:space="preserve"> Annual Conference, Alliance for CME, January 1995</w:t>
      </w:r>
    </w:p>
    <w:p w14:paraId="0A870B76" w14:textId="77777777" w:rsidR="006A2C84" w:rsidRPr="007D0EFD" w:rsidRDefault="006A2C84"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 xml:space="preserve">Accreditation Council for CME, Surveyor, 1985 to </w:t>
      </w:r>
      <w:r w:rsidR="00063B5C" w:rsidRPr="007D0EFD">
        <w:rPr>
          <w:rFonts w:asciiTheme="majorHAnsi" w:hAnsiTheme="majorHAnsi"/>
        </w:rPr>
        <w:t>2010</w:t>
      </w:r>
    </w:p>
    <w:p w14:paraId="79CF5BB7" w14:textId="77777777" w:rsidR="00C04183" w:rsidRPr="007D0EFD" w:rsidRDefault="006A2C84"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 xml:space="preserve">Accreditation Council for CME, </w:t>
      </w:r>
      <w:r w:rsidR="00C04183" w:rsidRPr="007D0EFD">
        <w:rPr>
          <w:rFonts w:asciiTheme="majorHAnsi" w:hAnsiTheme="majorHAnsi"/>
        </w:rPr>
        <w:t>Accreditation Review Committee</w:t>
      </w:r>
      <w:r w:rsidRPr="007D0EFD">
        <w:rPr>
          <w:rFonts w:asciiTheme="majorHAnsi" w:hAnsiTheme="majorHAnsi"/>
        </w:rPr>
        <w:t xml:space="preserve">, </w:t>
      </w:r>
      <w:r w:rsidR="00C04183" w:rsidRPr="007D0EFD">
        <w:rPr>
          <w:rFonts w:asciiTheme="majorHAnsi" w:hAnsiTheme="majorHAnsi"/>
        </w:rPr>
        <w:t>1993-1999</w:t>
      </w:r>
      <w:r w:rsidRPr="007D0EFD">
        <w:rPr>
          <w:rFonts w:asciiTheme="majorHAnsi" w:hAnsiTheme="majorHAnsi"/>
        </w:rPr>
        <w:t>.</w:t>
      </w:r>
    </w:p>
    <w:p w14:paraId="22FE7A5B" w14:textId="77777777" w:rsidR="00C04183" w:rsidRPr="007D0EFD" w:rsidRDefault="00C04183"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Professional Education Committee, National Multiple Sclerosis Society (1992-1997)</w:t>
      </w:r>
    </w:p>
    <w:p w14:paraId="17A8B4AD" w14:textId="77777777" w:rsidR="00C04183" w:rsidRPr="007D0EFD" w:rsidRDefault="00C04183"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Board of Directors, Health Sciences Consortium, Chapel Hill, NC (1984-87)</w:t>
      </w:r>
    </w:p>
    <w:p w14:paraId="3E280C7E" w14:textId="77777777" w:rsidR="00C04183" w:rsidRPr="007D0EFD" w:rsidRDefault="00C04183"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Region III Council, Association for Hospital Medical Education (1984-85)</w:t>
      </w:r>
    </w:p>
    <w:p w14:paraId="217407BB" w14:textId="77777777" w:rsidR="00C04183" w:rsidRDefault="00C04183" w:rsidP="00594224">
      <w:pPr>
        <w:numPr>
          <w:ilvl w:val="0"/>
          <w:numId w:val="12"/>
        </w:numPr>
        <w:tabs>
          <w:tab w:val="clear" w:pos="720"/>
          <w:tab w:val="num" w:pos="360"/>
        </w:tabs>
        <w:ind w:left="360"/>
        <w:rPr>
          <w:rFonts w:asciiTheme="majorHAnsi" w:hAnsiTheme="majorHAnsi"/>
        </w:rPr>
      </w:pPr>
      <w:r w:rsidRPr="007D0EFD">
        <w:rPr>
          <w:rFonts w:asciiTheme="majorHAnsi" w:hAnsiTheme="majorHAnsi"/>
        </w:rPr>
        <w:t>Education Committee, Medical Society of Virginia (1981-1986)</w:t>
      </w:r>
    </w:p>
    <w:p w14:paraId="4E7FCBA9" w14:textId="77777777" w:rsidR="003C25DD" w:rsidRDefault="003C25DD" w:rsidP="003C25DD">
      <w:pPr>
        <w:rPr>
          <w:rFonts w:asciiTheme="majorHAnsi" w:hAnsiTheme="majorHAnsi"/>
        </w:rPr>
      </w:pPr>
    </w:p>
    <w:p w14:paraId="17B4E0C6" w14:textId="70EABA49" w:rsidR="003C25DD" w:rsidRPr="007D0EFD" w:rsidRDefault="003C25DD" w:rsidP="003C25DD">
      <w:pPr>
        <w:rPr>
          <w:rFonts w:asciiTheme="majorHAnsi" w:hAnsiTheme="majorHAnsi"/>
        </w:rPr>
      </w:pPr>
      <w:r>
        <w:rPr>
          <w:rFonts w:asciiTheme="majorHAnsi" w:hAnsiTheme="majorHAnsi"/>
        </w:rPr>
        <w:t>Reviewer: Academic Medicine; Evidence-Based Medicine; Journal of General Internal Medicine</w:t>
      </w:r>
      <w:r w:rsidR="0075009F">
        <w:rPr>
          <w:rFonts w:asciiTheme="majorHAnsi" w:hAnsiTheme="majorHAnsi"/>
        </w:rPr>
        <w:t xml:space="preserve">; Journal of the American </w:t>
      </w:r>
      <w:r w:rsidR="00447D7E">
        <w:rPr>
          <w:rFonts w:asciiTheme="majorHAnsi" w:hAnsiTheme="majorHAnsi"/>
        </w:rPr>
        <w:t>M</w:t>
      </w:r>
      <w:r w:rsidR="0075009F">
        <w:rPr>
          <w:rFonts w:asciiTheme="majorHAnsi" w:hAnsiTheme="majorHAnsi"/>
        </w:rPr>
        <w:t>edical Informatics Association.</w:t>
      </w:r>
      <w:r>
        <w:rPr>
          <w:rFonts w:asciiTheme="majorHAnsi" w:hAnsiTheme="majorHAnsi"/>
        </w:rPr>
        <w:t xml:space="preserve">  </w:t>
      </w:r>
    </w:p>
    <w:p w14:paraId="7B594F1F" w14:textId="77777777" w:rsidR="00C04183" w:rsidRPr="007D0EFD" w:rsidRDefault="00C04183" w:rsidP="008A3B40">
      <w:pPr>
        <w:rPr>
          <w:rFonts w:asciiTheme="majorHAnsi" w:hAnsiTheme="majorHAnsi"/>
        </w:rPr>
      </w:pPr>
    </w:p>
    <w:p w14:paraId="4718EEC1" w14:textId="77777777" w:rsidR="002E77E7" w:rsidRPr="007D0EFD" w:rsidRDefault="002E77E7" w:rsidP="00EC638A">
      <w:pPr>
        <w:pBdr>
          <w:bottom w:val="single" w:sz="4" w:space="1" w:color="auto"/>
        </w:pBdr>
        <w:rPr>
          <w:rFonts w:asciiTheme="majorHAnsi" w:hAnsiTheme="majorHAnsi"/>
          <w:b/>
        </w:rPr>
      </w:pPr>
      <w:r w:rsidRPr="007D0EFD">
        <w:rPr>
          <w:rFonts w:asciiTheme="majorHAnsi" w:hAnsiTheme="majorHAnsi"/>
          <w:b/>
        </w:rPr>
        <w:t>AWARDS</w:t>
      </w:r>
    </w:p>
    <w:p w14:paraId="228C4685" w14:textId="77777777" w:rsidR="002E77E7" w:rsidRPr="007D0EFD" w:rsidRDefault="002E77E7">
      <w:pPr>
        <w:rPr>
          <w:rFonts w:asciiTheme="majorHAnsi" w:hAnsiTheme="majorHAnsi"/>
        </w:rPr>
      </w:pPr>
    </w:p>
    <w:p w14:paraId="76E14657" w14:textId="0B12F9E5" w:rsidR="00310F85" w:rsidRDefault="009F01F0" w:rsidP="00840CA6">
      <w:pPr>
        <w:pStyle w:val="ListParagraph"/>
        <w:numPr>
          <w:ilvl w:val="0"/>
          <w:numId w:val="17"/>
        </w:numPr>
        <w:rPr>
          <w:rFonts w:asciiTheme="majorHAnsi" w:hAnsiTheme="majorHAnsi"/>
        </w:rPr>
      </w:pPr>
      <w:r>
        <w:rPr>
          <w:rFonts w:asciiTheme="majorHAnsi" w:hAnsiTheme="majorHAnsi"/>
        </w:rPr>
        <w:t>Inducted</w:t>
      </w:r>
      <w:r w:rsidR="00310F85">
        <w:rPr>
          <w:rFonts w:asciiTheme="majorHAnsi" w:hAnsiTheme="majorHAnsi"/>
        </w:rPr>
        <w:t xml:space="preserve"> in</w:t>
      </w:r>
      <w:r>
        <w:rPr>
          <w:rFonts w:asciiTheme="majorHAnsi" w:hAnsiTheme="majorHAnsi"/>
        </w:rPr>
        <w:t>to</w:t>
      </w:r>
      <w:r w:rsidR="00310F85">
        <w:rPr>
          <w:rFonts w:asciiTheme="majorHAnsi" w:hAnsiTheme="majorHAnsi"/>
        </w:rPr>
        <w:t xml:space="preserve"> the International Adult and Continuing Education Hall of Fame, </w:t>
      </w:r>
      <w:r>
        <w:rPr>
          <w:rFonts w:asciiTheme="majorHAnsi" w:hAnsiTheme="majorHAnsi"/>
        </w:rPr>
        <w:t>November 10,</w:t>
      </w:r>
      <w:r w:rsidR="00310F85">
        <w:rPr>
          <w:rFonts w:asciiTheme="majorHAnsi" w:hAnsiTheme="majorHAnsi"/>
        </w:rPr>
        <w:t xml:space="preserve"> 201</w:t>
      </w:r>
      <w:r w:rsidR="003766D4">
        <w:rPr>
          <w:rFonts w:asciiTheme="majorHAnsi" w:hAnsiTheme="majorHAnsi"/>
        </w:rPr>
        <w:t>8</w:t>
      </w:r>
      <w:r w:rsidR="00310F85">
        <w:rPr>
          <w:rFonts w:asciiTheme="majorHAnsi" w:hAnsiTheme="majorHAnsi"/>
        </w:rPr>
        <w:t>.</w:t>
      </w:r>
    </w:p>
    <w:p w14:paraId="0DC72768" w14:textId="28430E27" w:rsidR="003766D4" w:rsidRPr="003766D4" w:rsidRDefault="003766D4" w:rsidP="003766D4">
      <w:pPr>
        <w:pStyle w:val="ListParagraph"/>
        <w:numPr>
          <w:ilvl w:val="0"/>
          <w:numId w:val="17"/>
        </w:numPr>
        <w:rPr>
          <w:rFonts w:asciiTheme="majorHAnsi" w:hAnsiTheme="majorHAnsi"/>
        </w:rPr>
      </w:pPr>
      <w:r>
        <w:rPr>
          <w:rFonts w:asciiTheme="majorHAnsi" w:hAnsiTheme="majorHAnsi"/>
        </w:rPr>
        <w:t>Lillian B. Nanney Award of the Vanderbilt Sch</w:t>
      </w:r>
      <w:r w:rsidRPr="003766D4">
        <w:rPr>
          <w:rFonts w:asciiTheme="majorHAnsi" w:hAnsiTheme="majorHAnsi"/>
        </w:rPr>
        <w:t xml:space="preserve">ool </w:t>
      </w:r>
      <w:r>
        <w:rPr>
          <w:rFonts w:asciiTheme="majorHAnsi" w:hAnsiTheme="majorHAnsi"/>
        </w:rPr>
        <w:t>of M</w:t>
      </w:r>
      <w:r w:rsidRPr="003766D4">
        <w:rPr>
          <w:rFonts w:asciiTheme="majorHAnsi" w:hAnsiTheme="majorHAnsi"/>
        </w:rPr>
        <w:t>edicine</w:t>
      </w:r>
      <w:r>
        <w:rPr>
          <w:rFonts w:asciiTheme="majorHAnsi" w:hAnsiTheme="majorHAnsi"/>
        </w:rPr>
        <w:t xml:space="preserve"> Academy for Excellence in Education for</w:t>
      </w:r>
      <w:r w:rsidRPr="003766D4">
        <w:rPr>
          <w:rFonts w:asciiTheme="majorHAnsi" w:hAnsiTheme="majorHAnsi"/>
        </w:rPr>
        <w:t xml:space="preserve"> Outstanding Service to the Vanderbilt University School of Medicine/Vanderbilt University Medical Center Community of Educators</w:t>
      </w:r>
      <w:r>
        <w:rPr>
          <w:rFonts w:asciiTheme="majorHAnsi" w:hAnsiTheme="majorHAnsi"/>
        </w:rPr>
        <w:t>, April 2018</w:t>
      </w:r>
    </w:p>
    <w:p w14:paraId="7D5959CA" w14:textId="2BF2E0E6" w:rsidR="00AC2B6E" w:rsidRDefault="00AC2B6E" w:rsidP="00840CA6">
      <w:pPr>
        <w:pStyle w:val="ListParagraph"/>
        <w:numPr>
          <w:ilvl w:val="0"/>
          <w:numId w:val="17"/>
        </w:numPr>
        <w:rPr>
          <w:rFonts w:asciiTheme="majorHAnsi" w:hAnsiTheme="majorHAnsi"/>
        </w:rPr>
      </w:pPr>
      <w:r>
        <w:rPr>
          <w:rFonts w:asciiTheme="majorHAnsi" w:hAnsiTheme="majorHAnsi"/>
        </w:rPr>
        <w:t>Fellow, Society for Academic CME, May 2017</w:t>
      </w:r>
    </w:p>
    <w:p w14:paraId="6D7544FD" w14:textId="7B4461F7" w:rsidR="002448BF" w:rsidRDefault="002448BF" w:rsidP="00840CA6">
      <w:pPr>
        <w:pStyle w:val="ListParagraph"/>
        <w:numPr>
          <w:ilvl w:val="0"/>
          <w:numId w:val="17"/>
        </w:numPr>
        <w:rPr>
          <w:rFonts w:asciiTheme="majorHAnsi" w:hAnsiTheme="majorHAnsi"/>
        </w:rPr>
      </w:pPr>
      <w:r>
        <w:rPr>
          <w:rFonts w:asciiTheme="majorHAnsi" w:hAnsiTheme="majorHAnsi"/>
        </w:rPr>
        <w:t xml:space="preserve">Frank Boehm Award for Excellence in Teaching, Contributions to Continuing Medical Education, Vanderbilt University School of Medicine, April 2017 </w:t>
      </w:r>
    </w:p>
    <w:p w14:paraId="7A7A1F13" w14:textId="68604E1B" w:rsidR="00A66C27" w:rsidRPr="007D0EFD" w:rsidRDefault="00A66C27" w:rsidP="00840CA6">
      <w:pPr>
        <w:pStyle w:val="ListParagraph"/>
        <w:numPr>
          <w:ilvl w:val="0"/>
          <w:numId w:val="17"/>
        </w:numPr>
        <w:rPr>
          <w:rFonts w:asciiTheme="majorHAnsi" w:hAnsiTheme="majorHAnsi"/>
        </w:rPr>
      </w:pPr>
      <w:r w:rsidRPr="007D0EFD">
        <w:rPr>
          <w:rFonts w:asciiTheme="majorHAnsi" w:hAnsiTheme="majorHAnsi"/>
        </w:rPr>
        <w:t>Academy for Excellence in Teaching, Vanderbilt University School of Medicine, March 2013</w:t>
      </w:r>
    </w:p>
    <w:p w14:paraId="3A071609" w14:textId="77777777" w:rsidR="00A66C27" w:rsidRPr="007D0EFD" w:rsidRDefault="00A66C27" w:rsidP="00840CA6">
      <w:pPr>
        <w:pStyle w:val="ListParagraph"/>
        <w:numPr>
          <w:ilvl w:val="0"/>
          <w:numId w:val="17"/>
        </w:numPr>
        <w:rPr>
          <w:rFonts w:asciiTheme="majorHAnsi" w:hAnsiTheme="majorHAnsi"/>
        </w:rPr>
      </w:pPr>
      <w:r w:rsidRPr="007D0EFD">
        <w:rPr>
          <w:rFonts w:asciiTheme="majorHAnsi" w:hAnsiTheme="majorHAnsi"/>
        </w:rPr>
        <w:t>Research in Continuing Medical Education Award, Society for Academic CME, April 2011</w:t>
      </w:r>
    </w:p>
    <w:p w14:paraId="3CE5341B" w14:textId="77777777" w:rsidR="00A66C27" w:rsidRPr="007D0EFD" w:rsidRDefault="00A66C27" w:rsidP="00840CA6">
      <w:pPr>
        <w:pStyle w:val="ListParagraph"/>
        <w:numPr>
          <w:ilvl w:val="0"/>
          <w:numId w:val="17"/>
        </w:numPr>
        <w:rPr>
          <w:rFonts w:asciiTheme="majorHAnsi" w:hAnsiTheme="majorHAnsi"/>
        </w:rPr>
      </w:pPr>
      <w:r w:rsidRPr="007D0EFD">
        <w:rPr>
          <w:rFonts w:asciiTheme="majorHAnsi" w:hAnsiTheme="majorHAnsi"/>
        </w:rPr>
        <w:t>Distinguished Service Award, Alliance for CME, January 2010.</w:t>
      </w:r>
    </w:p>
    <w:p w14:paraId="400CCBAC" w14:textId="77777777" w:rsidR="00A66C27" w:rsidRPr="007D0EFD" w:rsidRDefault="00A66C27" w:rsidP="00840CA6">
      <w:pPr>
        <w:pStyle w:val="ListParagraph"/>
        <w:numPr>
          <w:ilvl w:val="0"/>
          <w:numId w:val="17"/>
        </w:numPr>
        <w:rPr>
          <w:rFonts w:asciiTheme="majorHAnsi" w:hAnsiTheme="majorHAnsi"/>
        </w:rPr>
      </w:pPr>
      <w:proofErr w:type="spellStart"/>
      <w:r w:rsidRPr="007D0EFD">
        <w:rPr>
          <w:rFonts w:asciiTheme="majorHAnsi" w:hAnsiTheme="majorHAnsi"/>
        </w:rPr>
        <w:t>Razskowski</w:t>
      </w:r>
      <w:proofErr w:type="spellEnd"/>
      <w:r w:rsidRPr="007D0EFD">
        <w:rPr>
          <w:rFonts w:asciiTheme="majorHAnsi" w:hAnsiTheme="majorHAnsi"/>
        </w:rPr>
        <w:t xml:space="preserve"> Award for Distinguished Service, Accreditation Council for CME, June 2009</w:t>
      </w:r>
    </w:p>
    <w:p w14:paraId="45EE537C" w14:textId="77777777" w:rsidR="00A66C27" w:rsidRPr="007D0EFD" w:rsidRDefault="00A66C27">
      <w:pPr>
        <w:rPr>
          <w:rFonts w:asciiTheme="majorHAnsi" w:hAnsiTheme="majorHAnsi"/>
        </w:rPr>
      </w:pPr>
    </w:p>
    <w:p w14:paraId="658173A4" w14:textId="51A14CC5" w:rsidR="00326FAB" w:rsidRPr="007D0EFD" w:rsidRDefault="00326FAB" w:rsidP="00326FAB">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COURSES TAUGHT</w:t>
      </w:r>
      <w:r w:rsidR="0075009F">
        <w:rPr>
          <w:rFonts w:asciiTheme="majorHAnsi" w:hAnsiTheme="majorHAnsi" w:cs="Times New Roman"/>
          <w:i w:val="0"/>
          <w:sz w:val="20"/>
          <w:szCs w:val="20"/>
        </w:rPr>
        <w:t xml:space="preserve"> OR DIRECTED</w:t>
      </w:r>
    </w:p>
    <w:p w14:paraId="323E43A1" w14:textId="77777777" w:rsidR="00326FAB" w:rsidRPr="007D0EFD" w:rsidRDefault="00326FAB" w:rsidP="00326FAB">
      <w:pPr>
        <w:rPr>
          <w:rFonts w:asciiTheme="majorHAnsi" w:hAnsiTheme="majorHAnsi"/>
        </w:rPr>
      </w:pPr>
    </w:p>
    <w:p w14:paraId="4362AFAB" w14:textId="7D7ACBBD" w:rsidR="001627DE" w:rsidRPr="001627DE" w:rsidRDefault="001627DE" w:rsidP="00326FAB">
      <w:pPr>
        <w:pStyle w:val="BodyText"/>
        <w:numPr>
          <w:ilvl w:val="0"/>
          <w:numId w:val="11"/>
        </w:numPr>
        <w:spacing w:after="120"/>
        <w:rPr>
          <w:rFonts w:asciiTheme="majorHAnsi" w:hAnsiTheme="majorHAnsi"/>
          <w:b w:val="0"/>
          <w:sz w:val="20"/>
        </w:rPr>
      </w:pPr>
      <w:r w:rsidRPr="001627DE">
        <w:rPr>
          <w:rFonts w:asciiTheme="majorHAnsi" w:hAnsiTheme="majorHAnsi"/>
          <w:sz w:val="20"/>
        </w:rPr>
        <w:t>Becoming a CPD Clinical Educator</w:t>
      </w:r>
      <w:r>
        <w:rPr>
          <w:rFonts w:asciiTheme="majorHAnsi" w:hAnsiTheme="majorHAnsi"/>
          <w:b w:val="0"/>
          <w:sz w:val="20"/>
        </w:rPr>
        <w:t>, Vanderbilt University Medical Center, Fall 2018 and Spring 2019.</w:t>
      </w:r>
    </w:p>
    <w:p w14:paraId="19B5444B" w14:textId="2AD18832" w:rsidR="00326FAB" w:rsidRPr="007D0EFD" w:rsidRDefault="00326FAB" w:rsidP="00326FAB">
      <w:pPr>
        <w:pStyle w:val="BodyText"/>
        <w:numPr>
          <w:ilvl w:val="0"/>
          <w:numId w:val="11"/>
        </w:numPr>
        <w:spacing w:after="120"/>
        <w:rPr>
          <w:rFonts w:asciiTheme="majorHAnsi" w:hAnsiTheme="majorHAnsi"/>
          <w:b w:val="0"/>
          <w:sz w:val="20"/>
        </w:rPr>
      </w:pPr>
      <w:r w:rsidRPr="007D0EFD">
        <w:rPr>
          <w:rFonts w:asciiTheme="majorHAnsi" w:hAnsiTheme="majorHAnsi"/>
          <w:sz w:val="20"/>
        </w:rPr>
        <w:t xml:space="preserve">Learning Theory and Research for Teaching.  </w:t>
      </w:r>
      <w:r w:rsidRPr="007D0EFD">
        <w:rPr>
          <w:rFonts w:asciiTheme="majorHAnsi" w:hAnsiTheme="majorHAnsi"/>
          <w:b w:val="0"/>
          <w:sz w:val="20"/>
        </w:rPr>
        <w:t>Masters in Health Professions Education Program. Vanderbilt University School of Medicine, Fall 2011</w:t>
      </w:r>
      <w:r>
        <w:rPr>
          <w:rFonts w:asciiTheme="majorHAnsi" w:hAnsiTheme="majorHAnsi"/>
          <w:b w:val="0"/>
          <w:sz w:val="20"/>
        </w:rPr>
        <w:t xml:space="preserve"> </w:t>
      </w:r>
      <w:r w:rsidRPr="007D0EFD">
        <w:rPr>
          <w:rFonts w:asciiTheme="majorHAnsi" w:hAnsiTheme="majorHAnsi"/>
          <w:b w:val="0"/>
          <w:sz w:val="20"/>
        </w:rPr>
        <w:t>and 2013.</w:t>
      </w:r>
    </w:p>
    <w:p w14:paraId="5A09ABB0" w14:textId="1F26F173"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 xml:space="preserve">Medical Education Grand Rounds, </w:t>
      </w:r>
      <w:r w:rsidRPr="007D0EFD">
        <w:rPr>
          <w:rFonts w:asciiTheme="majorHAnsi" w:hAnsiTheme="majorHAnsi"/>
          <w:b w:val="0"/>
          <w:sz w:val="20"/>
        </w:rPr>
        <w:t xml:space="preserve">Office of Teaching and Learning in Medicine, Vanderbilt University School of Medicine. (Spring 2006 to </w:t>
      </w:r>
      <w:r w:rsidR="00855E7B">
        <w:rPr>
          <w:rFonts w:asciiTheme="majorHAnsi" w:hAnsiTheme="majorHAnsi"/>
          <w:b w:val="0"/>
          <w:sz w:val="20"/>
        </w:rPr>
        <w:t>Winter 2015</w:t>
      </w:r>
      <w:r w:rsidRPr="007D0EFD">
        <w:rPr>
          <w:rFonts w:asciiTheme="majorHAnsi" w:hAnsiTheme="majorHAnsi"/>
          <w:b w:val="0"/>
          <w:sz w:val="20"/>
        </w:rPr>
        <w:t>)</w:t>
      </w:r>
    </w:p>
    <w:p w14:paraId="400C72DA"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 xml:space="preserve">Medical Education Journal Club, </w:t>
      </w:r>
      <w:r w:rsidRPr="007D0EFD">
        <w:rPr>
          <w:rFonts w:asciiTheme="majorHAnsi" w:hAnsiTheme="majorHAnsi"/>
          <w:b w:val="0"/>
          <w:sz w:val="20"/>
        </w:rPr>
        <w:t>Office of Teaching and Learning in Medicine, Vanderbilt University School of Medicine. (Spring 2006 to September 2012)</w:t>
      </w:r>
    </w:p>
    <w:p w14:paraId="389EEEF6"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Monthly Faculty Development Sessions</w:t>
      </w:r>
      <w:r w:rsidRPr="007D0EFD">
        <w:rPr>
          <w:rFonts w:asciiTheme="majorHAnsi" w:hAnsiTheme="majorHAnsi"/>
          <w:b w:val="0"/>
          <w:sz w:val="20"/>
        </w:rPr>
        <w:t>, Master Clinical Teachers, Vanderbilt University School of Medicine (Fall 2003 to Spring 2005</w:t>
      </w:r>
      <w:r w:rsidRPr="007D0EFD">
        <w:rPr>
          <w:rFonts w:asciiTheme="majorHAnsi" w:hAnsiTheme="majorHAnsi"/>
          <w:sz w:val="20"/>
        </w:rPr>
        <w:t>).</w:t>
      </w:r>
    </w:p>
    <w:p w14:paraId="44421E12"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lastRenderedPageBreak/>
        <w:t xml:space="preserve">Emphasis Program: Medical Education Area:  </w:t>
      </w:r>
      <w:r w:rsidRPr="007D0EFD">
        <w:rPr>
          <w:rFonts w:asciiTheme="majorHAnsi" w:hAnsiTheme="majorHAnsi"/>
          <w:b w:val="0"/>
          <w:sz w:val="20"/>
        </w:rPr>
        <w:t>A four semester course including the intervening summer for first and second year medical students that will introduce them to theory, practice and research in medical education.   (Fall 2004 to present)</w:t>
      </w:r>
    </w:p>
    <w:p w14:paraId="3788760D"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EDAH 5101-7200</w:t>
      </w:r>
      <w:r w:rsidRPr="007D0EFD">
        <w:rPr>
          <w:rFonts w:asciiTheme="majorHAnsi" w:hAnsiTheme="majorHAnsi"/>
          <w:b w:val="0"/>
          <w:sz w:val="20"/>
        </w:rPr>
        <w:t xml:space="preserve"> (Instructional Strategies in Adult and Higher Education) Graduate Course.  Review of theory and practice for instructional design.  Emphasized learning theory proposed by Gagne and instructional decision making based on educational objectives.  (Winter 1996 for Oklahoma University at Ramstein Air Force Base, Germany)</w:t>
      </w:r>
    </w:p>
    <w:p w14:paraId="09259E94"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Education 280</w:t>
      </w:r>
      <w:r w:rsidRPr="007D0EFD">
        <w:rPr>
          <w:rFonts w:asciiTheme="majorHAnsi" w:hAnsiTheme="majorHAnsi"/>
          <w:b w:val="0"/>
          <w:sz w:val="20"/>
        </w:rPr>
        <w:t xml:space="preserve"> (Program Planning in Adult Education). Graduate course. Overview of program planning in adult education settings focusing on a systematic approach that includes needs assessment, instructional design and evaluation as well as adult learning and inter-organizational linkages. (Fall 1984; Hampton Roads Center, George Washington University).</w:t>
      </w:r>
    </w:p>
    <w:p w14:paraId="03413CAE"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Administration, Higher, and Continuing Education 483</w:t>
      </w:r>
      <w:r w:rsidRPr="007D0EFD">
        <w:rPr>
          <w:rFonts w:asciiTheme="majorHAnsi" w:hAnsiTheme="majorHAnsi"/>
          <w:b w:val="0"/>
          <w:sz w:val="20"/>
        </w:rPr>
        <w:t>. Graduate course. Application of systems analysis to the operation of a continuing education office. (Fall 1976; University of Illinois at Urbana-Champaign).</w:t>
      </w:r>
    </w:p>
    <w:p w14:paraId="78C1996D" w14:textId="77777777" w:rsidR="00326FAB" w:rsidRPr="007D0EFD" w:rsidRDefault="00326FAB" w:rsidP="00326FAB">
      <w:pPr>
        <w:pStyle w:val="BodyText"/>
        <w:numPr>
          <w:ilvl w:val="0"/>
          <w:numId w:val="11"/>
        </w:numPr>
        <w:spacing w:after="120"/>
        <w:rPr>
          <w:rFonts w:asciiTheme="majorHAnsi" w:hAnsiTheme="majorHAnsi"/>
          <w:sz w:val="20"/>
        </w:rPr>
      </w:pPr>
      <w:r w:rsidRPr="007D0EFD">
        <w:rPr>
          <w:rFonts w:asciiTheme="majorHAnsi" w:hAnsiTheme="majorHAnsi"/>
          <w:sz w:val="20"/>
        </w:rPr>
        <w:t>Education Policy Studies 303</w:t>
      </w:r>
      <w:r w:rsidRPr="007D0EFD">
        <w:rPr>
          <w:rFonts w:asciiTheme="majorHAnsi" w:hAnsiTheme="majorHAnsi"/>
          <w:b w:val="0"/>
          <w:sz w:val="20"/>
        </w:rPr>
        <w:t xml:space="preserve"> (Comparative Education) Graduate course. Review of educational policy and organization in modern China with emphasis on the role of education in economic, social, cultural, and political modernization. (Summer 1976; University of Illinois at Urbana-Champaign).</w:t>
      </w:r>
    </w:p>
    <w:p w14:paraId="3627EFF9" w14:textId="77777777" w:rsidR="00326FAB" w:rsidRPr="007D0EFD" w:rsidRDefault="00326FAB" w:rsidP="00326FAB">
      <w:pPr>
        <w:pStyle w:val="BodyText"/>
        <w:numPr>
          <w:ilvl w:val="0"/>
          <w:numId w:val="11"/>
        </w:numPr>
        <w:rPr>
          <w:rFonts w:asciiTheme="majorHAnsi" w:hAnsiTheme="majorHAnsi"/>
          <w:sz w:val="20"/>
        </w:rPr>
      </w:pPr>
      <w:r w:rsidRPr="007D0EFD">
        <w:rPr>
          <w:rFonts w:asciiTheme="majorHAnsi" w:hAnsiTheme="majorHAnsi"/>
          <w:sz w:val="20"/>
        </w:rPr>
        <w:t>History 171-172</w:t>
      </w:r>
      <w:r w:rsidRPr="007D0EFD">
        <w:rPr>
          <w:rFonts w:asciiTheme="majorHAnsi" w:hAnsiTheme="majorHAnsi"/>
          <w:b w:val="0"/>
          <w:sz w:val="20"/>
        </w:rPr>
        <w:t>: General survey course for undergraduates. Chinese and Japanese history from antiquity through modern times. (Fall 1972 - Spring 1973; University of Illinois at Urbana-Champaign).</w:t>
      </w:r>
    </w:p>
    <w:p w14:paraId="63059941" w14:textId="77777777" w:rsidR="002E77E7" w:rsidRPr="007D0EFD" w:rsidRDefault="002E77E7">
      <w:pPr>
        <w:rPr>
          <w:rFonts w:asciiTheme="majorHAnsi" w:hAnsiTheme="majorHAnsi"/>
        </w:rPr>
      </w:pPr>
    </w:p>
    <w:p w14:paraId="3BB6B133" w14:textId="77777777" w:rsidR="00DF0B25" w:rsidRPr="007D0EFD" w:rsidRDefault="00DF0B25"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PUBLICATIONS</w:t>
      </w:r>
    </w:p>
    <w:p w14:paraId="6AB8D242" w14:textId="77777777" w:rsidR="009D15C7" w:rsidRPr="007D0EFD" w:rsidRDefault="009D15C7" w:rsidP="009D15C7">
      <w:pPr>
        <w:rPr>
          <w:rFonts w:asciiTheme="majorHAnsi" w:hAnsiTheme="majorHAnsi"/>
        </w:rPr>
      </w:pPr>
    </w:p>
    <w:p w14:paraId="408CF65B" w14:textId="41207750" w:rsidR="00297248" w:rsidRPr="00297248" w:rsidRDefault="00297248" w:rsidP="00962B20">
      <w:pPr>
        <w:pStyle w:val="ListParagraph"/>
        <w:numPr>
          <w:ilvl w:val="0"/>
          <w:numId w:val="36"/>
        </w:numPr>
        <w:autoSpaceDE w:val="0"/>
        <w:autoSpaceDN w:val="0"/>
        <w:adjustRightInd w:val="0"/>
        <w:rPr>
          <w:rFonts w:ascii="Cambria" w:hAnsi="Cambria"/>
          <w:iCs/>
        </w:rPr>
      </w:pPr>
      <w:r w:rsidRPr="00297248">
        <w:rPr>
          <w:rFonts w:ascii="Cambria" w:hAnsi="Cambria"/>
        </w:rPr>
        <w:t xml:space="preserve">W.L. </w:t>
      </w:r>
      <w:proofErr w:type="spellStart"/>
      <w:r w:rsidRPr="00297248">
        <w:rPr>
          <w:rFonts w:ascii="Cambria" w:hAnsi="Cambria"/>
        </w:rPr>
        <w:t>Scheving</w:t>
      </w:r>
      <w:proofErr w:type="spellEnd"/>
      <w:r w:rsidRPr="00297248">
        <w:rPr>
          <w:rFonts w:ascii="Cambria" w:hAnsi="Cambria"/>
        </w:rPr>
        <w:t xml:space="preserve">, J.M. Ebersole, </w:t>
      </w:r>
      <w:r w:rsidRPr="00297248">
        <w:rPr>
          <w:rFonts w:ascii="Cambria" w:hAnsi="Cambria"/>
          <w:b/>
          <w:bCs/>
        </w:rPr>
        <w:t>Moore DE Jr.</w:t>
      </w:r>
      <w:r w:rsidRPr="00297248">
        <w:rPr>
          <w:rFonts w:ascii="Cambria" w:hAnsi="Cambria"/>
        </w:rPr>
        <w:t xml:space="preserve">, et al., Implementation of a pilot electronic stroke outcome reporting system for emergency care providers, American Journal of Emergency Medicine, </w:t>
      </w:r>
      <w:hyperlink r:id="rId9" w:history="1">
        <w:r w:rsidRPr="00BF6066">
          <w:rPr>
            <w:rStyle w:val="Hyperlink"/>
            <w:rFonts w:ascii="Cambria" w:hAnsi="Cambria"/>
          </w:rPr>
          <w:t>https://doi.org/10.1016/j.ajem.2019.07.017</w:t>
        </w:r>
      </w:hyperlink>
    </w:p>
    <w:p w14:paraId="2298FDB7" w14:textId="77777777" w:rsidR="00297248" w:rsidRPr="00297248" w:rsidRDefault="00297248" w:rsidP="00297248">
      <w:pPr>
        <w:autoSpaceDE w:val="0"/>
        <w:autoSpaceDN w:val="0"/>
        <w:adjustRightInd w:val="0"/>
        <w:rPr>
          <w:rFonts w:ascii="Cambria" w:hAnsi="Cambria"/>
          <w:iCs/>
        </w:rPr>
      </w:pPr>
    </w:p>
    <w:p w14:paraId="7F3D2F1E" w14:textId="054198BB" w:rsidR="006C2A90" w:rsidRDefault="006C2A90" w:rsidP="00962B20">
      <w:pPr>
        <w:pStyle w:val="ListParagraph"/>
        <w:numPr>
          <w:ilvl w:val="0"/>
          <w:numId w:val="36"/>
        </w:numPr>
        <w:autoSpaceDE w:val="0"/>
        <w:autoSpaceDN w:val="0"/>
        <w:adjustRightInd w:val="0"/>
        <w:rPr>
          <w:rFonts w:ascii="Cambria" w:hAnsi="Cambria"/>
          <w:iCs/>
        </w:rPr>
      </w:pPr>
      <w:r>
        <w:rPr>
          <w:rFonts w:ascii="Cambria" w:hAnsi="Cambria"/>
          <w:iCs/>
        </w:rPr>
        <w:t xml:space="preserve">Moore DE Jr., Fowler MJ.  The Master Adaptive Learner: A Conceptual Model in William B. Cutrer, Martin </w:t>
      </w:r>
      <w:r w:rsidR="00962B20">
        <w:rPr>
          <w:rFonts w:ascii="Cambria" w:hAnsi="Cambria"/>
          <w:iCs/>
        </w:rPr>
        <w:t>V</w:t>
      </w:r>
      <w:r>
        <w:rPr>
          <w:rFonts w:ascii="Cambria" w:hAnsi="Cambria"/>
          <w:iCs/>
        </w:rPr>
        <w:t xml:space="preserve">. Pusic, Larry D. Gruppen, et. al., editors, The Master Adaptive Learner. AMA </w:t>
      </w:r>
      <w:proofErr w:type="spellStart"/>
      <w:r>
        <w:rPr>
          <w:rFonts w:ascii="Cambria" w:hAnsi="Cambria"/>
          <w:iCs/>
        </w:rPr>
        <w:t>MedEd</w:t>
      </w:r>
      <w:proofErr w:type="spellEnd"/>
      <w:r>
        <w:rPr>
          <w:rFonts w:ascii="Cambria" w:hAnsi="Cambria"/>
          <w:iCs/>
        </w:rPr>
        <w:t xml:space="preserve"> Innovation Series.  Philadelphia</w:t>
      </w:r>
      <w:r w:rsidR="00962B20">
        <w:rPr>
          <w:rFonts w:ascii="Cambria" w:hAnsi="Cambria"/>
          <w:iCs/>
        </w:rPr>
        <w:t>: Elsevier, 2020, pp 19-30.</w:t>
      </w:r>
    </w:p>
    <w:p w14:paraId="74BF65B7" w14:textId="77777777" w:rsidR="00962B20" w:rsidRPr="00962B20" w:rsidRDefault="00962B20" w:rsidP="00962B20">
      <w:pPr>
        <w:autoSpaceDE w:val="0"/>
        <w:autoSpaceDN w:val="0"/>
        <w:adjustRightInd w:val="0"/>
        <w:rPr>
          <w:rFonts w:ascii="Cambria" w:hAnsi="Cambria"/>
          <w:iCs/>
          <w:sz w:val="16"/>
          <w:szCs w:val="16"/>
        </w:rPr>
      </w:pPr>
    </w:p>
    <w:p w14:paraId="4BBFF201" w14:textId="22096B3D" w:rsidR="00B17B96" w:rsidRDefault="00B17B96" w:rsidP="00B17B96">
      <w:pPr>
        <w:pStyle w:val="ListParagraph"/>
        <w:numPr>
          <w:ilvl w:val="0"/>
          <w:numId w:val="36"/>
        </w:numPr>
        <w:autoSpaceDE w:val="0"/>
        <w:autoSpaceDN w:val="0"/>
        <w:adjustRightInd w:val="0"/>
        <w:rPr>
          <w:rFonts w:ascii="Cambria" w:hAnsi="Cambria"/>
          <w:iCs/>
        </w:rPr>
      </w:pPr>
      <w:r>
        <w:rPr>
          <w:rFonts w:ascii="Cambria" w:hAnsi="Cambria"/>
          <w:iCs/>
        </w:rPr>
        <w:t xml:space="preserve">Stevenson RD, </w:t>
      </w:r>
      <w:r w:rsidRPr="00B17B96">
        <w:rPr>
          <w:rFonts w:ascii="Cambria" w:hAnsi="Cambria"/>
          <w:b/>
          <w:iCs/>
        </w:rPr>
        <w:t>Moore DE</w:t>
      </w:r>
      <w:r w:rsidR="00297248">
        <w:rPr>
          <w:rFonts w:ascii="Cambria" w:hAnsi="Cambria"/>
          <w:iCs/>
        </w:rPr>
        <w:t xml:space="preserve"> Jr.</w:t>
      </w:r>
      <w:r>
        <w:rPr>
          <w:rFonts w:ascii="Cambria" w:hAnsi="Cambria"/>
          <w:iCs/>
        </w:rPr>
        <w:t xml:space="preserve"> A culture of learning for the NHS.</w:t>
      </w:r>
      <w:r w:rsidRPr="00B17B96">
        <w:rPr>
          <w:rFonts w:ascii="Cambria" w:hAnsi="Cambria"/>
          <w:i/>
          <w:iCs/>
        </w:rPr>
        <w:t xml:space="preserve"> Journal of European CME</w:t>
      </w:r>
      <w:r>
        <w:rPr>
          <w:rFonts w:ascii="Cambria" w:hAnsi="Cambria"/>
          <w:iCs/>
        </w:rPr>
        <w:t>. 2019;8:</w:t>
      </w:r>
      <w:r>
        <w:t xml:space="preserve">1, </w:t>
      </w:r>
      <w:r w:rsidR="00297248">
        <w:t>https://</w:t>
      </w:r>
      <w:r w:rsidRPr="00B17B96">
        <w:rPr>
          <w:rFonts w:ascii="Cambria" w:hAnsi="Cambria"/>
          <w:iCs/>
        </w:rPr>
        <w:t>doi</w:t>
      </w:r>
      <w:r w:rsidR="00297248">
        <w:rPr>
          <w:rFonts w:ascii="Cambria" w:hAnsi="Cambria"/>
          <w:iCs/>
        </w:rPr>
        <w:t>.org/</w:t>
      </w:r>
      <w:r w:rsidRPr="00B17B96">
        <w:rPr>
          <w:rFonts w:ascii="Cambria" w:hAnsi="Cambria"/>
          <w:iCs/>
        </w:rPr>
        <w:t>10.1080/21614083.2019.1613862</w:t>
      </w:r>
    </w:p>
    <w:p w14:paraId="7613DE90" w14:textId="77777777" w:rsidR="00B17B96" w:rsidRPr="00B17B96" w:rsidRDefault="00B17B96" w:rsidP="00B17B96">
      <w:pPr>
        <w:autoSpaceDE w:val="0"/>
        <w:autoSpaceDN w:val="0"/>
        <w:adjustRightInd w:val="0"/>
        <w:rPr>
          <w:rFonts w:ascii="Cambria" w:hAnsi="Cambria"/>
          <w:iCs/>
          <w:sz w:val="16"/>
          <w:szCs w:val="16"/>
        </w:rPr>
      </w:pPr>
    </w:p>
    <w:p w14:paraId="0D5C06D1" w14:textId="26A5721C" w:rsidR="00CB5381" w:rsidRPr="0020631D" w:rsidRDefault="00CB5381" w:rsidP="00B17B96">
      <w:pPr>
        <w:pStyle w:val="ListParagraph"/>
        <w:numPr>
          <w:ilvl w:val="0"/>
          <w:numId w:val="36"/>
        </w:numPr>
        <w:autoSpaceDE w:val="0"/>
        <w:autoSpaceDN w:val="0"/>
        <w:adjustRightInd w:val="0"/>
        <w:rPr>
          <w:rFonts w:asciiTheme="majorHAnsi" w:hAnsiTheme="majorHAnsi"/>
          <w:iCs/>
        </w:rPr>
      </w:pPr>
      <w:r w:rsidRPr="0070312F">
        <w:rPr>
          <w:rFonts w:ascii="Cambria" w:hAnsi="Cambria"/>
          <w:iCs/>
        </w:rPr>
        <w:t xml:space="preserve">El-Sourady M, </w:t>
      </w:r>
      <w:r w:rsidRPr="00B17B96">
        <w:rPr>
          <w:rFonts w:ascii="Cambria" w:hAnsi="Cambria"/>
          <w:b/>
          <w:iCs/>
        </w:rPr>
        <w:t>Moore DE Jr</w:t>
      </w:r>
      <w:r w:rsidRPr="0070312F">
        <w:rPr>
          <w:rFonts w:ascii="Cambria" w:hAnsi="Cambria"/>
          <w:iCs/>
        </w:rPr>
        <w:t xml:space="preserve">., Karlekar M, Misra S, et. al. </w:t>
      </w:r>
      <w:r w:rsidRPr="00B17B96">
        <w:rPr>
          <w:rFonts w:ascii="Cambria" w:hAnsi="Cambria"/>
          <w:iCs/>
        </w:rPr>
        <w:t>Effects of a primary care educational system for teaching learners at different levels of learning.</w:t>
      </w:r>
      <w:r w:rsidRPr="0070312F">
        <w:rPr>
          <w:rFonts w:ascii="Cambria" w:hAnsi="Cambria"/>
          <w:iCs/>
        </w:rPr>
        <w:t xml:space="preserve"> </w:t>
      </w:r>
      <w:r w:rsidRPr="00B17B96">
        <w:rPr>
          <w:rFonts w:ascii="Cambria" w:hAnsi="Cambria"/>
          <w:i/>
          <w:iCs/>
        </w:rPr>
        <w:t>American Journal of Hospice and Palliative Care</w:t>
      </w:r>
      <w:r w:rsidR="0070312F" w:rsidRPr="00B17B96">
        <w:rPr>
          <w:rFonts w:ascii="Cambria" w:hAnsi="Cambria"/>
          <w:i/>
          <w:iCs/>
        </w:rPr>
        <w:t>.</w:t>
      </w:r>
      <w:r w:rsidR="0070312F" w:rsidRPr="0070312F">
        <w:rPr>
          <w:rFonts w:ascii="Cambria" w:hAnsi="Cambria"/>
          <w:iCs/>
        </w:rPr>
        <w:t xml:space="preserve"> </w:t>
      </w:r>
      <w:r w:rsidR="0070312F" w:rsidRPr="0020631D">
        <w:rPr>
          <w:rFonts w:asciiTheme="majorHAnsi" w:hAnsiTheme="majorHAnsi"/>
          <w:iCs/>
        </w:rPr>
        <w:t>2019</w:t>
      </w:r>
      <w:r w:rsidR="006C2A90">
        <w:rPr>
          <w:rFonts w:asciiTheme="majorHAnsi" w:hAnsiTheme="majorHAnsi"/>
          <w:iCs/>
        </w:rPr>
        <w:t xml:space="preserve">, </w:t>
      </w:r>
      <w:r w:rsidR="0020631D" w:rsidRPr="0020631D">
        <w:rPr>
          <w:rFonts w:asciiTheme="majorHAnsi" w:hAnsiTheme="majorHAnsi" w:cs="Arial"/>
          <w:color w:val="000000"/>
          <w:shd w:val="clear" w:color="auto" w:fill="FFFFFF"/>
        </w:rPr>
        <w:t>[</w:t>
      </w:r>
      <w:r w:rsidR="006C2A90" w:rsidRPr="006C2A90">
        <w:rPr>
          <w:rFonts w:ascii="Cambria" w:hAnsi="Cambria" w:cs="Arial"/>
          <w:color w:val="000000"/>
          <w:shd w:val="clear" w:color="auto" w:fill="FFFFFF"/>
        </w:rPr>
        <w:t>36(8):675-681</w:t>
      </w:r>
      <w:r w:rsidR="006C2A90">
        <w:rPr>
          <w:rFonts w:asciiTheme="majorHAnsi" w:hAnsiTheme="majorHAnsi"/>
          <w:iCs/>
        </w:rPr>
        <w:t>.</w:t>
      </w:r>
    </w:p>
    <w:p w14:paraId="308CD53A" w14:textId="77777777" w:rsidR="00B17B96" w:rsidRPr="00B17B96" w:rsidRDefault="00B17B96" w:rsidP="00B17B96">
      <w:pPr>
        <w:autoSpaceDE w:val="0"/>
        <w:autoSpaceDN w:val="0"/>
        <w:adjustRightInd w:val="0"/>
        <w:rPr>
          <w:rFonts w:ascii="Cambria" w:hAnsi="Cambria"/>
          <w:iCs/>
          <w:sz w:val="16"/>
          <w:szCs w:val="16"/>
        </w:rPr>
      </w:pPr>
    </w:p>
    <w:p w14:paraId="3AD8A6B7" w14:textId="3839681E" w:rsidR="00B20176" w:rsidRPr="0070312F" w:rsidRDefault="0096317F" w:rsidP="0070312F">
      <w:pPr>
        <w:pStyle w:val="ListParagraph"/>
        <w:numPr>
          <w:ilvl w:val="0"/>
          <w:numId w:val="36"/>
        </w:numPr>
        <w:autoSpaceDE w:val="0"/>
        <w:autoSpaceDN w:val="0"/>
        <w:adjustRightInd w:val="0"/>
        <w:spacing w:after="120"/>
        <w:rPr>
          <w:rFonts w:ascii="Cambria" w:hAnsi="Cambria"/>
          <w:iCs/>
        </w:rPr>
      </w:pPr>
      <w:r w:rsidRPr="00CB5381">
        <w:rPr>
          <w:rFonts w:ascii="Cambria" w:hAnsi="Cambria"/>
          <w:b/>
        </w:rPr>
        <w:t>Moore DE Jr</w:t>
      </w:r>
      <w:r w:rsidRPr="00CB5381">
        <w:rPr>
          <w:rFonts w:ascii="Cambria" w:hAnsi="Cambria"/>
        </w:rPr>
        <w:t xml:space="preserve">., Chappell K, Sherman L, </w:t>
      </w:r>
      <w:r w:rsidRPr="00CB5381">
        <w:rPr>
          <w:rFonts w:ascii="Cambria" w:hAnsi="Cambria"/>
          <w:color w:val="000000" w:themeColor="text1"/>
        </w:rPr>
        <w:t xml:space="preserve">Vinayaga-Pavan M.  </w:t>
      </w:r>
      <w:r w:rsidR="00CB5381" w:rsidRPr="00CB5381">
        <w:rPr>
          <w:rFonts w:ascii="Cambria" w:hAnsi="Cambria" w:cs="OpenSans-Semibold"/>
          <w:lang w:eastAsia="en-US"/>
        </w:rPr>
        <w:t>A conceptual framework for planning and</w:t>
      </w:r>
      <w:r w:rsidR="00CB5381">
        <w:rPr>
          <w:rFonts w:ascii="Cambria" w:hAnsi="Cambria" w:cs="OpenSans-Semibold"/>
          <w:lang w:eastAsia="en-US"/>
        </w:rPr>
        <w:t xml:space="preserve"> </w:t>
      </w:r>
      <w:r w:rsidR="00CB5381" w:rsidRPr="00CB5381">
        <w:rPr>
          <w:rFonts w:ascii="Cambria" w:hAnsi="Cambria" w:cs="OpenSans-Semibold"/>
          <w:lang w:eastAsia="en-US"/>
        </w:rPr>
        <w:t>assessing learning in continuing education activities designed for clinicians in one profession and/or clinical teams</w:t>
      </w:r>
      <w:r w:rsidRPr="00CB5381">
        <w:rPr>
          <w:rFonts w:ascii="Cambria" w:hAnsi="Cambria"/>
          <w:color w:val="000000" w:themeColor="text1"/>
        </w:rPr>
        <w:t xml:space="preserve">. </w:t>
      </w:r>
      <w:r w:rsidRPr="00CB5381">
        <w:rPr>
          <w:rFonts w:ascii="Cambria" w:hAnsi="Cambria"/>
          <w:i/>
          <w:color w:val="000000" w:themeColor="text1"/>
        </w:rPr>
        <w:t xml:space="preserve">Medical Teacher </w:t>
      </w:r>
      <w:r w:rsidRPr="00CB5381">
        <w:rPr>
          <w:rFonts w:ascii="Cambria" w:hAnsi="Cambria"/>
          <w:color w:val="000000" w:themeColor="text1"/>
        </w:rPr>
        <w:t>2018; 40.9:</w:t>
      </w:r>
      <w:r w:rsidR="00B20176" w:rsidRPr="00CB5381">
        <w:rPr>
          <w:rFonts w:ascii="Cambria" w:hAnsi="Cambria" w:cs="Arial"/>
          <w:color w:val="333333"/>
          <w:shd w:val="clear" w:color="auto" w:fill="FFFFFF"/>
        </w:rPr>
        <w:t>904-913.</w:t>
      </w:r>
    </w:p>
    <w:p w14:paraId="4F466683" w14:textId="187425BE" w:rsidR="00D91BEF" w:rsidRPr="00B20176" w:rsidRDefault="00D91BEF" w:rsidP="00CB5381">
      <w:pPr>
        <w:pStyle w:val="List"/>
        <w:numPr>
          <w:ilvl w:val="0"/>
          <w:numId w:val="36"/>
        </w:numPr>
        <w:tabs>
          <w:tab w:val="left" w:pos="720"/>
          <w:tab w:val="left" w:pos="1080"/>
          <w:tab w:val="left" w:pos="1440"/>
        </w:tabs>
        <w:spacing w:after="120"/>
        <w:rPr>
          <w:rStyle w:val="Emphasis"/>
          <w:rFonts w:asciiTheme="majorHAnsi" w:hAnsiTheme="majorHAnsi"/>
          <w:i w:val="0"/>
        </w:rPr>
      </w:pPr>
      <w:r w:rsidRPr="00B20176">
        <w:rPr>
          <w:rStyle w:val="Emphasis"/>
          <w:rFonts w:asciiTheme="majorHAnsi" w:hAnsiTheme="majorHAnsi"/>
          <w:i w:val="0"/>
        </w:rPr>
        <w:t xml:space="preserve">Chappell K, </w:t>
      </w:r>
      <w:r w:rsidRPr="00B20176">
        <w:rPr>
          <w:rStyle w:val="Emphasis"/>
          <w:rFonts w:asciiTheme="majorHAnsi" w:hAnsiTheme="majorHAnsi"/>
          <w:b/>
          <w:i w:val="0"/>
        </w:rPr>
        <w:t>Moore DE Jr.</w:t>
      </w:r>
      <w:r w:rsidRPr="00B20176">
        <w:rPr>
          <w:rStyle w:val="Emphasis"/>
          <w:rFonts w:asciiTheme="majorHAnsi" w:hAnsiTheme="majorHAnsi"/>
          <w:i w:val="0"/>
        </w:rPr>
        <w:t>, Kitto S, et. al., Conceptualization and operationalization of certification in the US and Canadian Nursing Literature.  Journal of Nursing Administration 2018; 48.5:238-246.</w:t>
      </w:r>
    </w:p>
    <w:p w14:paraId="1235E73C" w14:textId="38CCE8C3" w:rsidR="00DF703F" w:rsidRPr="00DF703F" w:rsidRDefault="001950DB" w:rsidP="00CB5381">
      <w:pPr>
        <w:pStyle w:val="ListParagraph"/>
        <w:numPr>
          <w:ilvl w:val="0"/>
          <w:numId w:val="36"/>
        </w:numPr>
        <w:spacing w:after="120"/>
        <w:contextualSpacing w:val="0"/>
        <w:rPr>
          <w:rFonts w:asciiTheme="majorHAnsi" w:hAnsiTheme="majorHAnsi"/>
          <w:iCs/>
        </w:rPr>
      </w:pPr>
      <w:r w:rsidRPr="006C7222">
        <w:rPr>
          <w:rStyle w:val="Emphasis"/>
          <w:rFonts w:asciiTheme="majorHAnsi" w:hAnsiTheme="majorHAnsi"/>
          <w:b/>
          <w:i w:val="0"/>
        </w:rPr>
        <w:t>Moore DE Jr</w:t>
      </w:r>
      <w:r w:rsidR="00DF703F" w:rsidRPr="006C7222">
        <w:rPr>
          <w:rStyle w:val="Emphasis"/>
          <w:rFonts w:asciiTheme="majorHAnsi" w:hAnsiTheme="majorHAnsi"/>
          <w:b/>
          <w:i w:val="0"/>
        </w:rPr>
        <w:t>.</w:t>
      </w:r>
      <w:r w:rsidRPr="00DF703F">
        <w:rPr>
          <w:rStyle w:val="Emphasis"/>
          <w:rFonts w:asciiTheme="majorHAnsi" w:hAnsiTheme="majorHAnsi"/>
          <w:i w:val="0"/>
        </w:rPr>
        <w:t xml:space="preserve"> </w:t>
      </w:r>
      <w:r w:rsidRPr="00DF703F">
        <w:rPr>
          <w:rStyle w:val="Emphasis"/>
          <w:rFonts w:asciiTheme="majorHAnsi" w:hAnsiTheme="majorHAnsi"/>
        </w:rPr>
        <w:t xml:space="preserve">Assessment </w:t>
      </w:r>
      <w:r w:rsidR="00DF703F" w:rsidRPr="00DF703F">
        <w:rPr>
          <w:rStyle w:val="Emphasis"/>
          <w:rFonts w:asciiTheme="majorHAnsi" w:hAnsiTheme="majorHAnsi"/>
        </w:rPr>
        <w:t xml:space="preserve">of learning </w:t>
      </w:r>
      <w:r w:rsidRPr="00DF703F">
        <w:rPr>
          <w:rStyle w:val="Emphasis"/>
          <w:rFonts w:asciiTheme="majorHAnsi" w:hAnsiTheme="majorHAnsi"/>
        </w:rPr>
        <w:t xml:space="preserve">and </w:t>
      </w:r>
      <w:r w:rsidR="00DF703F" w:rsidRPr="00DF703F">
        <w:rPr>
          <w:rStyle w:val="Emphasis"/>
          <w:rFonts w:asciiTheme="majorHAnsi" w:hAnsiTheme="majorHAnsi"/>
        </w:rPr>
        <w:t xml:space="preserve">program </w:t>
      </w:r>
      <w:r w:rsidRPr="00DF703F">
        <w:rPr>
          <w:rStyle w:val="Emphasis"/>
          <w:rFonts w:asciiTheme="majorHAnsi" w:hAnsiTheme="majorHAnsi"/>
        </w:rPr>
        <w:t>evaluation in health professions education</w:t>
      </w:r>
      <w:r w:rsidR="00DF703F" w:rsidRPr="00DF703F">
        <w:rPr>
          <w:rStyle w:val="Emphasis"/>
          <w:rFonts w:asciiTheme="majorHAnsi" w:hAnsiTheme="majorHAnsi"/>
        </w:rPr>
        <w:t xml:space="preserve"> programs</w:t>
      </w:r>
      <w:r w:rsidRPr="00DF703F">
        <w:rPr>
          <w:rStyle w:val="Emphasis"/>
          <w:rFonts w:asciiTheme="majorHAnsi" w:hAnsiTheme="majorHAnsi"/>
          <w:i w:val="0"/>
        </w:rPr>
        <w:t>.</w:t>
      </w:r>
      <w:r w:rsidR="00DF703F" w:rsidRPr="00DF703F">
        <w:rPr>
          <w:rStyle w:val="Emphasis"/>
          <w:rFonts w:asciiTheme="majorHAnsi" w:hAnsiTheme="majorHAnsi"/>
          <w:i w:val="0"/>
        </w:rPr>
        <w:t xml:space="preserve"> In Barbara Daley and Ronald </w:t>
      </w:r>
      <w:r w:rsidRPr="00DF703F">
        <w:rPr>
          <w:rStyle w:val="Emphasis"/>
          <w:rFonts w:asciiTheme="majorHAnsi" w:hAnsiTheme="majorHAnsi"/>
          <w:i w:val="0"/>
        </w:rPr>
        <w:t>Cervero, editors, New Directions in</w:t>
      </w:r>
      <w:r w:rsidR="00DF703F">
        <w:rPr>
          <w:rStyle w:val="Emphasis"/>
          <w:rFonts w:asciiTheme="majorHAnsi" w:hAnsiTheme="majorHAnsi"/>
          <w:i w:val="0"/>
        </w:rPr>
        <w:t xml:space="preserve"> Adult and Continuing Education;</w:t>
      </w:r>
      <w:r w:rsidRPr="00DF703F">
        <w:rPr>
          <w:rStyle w:val="Emphasis"/>
          <w:rFonts w:asciiTheme="majorHAnsi" w:hAnsiTheme="majorHAnsi"/>
          <w:i w:val="0"/>
        </w:rPr>
        <w:t xml:space="preserve"> </w:t>
      </w:r>
      <w:r w:rsidR="00DF703F" w:rsidRPr="00DF703F">
        <w:rPr>
          <w:rStyle w:val="issuetocvolume"/>
          <w:rFonts w:asciiTheme="majorHAnsi" w:eastAsiaTheme="majorEastAsia" w:hAnsiTheme="majorHAnsi" w:cs="Arial"/>
          <w:color w:val="000000"/>
          <w:bdr w:val="none" w:sz="0" w:space="0" w:color="auto" w:frame="1"/>
        </w:rPr>
        <w:t>Volume 201</w:t>
      </w:r>
      <w:r w:rsidR="00DF703F">
        <w:rPr>
          <w:rStyle w:val="issuetocvolume"/>
          <w:rFonts w:asciiTheme="majorHAnsi" w:eastAsiaTheme="majorEastAsia" w:hAnsiTheme="majorHAnsi" w:cs="Arial"/>
          <w:color w:val="000000"/>
          <w:bdr w:val="none" w:sz="0" w:space="0" w:color="auto" w:frame="1"/>
        </w:rPr>
        <w:t>8.</w:t>
      </w:r>
      <w:r w:rsidR="00DF703F" w:rsidRPr="00DF703F">
        <w:rPr>
          <w:rFonts w:asciiTheme="majorHAnsi" w:hAnsiTheme="majorHAnsi" w:cs="Arial"/>
          <w:color w:val="000000"/>
        </w:rPr>
        <w:t> </w:t>
      </w:r>
      <w:r w:rsidR="00DF703F" w:rsidRPr="00DF703F">
        <w:rPr>
          <w:rStyle w:val="issuetocissue"/>
          <w:rFonts w:asciiTheme="majorHAnsi" w:hAnsiTheme="majorHAnsi" w:cs="Arial"/>
          <w:color w:val="000000"/>
          <w:bdr w:val="none" w:sz="0" w:space="0" w:color="auto" w:frame="1"/>
        </w:rPr>
        <w:t>Issue 157(</w:t>
      </w:r>
      <w:r w:rsidR="00DF703F" w:rsidRPr="00DF703F">
        <w:rPr>
          <w:rStyle w:val="Emphasis"/>
          <w:rFonts w:asciiTheme="majorHAnsi" w:hAnsiTheme="majorHAnsi"/>
          <w:i w:val="0"/>
        </w:rPr>
        <w:t>Spring 2018)</w:t>
      </w:r>
      <w:r w:rsidR="00DF703F">
        <w:rPr>
          <w:rStyle w:val="Emphasis"/>
          <w:rFonts w:asciiTheme="majorHAnsi" w:hAnsiTheme="majorHAnsi"/>
          <w:i w:val="0"/>
        </w:rPr>
        <w:t>: 51-64.</w:t>
      </w:r>
    </w:p>
    <w:p w14:paraId="00CFDD76" w14:textId="669FD9EA" w:rsidR="00E549DB" w:rsidRDefault="00E549DB"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Dahlman KB, Weinger MB, Lomis KD, Nanney L, Osheroff N, </w:t>
      </w:r>
      <w:r w:rsidRPr="00AE70C6">
        <w:rPr>
          <w:rFonts w:asciiTheme="majorHAnsi" w:hAnsiTheme="majorHAnsi"/>
          <w:b/>
        </w:rPr>
        <w:t>Moore, DE Jr</w:t>
      </w:r>
      <w:r>
        <w:rPr>
          <w:rFonts w:asciiTheme="majorHAnsi" w:hAnsiTheme="majorHAnsi"/>
        </w:rPr>
        <w:t xml:space="preserve">., Estrada L, Cutrer WB.  </w:t>
      </w:r>
      <w:r w:rsidRPr="00C55D15">
        <w:rPr>
          <w:rFonts w:asciiTheme="majorHAnsi" w:hAnsiTheme="majorHAnsi"/>
          <w:i/>
        </w:rPr>
        <w:t>Integrating foundational sciences in a meaningful clinical context in the post-clerkship curriculum.</w:t>
      </w:r>
      <w:r>
        <w:rPr>
          <w:rFonts w:asciiTheme="majorHAnsi" w:hAnsiTheme="majorHAnsi"/>
        </w:rPr>
        <w:t xml:space="preserve"> </w:t>
      </w:r>
      <w:r w:rsidR="0046105B" w:rsidRPr="0040327B">
        <w:rPr>
          <w:rFonts w:asciiTheme="majorHAnsi" w:hAnsiTheme="majorHAnsi"/>
        </w:rPr>
        <w:t xml:space="preserve">Medical Science Educator.  </w:t>
      </w:r>
      <w:r w:rsidR="0092143C">
        <w:rPr>
          <w:rFonts w:asciiTheme="majorHAnsi" w:hAnsiTheme="majorHAnsi"/>
        </w:rPr>
        <w:t>(</w:t>
      </w:r>
      <w:r w:rsidR="00D91BEF">
        <w:rPr>
          <w:rFonts w:asciiTheme="majorHAnsi" w:hAnsiTheme="majorHAnsi"/>
        </w:rPr>
        <w:t>201</w:t>
      </w:r>
      <w:r w:rsidR="0046105B" w:rsidRPr="0040327B">
        <w:rPr>
          <w:rFonts w:asciiTheme="majorHAnsi" w:hAnsiTheme="majorHAnsi"/>
        </w:rPr>
        <w:t>8</w:t>
      </w:r>
      <w:r w:rsidR="0092143C">
        <w:rPr>
          <w:rFonts w:asciiTheme="majorHAnsi" w:hAnsiTheme="majorHAnsi"/>
        </w:rPr>
        <w:t xml:space="preserve">) </w:t>
      </w:r>
      <w:r w:rsidR="0046105B" w:rsidRPr="0040327B">
        <w:rPr>
          <w:rFonts w:asciiTheme="majorHAnsi" w:hAnsiTheme="majorHAnsi"/>
        </w:rPr>
        <w:t xml:space="preserve"> https://doi.org/10.1007/s40670-017-0522-1.</w:t>
      </w:r>
    </w:p>
    <w:p w14:paraId="416F9DEE" w14:textId="7E27496A" w:rsidR="00E549DB" w:rsidRDefault="00E549DB"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Stevenson R, </w:t>
      </w:r>
      <w:r w:rsidRPr="00E549DB">
        <w:rPr>
          <w:rFonts w:asciiTheme="majorHAnsi" w:hAnsiTheme="majorHAnsi"/>
          <w:b/>
        </w:rPr>
        <w:t>Moore DE Jr</w:t>
      </w:r>
      <w:r>
        <w:rPr>
          <w:rFonts w:asciiTheme="majorHAnsi" w:hAnsiTheme="majorHAnsi"/>
        </w:rPr>
        <w:t>., Ascent to the Summit of the CME Pyramid. JAMA</w:t>
      </w:r>
      <w:r w:rsidR="00DF703F">
        <w:rPr>
          <w:rFonts w:asciiTheme="majorHAnsi" w:hAnsiTheme="majorHAnsi"/>
        </w:rPr>
        <w:t xml:space="preserve"> 2018;</w:t>
      </w:r>
      <w:r>
        <w:rPr>
          <w:rFonts w:asciiTheme="majorHAnsi" w:hAnsiTheme="majorHAnsi"/>
        </w:rPr>
        <w:t xml:space="preserve"> 319.6: 543-544.</w:t>
      </w:r>
    </w:p>
    <w:p w14:paraId="04542520" w14:textId="3B294C6B" w:rsidR="00C55D15" w:rsidRPr="00C55D15" w:rsidRDefault="00C55D15"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Buckley R, Brink P, Kojima K, Taha W, </w:t>
      </w:r>
      <w:r w:rsidRPr="00C55D15">
        <w:rPr>
          <w:rFonts w:asciiTheme="majorHAnsi" w:hAnsiTheme="majorHAnsi"/>
          <w:b/>
        </w:rPr>
        <w:t>Moore DE Jr.,</w:t>
      </w:r>
      <w:r>
        <w:rPr>
          <w:rFonts w:asciiTheme="majorHAnsi" w:hAnsiTheme="majorHAnsi"/>
        </w:rPr>
        <w:t xml:space="preserve"> Cunningham MJ, </w:t>
      </w:r>
      <w:r w:rsidRPr="00447D7E">
        <w:rPr>
          <w:rFonts w:asciiTheme="majorHAnsi" w:hAnsiTheme="majorHAnsi"/>
          <w:i/>
        </w:rPr>
        <w:t>International needs analysis in Orthopedic Trauma for practicing surgeons with a 3-year review of resulting action</w:t>
      </w:r>
      <w:r w:rsidR="00447D7E" w:rsidRPr="00447D7E">
        <w:rPr>
          <w:rFonts w:asciiTheme="majorHAnsi" w:hAnsiTheme="majorHAnsi"/>
          <w:i/>
        </w:rPr>
        <w:t>s</w:t>
      </w:r>
      <w:r w:rsidR="00447D7E">
        <w:rPr>
          <w:rFonts w:asciiTheme="majorHAnsi" w:hAnsiTheme="majorHAnsi"/>
        </w:rPr>
        <w:t>. Journal of European CME. 2017;6</w:t>
      </w:r>
      <w:r w:rsidR="00D91D49">
        <w:rPr>
          <w:rFonts w:asciiTheme="majorHAnsi" w:hAnsiTheme="majorHAnsi"/>
        </w:rPr>
        <w:t>.1</w:t>
      </w:r>
      <w:r w:rsidR="00447D7E">
        <w:rPr>
          <w:rFonts w:asciiTheme="majorHAnsi" w:hAnsiTheme="majorHAnsi"/>
        </w:rPr>
        <w:t>:1398555.</w:t>
      </w:r>
    </w:p>
    <w:p w14:paraId="10892910" w14:textId="15D415C7" w:rsidR="0069295C" w:rsidRDefault="0069295C" w:rsidP="00CB5381">
      <w:pPr>
        <w:pStyle w:val="List"/>
        <w:numPr>
          <w:ilvl w:val="0"/>
          <w:numId w:val="36"/>
        </w:numPr>
        <w:tabs>
          <w:tab w:val="left" w:pos="720"/>
          <w:tab w:val="left" w:pos="1080"/>
          <w:tab w:val="left" w:pos="1440"/>
        </w:tabs>
        <w:spacing w:after="120"/>
        <w:rPr>
          <w:rFonts w:asciiTheme="majorHAnsi" w:hAnsiTheme="majorHAnsi"/>
        </w:rPr>
      </w:pPr>
      <w:r w:rsidRPr="00027675">
        <w:rPr>
          <w:rFonts w:asciiTheme="majorHAnsi" w:hAnsiTheme="majorHAnsi"/>
          <w:b/>
        </w:rPr>
        <w:lastRenderedPageBreak/>
        <w:t>Moore DE Jr.</w:t>
      </w:r>
      <w:r>
        <w:rPr>
          <w:rFonts w:asciiTheme="majorHAnsi" w:hAnsiTheme="majorHAnsi"/>
        </w:rPr>
        <w:t xml:space="preserve">, Continuing Professional Development, in Dent JA, Harden RM, Hunt D, editors. </w:t>
      </w:r>
      <w:r w:rsidRPr="00394635">
        <w:rPr>
          <w:rFonts w:asciiTheme="majorHAnsi" w:hAnsiTheme="majorHAnsi"/>
          <w:i/>
        </w:rPr>
        <w:t>A Practical Guide for Medical Teachers</w:t>
      </w:r>
      <w:r>
        <w:rPr>
          <w:rFonts w:asciiTheme="majorHAnsi" w:hAnsiTheme="majorHAnsi"/>
        </w:rPr>
        <w:t>, Fifth Edition, Edinburgh: Elsevier, 2017, pp 28-34.</w:t>
      </w:r>
    </w:p>
    <w:p w14:paraId="1E88C4B1" w14:textId="24386220" w:rsidR="00027675" w:rsidRDefault="00027675" w:rsidP="00CB5381">
      <w:pPr>
        <w:pStyle w:val="List"/>
        <w:numPr>
          <w:ilvl w:val="0"/>
          <w:numId w:val="36"/>
        </w:numPr>
        <w:tabs>
          <w:tab w:val="left" w:pos="720"/>
          <w:tab w:val="left" w:pos="1080"/>
          <w:tab w:val="left" w:pos="1440"/>
        </w:tabs>
        <w:spacing w:after="120"/>
        <w:rPr>
          <w:rFonts w:asciiTheme="majorHAnsi" w:hAnsiTheme="majorHAnsi"/>
        </w:rPr>
      </w:pPr>
      <w:r w:rsidRPr="00AE70C6">
        <w:rPr>
          <w:rFonts w:asciiTheme="majorHAnsi" w:hAnsiTheme="majorHAnsi"/>
          <w:b/>
        </w:rPr>
        <w:t>Moore DE Jr.</w:t>
      </w:r>
      <w:r>
        <w:rPr>
          <w:rFonts w:asciiTheme="majorHAnsi" w:hAnsiTheme="majorHAnsi"/>
        </w:rPr>
        <w:t>, Fleming G, Miller BM.  Learning in the practice setting.  In Rayburn WF, Turco M, Davis DA, editors</w:t>
      </w:r>
      <w:r w:rsidR="00536C30">
        <w:rPr>
          <w:rFonts w:asciiTheme="majorHAnsi" w:hAnsiTheme="majorHAnsi"/>
        </w:rPr>
        <w:t xml:space="preserve">, </w:t>
      </w:r>
      <w:r w:rsidR="00394635">
        <w:rPr>
          <w:i/>
          <w:iCs/>
        </w:rPr>
        <w:t xml:space="preserve">Continuing Professional Development in Medicine and Healthcare: Better Education, Improved Outcomes, Best Health. </w:t>
      </w:r>
      <w:r w:rsidR="00536C30">
        <w:rPr>
          <w:rFonts w:asciiTheme="majorHAnsi" w:hAnsiTheme="majorHAnsi"/>
        </w:rPr>
        <w:t xml:space="preserve">Philadelphia: </w:t>
      </w:r>
      <w:r w:rsidR="00536C30">
        <w:t>Wolters Kluwer Health (Lippincott), 201</w:t>
      </w:r>
      <w:r w:rsidR="003C67D5">
        <w:t>7</w:t>
      </w:r>
      <w:r w:rsidR="0075009F">
        <w:t>, pp. 83-100.</w:t>
      </w:r>
    </w:p>
    <w:p w14:paraId="6864C02B" w14:textId="24C77162" w:rsidR="00814F05" w:rsidRDefault="00814F05"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Cutrer WB, </w:t>
      </w:r>
      <w:r w:rsidR="00027675">
        <w:rPr>
          <w:rFonts w:asciiTheme="majorHAnsi" w:hAnsiTheme="majorHAnsi"/>
        </w:rPr>
        <w:t xml:space="preserve">Miller BM, Pusic MV, Mejicano G, Mangrulkar RS, Gruppen LD, Hawkins RE, Skochelak SE, </w:t>
      </w:r>
      <w:r w:rsidR="00027675" w:rsidRPr="00027675">
        <w:rPr>
          <w:rFonts w:asciiTheme="majorHAnsi" w:hAnsiTheme="majorHAnsi"/>
          <w:b/>
        </w:rPr>
        <w:t>Moore DE Jr</w:t>
      </w:r>
      <w:r w:rsidR="00027675">
        <w:rPr>
          <w:rFonts w:asciiTheme="majorHAnsi" w:hAnsiTheme="majorHAnsi"/>
        </w:rPr>
        <w:t>., Fostering the development of Master Adaptive Learners: A conceptual model to guide skill acquisition in medical education. Academic Medicine; 201</w:t>
      </w:r>
      <w:r w:rsidR="00AC2B6E">
        <w:rPr>
          <w:rFonts w:asciiTheme="majorHAnsi" w:hAnsiTheme="majorHAnsi"/>
        </w:rPr>
        <w:t>7</w:t>
      </w:r>
      <w:r w:rsidR="00027675">
        <w:rPr>
          <w:rFonts w:asciiTheme="majorHAnsi" w:hAnsiTheme="majorHAnsi"/>
        </w:rPr>
        <w:t xml:space="preserve">: </w:t>
      </w:r>
      <w:r w:rsidR="00AC2B6E">
        <w:rPr>
          <w:rFonts w:asciiTheme="majorHAnsi" w:hAnsiTheme="majorHAnsi"/>
        </w:rPr>
        <w:t>92.1:70-75</w:t>
      </w:r>
      <w:r w:rsidR="00027675">
        <w:rPr>
          <w:rFonts w:asciiTheme="majorHAnsi" w:hAnsiTheme="majorHAnsi"/>
        </w:rPr>
        <w:t>.</w:t>
      </w:r>
    </w:p>
    <w:p w14:paraId="3EF7107D" w14:textId="245B7403" w:rsidR="006A11B8" w:rsidRDefault="006A11B8"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Easdown LJ, </w:t>
      </w:r>
      <w:r w:rsidRPr="00027675">
        <w:rPr>
          <w:rFonts w:asciiTheme="majorHAnsi" w:hAnsiTheme="majorHAnsi"/>
          <w:b/>
        </w:rPr>
        <w:t>Moore DE Jr</w:t>
      </w:r>
      <w:r w:rsidR="00AC2B6E">
        <w:rPr>
          <w:rFonts w:asciiTheme="majorHAnsi" w:hAnsiTheme="majorHAnsi"/>
        </w:rPr>
        <w:t>.,</w:t>
      </w:r>
      <w:r w:rsidR="00B82890">
        <w:rPr>
          <w:rFonts w:asciiTheme="majorHAnsi" w:hAnsiTheme="majorHAnsi"/>
        </w:rPr>
        <w:t xml:space="preserve"> </w:t>
      </w:r>
      <w:r>
        <w:rPr>
          <w:rFonts w:asciiTheme="majorHAnsi" w:hAnsiTheme="majorHAnsi"/>
        </w:rPr>
        <w:t>Maintaining professional excellence in contemporary anesthesia practice. International Anesthesiology Clinics</w:t>
      </w:r>
      <w:r w:rsidR="00AC2B6E">
        <w:rPr>
          <w:rFonts w:asciiTheme="majorHAnsi" w:hAnsiTheme="majorHAnsi"/>
        </w:rPr>
        <w:t>. 2016</w:t>
      </w:r>
      <w:r>
        <w:rPr>
          <w:rFonts w:asciiTheme="majorHAnsi" w:hAnsiTheme="majorHAnsi"/>
        </w:rPr>
        <w:t>; 54.3:170-187.</w:t>
      </w:r>
    </w:p>
    <w:p w14:paraId="1BC12F2E" w14:textId="6C95D8A0" w:rsidR="00D563E2" w:rsidRDefault="001D5A8B"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Van Hoof TJ, Kitto S, </w:t>
      </w:r>
      <w:r w:rsidRPr="008566B2">
        <w:rPr>
          <w:rFonts w:asciiTheme="majorHAnsi" w:hAnsiTheme="majorHAnsi"/>
          <w:b/>
        </w:rPr>
        <w:t>Moore DE Jr</w:t>
      </w:r>
      <w:r>
        <w:rPr>
          <w:rFonts w:asciiTheme="majorHAnsi" w:hAnsiTheme="majorHAnsi"/>
        </w:rPr>
        <w:t>., et. al. Society for Academic CME In</w:t>
      </w:r>
      <w:r w:rsidR="006A11B8">
        <w:rPr>
          <w:rFonts w:asciiTheme="majorHAnsi" w:hAnsiTheme="majorHAnsi"/>
        </w:rPr>
        <w:t>ter</w:t>
      </w:r>
      <w:r>
        <w:rPr>
          <w:rFonts w:asciiTheme="majorHAnsi" w:hAnsiTheme="majorHAnsi"/>
        </w:rPr>
        <w:t xml:space="preserve">vention Guideline Series: Guideline 1, Performance Measurement and Feedback. </w:t>
      </w:r>
      <w:r w:rsidRPr="0093782B">
        <w:rPr>
          <w:rFonts w:asciiTheme="majorHAnsi" w:hAnsiTheme="majorHAnsi"/>
        </w:rPr>
        <w:t>J Contin Educ Health Prof</w:t>
      </w:r>
      <w:r w:rsidRPr="0093782B">
        <w:rPr>
          <w:rFonts w:asciiTheme="majorHAnsi" w:hAnsiTheme="majorHAnsi"/>
          <w:b/>
        </w:rPr>
        <w:t xml:space="preserve">. </w:t>
      </w:r>
      <w:r w:rsidRPr="0093782B">
        <w:rPr>
          <w:rFonts w:asciiTheme="majorHAnsi" w:hAnsiTheme="majorHAnsi"/>
        </w:rPr>
        <w:t>201</w:t>
      </w:r>
      <w:r w:rsidR="005937FD">
        <w:rPr>
          <w:rFonts w:asciiTheme="majorHAnsi" w:hAnsiTheme="majorHAnsi"/>
        </w:rPr>
        <w:t>5</w:t>
      </w:r>
      <w:r w:rsidRPr="0093782B">
        <w:rPr>
          <w:rFonts w:asciiTheme="majorHAnsi" w:hAnsiTheme="majorHAnsi"/>
          <w:b/>
        </w:rPr>
        <w:t xml:space="preserve">; </w:t>
      </w:r>
      <w:r w:rsidRPr="0093782B">
        <w:rPr>
          <w:rFonts w:asciiTheme="majorHAnsi" w:hAnsiTheme="majorHAnsi"/>
          <w:lang w:eastAsia="en-US"/>
        </w:rPr>
        <w:t>3</w:t>
      </w:r>
      <w:r>
        <w:rPr>
          <w:rFonts w:asciiTheme="majorHAnsi" w:hAnsiTheme="majorHAnsi"/>
          <w:lang w:eastAsia="en-US"/>
        </w:rPr>
        <w:t>5</w:t>
      </w:r>
      <w:r w:rsidRPr="0093782B">
        <w:rPr>
          <w:rFonts w:asciiTheme="majorHAnsi" w:hAnsiTheme="majorHAnsi"/>
          <w:lang w:eastAsia="en-US"/>
        </w:rPr>
        <w:t>(</w:t>
      </w:r>
      <w:r>
        <w:rPr>
          <w:rFonts w:asciiTheme="majorHAnsi" w:hAnsiTheme="majorHAnsi"/>
          <w:lang w:eastAsia="en-US"/>
        </w:rPr>
        <w:t>Supplement 2</w:t>
      </w:r>
      <w:r w:rsidRPr="0093782B">
        <w:rPr>
          <w:rFonts w:asciiTheme="majorHAnsi" w:hAnsiTheme="majorHAnsi"/>
          <w:lang w:eastAsia="en-US"/>
        </w:rPr>
        <w:t>):</w:t>
      </w:r>
      <w:r>
        <w:rPr>
          <w:rFonts w:asciiTheme="majorHAnsi" w:hAnsiTheme="majorHAnsi"/>
          <w:lang w:eastAsia="en-US"/>
        </w:rPr>
        <w:t xml:space="preserve"> S51-54</w:t>
      </w:r>
      <w:r w:rsidRPr="0093782B">
        <w:rPr>
          <w:rFonts w:asciiTheme="majorHAnsi" w:hAnsiTheme="majorHAnsi"/>
          <w:lang w:eastAsia="en-US"/>
        </w:rPr>
        <w:t>.</w:t>
      </w:r>
    </w:p>
    <w:p w14:paraId="50EBC465" w14:textId="4BA46F08" w:rsidR="007E5865" w:rsidRDefault="007E5865"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Van Hoof TJ, Kitto S, </w:t>
      </w:r>
      <w:r w:rsidRPr="008566B2">
        <w:rPr>
          <w:rFonts w:asciiTheme="majorHAnsi" w:hAnsiTheme="majorHAnsi"/>
          <w:b/>
        </w:rPr>
        <w:t>Moore DE Jr.</w:t>
      </w:r>
      <w:r>
        <w:rPr>
          <w:rFonts w:asciiTheme="majorHAnsi" w:hAnsiTheme="majorHAnsi"/>
        </w:rPr>
        <w:t>, et. al. Society for Academic CME In</w:t>
      </w:r>
      <w:r w:rsidR="006A11B8">
        <w:rPr>
          <w:rFonts w:asciiTheme="majorHAnsi" w:hAnsiTheme="majorHAnsi"/>
        </w:rPr>
        <w:t>ter</w:t>
      </w:r>
      <w:r>
        <w:rPr>
          <w:rFonts w:asciiTheme="majorHAnsi" w:hAnsiTheme="majorHAnsi"/>
        </w:rPr>
        <w:t xml:space="preserve">vention Guideline Series: Guideline </w:t>
      </w:r>
      <w:r w:rsidR="005937FD">
        <w:rPr>
          <w:rFonts w:asciiTheme="majorHAnsi" w:hAnsiTheme="majorHAnsi"/>
        </w:rPr>
        <w:t>2</w:t>
      </w:r>
      <w:r>
        <w:rPr>
          <w:rFonts w:asciiTheme="majorHAnsi" w:hAnsiTheme="majorHAnsi"/>
        </w:rPr>
        <w:t xml:space="preserve">, </w:t>
      </w:r>
      <w:r w:rsidR="005937FD">
        <w:rPr>
          <w:rFonts w:asciiTheme="majorHAnsi" w:hAnsiTheme="majorHAnsi"/>
        </w:rPr>
        <w:t>Practice Facilitation</w:t>
      </w:r>
      <w:r>
        <w:rPr>
          <w:rFonts w:asciiTheme="majorHAnsi" w:hAnsiTheme="majorHAnsi"/>
        </w:rPr>
        <w:t xml:space="preserve">. </w:t>
      </w:r>
      <w:r w:rsidRPr="0093782B">
        <w:rPr>
          <w:rFonts w:asciiTheme="majorHAnsi" w:hAnsiTheme="majorHAnsi"/>
        </w:rPr>
        <w:t>J Contin Educ Health Prof</w:t>
      </w:r>
      <w:r w:rsidRPr="0093782B">
        <w:rPr>
          <w:rFonts w:asciiTheme="majorHAnsi" w:hAnsiTheme="majorHAnsi"/>
          <w:b/>
        </w:rPr>
        <w:t xml:space="preserve">. </w:t>
      </w:r>
      <w:r w:rsidRPr="0093782B">
        <w:rPr>
          <w:rFonts w:asciiTheme="majorHAnsi" w:hAnsiTheme="majorHAnsi"/>
        </w:rPr>
        <w:t>201</w:t>
      </w:r>
      <w:r w:rsidR="005937FD">
        <w:rPr>
          <w:rFonts w:asciiTheme="majorHAnsi" w:hAnsiTheme="majorHAnsi"/>
        </w:rPr>
        <w:t>5</w:t>
      </w:r>
      <w:r w:rsidRPr="0093782B">
        <w:rPr>
          <w:rFonts w:asciiTheme="majorHAnsi" w:hAnsiTheme="majorHAnsi"/>
          <w:b/>
        </w:rPr>
        <w:t xml:space="preserve">; </w:t>
      </w:r>
      <w:r w:rsidRPr="0093782B">
        <w:rPr>
          <w:rFonts w:asciiTheme="majorHAnsi" w:hAnsiTheme="majorHAnsi"/>
          <w:lang w:eastAsia="en-US"/>
        </w:rPr>
        <w:t>3</w:t>
      </w:r>
      <w:r>
        <w:rPr>
          <w:rFonts w:asciiTheme="majorHAnsi" w:hAnsiTheme="majorHAnsi"/>
          <w:lang w:eastAsia="en-US"/>
        </w:rPr>
        <w:t>5</w:t>
      </w:r>
      <w:r w:rsidRPr="0093782B">
        <w:rPr>
          <w:rFonts w:asciiTheme="majorHAnsi" w:hAnsiTheme="majorHAnsi"/>
          <w:lang w:eastAsia="en-US"/>
        </w:rPr>
        <w:t>(</w:t>
      </w:r>
      <w:r>
        <w:rPr>
          <w:rFonts w:asciiTheme="majorHAnsi" w:hAnsiTheme="majorHAnsi"/>
          <w:lang w:eastAsia="en-US"/>
        </w:rPr>
        <w:t>Supplement 2</w:t>
      </w:r>
      <w:r w:rsidRPr="0093782B">
        <w:rPr>
          <w:rFonts w:asciiTheme="majorHAnsi" w:hAnsiTheme="majorHAnsi"/>
          <w:lang w:eastAsia="en-US"/>
        </w:rPr>
        <w:t>):</w:t>
      </w:r>
      <w:r>
        <w:rPr>
          <w:rFonts w:asciiTheme="majorHAnsi" w:hAnsiTheme="majorHAnsi"/>
          <w:lang w:eastAsia="en-US"/>
        </w:rPr>
        <w:t xml:space="preserve"> S5</w:t>
      </w:r>
      <w:r w:rsidR="005937FD">
        <w:rPr>
          <w:rFonts w:asciiTheme="majorHAnsi" w:hAnsiTheme="majorHAnsi"/>
          <w:lang w:eastAsia="en-US"/>
        </w:rPr>
        <w:t>5</w:t>
      </w:r>
      <w:r>
        <w:rPr>
          <w:rFonts w:asciiTheme="majorHAnsi" w:hAnsiTheme="majorHAnsi"/>
          <w:lang w:eastAsia="en-US"/>
        </w:rPr>
        <w:t>-5</w:t>
      </w:r>
      <w:r w:rsidR="005937FD">
        <w:rPr>
          <w:rFonts w:asciiTheme="majorHAnsi" w:hAnsiTheme="majorHAnsi"/>
          <w:lang w:eastAsia="en-US"/>
        </w:rPr>
        <w:t>9</w:t>
      </w:r>
      <w:r w:rsidRPr="0093782B">
        <w:rPr>
          <w:rFonts w:asciiTheme="majorHAnsi" w:hAnsiTheme="majorHAnsi"/>
          <w:lang w:eastAsia="en-US"/>
        </w:rPr>
        <w:t>.</w:t>
      </w:r>
    </w:p>
    <w:p w14:paraId="25F72BDE" w14:textId="7E4457F3" w:rsidR="007E5865" w:rsidRDefault="007E5865"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Van Hoof TJ, Kitto S, </w:t>
      </w:r>
      <w:r w:rsidRPr="008566B2">
        <w:rPr>
          <w:rFonts w:asciiTheme="majorHAnsi" w:hAnsiTheme="majorHAnsi"/>
          <w:b/>
        </w:rPr>
        <w:t>Moore DE Jr</w:t>
      </w:r>
      <w:r>
        <w:rPr>
          <w:rFonts w:asciiTheme="majorHAnsi" w:hAnsiTheme="majorHAnsi"/>
        </w:rPr>
        <w:t>., et. al. Society for Academic CME In</w:t>
      </w:r>
      <w:r w:rsidR="006A11B8">
        <w:rPr>
          <w:rFonts w:asciiTheme="majorHAnsi" w:hAnsiTheme="majorHAnsi"/>
        </w:rPr>
        <w:t>ter</w:t>
      </w:r>
      <w:r>
        <w:rPr>
          <w:rFonts w:asciiTheme="majorHAnsi" w:hAnsiTheme="majorHAnsi"/>
        </w:rPr>
        <w:t xml:space="preserve">vention Guideline Series: Guideline </w:t>
      </w:r>
      <w:r w:rsidR="005937FD">
        <w:rPr>
          <w:rFonts w:asciiTheme="majorHAnsi" w:hAnsiTheme="majorHAnsi"/>
        </w:rPr>
        <w:t>3</w:t>
      </w:r>
      <w:r>
        <w:rPr>
          <w:rFonts w:asciiTheme="majorHAnsi" w:hAnsiTheme="majorHAnsi"/>
        </w:rPr>
        <w:t xml:space="preserve">, </w:t>
      </w:r>
      <w:r w:rsidR="005937FD">
        <w:rPr>
          <w:rFonts w:asciiTheme="majorHAnsi" w:hAnsiTheme="majorHAnsi"/>
        </w:rPr>
        <w:t>Educational Meetings</w:t>
      </w:r>
      <w:r>
        <w:rPr>
          <w:rFonts w:asciiTheme="majorHAnsi" w:hAnsiTheme="majorHAnsi"/>
        </w:rPr>
        <w:t xml:space="preserve">. </w:t>
      </w:r>
      <w:r w:rsidRPr="0093782B">
        <w:rPr>
          <w:rFonts w:asciiTheme="majorHAnsi" w:hAnsiTheme="majorHAnsi"/>
        </w:rPr>
        <w:t>J Contin Educ Health Prof</w:t>
      </w:r>
      <w:r w:rsidRPr="0093782B">
        <w:rPr>
          <w:rFonts w:asciiTheme="majorHAnsi" w:hAnsiTheme="majorHAnsi"/>
          <w:b/>
        </w:rPr>
        <w:t xml:space="preserve">. </w:t>
      </w:r>
      <w:r w:rsidRPr="0093782B">
        <w:rPr>
          <w:rFonts w:asciiTheme="majorHAnsi" w:hAnsiTheme="majorHAnsi"/>
        </w:rPr>
        <w:t>201</w:t>
      </w:r>
      <w:r w:rsidR="005937FD">
        <w:rPr>
          <w:rFonts w:asciiTheme="majorHAnsi" w:hAnsiTheme="majorHAnsi"/>
        </w:rPr>
        <w:t>5</w:t>
      </w:r>
      <w:r w:rsidRPr="0093782B">
        <w:rPr>
          <w:rFonts w:asciiTheme="majorHAnsi" w:hAnsiTheme="majorHAnsi"/>
          <w:b/>
        </w:rPr>
        <w:t xml:space="preserve">; </w:t>
      </w:r>
      <w:r w:rsidRPr="0093782B">
        <w:rPr>
          <w:rFonts w:asciiTheme="majorHAnsi" w:hAnsiTheme="majorHAnsi"/>
          <w:lang w:eastAsia="en-US"/>
        </w:rPr>
        <w:t>3</w:t>
      </w:r>
      <w:r>
        <w:rPr>
          <w:rFonts w:asciiTheme="majorHAnsi" w:hAnsiTheme="majorHAnsi"/>
          <w:lang w:eastAsia="en-US"/>
        </w:rPr>
        <w:t>5</w:t>
      </w:r>
      <w:r w:rsidRPr="0093782B">
        <w:rPr>
          <w:rFonts w:asciiTheme="majorHAnsi" w:hAnsiTheme="majorHAnsi"/>
          <w:lang w:eastAsia="en-US"/>
        </w:rPr>
        <w:t>(</w:t>
      </w:r>
      <w:r>
        <w:rPr>
          <w:rFonts w:asciiTheme="majorHAnsi" w:hAnsiTheme="majorHAnsi"/>
          <w:lang w:eastAsia="en-US"/>
        </w:rPr>
        <w:t>Supplement 2</w:t>
      </w:r>
      <w:r w:rsidRPr="0093782B">
        <w:rPr>
          <w:rFonts w:asciiTheme="majorHAnsi" w:hAnsiTheme="majorHAnsi"/>
          <w:lang w:eastAsia="en-US"/>
        </w:rPr>
        <w:t>):</w:t>
      </w:r>
      <w:r>
        <w:rPr>
          <w:rFonts w:asciiTheme="majorHAnsi" w:hAnsiTheme="majorHAnsi"/>
          <w:lang w:eastAsia="en-US"/>
        </w:rPr>
        <w:t xml:space="preserve"> S</w:t>
      </w:r>
      <w:r w:rsidR="005937FD">
        <w:rPr>
          <w:rFonts w:asciiTheme="majorHAnsi" w:hAnsiTheme="majorHAnsi"/>
          <w:lang w:eastAsia="en-US"/>
        </w:rPr>
        <w:t>60-6</w:t>
      </w:r>
      <w:r>
        <w:rPr>
          <w:rFonts w:asciiTheme="majorHAnsi" w:hAnsiTheme="majorHAnsi"/>
          <w:lang w:eastAsia="en-US"/>
        </w:rPr>
        <w:t>4</w:t>
      </w:r>
      <w:r w:rsidRPr="0093782B">
        <w:rPr>
          <w:rFonts w:asciiTheme="majorHAnsi" w:hAnsiTheme="majorHAnsi"/>
          <w:lang w:eastAsia="en-US"/>
        </w:rPr>
        <w:t>.</w:t>
      </w:r>
    </w:p>
    <w:p w14:paraId="308C0873" w14:textId="1EEF0183" w:rsidR="007E5865" w:rsidRDefault="007E5865"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Van Hoof TJ, Kitto S, </w:t>
      </w:r>
      <w:r w:rsidRPr="008566B2">
        <w:rPr>
          <w:rFonts w:asciiTheme="majorHAnsi" w:hAnsiTheme="majorHAnsi"/>
          <w:b/>
        </w:rPr>
        <w:t>Moore DE Jr</w:t>
      </w:r>
      <w:r>
        <w:rPr>
          <w:rFonts w:asciiTheme="majorHAnsi" w:hAnsiTheme="majorHAnsi"/>
        </w:rPr>
        <w:t>., et. al. Society for Academic CME In</w:t>
      </w:r>
      <w:r w:rsidR="006A11B8">
        <w:rPr>
          <w:rFonts w:asciiTheme="majorHAnsi" w:hAnsiTheme="majorHAnsi"/>
        </w:rPr>
        <w:t>ter</w:t>
      </w:r>
      <w:r>
        <w:rPr>
          <w:rFonts w:asciiTheme="majorHAnsi" w:hAnsiTheme="majorHAnsi"/>
        </w:rPr>
        <w:t xml:space="preserve">vention Guideline Series: Guideline </w:t>
      </w:r>
      <w:r w:rsidR="00CD6D2D">
        <w:rPr>
          <w:rFonts w:asciiTheme="majorHAnsi" w:hAnsiTheme="majorHAnsi"/>
        </w:rPr>
        <w:t>4</w:t>
      </w:r>
      <w:r>
        <w:rPr>
          <w:rFonts w:asciiTheme="majorHAnsi" w:hAnsiTheme="majorHAnsi"/>
        </w:rPr>
        <w:t xml:space="preserve">, </w:t>
      </w:r>
      <w:r w:rsidR="00CD6D2D">
        <w:rPr>
          <w:rFonts w:asciiTheme="majorHAnsi" w:hAnsiTheme="majorHAnsi"/>
        </w:rPr>
        <w:t>Interprofessional Education</w:t>
      </w:r>
      <w:r>
        <w:rPr>
          <w:rFonts w:asciiTheme="majorHAnsi" w:hAnsiTheme="majorHAnsi"/>
        </w:rPr>
        <w:t xml:space="preserve">. </w:t>
      </w:r>
      <w:r w:rsidRPr="0093782B">
        <w:rPr>
          <w:rFonts w:asciiTheme="majorHAnsi" w:hAnsiTheme="majorHAnsi"/>
        </w:rPr>
        <w:t>J Contin Educ Health Prof</w:t>
      </w:r>
      <w:r w:rsidRPr="0093782B">
        <w:rPr>
          <w:rFonts w:asciiTheme="majorHAnsi" w:hAnsiTheme="majorHAnsi"/>
          <w:b/>
        </w:rPr>
        <w:t xml:space="preserve">. </w:t>
      </w:r>
      <w:r w:rsidRPr="0093782B">
        <w:rPr>
          <w:rFonts w:asciiTheme="majorHAnsi" w:hAnsiTheme="majorHAnsi"/>
        </w:rPr>
        <w:t>201</w:t>
      </w:r>
      <w:r w:rsidR="005937FD">
        <w:rPr>
          <w:rFonts w:asciiTheme="majorHAnsi" w:hAnsiTheme="majorHAnsi"/>
        </w:rPr>
        <w:t>5</w:t>
      </w:r>
      <w:r w:rsidRPr="0093782B">
        <w:rPr>
          <w:rFonts w:asciiTheme="majorHAnsi" w:hAnsiTheme="majorHAnsi"/>
          <w:b/>
        </w:rPr>
        <w:t xml:space="preserve">; </w:t>
      </w:r>
      <w:r w:rsidRPr="0093782B">
        <w:rPr>
          <w:rFonts w:asciiTheme="majorHAnsi" w:hAnsiTheme="majorHAnsi"/>
          <w:lang w:eastAsia="en-US"/>
        </w:rPr>
        <w:t>3</w:t>
      </w:r>
      <w:r>
        <w:rPr>
          <w:rFonts w:asciiTheme="majorHAnsi" w:hAnsiTheme="majorHAnsi"/>
          <w:lang w:eastAsia="en-US"/>
        </w:rPr>
        <w:t>5</w:t>
      </w:r>
      <w:r w:rsidRPr="0093782B">
        <w:rPr>
          <w:rFonts w:asciiTheme="majorHAnsi" w:hAnsiTheme="majorHAnsi"/>
          <w:lang w:eastAsia="en-US"/>
        </w:rPr>
        <w:t>(</w:t>
      </w:r>
      <w:r>
        <w:rPr>
          <w:rFonts w:asciiTheme="majorHAnsi" w:hAnsiTheme="majorHAnsi"/>
          <w:lang w:eastAsia="en-US"/>
        </w:rPr>
        <w:t>Supplement 2</w:t>
      </w:r>
      <w:r w:rsidRPr="0093782B">
        <w:rPr>
          <w:rFonts w:asciiTheme="majorHAnsi" w:hAnsiTheme="majorHAnsi"/>
          <w:lang w:eastAsia="en-US"/>
        </w:rPr>
        <w:t>):</w:t>
      </w:r>
      <w:r>
        <w:rPr>
          <w:rFonts w:asciiTheme="majorHAnsi" w:hAnsiTheme="majorHAnsi"/>
          <w:lang w:eastAsia="en-US"/>
        </w:rPr>
        <w:t xml:space="preserve"> S</w:t>
      </w:r>
      <w:r w:rsidR="00CD6D2D">
        <w:rPr>
          <w:rFonts w:asciiTheme="majorHAnsi" w:hAnsiTheme="majorHAnsi"/>
          <w:lang w:eastAsia="en-US"/>
        </w:rPr>
        <w:t>65</w:t>
      </w:r>
      <w:r>
        <w:rPr>
          <w:rFonts w:asciiTheme="majorHAnsi" w:hAnsiTheme="majorHAnsi"/>
          <w:lang w:eastAsia="en-US"/>
        </w:rPr>
        <w:t>-</w:t>
      </w:r>
      <w:r w:rsidR="00CD6D2D">
        <w:rPr>
          <w:rFonts w:asciiTheme="majorHAnsi" w:hAnsiTheme="majorHAnsi"/>
          <w:lang w:eastAsia="en-US"/>
        </w:rPr>
        <w:t>69</w:t>
      </w:r>
      <w:r w:rsidRPr="0093782B">
        <w:rPr>
          <w:rFonts w:asciiTheme="majorHAnsi" w:hAnsiTheme="majorHAnsi"/>
          <w:lang w:eastAsia="en-US"/>
        </w:rPr>
        <w:t>.</w:t>
      </w:r>
    </w:p>
    <w:p w14:paraId="4826172E" w14:textId="165AB2DA" w:rsidR="008E4225" w:rsidRPr="008E4225" w:rsidRDefault="006B49FE" w:rsidP="00CB5381">
      <w:pPr>
        <w:pStyle w:val="List"/>
        <w:numPr>
          <w:ilvl w:val="0"/>
          <w:numId w:val="36"/>
        </w:numPr>
        <w:tabs>
          <w:tab w:val="left" w:pos="720"/>
          <w:tab w:val="left" w:pos="1080"/>
          <w:tab w:val="left" w:pos="1440"/>
        </w:tabs>
        <w:spacing w:after="120"/>
        <w:rPr>
          <w:rFonts w:asciiTheme="majorHAnsi" w:hAnsiTheme="majorHAnsi"/>
        </w:rPr>
      </w:pPr>
      <w:r>
        <w:rPr>
          <w:rFonts w:asciiTheme="majorHAnsi" w:hAnsiTheme="majorHAnsi"/>
        </w:rPr>
        <w:t xml:space="preserve">Dickerson PS, Chappell K, Decker S, </w:t>
      </w:r>
      <w:r w:rsidRPr="004A14FD">
        <w:rPr>
          <w:rFonts w:asciiTheme="majorHAnsi" w:hAnsiTheme="majorHAnsi"/>
          <w:b/>
        </w:rPr>
        <w:t>Moore DE Jr.</w:t>
      </w:r>
      <w:r>
        <w:rPr>
          <w:rFonts w:asciiTheme="majorHAnsi" w:hAnsiTheme="majorHAnsi"/>
        </w:rPr>
        <w:t xml:space="preserve">, Pilcher J, Scanlon N, Sherman L. Developing an interprofessional continuing education symposium for healthcare educators in Qatar.  J Contin Educ </w:t>
      </w:r>
      <w:proofErr w:type="spellStart"/>
      <w:r>
        <w:rPr>
          <w:rFonts w:asciiTheme="majorHAnsi" w:hAnsiTheme="majorHAnsi"/>
        </w:rPr>
        <w:t>Nurs</w:t>
      </w:r>
      <w:proofErr w:type="spellEnd"/>
      <w:r>
        <w:rPr>
          <w:rFonts w:asciiTheme="majorHAnsi" w:hAnsiTheme="majorHAnsi"/>
        </w:rPr>
        <w:t>. 2014; 45.12:545-551.</w:t>
      </w:r>
    </w:p>
    <w:p w14:paraId="52EC77E9" w14:textId="41903675" w:rsidR="001D3BC6" w:rsidRPr="0093782B" w:rsidRDefault="001D3BC6" w:rsidP="00CB5381">
      <w:pPr>
        <w:pStyle w:val="List"/>
        <w:numPr>
          <w:ilvl w:val="0"/>
          <w:numId w:val="36"/>
        </w:numPr>
        <w:tabs>
          <w:tab w:val="left" w:pos="720"/>
          <w:tab w:val="left" w:pos="1080"/>
          <w:tab w:val="left" w:pos="1440"/>
        </w:tabs>
        <w:spacing w:after="120"/>
        <w:rPr>
          <w:rFonts w:asciiTheme="majorHAnsi" w:hAnsiTheme="majorHAnsi"/>
        </w:rPr>
      </w:pPr>
      <w:r w:rsidRPr="0093782B">
        <w:rPr>
          <w:rFonts w:asciiTheme="majorHAnsi" w:hAnsiTheme="majorHAnsi"/>
          <w:b/>
        </w:rPr>
        <w:t>Moore DE Jr.</w:t>
      </w:r>
      <w:r w:rsidR="001D5A8B">
        <w:rPr>
          <w:rFonts w:asciiTheme="majorHAnsi" w:hAnsiTheme="majorHAnsi"/>
          <w:b/>
        </w:rPr>
        <w:t>,</w:t>
      </w:r>
      <w:r w:rsidRPr="0093782B">
        <w:rPr>
          <w:rFonts w:asciiTheme="majorHAnsi" w:hAnsiTheme="majorHAnsi"/>
        </w:rPr>
        <w:t xml:space="preserve"> </w:t>
      </w:r>
      <w:r w:rsidRPr="0093782B">
        <w:rPr>
          <w:rFonts w:asciiTheme="majorHAnsi" w:hAnsiTheme="majorHAnsi"/>
          <w:bCs/>
          <w:lang w:eastAsia="en-US"/>
        </w:rPr>
        <w:t xml:space="preserve">CME Congress 2012: Improving Today’s CME and Looking towards the Future of CEHP. </w:t>
      </w:r>
      <w:r w:rsidRPr="0093782B">
        <w:rPr>
          <w:rFonts w:asciiTheme="majorHAnsi" w:hAnsiTheme="majorHAnsi"/>
        </w:rPr>
        <w:t>J Contin Educ Health Prof</w:t>
      </w:r>
      <w:r w:rsidRPr="0093782B">
        <w:rPr>
          <w:rFonts w:asciiTheme="majorHAnsi" w:hAnsiTheme="majorHAnsi"/>
          <w:b/>
        </w:rPr>
        <w:t xml:space="preserve">. </w:t>
      </w:r>
      <w:r w:rsidRPr="0093782B">
        <w:rPr>
          <w:rFonts w:asciiTheme="majorHAnsi" w:hAnsiTheme="majorHAnsi"/>
        </w:rPr>
        <w:t>2013</w:t>
      </w:r>
      <w:r w:rsidRPr="0093782B">
        <w:rPr>
          <w:rFonts w:asciiTheme="majorHAnsi" w:hAnsiTheme="majorHAnsi"/>
          <w:b/>
        </w:rPr>
        <w:t xml:space="preserve">; </w:t>
      </w:r>
      <w:r w:rsidRPr="0093782B">
        <w:rPr>
          <w:rFonts w:asciiTheme="majorHAnsi" w:hAnsiTheme="majorHAnsi"/>
          <w:lang w:eastAsia="en-US"/>
        </w:rPr>
        <w:t>33(1):4–10.</w:t>
      </w:r>
    </w:p>
    <w:p w14:paraId="54C1021B" w14:textId="77777777" w:rsidR="001D3BC6" w:rsidRPr="0093782B" w:rsidRDefault="001D3BC6" w:rsidP="00CB5381">
      <w:pPr>
        <w:pStyle w:val="List"/>
        <w:numPr>
          <w:ilvl w:val="0"/>
          <w:numId w:val="36"/>
        </w:numPr>
        <w:tabs>
          <w:tab w:val="left" w:pos="720"/>
          <w:tab w:val="left" w:pos="1080"/>
          <w:tab w:val="left" w:pos="1440"/>
        </w:tabs>
        <w:spacing w:after="120"/>
        <w:rPr>
          <w:rFonts w:asciiTheme="majorHAnsi" w:hAnsiTheme="majorHAnsi"/>
        </w:rPr>
      </w:pPr>
      <w:r w:rsidRPr="0093782B">
        <w:rPr>
          <w:rFonts w:asciiTheme="majorHAnsi" w:hAnsiTheme="majorHAnsi"/>
          <w:b/>
        </w:rPr>
        <w:t>Moore DE Jr</w:t>
      </w:r>
      <w:r w:rsidRPr="0093782B">
        <w:rPr>
          <w:rFonts w:asciiTheme="majorHAnsi" w:hAnsiTheme="majorHAnsi"/>
        </w:rPr>
        <w:t>. Collaboration, best-practice CME, public health focus, and the Alliance for CME competencies: A formula for the new CME? J Contin Educ Health Prof</w:t>
      </w:r>
      <w:r w:rsidRPr="0093782B">
        <w:rPr>
          <w:rFonts w:asciiTheme="majorHAnsi" w:hAnsiTheme="majorHAnsi"/>
          <w:b/>
        </w:rPr>
        <w:t>.</w:t>
      </w:r>
      <w:r w:rsidRPr="0093782B">
        <w:rPr>
          <w:rFonts w:asciiTheme="majorHAnsi" w:hAnsiTheme="majorHAnsi"/>
        </w:rPr>
        <w:t xml:space="preserve"> 2011;31:S1-S2.</w:t>
      </w:r>
    </w:p>
    <w:p w14:paraId="0B7AA532" w14:textId="77777777" w:rsidR="001D3BC6" w:rsidRPr="0093782B" w:rsidRDefault="001D3BC6" w:rsidP="00CB5381">
      <w:pPr>
        <w:pStyle w:val="List"/>
        <w:numPr>
          <w:ilvl w:val="0"/>
          <w:numId w:val="36"/>
        </w:numPr>
        <w:tabs>
          <w:tab w:val="left" w:pos="720"/>
          <w:tab w:val="left" w:pos="1080"/>
          <w:tab w:val="left" w:pos="1440"/>
        </w:tabs>
        <w:spacing w:after="120"/>
        <w:rPr>
          <w:rFonts w:asciiTheme="majorHAnsi" w:hAnsiTheme="majorHAnsi"/>
        </w:rPr>
      </w:pPr>
      <w:r w:rsidRPr="0093782B">
        <w:rPr>
          <w:rFonts w:asciiTheme="majorHAnsi" w:hAnsiTheme="majorHAnsi"/>
        </w:rPr>
        <w:t xml:space="preserve">Cervero RM and </w:t>
      </w:r>
      <w:r w:rsidRPr="0093782B">
        <w:rPr>
          <w:rFonts w:asciiTheme="majorHAnsi" w:hAnsiTheme="majorHAnsi"/>
          <w:b/>
        </w:rPr>
        <w:t>Moore DE Jr</w:t>
      </w:r>
      <w:r w:rsidRPr="0093782B">
        <w:rPr>
          <w:rFonts w:asciiTheme="majorHAnsi" w:hAnsiTheme="majorHAnsi"/>
        </w:rPr>
        <w:t>. The cease smoking today (CS2day) Initiative: A guide to pursue the 2010 IOM Report Vision for CPD. J Contin Educ Health Prof</w:t>
      </w:r>
      <w:r w:rsidRPr="0093782B">
        <w:rPr>
          <w:rFonts w:asciiTheme="majorHAnsi" w:hAnsiTheme="majorHAnsi"/>
          <w:b/>
        </w:rPr>
        <w:t>.</w:t>
      </w:r>
      <w:r w:rsidRPr="0093782B">
        <w:rPr>
          <w:rFonts w:asciiTheme="majorHAnsi" w:hAnsiTheme="majorHAnsi"/>
        </w:rPr>
        <w:t xml:space="preserve">  2011;31:S76-S82.</w:t>
      </w:r>
    </w:p>
    <w:p w14:paraId="7B202B67" w14:textId="77777777" w:rsidR="001D3BC6" w:rsidRPr="0093782B" w:rsidRDefault="001D3BC6" w:rsidP="00CB5381">
      <w:pPr>
        <w:pStyle w:val="List"/>
        <w:numPr>
          <w:ilvl w:val="0"/>
          <w:numId w:val="36"/>
        </w:numPr>
        <w:tabs>
          <w:tab w:val="left" w:pos="720"/>
          <w:tab w:val="left" w:pos="1080"/>
          <w:tab w:val="left" w:pos="1440"/>
        </w:tabs>
        <w:spacing w:after="120"/>
        <w:rPr>
          <w:rFonts w:asciiTheme="majorHAnsi" w:hAnsiTheme="majorHAnsi"/>
        </w:rPr>
      </w:pPr>
      <w:r w:rsidRPr="0093782B">
        <w:rPr>
          <w:rFonts w:asciiTheme="majorHAnsi" w:hAnsiTheme="majorHAnsi"/>
        </w:rPr>
        <w:t xml:space="preserve">Miller BM, Eichbaum Q, Brady DW, </w:t>
      </w:r>
      <w:r w:rsidRPr="0093782B">
        <w:rPr>
          <w:rFonts w:asciiTheme="majorHAnsi" w:hAnsiTheme="majorHAnsi"/>
          <w:b/>
        </w:rPr>
        <w:t>Moore DE Jr.</w:t>
      </w:r>
      <w:r w:rsidRPr="0093782B">
        <w:rPr>
          <w:rFonts w:asciiTheme="majorHAnsi" w:hAnsiTheme="majorHAnsi"/>
        </w:rPr>
        <w:t xml:space="preserve"> Aligning health sciences education with health needs in developing countries: A global challenge.  Academic Medicine. 2011; 86.11:e10.</w:t>
      </w:r>
    </w:p>
    <w:p w14:paraId="1C2E101F" w14:textId="77777777" w:rsidR="001D3BC6" w:rsidRPr="0093782B" w:rsidRDefault="001D3BC6" w:rsidP="00CB5381">
      <w:pPr>
        <w:pStyle w:val="List"/>
        <w:numPr>
          <w:ilvl w:val="0"/>
          <w:numId w:val="36"/>
        </w:numPr>
        <w:tabs>
          <w:tab w:val="left" w:pos="720"/>
          <w:tab w:val="left" w:pos="1080"/>
          <w:tab w:val="left" w:pos="1440"/>
        </w:tabs>
        <w:spacing w:after="120"/>
        <w:rPr>
          <w:rFonts w:asciiTheme="majorHAnsi" w:hAnsiTheme="majorHAnsi"/>
        </w:rPr>
      </w:pPr>
      <w:r w:rsidRPr="0093782B">
        <w:rPr>
          <w:rFonts w:asciiTheme="majorHAnsi" w:hAnsiTheme="majorHAnsi"/>
          <w:b/>
        </w:rPr>
        <w:t>Moore DE Jr.</w:t>
      </w:r>
      <w:r w:rsidRPr="0093782B">
        <w:rPr>
          <w:rFonts w:asciiTheme="majorHAnsi" w:hAnsiTheme="majorHAnsi"/>
        </w:rPr>
        <w:t>, Mann KV, Bennett NL. The history of research in continuing medical education.  In Wentz D, editor.  The history of continuing education.  University of Vermont Press, 2011, pp. 177-189.</w:t>
      </w:r>
    </w:p>
    <w:p w14:paraId="584C55D8" w14:textId="77777777" w:rsidR="00FD0290" w:rsidRDefault="00FD0290" w:rsidP="00CB5381">
      <w:pPr>
        <w:pStyle w:val="List"/>
        <w:numPr>
          <w:ilvl w:val="0"/>
          <w:numId w:val="36"/>
        </w:numPr>
        <w:spacing w:after="120"/>
      </w:pPr>
      <w:r w:rsidRPr="003B2DDD">
        <w:rPr>
          <w:b/>
        </w:rPr>
        <w:t>Moore DE Jr.</w:t>
      </w:r>
      <w:r>
        <w:t xml:space="preserve"> Workplace Learning in Davis DA, et. al. The Life Long Learning Initiative in Medicine and Nursing.  Report of the Macy Foundation on Life Long Learning in the Health Professions, April 2010.</w:t>
      </w:r>
    </w:p>
    <w:p w14:paraId="0386291F" w14:textId="77777777" w:rsidR="00FD0290" w:rsidRPr="00293514" w:rsidRDefault="00FD0290" w:rsidP="00CB5381">
      <w:pPr>
        <w:pStyle w:val="List"/>
        <w:numPr>
          <w:ilvl w:val="0"/>
          <w:numId w:val="36"/>
        </w:numPr>
        <w:spacing w:after="120"/>
      </w:pPr>
      <w:r>
        <w:t xml:space="preserve">Miller BM, </w:t>
      </w:r>
      <w:r w:rsidRPr="003B2DDD">
        <w:rPr>
          <w:b/>
        </w:rPr>
        <w:t>Moore DE Jr</w:t>
      </w:r>
      <w:r>
        <w:t>., Stead WW, Balser JR.  Beyond Flexner: A new model for continuous learning in the health professions.  Academic Medicine. 2010;85.2:266-272.</w:t>
      </w:r>
    </w:p>
    <w:p w14:paraId="4CE44215" w14:textId="77777777" w:rsidR="00FD0290" w:rsidRPr="0024126C" w:rsidRDefault="00FD0290" w:rsidP="00CB5381">
      <w:pPr>
        <w:pStyle w:val="List"/>
        <w:numPr>
          <w:ilvl w:val="0"/>
          <w:numId w:val="36"/>
        </w:numPr>
        <w:spacing w:after="120"/>
      </w:pPr>
      <w:r w:rsidRPr="0024126C">
        <w:rPr>
          <w:b/>
        </w:rPr>
        <w:t>Moore DE Jr.</w:t>
      </w:r>
      <w:r>
        <w:t>, Green JS, Gallis HA. Achieving desired results and improved outcomes by integrating planning and assessment throughout a learning activity. J Contin Educ Health Prof</w:t>
      </w:r>
      <w:r w:rsidRPr="00871662">
        <w:rPr>
          <w:b/>
        </w:rPr>
        <w:t>.</w:t>
      </w:r>
      <w:r>
        <w:t xml:space="preserve">  2009; 29.1:5-18.</w:t>
      </w:r>
    </w:p>
    <w:p w14:paraId="6BC805D4" w14:textId="77777777" w:rsidR="00FD0290" w:rsidRDefault="00FD0290" w:rsidP="00CB5381">
      <w:pPr>
        <w:pStyle w:val="List"/>
        <w:numPr>
          <w:ilvl w:val="0"/>
          <w:numId w:val="36"/>
        </w:numPr>
        <w:spacing w:after="120"/>
      </w:pPr>
      <w:r w:rsidRPr="00DB1AB0">
        <w:rPr>
          <w:b/>
        </w:rPr>
        <w:t>Moore DE Jr</w:t>
      </w:r>
      <w:r>
        <w:t>.  How physicians learn and how to design learning experiences for them.  In Hager M, Russell S, Fletcher SW, editors.  Continuing Education in the Health Professions: Improving Healthcare Through Lifelong Learning, Proceedings of a Conference Sponsored by the Josiah Macy, Jr. Foundation; 2007 Nov 28-Dec 1; Bermuda.  New York: Josiah Macy, Jr. Foundation, 2008, pages 30-62.</w:t>
      </w:r>
    </w:p>
    <w:p w14:paraId="73948CED" w14:textId="5FA25308" w:rsidR="00FD0290" w:rsidRDefault="00FD0290" w:rsidP="00CB5381">
      <w:pPr>
        <w:pStyle w:val="List"/>
        <w:numPr>
          <w:ilvl w:val="0"/>
          <w:numId w:val="36"/>
        </w:numPr>
        <w:spacing w:after="120"/>
      </w:pPr>
      <w:r>
        <w:t xml:space="preserve">Gabbe SG, Webb LE, Harrell FE, </w:t>
      </w:r>
      <w:r w:rsidRPr="006D0BFE">
        <w:rPr>
          <w:b/>
        </w:rPr>
        <w:t>Moore DE Jr.</w:t>
      </w:r>
      <w:r>
        <w:t xml:space="preserve">, Powell R, </w:t>
      </w:r>
      <w:smartTag w:uri="urn:schemas-microsoft-com:office:smarttags" w:element="place">
        <w:smartTag w:uri="urn:schemas-microsoft-com:office:smarttags" w:element="City">
          <w:r>
            <w:t>Spickard</w:t>
          </w:r>
        </w:smartTag>
        <w:r>
          <w:t xml:space="preserve"> </w:t>
        </w:r>
        <w:smartTag w:uri="urn:schemas-microsoft-com:office:smarttags" w:element="State">
          <w:r>
            <w:t>WA</w:t>
          </w:r>
        </w:smartTag>
      </w:smartTag>
      <w:r>
        <w:t xml:space="preserve"> Jr.  Burnout in Medical School Deans: </w:t>
      </w:r>
      <w:r w:rsidR="00440AEB">
        <w:t>An Uncommon Problem</w:t>
      </w:r>
      <w:r>
        <w:t>. Academic Medicine.</w:t>
      </w:r>
      <w:r w:rsidRPr="005F1D76">
        <w:t xml:space="preserve"> </w:t>
      </w:r>
      <w:r>
        <w:rPr>
          <w:rStyle w:val="ti"/>
        </w:rPr>
        <w:t>2008 May;83(5):476-482.</w:t>
      </w:r>
    </w:p>
    <w:p w14:paraId="23EE368D" w14:textId="77777777" w:rsidR="006B1785" w:rsidRPr="007D0EFD" w:rsidRDefault="006B1785" w:rsidP="00CB5381">
      <w:pPr>
        <w:pStyle w:val="List"/>
        <w:numPr>
          <w:ilvl w:val="0"/>
          <w:numId w:val="36"/>
        </w:numPr>
        <w:spacing w:after="120"/>
        <w:rPr>
          <w:rFonts w:asciiTheme="majorHAnsi" w:hAnsiTheme="majorHAnsi"/>
        </w:rPr>
      </w:pPr>
      <w:r w:rsidRPr="007D0EFD">
        <w:rPr>
          <w:rFonts w:asciiTheme="majorHAnsi" w:hAnsiTheme="majorHAnsi"/>
        </w:rPr>
        <w:t xml:space="preserve">Gabbe SG, </w:t>
      </w:r>
      <w:r w:rsidRPr="007D0EFD">
        <w:rPr>
          <w:rFonts w:asciiTheme="majorHAnsi" w:hAnsiTheme="majorHAnsi"/>
          <w:b/>
        </w:rPr>
        <w:t>Moore DE Jr</w:t>
      </w:r>
      <w:r w:rsidRPr="007D0EFD">
        <w:rPr>
          <w:rFonts w:asciiTheme="majorHAnsi" w:hAnsiTheme="majorHAnsi"/>
        </w:rPr>
        <w:t>., Webb LE, Mandel LS, Melville JL, Spickard WA Jr.  Can mentors prevent and reduce burnout in new chairs of departments of Obstetrics and Gynecology: Results from a prospe</w:t>
      </w:r>
      <w:r w:rsidR="005F1D76" w:rsidRPr="007D0EFD">
        <w:rPr>
          <w:rFonts w:asciiTheme="majorHAnsi" w:hAnsiTheme="majorHAnsi"/>
        </w:rPr>
        <w:t xml:space="preserve">ctive, randomized pilot study.  </w:t>
      </w:r>
      <w:r w:rsidR="008449A3" w:rsidRPr="007D0EFD">
        <w:rPr>
          <w:rFonts w:asciiTheme="majorHAnsi" w:hAnsiTheme="majorHAnsi"/>
        </w:rPr>
        <w:t xml:space="preserve">Am J </w:t>
      </w:r>
      <w:proofErr w:type="spellStart"/>
      <w:r w:rsidR="008449A3" w:rsidRPr="007D0EFD">
        <w:rPr>
          <w:rFonts w:asciiTheme="majorHAnsi" w:hAnsiTheme="majorHAnsi"/>
        </w:rPr>
        <w:t>Obstet</w:t>
      </w:r>
      <w:proofErr w:type="spellEnd"/>
      <w:r w:rsidR="008449A3" w:rsidRPr="007D0EFD">
        <w:rPr>
          <w:rFonts w:asciiTheme="majorHAnsi" w:hAnsiTheme="majorHAnsi"/>
        </w:rPr>
        <w:t xml:space="preserve"> Gynecol. 2008 Jun;</w:t>
      </w:r>
      <w:r w:rsidR="008449A3" w:rsidRPr="007D0EFD">
        <w:rPr>
          <w:rStyle w:val="volume"/>
          <w:rFonts w:asciiTheme="majorHAnsi" w:hAnsiTheme="majorHAnsi"/>
        </w:rPr>
        <w:t>198</w:t>
      </w:r>
      <w:r w:rsidR="008449A3" w:rsidRPr="007D0EFD">
        <w:rPr>
          <w:rFonts w:asciiTheme="majorHAnsi" w:hAnsiTheme="majorHAnsi"/>
        </w:rPr>
        <w:t>(</w:t>
      </w:r>
      <w:r w:rsidR="008449A3" w:rsidRPr="007D0EFD">
        <w:rPr>
          <w:rStyle w:val="issue"/>
          <w:rFonts w:asciiTheme="majorHAnsi" w:hAnsiTheme="majorHAnsi"/>
        </w:rPr>
        <w:t>6</w:t>
      </w:r>
      <w:r w:rsidR="008449A3" w:rsidRPr="007D0EFD">
        <w:rPr>
          <w:rFonts w:asciiTheme="majorHAnsi" w:hAnsiTheme="majorHAnsi"/>
        </w:rPr>
        <w:t>):</w:t>
      </w:r>
      <w:r w:rsidR="008449A3" w:rsidRPr="007D0EFD">
        <w:rPr>
          <w:rStyle w:val="pages"/>
          <w:rFonts w:asciiTheme="majorHAnsi" w:hAnsiTheme="majorHAnsi"/>
        </w:rPr>
        <w:t>653</w:t>
      </w:r>
      <w:r w:rsidR="008449A3" w:rsidRPr="007D0EFD">
        <w:rPr>
          <w:rFonts w:asciiTheme="majorHAnsi" w:hAnsiTheme="majorHAnsi"/>
          <w:lang w:eastAsia="en-US"/>
        </w:rPr>
        <w:t>.e1-653.e7.</w:t>
      </w:r>
    </w:p>
    <w:p w14:paraId="04AF84E9" w14:textId="77777777" w:rsidR="000842A4" w:rsidRPr="007D0EFD" w:rsidRDefault="000842A4" w:rsidP="00CB5381">
      <w:pPr>
        <w:pStyle w:val="List"/>
        <w:numPr>
          <w:ilvl w:val="0"/>
          <w:numId w:val="36"/>
        </w:numPr>
        <w:spacing w:after="120"/>
        <w:rPr>
          <w:rFonts w:asciiTheme="majorHAnsi" w:hAnsiTheme="majorHAnsi"/>
        </w:rPr>
      </w:pPr>
      <w:r w:rsidRPr="007D0EFD">
        <w:rPr>
          <w:rFonts w:asciiTheme="majorHAnsi" w:hAnsiTheme="majorHAnsi"/>
          <w:b/>
        </w:rPr>
        <w:lastRenderedPageBreak/>
        <w:t>Moore DE Jr</w:t>
      </w:r>
      <w:r w:rsidRPr="007D0EFD">
        <w:rPr>
          <w:rFonts w:asciiTheme="majorHAnsi" w:hAnsiTheme="majorHAnsi"/>
        </w:rPr>
        <w:t xml:space="preserve">., Cervero RM, Fox RD.  </w:t>
      </w:r>
      <w:r w:rsidR="0024140B" w:rsidRPr="007D0EFD">
        <w:rPr>
          <w:rFonts w:asciiTheme="majorHAnsi" w:hAnsiTheme="majorHAnsi"/>
        </w:rPr>
        <w:t>A conceptual model of CME to address disparities in depression care.   J Contin Educ Health Prof</w:t>
      </w:r>
      <w:r w:rsidR="0024140B" w:rsidRPr="007D0EFD">
        <w:rPr>
          <w:rFonts w:asciiTheme="majorHAnsi" w:hAnsiTheme="majorHAnsi"/>
          <w:b/>
        </w:rPr>
        <w:t>.</w:t>
      </w:r>
      <w:r w:rsidR="0024140B" w:rsidRPr="007D0EFD">
        <w:rPr>
          <w:rFonts w:asciiTheme="majorHAnsi" w:hAnsiTheme="majorHAnsi"/>
        </w:rPr>
        <w:t xml:space="preserve">  2007;27.</w:t>
      </w:r>
      <w:r w:rsidR="00871662" w:rsidRPr="007D0EFD">
        <w:rPr>
          <w:rFonts w:asciiTheme="majorHAnsi" w:hAnsiTheme="majorHAnsi"/>
        </w:rPr>
        <w:t>1:S40-S54</w:t>
      </w:r>
      <w:r w:rsidR="0024140B" w:rsidRPr="007D0EFD">
        <w:rPr>
          <w:rFonts w:asciiTheme="majorHAnsi" w:hAnsiTheme="majorHAnsi"/>
        </w:rPr>
        <w:t>.</w:t>
      </w:r>
    </w:p>
    <w:p w14:paraId="5C8A8F46" w14:textId="77777777" w:rsidR="00871662" w:rsidRPr="007D0EFD" w:rsidRDefault="0024140B" w:rsidP="00CB5381">
      <w:pPr>
        <w:pStyle w:val="List"/>
        <w:numPr>
          <w:ilvl w:val="0"/>
          <w:numId w:val="36"/>
        </w:numPr>
        <w:spacing w:after="120"/>
        <w:rPr>
          <w:rFonts w:asciiTheme="majorHAnsi" w:hAnsiTheme="majorHAnsi"/>
        </w:rPr>
      </w:pPr>
      <w:r w:rsidRPr="007D0EFD">
        <w:rPr>
          <w:rFonts w:asciiTheme="majorHAnsi" w:hAnsiTheme="majorHAnsi"/>
          <w:b/>
          <w:lang w:val="de-DE"/>
        </w:rPr>
        <w:t>Moore DE Jr.</w:t>
      </w:r>
      <w:r w:rsidRPr="007D0EFD">
        <w:rPr>
          <w:rFonts w:asciiTheme="majorHAnsi" w:hAnsiTheme="majorHAnsi"/>
          <w:lang w:val="de-DE"/>
        </w:rPr>
        <w:t xml:space="preserve">, Niebler SE, Schlundt DG, Pichert JW.  </w:t>
      </w:r>
      <w:r w:rsidRPr="007D0EFD">
        <w:rPr>
          <w:rFonts w:asciiTheme="majorHAnsi" w:hAnsiTheme="majorHAnsi"/>
        </w:rPr>
        <w:t>A conceptual model for using action inquiry techniques to address disparities in depression.  J Contin Educ Health Prof</w:t>
      </w:r>
      <w:r w:rsidRPr="007D0EFD">
        <w:rPr>
          <w:rFonts w:asciiTheme="majorHAnsi" w:hAnsiTheme="majorHAnsi"/>
          <w:b/>
        </w:rPr>
        <w:t>.</w:t>
      </w:r>
      <w:r w:rsidR="00871662" w:rsidRPr="007D0EFD">
        <w:rPr>
          <w:rFonts w:asciiTheme="majorHAnsi" w:hAnsiTheme="majorHAnsi"/>
        </w:rPr>
        <w:t xml:space="preserve">  2007;27.1:S55-S64.</w:t>
      </w:r>
      <w:r w:rsidRPr="007D0EFD">
        <w:rPr>
          <w:rFonts w:asciiTheme="majorHAnsi" w:hAnsiTheme="majorHAnsi"/>
        </w:rPr>
        <w:t xml:space="preserve"> </w:t>
      </w:r>
    </w:p>
    <w:p w14:paraId="4AA745D9" w14:textId="77777777" w:rsidR="0024140B" w:rsidRPr="007D0EFD" w:rsidRDefault="0024140B" w:rsidP="00CB5381">
      <w:pPr>
        <w:pStyle w:val="List"/>
        <w:numPr>
          <w:ilvl w:val="0"/>
          <w:numId w:val="36"/>
        </w:numPr>
        <w:spacing w:after="120"/>
        <w:rPr>
          <w:rFonts w:asciiTheme="majorHAnsi" w:hAnsiTheme="majorHAnsi"/>
        </w:rPr>
      </w:pPr>
      <w:r w:rsidRPr="007D0EFD">
        <w:rPr>
          <w:rFonts w:asciiTheme="majorHAnsi" w:hAnsiTheme="majorHAnsi"/>
        </w:rPr>
        <w:t xml:space="preserve">Overstreet KM, </w:t>
      </w:r>
      <w:r w:rsidRPr="007D0EFD">
        <w:rPr>
          <w:rFonts w:asciiTheme="majorHAnsi" w:hAnsiTheme="majorHAnsi"/>
          <w:b/>
        </w:rPr>
        <w:t>Moore DE Jr.,</w:t>
      </w:r>
      <w:r w:rsidRPr="007D0EFD">
        <w:rPr>
          <w:rFonts w:asciiTheme="majorHAnsi" w:hAnsiTheme="majorHAnsi"/>
        </w:rPr>
        <w:t xml:space="preserve"> Kristofco RE, Like RC.  Addressing disparities in diagnosing and treating depression: A promising role for planned physician learning. J Contin Educ Health Prof</w:t>
      </w:r>
      <w:r w:rsidRPr="007D0EFD">
        <w:rPr>
          <w:rFonts w:asciiTheme="majorHAnsi" w:hAnsiTheme="majorHAnsi"/>
          <w:b/>
        </w:rPr>
        <w:t>.</w:t>
      </w:r>
      <w:r w:rsidRPr="007D0EFD">
        <w:rPr>
          <w:rFonts w:asciiTheme="majorHAnsi" w:hAnsiTheme="majorHAnsi"/>
        </w:rPr>
        <w:t xml:space="preserve">  2007;27.</w:t>
      </w:r>
      <w:r w:rsidR="00871662" w:rsidRPr="007D0EFD">
        <w:rPr>
          <w:rFonts w:asciiTheme="majorHAnsi" w:hAnsiTheme="majorHAnsi"/>
        </w:rPr>
        <w:t>1: pp S5-S9.</w:t>
      </w:r>
    </w:p>
    <w:p w14:paraId="0E2F725F" w14:textId="7158383D" w:rsidR="0024140B" w:rsidRPr="007D0EFD" w:rsidRDefault="0024140B"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Kristofco RE, Overstreet KM, Like RC. Improving depression care for ethnic and racial minorities: A</w:t>
      </w:r>
      <w:r w:rsidR="00440AEB">
        <w:rPr>
          <w:rFonts w:asciiTheme="majorHAnsi" w:hAnsiTheme="majorHAnsi"/>
        </w:rPr>
        <w:t>n</w:t>
      </w:r>
      <w:r w:rsidRPr="007D0EFD">
        <w:rPr>
          <w:rFonts w:asciiTheme="majorHAnsi" w:hAnsiTheme="majorHAnsi"/>
        </w:rPr>
        <w:t xml:space="preserve"> intervention concept that integrates CME planning with improvement strategies.  J Contin Educ Health Prof</w:t>
      </w:r>
      <w:r w:rsidRPr="007D0EFD">
        <w:rPr>
          <w:rFonts w:asciiTheme="majorHAnsi" w:hAnsiTheme="majorHAnsi"/>
          <w:b/>
        </w:rPr>
        <w:t>.</w:t>
      </w:r>
      <w:r w:rsidRPr="007D0EFD">
        <w:rPr>
          <w:rFonts w:asciiTheme="majorHAnsi" w:hAnsiTheme="majorHAnsi"/>
        </w:rPr>
        <w:t xml:space="preserve">  2007;27.</w:t>
      </w:r>
      <w:r w:rsidR="00871662" w:rsidRPr="007D0EFD">
        <w:rPr>
          <w:rFonts w:asciiTheme="majorHAnsi" w:hAnsiTheme="majorHAnsi"/>
        </w:rPr>
        <w:t xml:space="preserve">1: pp. S65-S74. </w:t>
      </w:r>
    </w:p>
    <w:p w14:paraId="4D436680"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Margolis PA, </w:t>
      </w:r>
      <w:proofErr w:type="spellStart"/>
      <w:r w:rsidRPr="007D0EFD">
        <w:rPr>
          <w:rFonts w:asciiTheme="majorHAnsi" w:hAnsiTheme="majorHAnsi"/>
        </w:rPr>
        <w:t>Lannon</w:t>
      </w:r>
      <w:proofErr w:type="spellEnd"/>
      <w:r w:rsidRPr="007D0EFD">
        <w:rPr>
          <w:rFonts w:asciiTheme="majorHAnsi" w:hAnsiTheme="majorHAnsi"/>
        </w:rPr>
        <w:t xml:space="preserve"> CM, Stuart JM, Fried B, Keyes-</w:t>
      </w:r>
      <w:proofErr w:type="spellStart"/>
      <w:r w:rsidRPr="007D0EFD">
        <w:rPr>
          <w:rFonts w:asciiTheme="majorHAnsi" w:hAnsiTheme="majorHAnsi"/>
        </w:rPr>
        <w:t>Elstein</w:t>
      </w:r>
      <w:proofErr w:type="spellEnd"/>
      <w:r w:rsidRPr="007D0EFD">
        <w:rPr>
          <w:rFonts w:asciiTheme="majorHAnsi" w:hAnsiTheme="majorHAnsi"/>
        </w:rPr>
        <w:t xml:space="preserve">, </w:t>
      </w:r>
      <w:r w:rsidRPr="007D0EFD">
        <w:rPr>
          <w:rFonts w:asciiTheme="majorHAnsi" w:hAnsiTheme="majorHAnsi"/>
          <w:b/>
        </w:rPr>
        <w:t>Moore DE Jr</w:t>
      </w:r>
      <w:r w:rsidRPr="007D0EFD">
        <w:rPr>
          <w:rFonts w:asciiTheme="majorHAnsi" w:hAnsiTheme="majorHAnsi"/>
        </w:rPr>
        <w:t>.  Improving delivery systems for prevention in primary care practices:  Results of a randomized trial.  BMJ</w:t>
      </w:r>
      <w:r w:rsidR="00B16E3E" w:rsidRPr="007D0EFD">
        <w:rPr>
          <w:rFonts w:asciiTheme="majorHAnsi" w:hAnsiTheme="majorHAnsi"/>
        </w:rPr>
        <w:t xml:space="preserve">. </w:t>
      </w:r>
      <w:r w:rsidR="00FE3DF2" w:rsidRPr="007D0EFD">
        <w:rPr>
          <w:rFonts w:asciiTheme="majorHAnsi" w:hAnsiTheme="majorHAnsi"/>
        </w:rPr>
        <w:t>doi:10.1136/bmj.38009.706319.47 (published 6 February 2004)</w:t>
      </w:r>
      <w:r w:rsidR="00B16E3E" w:rsidRPr="007D0EFD">
        <w:rPr>
          <w:rFonts w:asciiTheme="majorHAnsi" w:hAnsiTheme="majorHAnsi"/>
        </w:rPr>
        <w:t>.</w:t>
      </w:r>
    </w:p>
    <w:p w14:paraId="2DC01AFC"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Pennington FC</w:t>
      </w:r>
      <w:r w:rsidR="004D5B9F" w:rsidRPr="007D0EFD">
        <w:rPr>
          <w:rFonts w:asciiTheme="majorHAnsi" w:hAnsiTheme="majorHAnsi"/>
        </w:rPr>
        <w:t>.  Practice-based learning and i</w:t>
      </w:r>
      <w:r w:rsidRPr="007D0EFD">
        <w:rPr>
          <w:rFonts w:asciiTheme="majorHAnsi" w:hAnsiTheme="majorHAnsi"/>
        </w:rPr>
        <w:t xml:space="preserve">mprovement: </w:t>
      </w:r>
      <w:r w:rsidR="004D5B9F" w:rsidRPr="007D0EFD">
        <w:rPr>
          <w:rFonts w:asciiTheme="majorHAnsi" w:hAnsiTheme="majorHAnsi"/>
        </w:rPr>
        <w:t>C</w:t>
      </w:r>
      <w:r w:rsidRPr="007D0EFD">
        <w:rPr>
          <w:rFonts w:asciiTheme="majorHAnsi" w:hAnsiTheme="majorHAnsi"/>
        </w:rPr>
        <w:t xml:space="preserve">onclusions and </w:t>
      </w:r>
      <w:r w:rsidR="004D5B9F" w:rsidRPr="007D0EFD">
        <w:rPr>
          <w:rFonts w:asciiTheme="majorHAnsi" w:hAnsiTheme="majorHAnsi"/>
        </w:rPr>
        <w:t>q</w:t>
      </w:r>
      <w:r w:rsidRPr="007D0EFD">
        <w:rPr>
          <w:rFonts w:asciiTheme="majorHAnsi" w:hAnsiTheme="majorHAnsi"/>
        </w:rPr>
        <w:t>uestions.  J Contin Educ Health Prof</w:t>
      </w:r>
      <w:r w:rsidRPr="007D0EFD">
        <w:rPr>
          <w:rFonts w:asciiTheme="majorHAnsi" w:hAnsiTheme="majorHAnsi"/>
          <w:b/>
        </w:rPr>
        <w:t>.</w:t>
      </w:r>
      <w:r w:rsidRPr="007D0EFD">
        <w:rPr>
          <w:rFonts w:asciiTheme="majorHAnsi" w:hAnsiTheme="majorHAnsi"/>
        </w:rPr>
        <w:t xml:space="preserve">  2003;23:pp.S73-S80.</w:t>
      </w:r>
    </w:p>
    <w:p w14:paraId="3DD81142" w14:textId="4FC7B48D"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A framework for outcomes evaluation in the continuing profession</w:t>
      </w:r>
      <w:r w:rsidR="00440AEB">
        <w:rPr>
          <w:rFonts w:asciiTheme="majorHAnsi" w:hAnsiTheme="majorHAnsi"/>
        </w:rPr>
        <w:t>al development of physicians.  I</w:t>
      </w:r>
      <w:r w:rsidRPr="007D0EFD">
        <w:rPr>
          <w:rFonts w:asciiTheme="majorHAnsi" w:hAnsiTheme="majorHAnsi"/>
        </w:rPr>
        <w:t>n The continuing professional development of physicians.  Davis DA, Fox RD, and Barnes BA, editors.  Chicago; American Medical A</w:t>
      </w:r>
      <w:r w:rsidR="00440AEB">
        <w:rPr>
          <w:rFonts w:asciiTheme="majorHAnsi" w:hAnsiTheme="majorHAnsi"/>
        </w:rPr>
        <w:t>ssociation, 2003.  pp. 249-274.</w:t>
      </w:r>
      <w:r w:rsidRPr="007D0EFD">
        <w:rPr>
          <w:rFonts w:asciiTheme="majorHAnsi" w:hAnsiTheme="majorHAnsi"/>
        </w:rPr>
        <w:t xml:space="preserve"> </w:t>
      </w:r>
    </w:p>
    <w:p w14:paraId="251AF768"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Davis DA, </w:t>
      </w:r>
      <w:r w:rsidRPr="007D0EFD">
        <w:rPr>
          <w:rFonts w:asciiTheme="majorHAnsi" w:hAnsiTheme="majorHAnsi"/>
          <w:b/>
        </w:rPr>
        <w:t>Moore DE, Jr.</w:t>
      </w:r>
      <w:r w:rsidRPr="007D0EFD">
        <w:rPr>
          <w:rFonts w:asciiTheme="majorHAnsi" w:hAnsiTheme="majorHAnsi"/>
        </w:rPr>
        <w:t xml:space="preserve">, Sinclair L, Tan KM, Tipping J, Vaisey AT  Evaluating educational outcomes: An electronic workbook for CME providers.  </w:t>
      </w:r>
      <w:hyperlink r:id="rId10" w:history="1">
        <w:r w:rsidRPr="007D0EFD">
          <w:rPr>
            <w:rStyle w:val="Hyperlink"/>
            <w:rFonts w:asciiTheme="majorHAnsi" w:hAnsiTheme="majorHAnsi"/>
          </w:rPr>
          <w:t>http://www.acme-assn.org</w:t>
        </w:r>
      </w:hyperlink>
      <w:r w:rsidRPr="007D0EFD">
        <w:rPr>
          <w:rFonts w:asciiTheme="majorHAnsi" w:hAnsiTheme="majorHAnsi"/>
        </w:rPr>
        <w:t>. 2001</w:t>
      </w:r>
    </w:p>
    <w:p w14:paraId="16920FE0"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Combining discrepancy analysis and outcomes in needs assessment to produce more effective CME.  J Contin Educ Health Prof</w:t>
      </w:r>
      <w:r w:rsidRPr="007D0EFD">
        <w:rPr>
          <w:rFonts w:asciiTheme="majorHAnsi" w:hAnsiTheme="majorHAnsi"/>
          <w:b/>
        </w:rPr>
        <w:t>.</w:t>
      </w:r>
      <w:r w:rsidRPr="007D0EFD">
        <w:rPr>
          <w:rFonts w:asciiTheme="majorHAnsi" w:hAnsiTheme="majorHAnsi"/>
        </w:rPr>
        <w:t xml:space="preserve">  1998;18.4: 133-141.</w:t>
      </w:r>
    </w:p>
    <w:p w14:paraId="7C77B599" w14:textId="77777777" w:rsidR="00B62694" w:rsidRPr="007D0EFD" w:rsidRDefault="00B62694" w:rsidP="00CB5381">
      <w:pPr>
        <w:pStyle w:val="List"/>
        <w:numPr>
          <w:ilvl w:val="0"/>
          <w:numId w:val="36"/>
        </w:numPr>
        <w:spacing w:after="120"/>
        <w:rPr>
          <w:rFonts w:asciiTheme="majorHAnsi" w:hAnsiTheme="majorHAnsi"/>
        </w:rPr>
      </w:pPr>
      <w:proofErr w:type="spellStart"/>
      <w:r w:rsidRPr="007D0EFD">
        <w:rPr>
          <w:rFonts w:asciiTheme="majorHAnsi" w:hAnsiTheme="majorHAnsi"/>
        </w:rPr>
        <w:t>Pyatt</w:t>
      </w:r>
      <w:proofErr w:type="spellEnd"/>
      <w:r w:rsidRPr="007D0EFD">
        <w:rPr>
          <w:rFonts w:asciiTheme="majorHAnsi" w:hAnsiTheme="majorHAnsi"/>
        </w:rPr>
        <w:t xml:space="preserve"> RS, Caldwell SC, </w:t>
      </w:r>
      <w:r w:rsidRPr="007D0EFD">
        <w:rPr>
          <w:rFonts w:asciiTheme="majorHAnsi" w:hAnsiTheme="majorHAnsi"/>
          <w:b/>
        </w:rPr>
        <w:t>Moore DE, Jr.</w:t>
      </w:r>
      <w:r w:rsidRPr="007D0EFD">
        <w:rPr>
          <w:rFonts w:asciiTheme="majorHAnsi" w:hAnsiTheme="majorHAnsi"/>
        </w:rPr>
        <w:t xml:space="preserve">  Improving outcomes through an innovative CME partnership.  J Contin Educ Health Prof.  1997;17.4: 210-214.</w:t>
      </w:r>
    </w:p>
    <w:p w14:paraId="177EBBC0"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The evolution of a new approach to continuing medical education.  Current Practices (of the Department of Obstetrics and Gynecology UNC School of Medicine) 1997;17.1:2;6</w:t>
      </w:r>
    </w:p>
    <w:p w14:paraId="73F57051"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editor, Issues in continuing medical education and quality management.  J Contin Educ Health Prof. 1995;15.3:132-191.</w:t>
      </w:r>
    </w:p>
    <w:p w14:paraId="29E2BCC7" w14:textId="4E4B4ADF"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00A45A9E">
        <w:rPr>
          <w:rFonts w:asciiTheme="majorHAnsi" w:hAnsiTheme="majorHAnsi"/>
          <w:b/>
        </w:rPr>
        <w:t>,</w:t>
      </w:r>
      <w:r w:rsidRPr="007D0EFD">
        <w:rPr>
          <w:rFonts w:asciiTheme="majorHAnsi" w:hAnsiTheme="majorHAnsi"/>
        </w:rPr>
        <w:t xml:space="preserve">   Moving CME closer to the clinical encounter: The promise of quality management and CME.  </w:t>
      </w:r>
      <w:r w:rsidRPr="007D0EFD">
        <w:rPr>
          <w:rFonts w:asciiTheme="majorHAnsi" w:hAnsiTheme="majorHAnsi"/>
          <w:b/>
        </w:rPr>
        <w:t xml:space="preserve"> </w:t>
      </w:r>
      <w:r w:rsidRPr="007D0EFD">
        <w:rPr>
          <w:rFonts w:asciiTheme="majorHAnsi" w:hAnsiTheme="majorHAnsi"/>
        </w:rPr>
        <w:t>J Contin Educ Health Prof.  1995;15.3: 135-145, 191.</w:t>
      </w:r>
    </w:p>
    <w:p w14:paraId="165DFDE8" w14:textId="48F73223" w:rsidR="00A45A9E" w:rsidRDefault="00A45A9E" w:rsidP="00CB5381">
      <w:pPr>
        <w:pStyle w:val="List"/>
        <w:numPr>
          <w:ilvl w:val="0"/>
          <w:numId w:val="36"/>
        </w:numPr>
        <w:spacing w:after="120"/>
        <w:rPr>
          <w:rFonts w:asciiTheme="majorHAnsi" w:hAnsiTheme="majorHAnsi"/>
        </w:rPr>
      </w:pPr>
      <w:r w:rsidRPr="00A45A9E">
        <w:rPr>
          <w:rFonts w:asciiTheme="majorHAnsi" w:hAnsiTheme="majorHAnsi"/>
          <w:b/>
        </w:rPr>
        <w:t>Moore DE, Jr.</w:t>
      </w:r>
      <w:r>
        <w:rPr>
          <w:rFonts w:asciiTheme="majorHAnsi" w:hAnsiTheme="majorHAnsi"/>
        </w:rPr>
        <w:t xml:space="preserve">, Innovations and new practice in CEHP. </w:t>
      </w:r>
      <w:r w:rsidRPr="007D0EFD">
        <w:rPr>
          <w:rFonts w:asciiTheme="majorHAnsi" w:hAnsiTheme="majorHAnsi"/>
        </w:rPr>
        <w:t>J Contin Educ Health Prof.  1995;15.</w:t>
      </w:r>
      <w:r>
        <w:rPr>
          <w:rFonts w:asciiTheme="majorHAnsi" w:hAnsiTheme="majorHAnsi"/>
        </w:rPr>
        <w:t>2</w:t>
      </w:r>
      <w:r w:rsidRPr="007D0EFD">
        <w:rPr>
          <w:rFonts w:asciiTheme="majorHAnsi" w:hAnsiTheme="majorHAnsi"/>
        </w:rPr>
        <w:t>:</w:t>
      </w:r>
      <w:r>
        <w:rPr>
          <w:rFonts w:asciiTheme="majorHAnsi" w:hAnsiTheme="majorHAnsi"/>
        </w:rPr>
        <w:t xml:space="preserve"> 126-127.</w:t>
      </w:r>
    </w:p>
    <w:p w14:paraId="7A70E0C0"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Lockyer J, Mazmanian P, </w:t>
      </w:r>
      <w:r w:rsidRPr="007D0EFD">
        <w:rPr>
          <w:rFonts w:asciiTheme="majorHAnsi" w:hAnsiTheme="majorHAnsi"/>
          <w:b/>
        </w:rPr>
        <w:t>Moore DE, Jr.</w:t>
      </w:r>
      <w:r w:rsidRPr="007D0EFD">
        <w:rPr>
          <w:rFonts w:asciiTheme="majorHAnsi" w:hAnsiTheme="majorHAnsi"/>
        </w:rPr>
        <w:t>, Harrison A, Knox AB.</w:t>
      </w:r>
      <w:r w:rsidR="000903EF" w:rsidRPr="007D0EFD">
        <w:rPr>
          <w:rFonts w:asciiTheme="majorHAnsi" w:hAnsiTheme="majorHAnsi"/>
        </w:rPr>
        <w:t xml:space="preserve">  The a</w:t>
      </w:r>
      <w:r w:rsidRPr="007D0EFD">
        <w:rPr>
          <w:rFonts w:asciiTheme="majorHAnsi" w:hAnsiTheme="majorHAnsi"/>
        </w:rPr>
        <w:t>doption of innovation.  In Fox RD, Davis DA, editors, The Physician Learner: Linking Research to Practice, Chicago: American Medical Association, 1994; pp 33-46.</w:t>
      </w:r>
    </w:p>
    <w:p w14:paraId="576B2A5F"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Knox AB, Bennett NL, Kristofco RE.  Factors affecting physician decision making to participate in formal CME activities.  In Fox RD, Davis DA, editors, The Physician Learner: Linking Research to Practice, Chicago: American Medical Association, 1994; pp 219-240.</w:t>
      </w:r>
    </w:p>
    <w:p w14:paraId="45456BD5"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Green JS, Jay SJ, Leist JC, Maitland FM.  Creating a new paradigm for </w:t>
      </w:r>
      <w:r w:rsidR="0077078D" w:rsidRPr="007D0EFD">
        <w:rPr>
          <w:rFonts w:asciiTheme="majorHAnsi" w:hAnsiTheme="majorHAnsi"/>
        </w:rPr>
        <w:t>CME</w:t>
      </w:r>
      <w:r w:rsidRPr="007D0EFD">
        <w:rPr>
          <w:rFonts w:asciiTheme="majorHAnsi" w:hAnsiTheme="majorHAnsi"/>
        </w:rPr>
        <w:t>: seizing opportunities with the health care revolution.  J Contin Educ Health Prof.  1994;14.1:1-28.</w:t>
      </w:r>
    </w:p>
    <w:p w14:paraId="1346A4BF"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Practice guidelines: Helping physicians cope with the information explosion, Tennessee Family Physician.  1992;4.1: 8.</w:t>
      </w:r>
    </w:p>
    <w:p w14:paraId="182AE91D"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Cordes DL. Needs assessment.  In </w:t>
      </w:r>
      <w:proofErr w:type="spellStart"/>
      <w:r w:rsidRPr="007D0EFD">
        <w:rPr>
          <w:rFonts w:asciiTheme="majorHAnsi" w:hAnsiTheme="majorHAnsi"/>
        </w:rPr>
        <w:t>Felch</w:t>
      </w:r>
      <w:proofErr w:type="spellEnd"/>
      <w:r w:rsidRPr="007D0EFD">
        <w:rPr>
          <w:rFonts w:asciiTheme="majorHAnsi" w:hAnsiTheme="majorHAnsi"/>
        </w:rPr>
        <w:t xml:space="preserve"> WR and </w:t>
      </w:r>
      <w:proofErr w:type="spellStart"/>
      <w:r w:rsidRPr="007D0EFD">
        <w:rPr>
          <w:rFonts w:asciiTheme="majorHAnsi" w:hAnsiTheme="majorHAnsi"/>
        </w:rPr>
        <w:t>Rosoff</w:t>
      </w:r>
      <w:proofErr w:type="spellEnd"/>
      <w:r w:rsidRPr="007D0EFD">
        <w:rPr>
          <w:rFonts w:asciiTheme="majorHAnsi" w:hAnsiTheme="majorHAnsi"/>
        </w:rPr>
        <w:t xml:space="preserve"> A, Editors, Continuing Medical Education: A Primer, NY: Praeger, 1992.</w:t>
      </w:r>
    </w:p>
    <w:p w14:paraId="413DBA14"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Williamson JW, </w:t>
      </w:r>
      <w:r w:rsidRPr="007D0EFD">
        <w:rPr>
          <w:rFonts w:asciiTheme="majorHAnsi" w:hAnsiTheme="majorHAnsi"/>
          <w:b/>
        </w:rPr>
        <w:t>Moore DE, Jr.</w:t>
      </w:r>
      <w:r w:rsidRPr="007D0EFD">
        <w:rPr>
          <w:rFonts w:asciiTheme="majorHAnsi" w:hAnsiTheme="majorHAnsi"/>
        </w:rPr>
        <w:t xml:space="preserve">, </w:t>
      </w:r>
      <w:proofErr w:type="spellStart"/>
      <w:r w:rsidRPr="007D0EFD">
        <w:rPr>
          <w:rFonts w:asciiTheme="majorHAnsi" w:hAnsiTheme="majorHAnsi"/>
        </w:rPr>
        <w:t>Sanazaro</w:t>
      </w:r>
      <w:proofErr w:type="spellEnd"/>
      <w:r w:rsidRPr="007D0EFD">
        <w:rPr>
          <w:rFonts w:asciiTheme="majorHAnsi" w:hAnsiTheme="majorHAnsi"/>
        </w:rPr>
        <w:t xml:space="preserve"> PJ.  Moving from ‘small </w:t>
      </w:r>
      <w:proofErr w:type="spellStart"/>
      <w:r w:rsidRPr="007D0EFD">
        <w:rPr>
          <w:rFonts w:asciiTheme="majorHAnsi" w:hAnsiTheme="majorHAnsi"/>
        </w:rPr>
        <w:t>qa</w:t>
      </w:r>
      <w:proofErr w:type="spellEnd"/>
      <w:r w:rsidRPr="007D0EFD">
        <w:rPr>
          <w:rFonts w:asciiTheme="majorHAnsi" w:hAnsiTheme="majorHAnsi"/>
        </w:rPr>
        <w:t>’ to ‘Large QA’: An outcomes framework for improving quality management.  Eval Health Prof.  1991;14.2: 138-160.</w:t>
      </w:r>
    </w:p>
    <w:p w14:paraId="7818621C"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lastRenderedPageBreak/>
        <w:t>Moore DE, Jr.</w:t>
      </w:r>
      <w:r w:rsidRPr="007D0EFD">
        <w:rPr>
          <w:rFonts w:asciiTheme="majorHAnsi" w:hAnsiTheme="majorHAnsi"/>
        </w:rPr>
        <w:t>, “Designing Instructional Strategies,” in Adelson R, et. al., editors, Continuing Health Professions Education for the Health Professional: Educational and Administrative Issues, Rockville, MD: Aspen, 1985, pp. 45-70.</w:t>
      </w:r>
    </w:p>
    <w:p w14:paraId="5A78CC00"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Adelson R, </w:t>
      </w:r>
      <w:proofErr w:type="spellStart"/>
      <w:r w:rsidRPr="007D0EFD">
        <w:rPr>
          <w:rFonts w:asciiTheme="majorHAnsi" w:hAnsiTheme="majorHAnsi"/>
        </w:rPr>
        <w:t>Manolakas</w:t>
      </w:r>
      <w:proofErr w:type="spellEnd"/>
      <w:r w:rsidRPr="007D0EFD">
        <w:rPr>
          <w:rFonts w:asciiTheme="majorHAnsi" w:hAnsiTheme="majorHAnsi"/>
        </w:rPr>
        <w:t xml:space="preserve"> D, </w:t>
      </w:r>
      <w:r w:rsidRPr="007D0EFD">
        <w:rPr>
          <w:rFonts w:asciiTheme="majorHAnsi" w:hAnsiTheme="majorHAnsi"/>
          <w:b/>
        </w:rPr>
        <w:t>Moore DE, Jr.</w:t>
      </w:r>
      <w:r w:rsidRPr="007D0EFD">
        <w:rPr>
          <w:rFonts w:asciiTheme="majorHAnsi" w:hAnsiTheme="majorHAnsi"/>
        </w:rPr>
        <w:t xml:space="preserve"> “Assessing Educational Needs,” in Richard Adelson, et. al., editors, Continuing Education for the Health Professional: Educational and Administrative Methods, Rockville, MD: Aspen, 1985, pp. 15-28.</w:t>
      </w:r>
    </w:p>
    <w:p w14:paraId="6736F157" w14:textId="60D74F22"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Levine HG, Cordes DL, </w:t>
      </w:r>
      <w:r w:rsidRPr="007D0EFD">
        <w:rPr>
          <w:rFonts w:asciiTheme="majorHAnsi" w:hAnsiTheme="majorHAnsi"/>
          <w:b/>
        </w:rPr>
        <w:t>Moore DE, Jr.</w:t>
      </w:r>
      <w:r w:rsidRPr="007D0EFD">
        <w:rPr>
          <w:rFonts w:asciiTheme="majorHAnsi" w:hAnsiTheme="majorHAnsi"/>
        </w:rPr>
        <w:t>, and Pennington FC.  Identifying and assessing needs to relate continuing education to patient care.  In Green JS, et. al</w:t>
      </w:r>
      <w:r w:rsidR="003F05B7">
        <w:rPr>
          <w:rFonts w:asciiTheme="majorHAnsi" w:hAnsiTheme="majorHAnsi"/>
        </w:rPr>
        <w:t>.,</w:t>
      </w:r>
      <w:r w:rsidRPr="007D0EFD">
        <w:rPr>
          <w:rFonts w:asciiTheme="majorHAnsi" w:hAnsiTheme="majorHAnsi"/>
        </w:rPr>
        <w:t xml:space="preserve"> editors, Continuing Education for the Health Professions, San Francisco: Jossey-Bass, 1984, pp. 152-173.</w:t>
      </w:r>
    </w:p>
    <w:p w14:paraId="41D59289" w14:textId="1B78A9C0"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Levine HG, </w:t>
      </w:r>
      <w:r w:rsidRPr="007D0EFD">
        <w:rPr>
          <w:rFonts w:asciiTheme="majorHAnsi" w:hAnsiTheme="majorHAnsi"/>
          <w:b/>
        </w:rPr>
        <w:t>Moore DE, Jr.</w:t>
      </w:r>
      <w:r w:rsidRPr="007D0EFD">
        <w:rPr>
          <w:rFonts w:asciiTheme="majorHAnsi" w:hAnsiTheme="majorHAnsi"/>
        </w:rPr>
        <w:t>, and Pennington FC.  Evaluating continuing education activities and outcomes.  In Green JS, et.</w:t>
      </w:r>
      <w:r w:rsidR="003F05B7">
        <w:rPr>
          <w:rFonts w:asciiTheme="majorHAnsi" w:hAnsiTheme="majorHAnsi"/>
        </w:rPr>
        <w:t xml:space="preserve"> </w:t>
      </w:r>
      <w:r w:rsidRPr="007D0EFD">
        <w:rPr>
          <w:rFonts w:asciiTheme="majorHAnsi" w:hAnsiTheme="majorHAnsi"/>
        </w:rPr>
        <w:t>al., editors.  Continuing Education for the Health Professions, San Francisco: Jossey-Bass, 1984 pp. 197-217.</w:t>
      </w:r>
    </w:p>
    <w:p w14:paraId="39637C3E" w14:textId="74B33EAF"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Evolving approaches to continuing medical education: efforts to enhance the impact.  In Green JS, et.</w:t>
      </w:r>
      <w:r w:rsidR="003F05B7">
        <w:rPr>
          <w:rFonts w:asciiTheme="majorHAnsi" w:hAnsiTheme="majorHAnsi"/>
        </w:rPr>
        <w:t xml:space="preserve"> </w:t>
      </w:r>
      <w:r w:rsidRPr="007D0EFD">
        <w:rPr>
          <w:rFonts w:asciiTheme="majorHAnsi" w:hAnsiTheme="majorHAnsi"/>
        </w:rPr>
        <w:t>al., editors.  Continuing Education for the Health Professions, San Francisco: Jossey-Bass, 1984, pp 87-114.</w:t>
      </w:r>
    </w:p>
    <w:p w14:paraId="38A234A2"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Exploring </w:t>
      </w:r>
      <w:r w:rsidR="00A3165E" w:rsidRPr="007D0EFD">
        <w:rPr>
          <w:rFonts w:asciiTheme="majorHAnsi" w:hAnsiTheme="majorHAnsi"/>
        </w:rPr>
        <w:t>n</w:t>
      </w:r>
      <w:r w:rsidRPr="007D0EFD">
        <w:rPr>
          <w:rFonts w:asciiTheme="majorHAnsi" w:hAnsiTheme="majorHAnsi"/>
        </w:rPr>
        <w:t xml:space="preserve">eeds </w:t>
      </w:r>
      <w:r w:rsidR="00A3165E" w:rsidRPr="007D0EFD">
        <w:rPr>
          <w:rFonts w:asciiTheme="majorHAnsi" w:hAnsiTheme="majorHAnsi"/>
        </w:rPr>
        <w:t>a</w:t>
      </w:r>
      <w:r w:rsidRPr="007D0EFD">
        <w:rPr>
          <w:rFonts w:asciiTheme="majorHAnsi" w:hAnsiTheme="majorHAnsi"/>
        </w:rPr>
        <w:t>ssessment in CME.  Mobius.  4.4: pp. 93-96 (October 1984).</w:t>
      </w:r>
    </w:p>
    <w:p w14:paraId="41CA0A16"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xml:space="preserve">  Assessing the needs of adults for continuing education: a model.  In Pennington FC, editor, New Directions for Continuing Education: Assessing the Educational Needs of Adults.  1980;4: 91-98.</w:t>
      </w:r>
    </w:p>
    <w:p w14:paraId="7EF1C2A8" w14:textId="77777777" w:rsidR="00B62694" w:rsidRPr="007D0EFD" w:rsidRDefault="00B62694" w:rsidP="00CB5381">
      <w:pPr>
        <w:pStyle w:val="List"/>
        <w:numPr>
          <w:ilvl w:val="0"/>
          <w:numId w:val="36"/>
        </w:numPr>
        <w:spacing w:after="120"/>
        <w:rPr>
          <w:rFonts w:asciiTheme="majorHAnsi" w:hAnsiTheme="majorHAnsi"/>
        </w:rPr>
      </w:pPr>
      <w:proofErr w:type="spellStart"/>
      <w:r w:rsidRPr="007D0EFD">
        <w:rPr>
          <w:rFonts w:asciiTheme="majorHAnsi" w:hAnsiTheme="majorHAnsi"/>
        </w:rPr>
        <w:t>Kozoll</w:t>
      </w:r>
      <w:proofErr w:type="spellEnd"/>
      <w:r w:rsidRPr="007D0EFD">
        <w:rPr>
          <w:rFonts w:asciiTheme="majorHAnsi" w:hAnsiTheme="majorHAnsi"/>
        </w:rPr>
        <w:t xml:space="preserve"> CE, </w:t>
      </w:r>
      <w:r w:rsidRPr="007D0EFD">
        <w:rPr>
          <w:rFonts w:asciiTheme="majorHAnsi" w:hAnsiTheme="majorHAnsi"/>
          <w:b/>
        </w:rPr>
        <w:t>Moore DE, Jr.</w:t>
      </w:r>
      <w:r w:rsidRPr="007D0EFD">
        <w:rPr>
          <w:rFonts w:asciiTheme="majorHAnsi" w:hAnsiTheme="majorHAnsi"/>
        </w:rPr>
        <w:t xml:space="preserve">  Professional growth vs. fiscal constraint.  Community College Frontiers 1979;7.4:18-22.</w:t>
      </w:r>
    </w:p>
    <w:p w14:paraId="1BC5B0FA"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Mazmanian PE, </w:t>
      </w:r>
      <w:r w:rsidRPr="007D0EFD">
        <w:rPr>
          <w:rFonts w:asciiTheme="majorHAnsi" w:hAnsiTheme="majorHAnsi"/>
          <w:b/>
        </w:rPr>
        <w:t>Moore DE, Jr.</w:t>
      </w:r>
      <w:r w:rsidRPr="007D0EFD">
        <w:rPr>
          <w:rFonts w:asciiTheme="majorHAnsi" w:hAnsiTheme="majorHAnsi"/>
        </w:rPr>
        <w:t>, Mansfield RM, and Neal MP.  Perspectives on mandatory continuing medical education.  Southern Medical Journal.  1979;72.4:378-380.</w:t>
      </w:r>
    </w:p>
    <w:p w14:paraId="0A2329BC"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rPr>
        <w:t xml:space="preserve">Pennington FC, </w:t>
      </w:r>
      <w:r w:rsidRPr="007D0EFD">
        <w:rPr>
          <w:rFonts w:asciiTheme="majorHAnsi" w:hAnsiTheme="majorHAnsi"/>
          <w:b/>
        </w:rPr>
        <w:t>Moore DE, Jr.</w:t>
      </w:r>
      <w:r w:rsidR="00D12655">
        <w:rPr>
          <w:rFonts w:asciiTheme="majorHAnsi" w:hAnsiTheme="majorHAnsi"/>
        </w:rPr>
        <w:t xml:space="preserve"> Before w</w:t>
      </w:r>
      <w:r w:rsidRPr="007D0EFD">
        <w:rPr>
          <w:rFonts w:asciiTheme="majorHAnsi" w:hAnsiTheme="majorHAnsi"/>
        </w:rPr>
        <w:t>e go further with mandatory continuing education, we must consider these issues.  Michigan Medicine  1977;76:306-309.</w:t>
      </w:r>
    </w:p>
    <w:p w14:paraId="0204CCA5" w14:textId="77777777" w:rsidR="00B62694" w:rsidRPr="007D0EFD" w:rsidRDefault="00B62694" w:rsidP="00CB5381">
      <w:pPr>
        <w:pStyle w:val="List"/>
        <w:numPr>
          <w:ilvl w:val="0"/>
          <w:numId w:val="36"/>
        </w:numPr>
        <w:spacing w:after="120"/>
        <w:rPr>
          <w:rFonts w:asciiTheme="majorHAnsi" w:hAnsiTheme="majorHAnsi"/>
        </w:rPr>
      </w:pPr>
      <w:r w:rsidRPr="007D0EFD">
        <w:rPr>
          <w:rFonts w:asciiTheme="majorHAnsi" w:hAnsiTheme="majorHAnsi"/>
          <w:b/>
        </w:rPr>
        <w:t>Moore DE Jr.</w:t>
      </w:r>
      <w:r w:rsidRPr="007D0EFD">
        <w:rPr>
          <w:rFonts w:asciiTheme="majorHAnsi" w:hAnsiTheme="majorHAnsi"/>
        </w:rPr>
        <w:t>, editor.  Mandatory continuing education: prospects and dilemmas for professionals. Proceedings from the conference “Mandatory Continuing Education: Prospects and Dilemmas for Professionals,” held February 26-27, 1976, in Chicago.  Champaign, IL: Office of Continuing Education and Public Service, University of Illinois, August 1976.</w:t>
      </w:r>
    </w:p>
    <w:p w14:paraId="0D2B8407" w14:textId="77777777" w:rsidR="00B62694" w:rsidRPr="007D0EFD" w:rsidRDefault="00B62694" w:rsidP="00CB5381">
      <w:pPr>
        <w:pStyle w:val="List"/>
        <w:numPr>
          <w:ilvl w:val="0"/>
          <w:numId w:val="36"/>
        </w:numPr>
        <w:rPr>
          <w:rFonts w:asciiTheme="majorHAnsi" w:hAnsiTheme="majorHAnsi"/>
        </w:rPr>
      </w:pPr>
      <w:r w:rsidRPr="007D0EFD">
        <w:rPr>
          <w:rFonts w:asciiTheme="majorHAnsi" w:hAnsiTheme="majorHAnsi"/>
        </w:rPr>
        <w:t xml:space="preserve">Pennington FC, </w:t>
      </w:r>
      <w:r w:rsidRPr="007D0EFD">
        <w:rPr>
          <w:rFonts w:asciiTheme="majorHAnsi" w:hAnsiTheme="majorHAnsi"/>
          <w:b/>
        </w:rPr>
        <w:t>Moore DE Jr.</w:t>
      </w:r>
      <w:r w:rsidRPr="007D0EFD">
        <w:rPr>
          <w:rFonts w:asciiTheme="majorHAnsi" w:hAnsiTheme="majorHAnsi"/>
        </w:rPr>
        <w:t xml:space="preserve">  Issues related to mandatory continuing education for </w:t>
      </w:r>
      <w:r w:rsidR="00D12655">
        <w:rPr>
          <w:rFonts w:asciiTheme="majorHAnsi" w:hAnsiTheme="majorHAnsi"/>
        </w:rPr>
        <w:t xml:space="preserve">professionals.  NUEA Spectator. </w:t>
      </w:r>
      <w:r w:rsidRPr="007D0EFD">
        <w:rPr>
          <w:rFonts w:asciiTheme="majorHAnsi" w:hAnsiTheme="majorHAnsi"/>
        </w:rPr>
        <w:t>1976;40:5-8.</w:t>
      </w:r>
    </w:p>
    <w:p w14:paraId="5974A8DB" w14:textId="77777777" w:rsidR="00DF0B25" w:rsidRPr="007D0EFD" w:rsidRDefault="00DF0B25" w:rsidP="00452C65">
      <w:pPr>
        <w:pStyle w:val="FootnoteText"/>
        <w:rPr>
          <w:rFonts w:asciiTheme="majorHAnsi" w:hAnsiTheme="majorHAnsi"/>
        </w:rPr>
      </w:pPr>
    </w:p>
    <w:p w14:paraId="788F105F" w14:textId="6FB21E44" w:rsidR="00DF0B25" w:rsidRPr="007D0EFD" w:rsidRDefault="00DF0B25" w:rsidP="008226BE">
      <w:pPr>
        <w:pStyle w:val="Heading1"/>
        <w:pBdr>
          <w:bottom w:val="single" w:sz="4" w:space="1" w:color="auto"/>
        </w:pBdr>
        <w:rPr>
          <w:rFonts w:asciiTheme="majorHAnsi" w:hAnsiTheme="majorHAnsi"/>
        </w:rPr>
      </w:pPr>
      <w:r w:rsidRPr="007D0EFD">
        <w:rPr>
          <w:rFonts w:asciiTheme="majorHAnsi" w:hAnsiTheme="majorHAnsi"/>
        </w:rPr>
        <w:t>PRESENTATIONS</w:t>
      </w:r>
    </w:p>
    <w:p w14:paraId="2FE3C03C" w14:textId="42681AAD" w:rsidR="00B35A5B" w:rsidRDefault="00B35A5B" w:rsidP="00B35A5B">
      <w:pPr>
        <w:ind w:left="360" w:hanging="360"/>
        <w:rPr>
          <w:rFonts w:ascii="Cambria" w:hAnsi="Cambria"/>
          <w:bCs/>
          <w:iCs/>
        </w:rPr>
      </w:pPr>
    </w:p>
    <w:p w14:paraId="4ED193E3" w14:textId="45A7416A" w:rsidR="009F613E" w:rsidRDefault="009F613E" w:rsidP="00B35A5B">
      <w:pPr>
        <w:ind w:left="360" w:hanging="360"/>
        <w:rPr>
          <w:rFonts w:ascii="Cambria" w:hAnsi="Cambria"/>
          <w:b/>
          <w:bCs/>
          <w:iCs/>
        </w:rPr>
      </w:pPr>
      <w:r>
        <w:rPr>
          <w:rFonts w:ascii="Cambria" w:hAnsi="Cambria"/>
          <w:b/>
          <w:bCs/>
          <w:iCs/>
        </w:rPr>
        <w:t>2019</w:t>
      </w:r>
    </w:p>
    <w:p w14:paraId="66F72B38" w14:textId="7AB9383C" w:rsidR="00CB354E" w:rsidRPr="00CB354E" w:rsidRDefault="00CB354E" w:rsidP="00CB354E">
      <w:pPr>
        <w:pStyle w:val="ListParagraph"/>
        <w:numPr>
          <w:ilvl w:val="0"/>
          <w:numId w:val="39"/>
        </w:numPr>
        <w:rPr>
          <w:rFonts w:ascii="Cambria" w:hAnsi="Cambria"/>
          <w:iCs/>
        </w:rPr>
      </w:pPr>
      <w:r w:rsidRPr="00491A88">
        <w:rPr>
          <w:rFonts w:ascii="Cambria" w:hAnsi="Cambria"/>
          <w:b/>
          <w:bCs/>
          <w:iCs/>
        </w:rPr>
        <w:t>The Master Adaptive Learner in clinical practice: Is there a role for CME/CPD?</w:t>
      </w:r>
      <w:r>
        <w:rPr>
          <w:rFonts w:ascii="Cambria" w:hAnsi="Cambria"/>
          <w:iCs/>
        </w:rPr>
        <w:t xml:space="preserve"> </w:t>
      </w:r>
      <w:r>
        <w:rPr>
          <w:rFonts w:ascii="Cambria" w:hAnsi="Cambria"/>
          <w:iCs/>
        </w:rPr>
        <w:t xml:space="preserve">Presentation </w:t>
      </w:r>
      <w:r>
        <w:rPr>
          <w:rFonts w:asciiTheme="majorHAnsi" w:hAnsiTheme="majorHAnsi"/>
        </w:rPr>
        <w:t xml:space="preserve">at the </w:t>
      </w:r>
      <w:r w:rsidRPr="009F613E">
        <w:rPr>
          <w:rFonts w:asciiTheme="majorHAnsi" w:hAnsiTheme="majorHAnsi"/>
        </w:rPr>
        <w:t>1</w:t>
      </w:r>
      <w:r>
        <w:rPr>
          <w:rFonts w:asciiTheme="majorHAnsi" w:hAnsiTheme="majorHAnsi"/>
        </w:rPr>
        <w:t>2</w:t>
      </w:r>
      <w:r w:rsidRPr="009F613E">
        <w:rPr>
          <w:rFonts w:asciiTheme="majorHAnsi" w:hAnsiTheme="majorHAnsi"/>
          <w:vertAlign w:val="superscript"/>
        </w:rPr>
        <w:t>th</w:t>
      </w:r>
      <w:r w:rsidRPr="009F613E">
        <w:rPr>
          <w:rFonts w:asciiTheme="majorHAnsi" w:hAnsiTheme="majorHAnsi"/>
        </w:rPr>
        <w:t xml:space="preserve"> European Forum, London UK, November </w:t>
      </w:r>
      <w:r>
        <w:rPr>
          <w:rFonts w:asciiTheme="majorHAnsi" w:hAnsiTheme="majorHAnsi"/>
        </w:rPr>
        <w:t>6</w:t>
      </w:r>
      <w:r w:rsidRPr="009F613E">
        <w:rPr>
          <w:rFonts w:asciiTheme="majorHAnsi" w:hAnsiTheme="majorHAnsi"/>
        </w:rPr>
        <w:t>, 201</w:t>
      </w:r>
      <w:r>
        <w:rPr>
          <w:rFonts w:asciiTheme="majorHAnsi" w:hAnsiTheme="majorHAnsi"/>
        </w:rPr>
        <w:t>9</w:t>
      </w:r>
      <w:r w:rsidRPr="009F613E">
        <w:rPr>
          <w:rFonts w:asciiTheme="majorHAnsi" w:hAnsiTheme="majorHAnsi"/>
        </w:rPr>
        <w:t>.</w:t>
      </w:r>
    </w:p>
    <w:p w14:paraId="5B5FB2CD" w14:textId="04FA845D" w:rsidR="009F613E" w:rsidRPr="009F613E" w:rsidRDefault="009F613E" w:rsidP="009F613E">
      <w:pPr>
        <w:pStyle w:val="ListParagraph"/>
        <w:numPr>
          <w:ilvl w:val="0"/>
          <w:numId w:val="39"/>
        </w:numPr>
        <w:rPr>
          <w:rFonts w:ascii="Cambria" w:hAnsi="Cambria"/>
          <w:iCs/>
        </w:rPr>
      </w:pPr>
      <w:r w:rsidRPr="00CB354E">
        <w:rPr>
          <w:rFonts w:ascii="Cambria" w:hAnsi="Cambria"/>
          <w:b/>
          <w:bCs/>
          <w:iCs/>
        </w:rPr>
        <w:t>Capacity development in immun</w:t>
      </w:r>
      <w:r w:rsidR="00CB354E">
        <w:rPr>
          <w:rFonts w:ascii="Cambria" w:hAnsi="Cambria"/>
          <w:b/>
          <w:bCs/>
          <w:iCs/>
        </w:rPr>
        <w:t>o</w:t>
      </w:r>
      <w:r w:rsidRPr="00CB354E">
        <w:rPr>
          <w:rFonts w:ascii="Cambria" w:hAnsi="Cambria"/>
          <w:b/>
          <w:bCs/>
          <w:iCs/>
        </w:rPr>
        <w:t>-oncology.</w:t>
      </w:r>
      <w:r>
        <w:rPr>
          <w:rFonts w:ascii="Cambria" w:hAnsi="Cambria"/>
          <w:iCs/>
        </w:rPr>
        <w:t xml:space="preserve">  Presentation </w:t>
      </w:r>
      <w:r w:rsidR="00CB354E">
        <w:rPr>
          <w:rFonts w:ascii="Cambria" w:hAnsi="Cambria"/>
          <w:iCs/>
        </w:rPr>
        <w:t xml:space="preserve">with Jann Balmer and Gretchen Keefer </w:t>
      </w:r>
      <w:r w:rsidR="00CB354E">
        <w:rPr>
          <w:rFonts w:asciiTheme="majorHAnsi" w:hAnsiTheme="majorHAnsi"/>
        </w:rPr>
        <w:t xml:space="preserve">at the </w:t>
      </w:r>
      <w:r w:rsidR="00CB354E" w:rsidRPr="009F613E">
        <w:rPr>
          <w:rFonts w:asciiTheme="majorHAnsi" w:hAnsiTheme="majorHAnsi"/>
        </w:rPr>
        <w:t>1</w:t>
      </w:r>
      <w:r w:rsidR="00CB354E">
        <w:rPr>
          <w:rFonts w:asciiTheme="majorHAnsi" w:hAnsiTheme="majorHAnsi"/>
        </w:rPr>
        <w:t>2</w:t>
      </w:r>
      <w:r w:rsidR="00CB354E" w:rsidRPr="009F613E">
        <w:rPr>
          <w:rFonts w:asciiTheme="majorHAnsi" w:hAnsiTheme="majorHAnsi"/>
          <w:vertAlign w:val="superscript"/>
        </w:rPr>
        <w:t>th</w:t>
      </w:r>
      <w:r w:rsidR="00CB354E" w:rsidRPr="009F613E">
        <w:rPr>
          <w:rFonts w:asciiTheme="majorHAnsi" w:hAnsiTheme="majorHAnsi"/>
        </w:rPr>
        <w:t xml:space="preserve"> European Forum, London UK, November </w:t>
      </w:r>
      <w:r w:rsidR="00CB354E">
        <w:rPr>
          <w:rFonts w:asciiTheme="majorHAnsi" w:hAnsiTheme="majorHAnsi"/>
        </w:rPr>
        <w:t>6</w:t>
      </w:r>
      <w:r w:rsidR="00CB354E" w:rsidRPr="009F613E">
        <w:rPr>
          <w:rFonts w:asciiTheme="majorHAnsi" w:hAnsiTheme="majorHAnsi"/>
        </w:rPr>
        <w:t>, 201</w:t>
      </w:r>
      <w:r w:rsidR="00CB354E">
        <w:rPr>
          <w:rFonts w:asciiTheme="majorHAnsi" w:hAnsiTheme="majorHAnsi"/>
        </w:rPr>
        <w:t>9</w:t>
      </w:r>
      <w:r w:rsidR="00CB354E" w:rsidRPr="009F613E">
        <w:rPr>
          <w:rFonts w:asciiTheme="majorHAnsi" w:hAnsiTheme="majorHAnsi"/>
        </w:rPr>
        <w:t>.</w:t>
      </w:r>
    </w:p>
    <w:p w14:paraId="3AC1A084" w14:textId="60BD5B2D" w:rsidR="009F613E" w:rsidRPr="009F613E" w:rsidRDefault="009F613E" w:rsidP="009F613E">
      <w:pPr>
        <w:pStyle w:val="ListParagraph"/>
        <w:numPr>
          <w:ilvl w:val="0"/>
          <w:numId w:val="39"/>
        </w:numPr>
        <w:rPr>
          <w:rFonts w:ascii="Cambria" w:hAnsi="Cambria"/>
          <w:iCs/>
        </w:rPr>
      </w:pPr>
      <w:r w:rsidRPr="009F613E">
        <w:rPr>
          <w:rFonts w:ascii="Cambria" w:hAnsi="Cambria"/>
          <w:b/>
          <w:bCs/>
          <w:iCs/>
        </w:rPr>
        <w:t>Essentials of CPD:</w:t>
      </w:r>
      <w:r w:rsidRPr="009F613E">
        <w:rPr>
          <w:rFonts w:ascii="Cambria" w:hAnsi="Cambria"/>
          <w:b/>
          <w:bCs/>
          <w:iCs/>
        </w:rPr>
        <w:t xml:space="preserve"> </w:t>
      </w:r>
      <w:r w:rsidRPr="009F613E">
        <w:rPr>
          <w:rFonts w:ascii="Cambria" w:hAnsi="Cambria"/>
          <w:b/>
          <w:bCs/>
          <w:iCs/>
        </w:rPr>
        <w:t>Instructional Design and the Learning Sciences</w:t>
      </w:r>
      <w:r>
        <w:rPr>
          <w:rFonts w:ascii="Cambria" w:hAnsi="Cambria"/>
          <w:b/>
          <w:bCs/>
          <w:iCs/>
        </w:rPr>
        <w:t xml:space="preserve">. </w:t>
      </w:r>
      <w:r w:rsidRPr="009F613E">
        <w:rPr>
          <w:rFonts w:ascii="Cambria" w:hAnsi="Cambria"/>
          <w:iCs/>
        </w:rPr>
        <w:t>Presentation at the</w:t>
      </w:r>
      <w:r>
        <w:rPr>
          <w:rFonts w:ascii="Cambria" w:hAnsi="Cambria"/>
          <w:iCs/>
        </w:rPr>
        <w:t xml:space="preserve"> American College of Radiology Council on Publication and Lifelong  Strategic Retreat, Nashville TN, September 25, 2019.</w:t>
      </w:r>
    </w:p>
    <w:p w14:paraId="1EFC66AE" w14:textId="77777777" w:rsidR="009F613E" w:rsidRDefault="009F613E" w:rsidP="00B35A5B">
      <w:pPr>
        <w:ind w:left="360" w:hanging="360"/>
        <w:rPr>
          <w:rFonts w:ascii="Cambria" w:hAnsi="Cambria"/>
          <w:b/>
          <w:bCs/>
          <w:iCs/>
        </w:rPr>
      </w:pPr>
    </w:p>
    <w:p w14:paraId="1BF4F397" w14:textId="59235004" w:rsidR="00FA5EA4" w:rsidRDefault="00FA5EA4" w:rsidP="00B35A5B">
      <w:pPr>
        <w:ind w:left="360" w:hanging="360"/>
        <w:rPr>
          <w:rFonts w:ascii="Cambria" w:hAnsi="Cambria"/>
          <w:b/>
          <w:bCs/>
          <w:iCs/>
        </w:rPr>
      </w:pPr>
      <w:r>
        <w:rPr>
          <w:rFonts w:ascii="Cambria" w:hAnsi="Cambria"/>
          <w:b/>
          <w:bCs/>
          <w:iCs/>
        </w:rPr>
        <w:t>2018</w:t>
      </w:r>
    </w:p>
    <w:p w14:paraId="6F12903C" w14:textId="246E2448" w:rsidR="009049A1" w:rsidRPr="009F613E" w:rsidRDefault="009049A1" w:rsidP="00CB354E">
      <w:pPr>
        <w:pStyle w:val="ListParagraph"/>
        <w:numPr>
          <w:ilvl w:val="0"/>
          <w:numId w:val="39"/>
        </w:numPr>
        <w:rPr>
          <w:rFonts w:asciiTheme="majorHAnsi" w:hAnsiTheme="majorHAnsi"/>
        </w:rPr>
      </w:pPr>
      <w:r w:rsidRPr="009F613E">
        <w:rPr>
          <w:rFonts w:asciiTheme="majorHAnsi" w:hAnsiTheme="majorHAnsi"/>
          <w:b/>
          <w:bCs/>
        </w:rPr>
        <w:t xml:space="preserve">Ascent to the summit of the pyramid: </w:t>
      </w:r>
      <w:r w:rsidRPr="009F613E">
        <w:rPr>
          <w:rFonts w:asciiTheme="majorHAnsi" w:hAnsiTheme="majorHAnsi"/>
          <w:b/>
          <w:bCs/>
        </w:rPr>
        <w:t xml:space="preserve"> A</w:t>
      </w:r>
      <w:r w:rsidRPr="009F613E">
        <w:rPr>
          <w:rFonts w:asciiTheme="majorHAnsi" w:hAnsiTheme="majorHAnsi"/>
          <w:b/>
          <w:bCs/>
        </w:rPr>
        <w:t xml:space="preserve"> hands-on</w:t>
      </w:r>
      <w:r w:rsidRPr="009F613E">
        <w:rPr>
          <w:rFonts w:asciiTheme="majorHAnsi" w:hAnsiTheme="majorHAnsi"/>
          <w:b/>
          <w:bCs/>
        </w:rPr>
        <w:t xml:space="preserve"> </w:t>
      </w:r>
      <w:r w:rsidRPr="009F613E">
        <w:rPr>
          <w:rFonts w:asciiTheme="majorHAnsi" w:hAnsiTheme="majorHAnsi"/>
          <w:b/>
          <w:bCs/>
        </w:rPr>
        <w:t>guide to</w:t>
      </w:r>
      <w:r w:rsidRPr="009F613E">
        <w:rPr>
          <w:rFonts w:asciiTheme="majorHAnsi" w:hAnsiTheme="majorHAnsi"/>
          <w:b/>
          <w:bCs/>
        </w:rPr>
        <w:t xml:space="preserve"> </w:t>
      </w:r>
      <w:r w:rsidRPr="009F613E">
        <w:rPr>
          <w:rFonts w:asciiTheme="majorHAnsi" w:hAnsiTheme="majorHAnsi"/>
          <w:b/>
          <w:bCs/>
        </w:rPr>
        <w:t>implementing the</w:t>
      </w:r>
      <w:r w:rsidRPr="009F613E">
        <w:rPr>
          <w:rFonts w:asciiTheme="majorHAnsi" w:hAnsiTheme="majorHAnsi"/>
          <w:b/>
          <w:bCs/>
        </w:rPr>
        <w:t xml:space="preserve"> </w:t>
      </w:r>
      <w:r w:rsidRPr="009F613E">
        <w:rPr>
          <w:rFonts w:asciiTheme="majorHAnsi" w:hAnsiTheme="majorHAnsi"/>
          <w:b/>
          <w:bCs/>
        </w:rPr>
        <w:t>outcomes framework</w:t>
      </w:r>
      <w:r w:rsidRPr="009F613E">
        <w:rPr>
          <w:rFonts w:asciiTheme="majorHAnsi" w:hAnsiTheme="majorHAnsi"/>
          <w:b/>
          <w:bCs/>
        </w:rPr>
        <w:t xml:space="preserve">. </w:t>
      </w:r>
      <w:r w:rsidRPr="009F613E">
        <w:rPr>
          <w:rFonts w:asciiTheme="majorHAnsi" w:hAnsiTheme="majorHAnsi"/>
        </w:rPr>
        <w:t xml:space="preserve">Presentation </w:t>
      </w:r>
      <w:r w:rsidR="00CB354E">
        <w:rPr>
          <w:rFonts w:asciiTheme="majorHAnsi" w:hAnsiTheme="majorHAnsi"/>
        </w:rPr>
        <w:t xml:space="preserve">at the </w:t>
      </w:r>
      <w:r w:rsidRPr="009F613E">
        <w:rPr>
          <w:rFonts w:asciiTheme="majorHAnsi" w:hAnsiTheme="majorHAnsi"/>
        </w:rPr>
        <w:t>11</w:t>
      </w:r>
      <w:r w:rsidRPr="009F613E">
        <w:rPr>
          <w:rFonts w:asciiTheme="majorHAnsi" w:hAnsiTheme="majorHAnsi"/>
          <w:vertAlign w:val="superscript"/>
        </w:rPr>
        <w:t>th</w:t>
      </w:r>
      <w:r w:rsidRPr="009F613E">
        <w:rPr>
          <w:rFonts w:asciiTheme="majorHAnsi" w:hAnsiTheme="majorHAnsi"/>
        </w:rPr>
        <w:t xml:space="preserve"> European Forum, London UK, November 7, 2018.</w:t>
      </w:r>
    </w:p>
    <w:p w14:paraId="22917DC4" w14:textId="60CE8D60" w:rsidR="00946861" w:rsidRPr="009F613E" w:rsidRDefault="004F0F79" w:rsidP="00CB354E">
      <w:pPr>
        <w:pStyle w:val="ListParagraph"/>
        <w:numPr>
          <w:ilvl w:val="0"/>
          <w:numId w:val="39"/>
        </w:numPr>
        <w:rPr>
          <w:rFonts w:asciiTheme="majorHAnsi" w:hAnsiTheme="majorHAnsi"/>
          <w:bCs/>
          <w:iCs/>
          <w:color w:val="000000" w:themeColor="text1"/>
        </w:rPr>
      </w:pPr>
      <w:r w:rsidRPr="009F613E">
        <w:rPr>
          <w:rFonts w:asciiTheme="majorHAnsi" w:hAnsiTheme="majorHAnsi"/>
          <w:b/>
          <w:bCs/>
          <w:iCs/>
          <w:color w:val="000000" w:themeColor="text1"/>
        </w:rPr>
        <w:t xml:space="preserve">Not Your Mother’s CPD: The Real World of CME As We Know It. </w:t>
      </w:r>
      <w:r w:rsidRPr="009F613E">
        <w:rPr>
          <w:rFonts w:asciiTheme="majorHAnsi" w:hAnsiTheme="majorHAnsi"/>
          <w:bCs/>
          <w:iCs/>
          <w:color w:val="000000" w:themeColor="text1"/>
        </w:rPr>
        <w:t xml:space="preserve"> Symposium with </w:t>
      </w:r>
      <w:r w:rsidR="00F32A40" w:rsidRPr="009F613E">
        <w:rPr>
          <w:rFonts w:asciiTheme="majorHAnsi" w:hAnsiTheme="majorHAnsi"/>
          <w:bCs/>
          <w:iCs/>
          <w:color w:val="000000" w:themeColor="text1"/>
        </w:rPr>
        <w:t xml:space="preserve">Lawrence Sherman, </w:t>
      </w:r>
      <w:r w:rsidR="00F32A40" w:rsidRPr="009F613E">
        <w:rPr>
          <w:rFonts w:asciiTheme="majorHAnsi" w:hAnsiTheme="majorHAnsi"/>
          <w:color w:val="000000" w:themeColor="text1"/>
          <w:shd w:val="clear" w:color="auto" w:fill="FFFFFF"/>
        </w:rPr>
        <w:t xml:space="preserve">Helena Felipe, and Zalim Balkizov, </w:t>
      </w:r>
      <w:r w:rsidR="00F32A40" w:rsidRPr="009F613E">
        <w:rPr>
          <w:rFonts w:ascii="Cambria" w:hAnsi="Cambria"/>
          <w:bCs/>
          <w:iCs/>
          <w:color w:val="000000" w:themeColor="text1"/>
        </w:rPr>
        <w:t>Association for Medical Education in Europe Annual Meeting, Basel, Switzerland, August 27, 2018.</w:t>
      </w:r>
    </w:p>
    <w:p w14:paraId="49FADD2C" w14:textId="3D6E58B8" w:rsidR="00946861" w:rsidRPr="00946861" w:rsidRDefault="00946861" w:rsidP="00CB354E">
      <w:pPr>
        <w:pStyle w:val="ListParagraph"/>
        <w:numPr>
          <w:ilvl w:val="0"/>
          <w:numId w:val="39"/>
        </w:numPr>
        <w:rPr>
          <w:rFonts w:ascii="Cambria" w:hAnsi="Cambria"/>
          <w:bCs/>
          <w:iCs/>
        </w:rPr>
      </w:pPr>
      <w:r w:rsidRPr="00946861">
        <w:rPr>
          <w:rFonts w:ascii="Cambria" w:hAnsi="Cambria"/>
          <w:b/>
          <w:bCs/>
          <w:iCs/>
        </w:rPr>
        <w:t>Using a Conceptual Framework for Planning Effective Learning Activities in Continuing Professional Development</w:t>
      </w:r>
      <w:r>
        <w:rPr>
          <w:rFonts w:ascii="Cambria" w:hAnsi="Cambria"/>
          <w:bCs/>
          <w:iCs/>
        </w:rPr>
        <w:t xml:space="preserve">. </w:t>
      </w:r>
      <w:r w:rsidRPr="00C4550F">
        <w:rPr>
          <w:rFonts w:ascii="Cambria" w:hAnsi="Cambria"/>
          <w:bCs/>
          <w:iCs/>
        </w:rPr>
        <w:t>Workshop with Kathy Chappell and Lawrence Sherman</w:t>
      </w:r>
      <w:r>
        <w:rPr>
          <w:rFonts w:ascii="Cambria" w:hAnsi="Cambria"/>
          <w:bCs/>
          <w:iCs/>
        </w:rPr>
        <w:t xml:space="preserve">, </w:t>
      </w:r>
      <w:r>
        <w:rPr>
          <w:rFonts w:ascii="Cambria" w:hAnsi="Cambria"/>
          <w:bCs/>
          <w:iCs/>
        </w:rPr>
        <w:lastRenderedPageBreak/>
        <w:t>Association for Medical Education in Europe Annual Meeting, Basel, Switzerland, August 26, 2018</w:t>
      </w:r>
      <w:r w:rsidR="00F32A40">
        <w:rPr>
          <w:rFonts w:ascii="Cambria" w:hAnsi="Cambria"/>
          <w:bCs/>
          <w:iCs/>
        </w:rPr>
        <w:t>.</w:t>
      </w:r>
    </w:p>
    <w:p w14:paraId="024BBF9B" w14:textId="7A293B42" w:rsidR="00901AAF" w:rsidRPr="006A67D5" w:rsidRDefault="00901AAF" w:rsidP="00CB354E">
      <w:pPr>
        <w:pStyle w:val="ListParagraph"/>
        <w:numPr>
          <w:ilvl w:val="0"/>
          <w:numId w:val="39"/>
        </w:numPr>
        <w:rPr>
          <w:rFonts w:ascii="Cambria" w:hAnsi="Cambria"/>
          <w:bCs/>
          <w:iCs/>
        </w:rPr>
      </w:pPr>
      <w:r w:rsidRPr="006A67D5">
        <w:rPr>
          <w:rFonts w:ascii="Cambria" w:hAnsi="Cambria"/>
          <w:b/>
          <w:bCs/>
          <w:iCs/>
        </w:rPr>
        <w:t>22nd Annual Ralph C. Monroe, MD Memorial Lectureship</w:t>
      </w:r>
      <w:r w:rsidR="006A67D5" w:rsidRPr="006A67D5">
        <w:rPr>
          <w:rFonts w:ascii="Cambria" w:hAnsi="Cambria"/>
          <w:b/>
          <w:bCs/>
          <w:iCs/>
        </w:rPr>
        <w:t>: Planning learning activities and assessing learners in CPD</w:t>
      </w:r>
      <w:r w:rsidR="006A67D5">
        <w:rPr>
          <w:rFonts w:ascii="Cambria" w:hAnsi="Cambria"/>
          <w:b/>
          <w:bCs/>
          <w:iCs/>
        </w:rPr>
        <w:t xml:space="preserve">. </w:t>
      </w:r>
      <w:r w:rsidR="006A67D5" w:rsidRPr="006A67D5">
        <w:rPr>
          <w:rFonts w:ascii="Cambria" w:hAnsi="Cambria"/>
          <w:bCs/>
          <w:iCs/>
        </w:rPr>
        <w:t>Presentation</w:t>
      </w:r>
      <w:r w:rsidR="006A67D5">
        <w:rPr>
          <w:rFonts w:ascii="Cambria" w:hAnsi="Cambria"/>
          <w:b/>
          <w:bCs/>
          <w:iCs/>
        </w:rPr>
        <w:t xml:space="preserve">, </w:t>
      </w:r>
      <w:r w:rsidR="006A67D5" w:rsidRPr="00901AAF">
        <w:rPr>
          <w:rFonts w:ascii="Cambria" w:hAnsi="Cambria"/>
          <w:bCs/>
          <w:iCs/>
        </w:rPr>
        <w:t>Massachusetts Medical Society, May 16, 2018</w:t>
      </w:r>
    </w:p>
    <w:p w14:paraId="085848D4" w14:textId="60526974" w:rsidR="001B1E48" w:rsidRPr="006A67D5" w:rsidRDefault="001B1E48" w:rsidP="00CB354E">
      <w:pPr>
        <w:pStyle w:val="ListParagraph"/>
        <w:numPr>
          <w:ilvl w:val="0"/>
          <w:numId w:val="39"/>
        </w:numPr>
        <w:rPr>
          <w:rFonts w:ascii="Cambria" w:hAnsi="Cambria"/>
          <w:bCs/>
          <w:iCs/>
        </w:rPr>
      </w:pPr>
      <w:r w:rsidRPr="00901AAF">
        <w:rPr>
          <w:rFonts w:ascii="Cambria" w:hAnsi="Cambria"/>
          <w:b/>
          <w:bCs/>
          <w:iCs/>
        </w:rPr>
        <w:t xml:space="preserve">Outcomes – Based CME/CPD. </w:t>
      </w:r>
      <w:r w:rsidR="006A67D5">
        <w:rPr>
          <w:rFonts w:ascii="Cambria" w:hAnsi="Cambria"/>
          <w:bCs/>
          <w:iCs/>
        </w:rPr>
        <w:t>Workshop</w:t>
      </w:r>
      <w:r w:rsidRPr="00901AAF">
        <w:rPr>
          <w:rFonts w:ascii="Cambria" w:hAnsi="Cambria"/>
          <w:bCs/>
          <w:iCs/>
        </w:rPr>
        <w:t xml:space="preserve">, Massachusetts Medical Society, May </w:t>
      </w:r>
      <w:r w:rsidR="00901AAF" w:rsidRPr="00901AAF">
        <w:rPr>
          <w:rFonts w:ascii="Cambria" w:hAnsi="Cambria"/>
          <w:bCs/>
          <w:iCs/>
        </w:rPr>
        <w:t>16</w:t>
      </w:r>
      <w:r w:rsidRPr="00901AAF">
        <w:rPr>
          <w:rFonts w:ascii="Cambria" w:hAnsi="Cambria"/>
          <w:bCs/>
          <w:iCs/>
        </w:rPr>
        <w:t>, 2018</w:t>
      </w:r>
    </w:p>
    <w:p w14:paraId="06891488" w14:textId="29ED1C02" w:rsidR="00DA61A3" w:rsidRPr="00C91BFB" w:rsidRDefault="00DA61A3" w:rsidP="00CB354E">
      <w:pPr>
        <w:pStyle w:val="ListParagraph"/>
        <w:numPr>
          <w:ilvl w:val="0"/>
          <w:numId w:val="39"/>
        </w:numPr>
        <w:rPr>
          <w:rFonts w:ascii="Cambria" w:hAnsi="Cambria"/>
          <w:bCs/>
          <w:iCs/>
          <w:color w:val="000000" w:themeColor="text1"/>
        </w:rPr>
      </w:pPr>
      <w:r w:rsidRPr="00DA61A3">
        <w:rPr>
          <w:rFonts w:ascii="Cambria" w:hAnsi="Cambria"/>
          <w:b/>
          <w:bCs/>
          <w:iCs/>
        </w:rPr>
        <w:t>A Conceptual Framework for Planning and Assessing Learning Activities for Physicians</w:t>
      </w:r>
      <w:r>
        <w:rPr>
          <w:rFonts w:ascii="Cambria" w:hAnsi="Cambria"/>
          <w:b/>
          <w:bCs/>
          <w:iCs/>
        </w:rPr>
        <w:t xml:space="preserve">. </w:t>
      </w:r>
      <w:r w:rsidRPr="00C91BFB">
        <w:rPr>
          <w:rFonts w:ascii="Cambria" w:hAnsi="Cambria"/>
          <w:bCs/>
          <w:iCs/>
          <w:color w:val="000000" w:themeColor="text1"/>
        </w:rPr>
        <w:t xml:space="preserve">Presentation, </w:t>
      </w:r>
      <w:r w:rsidR="001B1E48" w:rsidRPr="00C91BFB">
        <w:rPr>
          <w:rFonts w:ascii="Cambria" w:hAnsi="Cambria"/>
          <w:color w:val="000000" w:themeColor="text1"/>
          <w:shd w:val="clear" w:color="auto" w:fill="FFFFFF"/>
        </w:rPr>
        <w:t>Omnia-</w:t>
      </w:r>
      <w:proofErr w:type="spellStart"/>
      <w:r w:rsidR="001B1E48" w:rsidRPr="00C91BFB">
        <w:rPr>
          <w:rFonts w:ascii="Cambria" w:hAnsi="Cambria"/>
          <w:color w:val="000000" w:themeColor="text1"/>
          <w:shd w:val="clear" w:color="auto" w:fill="FFFFFF"/>
        </w:rPr>
        <w:t>Prova</w:t>
      </w:r>
      <w:proofErr w:type="spellEnd"/>
      <w:r w:rsidR="001B1E48" w:rsidRPr="00C91BFB">
        <w:rPr>
          <w:rFonts w:ascii="Cambria" w:hAnsi="Cambria"/>
          <w:color w:val="000000" w:themeColor="text1"/>
          <w:shd w:val="clear" w:color="auto" w:fill="FFFFFF"/>
        </w:rPr>
        <w:t xml:space="preserve"> Education Collaborative, Fort Washington, PA, April 4, 2018.</w:t>
      </w:r>
    </w:p>
    <w:p w14:paraId="0C18AE8D" w14:textId="77777777" w:rsidR="001B1E48" w:rsidRPr="001B1E48" w:rsidRDefault="001B1E48" w:rsidP="00CB354E">
      <w:pPr>
        <w:pStyle w:val="ListParagraph"/>
        <w:numPr>
          <w:ilvl w:val="0"/>
          <w:numId w:val="39"/>
        </w:numPr>
        <w:rPr>
          <w:rFonts w:ascii="Cambria" w:hAnsi="Cambria"/>
          <w:bCs/>
          <w:iCs/>
        </w:rPr>
      </w:pPr>
      <w:r w:rsidRPr="001B1E48">
        <w:rPr>
          <w:rFonts w:ascii="Cambria" w:hAnsi="Cambria"/>
          <w:b/>
          <w:bCs/>
          <w:iCs/>
        </w:rPr>
        <w:t xml:space="preserve">It’s not your father’s (or mother’s) CME </w:t>
      </w:r>
      <w:proofErr w:type="gramStart"/>
      <w:r w:rsidRPr="001B1E48">
        <w:rPr>
          <w:rFonts w:ascii="Cambria" w:hAnsi="Cambria"/>
          <w:b/>
          <w:bCs/>
          <w:iCs/>
        </w:rPr>
        <w:t>any more</w:t>
      </w:r>
      <w:proofErr w:type="gramEnd"/>
      <w:r w:rsidRPr="001B1E48">
        <w:rPr>
          <w:rFonts w:ascii="Cambria" w:hAnsi="Cambria"/>
          <w:b/>
          <w:bCs/>
          <w:iCs/>
        </w:rPr>
        <w:t xml:space="preserve"> – Is there a role for CPD in practice transformation</w:t>
      </w:r>
      <w:r>
        <w:rPr>
          <w:rFonts w:ascii="Cambria" w:hAnsi="Cambria"/>
          <w:b/>
          <w:bCs/>
          <w:iCs/>
        </w:rPr>
        <w:t xml:space="preserve">. </w:t>
      </w:r>
      <w:r w:rsidRPr="001B1E48">
        <w:rPr>
          <w:rFonts w:ascii="Cambria" w:hAnsi="Cambria"/>
          <w:bCs/>
          <w:iCs/>
        </w:rPr>
        <w:t xml:space="preserve">Presentation, </w:t>
      </w:r>
      <w:r w:rsidRPr="001B1E48">
        <w:rPr>
          <w:rStyle w:val="Emphasis"/>
          <w:rFonts w:asciiTheme="majorHAnsi" w:eastAsiaTheme="majorEastAsia" w:hAnsiTheme="majorHAnsi" w:cs="Arial"/>
          <w:bCs/>
          <w:i w:val="0"/>
          <w:iCs w:val="0"/>
          <w:shd w:val="clear" w:color="auto" w:fill="FFFFFF"/>
        </w:rPr>
        <w:t>Center for Clinical Quality and Implementation Research, Vanderbilt University Medical Center, March 23, 2018.</w:t>
      </w:r>
    </w:p>
    <w:p w14:paraId="0BC74133" w14:textId="71272A27" w:rsidR="00946861" w:rsidRDefault="00946861" w:rsidP="00CB354E">
      <w:pPr>
        <w:pStyle w:val="ListParagraph"/>
        <w:numPr>
          <w:ilvl w:val="0"/>
          <w:numId w:val="39"/>
        </w:numPr>
        <w:rPr>
          <w:rFonts w:ascii="Cambria" w:hAnsi="Cambria"/>
          <w:bCs/>
          <w:iCs/>
        </w:rPr>
      </w:pPr>
      <w:r w:rsidRPr="00C4550F">
        <w:rPr>
          <w:rFonts w:ascii="Cambria" w:hAnsi="Cambria"/>
          <w:b/>
          <w:bCs/>
          <w:iCs/>
        </w:rPr>
        <w:t>Integrating formative assessment and learning progressions in learning activities for</w:t>
      </w:r>
      <w:r>
        <w:rPr>
          <w:rFonts w:ascii="Cambria" w:hAnsi="Cambria"/>
          <w:b/>
          <w:bCs/>
          <w:iCs/>
        </w:rPr>
        <w:t xml:space="preserve"> </w:t>
      </w:r>
      <w:r w:rsidRPr="00C4550F">
        <w:rPr>
          <w:rFonts w:ascii="Cambria" w:hAnsi="Cambria"/>
          <w:b/>
          <w:bCs/>
          <w:iCs/>
        </w:rPr>
        <w:t xml:space="preserve">inter-professional clinical teams. </w:t>
      </w:r>
      <w:r w:rsidRPr="00C4550F">
        <w:rPr>
          <w:rFonts w:ascii="Cambria" w:hAnsi="Cambria"/>
          <w:bCs/>
          <w:iCs/>
        </w:rPr>
        <w:t>Workshop with Kathy Chappell and Lawrence Sherman, Ottawa – ICME 2018 Conference, Abu Dhabi</w:t>
      </w:r>
      <w:r>
        <w:rPr>
          <w:rFonts w:ascii="Cambria" w:hAnsi="Cambria"/>
          <w:bCs/>
          <w:iCs/>
        </w:rPr>
        <w:t>, March 13, 2018.</w:t>
      </w:r>
    </w:p>
    <w:p w14:paraId="21DC63A8" w14:textId="6E39337A" w:rsidR="00D540BD" w:rsidRPr="00D540BD" w:rsidRDefault="00D540BD" w:rsidP="00CB354E">
      <w:pPr>
        <w:pStyle w:val="ListParagraph"/>
        <w:numPr>
          <w:ilvl w:val="0"/>
          <w:numId w:val="39"/>
        </w:numPr>
        <w:rPr>
          <w:rFonts w:ascii="Cambria" w:hAnsi="Cambria"/>
          <w:bCs/>
          <w:iCs/>
        </w:rPr>
      </w:pPr>
      <w:r w:rsidRPr="00D540BD">
        <w:rPr>
          <w:rFonts w:ascii="Cambria" w:hAnsi="Cambria"/>
          <w:b/>
          <w:bCs/>
          <w:iCs/>
        </w:rPr>
        <w:t>Strategies for Teaching in the Clinical Setting</w:t>
      </w:r>
      <w:r>
        <w:rPr>
          <w:rFonts w:ascii="Cambria" w:hAnsi="Cambria"/>
          <w:b/>
          <w:bCs/>
          <w:iCs/>
        </w:rPr>
        <w:t>.</w:t>
      </w:r>
      <w:r w:rsidRPr="00D540BD">
        <w:rPr>
          <w:rFonts w:ascii="Cambria" w:hAnsi="Cambria"/>
          <w:b/>
          <w:bCs/>
          <w:iCs/>
        </w:rPr>
        <w:t xml:space="preserve"> </w:t>
      </w:r>
      <w:r w:rsidRPr="00D540BD">
        <w:rPr>
          <w:rFonts w:ascii="Cambria" w:hAnsi="Cambria"/>
          <w:bCs/>
          <w:iCs/>
        </w:rPr>
        <w:t>Presentation</w:t>
      </w:r>
      <w:r w:rsidRPr="00D540BD">
        <w:rPr>
          <w:rFonts w:ascii="Cambria" w:hAnsi="Cambria"/>
          <w:b/>
          <w:bCs/>
          <w:iCs/>
        </w:rPr>
        <w:t>,</w:t>
      </w:r>
      <w:r>
        <w:rPr>
          <w:rFonts w:ascii="Cambria" w:hAnsi="Cambria"/>
          <w:bCs/>
          <w:iCs/>
        </w:rPr>
        <w:t xml:space="preserve"> Shade Tree Elective, Vanderbilt University School of Medicine, February 15, 2018</w:t>
      </w:r>
    </w:p>
    <w:p w14:paraId="648C3338" w14:textId="6F4E172F" w:rsidR="00FA5EA4" w:rsidRDefault="00FA5EA4" w:rsidP="00CB354E">
      <w:pPr>
        <w:pStyle w:val="ListParagraph"/>
        <w:numPr>
          <w:ilvl w:val="0"/>
          <w:numId w:val="39"/>
        </w:numPr>
        <w:rPr>
          <w:rFonts w:ascii="Cambria" w:hAnsi="Cambria"/>
          <w:bCs/>
          <w:iCs/>
        </w:rPr>
      </w:pPr>
      <w:r w:rsidRPr="00FA5EA4">
        <w:rPr>
          <w:rFonts w:ascii="Cambria" w:hAnsi="Cambria"/>
          <w:b/>
          <w:bCs/>
          <w:iCs/>
        </w:rPr>
        <w:t>U</w:t>
      </w:r>
      <w:r>
        <w:rPr>
          <w:rFonts w:ascii="Cambria" w:hAnsi="Cambria"/>
          <w:b/>
          <w:bCs/>
          <w:iCs/>
        </w:rPr>
        <w:t>sing a Conceptual Framework to Plan an</w:t>
      </w:r>
      <w:r w:rsidR="008647AA">
        <w:rPr>
          <w:rFonts w:ascii="Cambria" w:hAnsi="Cambria"/>
          <w:b/>
          <w:bCs/>
          <w:iCs/>
        </w:rPr>
        <w:t>d Assess L</w:t>
      </w:r>
      <w:r>
        <w:rPr>
          <w:rFonts w:ascii="Cambria" w:hAnsi="Cambria"/>
          <w:b/>
          <w:bCs/>
          <w:iCs/>
        </w:rPr>
        <w:t xml:space="preserve">earning Activities in CPD, </w:t>
      </w:r>
      <w:r w:rsidR="00946861" w:rsidRPr="00946861">
        <w:rPr>
          <w:rFonts w:ascii="Cambria" w:hAnsi="Cambria"/>
          <w:bCs/>
          <w:iCs/>
        </w:rPr>
        <w:t>Workshop,</w:t>
      </w:r>
      <w:r w:rsidR="00946861">
        <w:rPr>
          <w:rFonts w:ascii="Cambria" w:hAnsi="Cambria"/>
          <w:b/>
          <w:bCs/>
          <w:iCs/>
        </w:rPr>
        <w:t xml:space="preserve"> </w:t>
      </w:r>
      <w:r w:rsidRPr="00FA5EA4">
        <w:rPr>
          <w:rFonts w:ascii="Cambria" w:hAnsi="Cambria"/>
          <w:bCs/>
          <w:iCs/>
        </w:rPr>
        <w:t>Asia-Pacific Medical Education Conference, Singapore, January 10, 2018.</w:t>
      </w:r>
    </w:p>
    <w:p w14:paraId="274F4ACA" w14:textId="77777777" w:rsidR="00FA5EA4" w:rsidRDefault="00FA5EA4" w:rsidP="00FA5EA4">
      <w:pPr>
        <w:ind w:left="720" w:hanging="360"/>
        <w:rPr>
          <w:rFonts w:ascii="Cambria" w:hAnsi="Cambria"/>
          <w:b/>
          <w:bCs/>
          <w:iCs/>
        </w:rPr>
      </w:pPr>
    </w:p>
    <w:p w14:paraId="400470C1" w14:textId="4EAAE5F5" w:rsidR="00485D4D" w:rsidRDefault="00485D4D" w:rsidP="00B35A5B">
      <w:pPr>
        <w:ind w:left="360" w:hanging="360"/>
        <w:rPr>
          <w:rFonts w:ascii="Cambria" w:hAnsi="Cambria"/>
          <w:b/>
          <w:bCs/>
          <w:iCs/>
        </w:rPr>
      </w:pPr>
      <w:r>
        <w:rPr>
          <w:rFonts w:ascii="Cambria" w:hAnsi="Cambria"/>
          <w:b/>
          <w:bCs/>
          <w:iCs/>
        </w:rPr>
        <w:t>2017</w:t>
      </w:r>
    </w:p>
    <w:p w14:paraId="0A7DAA81" w14:textId="0FBB46F5" w:rsidR="00820BD9" w:rsidRPr="00820BD9" w:rsidRDefault="00491A88" w:rsidP="00CB354E">
      <w:pPr>
        <w:pStyle w:val="ListParagraph"/>
        <w:numPr>
          <w:ilvl w:val="0"/>
          <w:numId w:val="39"/>
        </w:numPr>
        <w:spacing w:after="160" w:line="259" w:lineRule="auto"/>
        <w:rPr>
          <w:rFonts w:ascii="Cambria" w:hAnsi="Cambria"/>
        </w:rPr>
      </w:pPr>
      <w:r w:rsidRPr="00820BD9">
        <w:rPr>
          <w:rFonts w:ascii="Cambria" w:hAnsi="Cambria"/>
        </w:rPr>
        <w:t xml:space="preserve"> </w:t>
      </w:r>
      <w:r w:rsidR="00820BD9" w:rsidRPr="00820BD9">
        <w:rPr>
          <w:rFonts w:ascii="Cambria" w:hAnsi="Cambria"/>
        </w:rPr>
        <w:t>“</w:t>
      </w:r>
      <w:r w:rsidR="00820BD9" w:rsidRPr="00820BD9">
        <w:rPr>
          <w:rFonts w:ascii="Cambria" w:hAnsi="Cambria"/>
          <w:b/>
          <w:bCs/>
          <w:iCs/>
        </w:rPr>
        <w:t>What we should do: 14 evidence-based tips for approaching the challenges of performance-oriented CME</w:t>
      </w:r>
      <w:r w:rsidR="00820BD9">
        <w:rPr>
          <w:rFonts w:ascii="Cambria" w:hAnsi="Cambria"/>
          <w:b/>
          <w:bCs/>
          <w:iCs/>
        </w:rPr>
        <w:t>.</w:t>
      </w:r>
      <w:r w:rsidR="00820BD9" w:rsidRPr="00820BD9">
        <w:rPr>
          <w:rFonts w:ascii="Cambria" w:hAnsi="Cambria"/>
          <w:b/>
          <w:bCs/>
          <w:iCs/>
        </w:rPr>
        <w:t>”</w:t>
      </w:r>
      <w:r w:rsidR="00820BD9">
        <w:rPr>
          <w:rFonts w:ascii="Cambria" w:hAnsi="Cambria"/>
          <w:b/>
          <w:bCs/>
          <w:iCs/>
        </w:rPr>
        <w:t xml:space="preserve">  Moore DE Jr., European Forum on CME Annual Meeting, Dublin, Ireland, November 8, 2017.</w:t>
      </w:r>
    </w:p>
    <w:p w14:paraId="4412267D" w14:textId="147C9570" w:rsidR="00F565AD" w:rsidRPr="00F565AD" w:rsidRDefault="00B27C06" w:rsidP="00CB354E">
      <w:pPr>
        <w:pStyle w:val="ListParagraph"/>
        <w:numPr>
          <w:ilvl w:val="0"/>
          <w:numId w:val="39"/>
        </w:numPr>
        <w:spacing w:after="160" w:line="259" w:lineRule="auto"/>
        <w:rPr>
          <w:rFonts w:ascii="Cambria" w:hAnsi="Cambria"/>
        </w:rPr>
      </w:pPr>
      <w:r>
        <w:rPr>
          <w:rFonts w:ascii="Cambria" w:eastAsiaTheme="majorEastAsia" w:hAnsi="Cambria"/>
          <w:b/>
          <w:bCs/>
        </w:rPr>
        <w:t>“</w:t>
      </w:r>
      <w:r w:rsidR="00F565AD" w:rsidRPr="00F565AD">
        <w:rPr>
          <w:rFonts w:ascii="Cambria" w:eastAsiaTheme="majorEastAsia" w:hAnsi="Cambria"/>
          <w:b/>
          <w:bCs/>
        </w:rPr>
        <w:t>Supervising Medical Student</w:t>
      </w:r>
      <w:r w:rsidR="00F565AD" w:rsidRPr="00F565AD">
        <w:rPr>
          <w:rFonts w:ascii="Cambria" w:hAnsi="Cambria"/>
          <w:b/>
          <w:bCs/>
        </w:rPr>
        <w:t xml:space="preserve"> </w:t>
      </w:r>
      <w:r w:rsidR="00F565AD" w:rsidRPr="00F565AD">
        <w:rPr>
          <w:rFonts w:ascii="Cambria" w:eastAsiaTheme="majorEastAsia" w:hAnsi="Cambria"/>
          <w:b/>
          <w:bCs/>
        </w:rPr>
        <w:t>QI Activities at Vanderbilt:</w:t>
      </w:r>
      <w:r w:rsidR="00F565AD" w:rsidRPr="00F565AD">
        <w:rPr>
          <w:rFonts w:ascii="Cambria" w:hAnsi="Cambria"/>
          <w:b/>
          <w:bCs/>
        </w:rPr>
        <w:t xml:space="preserve"> </w:t>
      </w:r>
      <w:r w:rsidR="00F565AD" w:rsidRPr="00B27C06">
        <w:rPr>
          <w:rFonts w:ascii="Cambria" w:eastAsiaTheme="majorEastAsia" w:hAnsi="Cambria"/>
          <w:b/>
          <w:bCs/>
          <w:iCs/>
        </w:rPr>
        <w:t>A New Option for MOC Credit</w:t>
      </w:r>
      <w:r w:rsidR="00F565AD" w:rsidRPr="00B27C06">
        <w:rPr>
          <w:rFonts w:ascii="Cambria" w:hAnsi="Cambria"/>
          <w:b/>
          <w:bCs/>
          <w:iCs/>
        </w:rPr>
        <w:t>.</w:t>
      </w:r>
      <w:r>
        <w:rPr>
          <w:rFonts w:ascii="Cambria" w:eastAsiaTheme="minorEastAsia" w:hAnsi="Cambria"/>
          <w:b/>
          <w:bCs/>
        </w:rPr>
        <w:t>”</w:t>
      </w:r>
      <w:r w:rsidR="00F565AD" w:rsidRPr="00B27C06">
        <w:rPr>
          <w:rFonts w:ascii="Cambria" w:eastAsiaTheme="minorEastAsia" w:hAnsi="Cambria"/>
          <w:b/>
          <w:bCs/>
        </w:rPr>
        <w:t xml:space="preserve"> </w:t>
      </w:r>
      <w:r w:rsidRPr="00F565AD">
        <w:rPr>
          <w:rFonts w:ascii="Cambria" w:eastAsiaTheme="minorEastAsia" w:hAnsi="Cambria"/>
          <w:b/>
          <w:bCs/>
        </w:rPr>
        <w:t>Moore</w:t>
      </w:r>
      <w:r w:rsidRPr="00F565AD">
        <w:rPr>
          <w:rFonts w:ascii="Cambria" w:hAnsi="Cambria"/>
          <w:b/>
          <w:bCs/>
        </w:rPr>
        <w:t xml:space="preserve"> DE Jr.</w:t>
      </w:r>
      <w:r w:rsidRPr="00F565AD">
        <w:rPr>
          <w:rFonts w:ascii="Cambria" w:eastAsiaTheme="minorEastAsia" w:hAnsi="Cambria"/>
          <w:b/>
          <w:bCs/>
        </w:rPr>
        <w:t>,</w:t>
      </w:r>
      <w:r w:rsidRPr="00F565AD">
        <w:rPr>
          <w:rFonts w:ascii="Cambria" w:hAnsi="Cambria"/>
          <w:b/>
          <w:bCs/>
        </w:rPr>
        <w:t xml:space="preserve"> </w:t>
      </w:r>
      <w:r w:rsidRPr="00B27C06">
        <w:rPr>
          <w:rFonts w:ascii="Cambria" w:eastAsiaTheme="minorEastAsia" w:hAnsi="Cambria"/>
          <w:bCs/>
        </w:rPr>
        <w:t>Bradham</w:t>
      </w:r>
      <w:r w:rsidRPr="00B27C06">
        <w:rPr>
          <w:rFonts w:ascii="Cambria" w:hAnsi="Cambria"/>
          <w:bCs/>
        </w:rPr>
        <w:t xml:space="preserve"> TS</w:t>
      </w:r>
      <w:r w:rsidRPr="00B27C06">
        <w:rPr>
          <w:rFonts w:ascii="Cambria" w:eastAsiaTheme="minorEastAsia" w:hAnsi="Cambria"/>
          <w:bCs/>
        </w:rPr>
        <w:t>, Watkins</w:t>
      </w:r>
      <w:r w:rsidRPr="00B27C06">
        <w:rPr>
          <w:rFonts w:ascii="Cambria" w:hAnsi="Cambria"/>
          <w:bCs/>
        </w:rPr>
        <w:t xml:space="preserve"> S</w:t>
      </w:r>
      <w:r w:rsidRPr="00B27C06">
        <w:rPr>
          <w:rFonts w:ascii="Cambria" w:eastAsiaTheme="minorEastAsia" w:hAnsi="Cambria"/>
          <w:bCs/>
        </w:rPr>
        <w:t>,</w:t>
      </w:r>
      <w:r w:rsidRPr="00B27C06">
        <w:rPr>
          <w:rFonts w:ascii="Cambria" w:hAnsi="Cambria"/>
          <w:bCs/>
        </w:rPr>
        <w:t xml:space="preserve"> </w:t>
      </w:r>
      <w:r w:rsidRPr="00B27C06">
        <w:rPr>
          <w:rFonts w:ascii="Cambria" w:eastAsiaTheme="minorEastAsia" w:hAnsi="Cambria"/>
          <w:bCs/>
        </w:rPr>
        <w:t>Theobald</w:t>
      </w:r>
      <w:r w:rsidRPr="00B27C06">
        <w:rPr>
          <w:rFonts w:ascii="Cambria" w:hAnsi="Cambria"/>
          <w:bCs/>
        </w:rPr>
        <w:t xml:space="preserve"> CN, </w:t>
      </w:r>
      <w:r w:rsidRPr="00B27C06">
        <w:rPr>
          <w:rFonts w:ascii="Cambria" w:eastAsiaTheme="minorEastAsia" w:hAnsi="Cambria"/>
          <w:bCs/>
        </w:rPr>
        <w:t>Green</w:t>
      </w:r>
      <w:r w:rsidRPr="00B27C06">
        <w:rPr>
          <w:rFonts w:ascii="Cambria" w:hAnsi="Cambria"/>
          <w:bCs/>
        </w:rPr>
        <w:t xml:space="preserve"> J, </w:t>
      </w:r>
      <w:r w:rsidRPr="00B27C06">
        <w:rPr>
          <w:rFonts w:ascii="Cambria" w:eastAsiaTheme="minorEastAsia" w:hAnsi="Cambria"/>
          <w:bCs/>
        </w:rPr>
        <w:t>Ridinger</w:t>
      </w:r>
      <w:r w:rsidRPr="00B27C06">
        <w:rPr>
          <w:rFonts w:ascii="Cambria" w:hAnsi="Cambria"/>
          <w:bCs/>
        </w:rPr>
        <w:t xml:space="preserve"> H</w:t>
      </w:r>
      <w:r w:rsidRPr="00B27C06">
        <w:rPr>
          <w:rFonts w:ascii="Cambria" w:eastAsiaTheme="minorEastAsia" w:hAnsi="Cambria"/>
          <w:bCs/>
        </w:rPr>
        <w:t>, Ehrenfeld</w:t>
      </w:r>
      <w:r w:rsidRPr="00B27C06">
        <w:rPr>
          <w:rFonts w:ascii="Cambria" w:hAnsi="Cambria"/>
          <w:bCs/>
        </w:rPr>
        <w:t xml:space="preserve"> J.</w:t>
      </w:r>
      <w:r>
        <w:rPr>
          <w:rFonts w:ascii="Cambria" w:hAnsi="Cambria"/>
          <w:bCs/>
        </w:rPr>
        <w:t xml:space="preserve"> </w:t>
      </w:r>
      <w:r w:rsidR="00F565AD" w:rsidRPr="00B27C06">
        <w:rPr>
          <w:rFonts w:ascii="Cambria" w:eastAsiaTheme="minorEastAsia" w:hAnsi="Cambria"/>
          <w:bCs/>
        </w:rPr>
        <w:t>AAMC Annual Meeting</w:t>
      </w:r>
      <w:r w:rsidR="00F565AD" w:rsidRPr="00B27C06">
        <w:rPr>
          <w:rFonts w:ascii="Cambria" w:hAnsi="Cambria"/>
          <w:bCs/>
        </w:rPr>
        <w:t xml:space="preserve">, </w:t>
      </w:r>
      <w:r w:rsidR="00F565AD" w:rsidRPr="00B27C06">
        <w:rPr>
          <w:rFonts w:ascii="Cambria" w:eastAsiaTheme="minorEastAsia" w:hAnsi="Cambria"/>
          <w:bCs/>
        </w:rPr>
        <w:t>Boston, Massachusetts</w:t>
      </w:r>
      <w:r w:rsidR="00F565AD" w:rsidRPr="00B27C06">
        <w:rPr>
          <w:rFonts w:ascii="Cambria" w:hAnsi="Cambria"/>
          <w:bCs/>
        </w:rPr>
        <w:t xml:space="preserve">, </w:t>
      </w:r>
      <w:r w:rsidR="00F565AD" w:rsidRPr="00B27C06">
        <w:rPr>
          <w:rFonts w:ascii="Cambria" w:eastAsiaTheme="minorEastAsia" w:hAnsi="Cambria"/>
          <w:bCs/>
        </w:rPr>
        <w:t>Saturday, November 4, 2017</w:t>
      </w:r>
      <w:r>
        <w:rPr>
          <w:rFonts w:ascii="Cambria" w:eastAsiaTheme="minorEastAsia" w:hAnsi="Cambria"/>
          <w:bCs/>
        </w:rPr>
        <w:t>.</w:t>
      </w:r>
    </w:p>
    <w:p w14:paraId="0E95624F" w14:textId="09944589" w:rsidR="00B27C06" w:rsidRPr="00B27C06" w:rsidRDefault="00F565AD" w:rsidP="00CB354E">
      <w:pPr>
        <w:pStyle w:val="ListParagraph"/>
        <w:numPr>
          <w:ilvl w:val="0"/>
          <w:numId w:val="39"/>
        </w:numPr>
        <w:spacing w:after="160" w:line="259" w:lineRule="auto"/>
        <w:rPr>
          <w:rFonts w:ascii="Cambria" w:eastAsiaTheme="minorHAnsi" w:hAnsi="Cambria" w:cstheme="minorBidi"/>
          <w:bCs/>
        </w:rPr>
      </w:pPr>
      <w:r>
        <w:rPr>
          <w:b/>
        </w:rPr>
        <w:t xml:space="preserve"> </w:t>
      </w:r>
      <w:r w:rsidR="00B27C06">
        <w:rPr>
          <w:rFonts w:ascii="Cambria" w:eastAsiaTheme="majorEastAsia" w:hAnsi="Cambria"/>
          <w:b/>
          <w:bCs/>
        </w:rPr>
        <w:t>“</w:t>
      </w:r>
      <w:r w:rsidR="00B27C06" w:rsidRPr="00F565AD">
        <w:rPr>
          <w:rFonts w:ascii="Cambria" w:eastAsiaTheme="majorEastAsia" w:hAnsi="Cambria"/>
          <w:b/>
          <w:bCs/>
        </w:rPr>
        <w:t>Supervising Medical Student</w:t>
      </w:r>
      <w:r w:rsidR="00B27C06" w:rsidRPr="00F565AD">
        <w:rPr>
          <w:rFonts w:ascii="Cambria" w:hAnsi="Cambria"/>
          <w:b/>
          <w:bCs/>
        </w:rPr>
        <w:t xml:space="preserve"> </w:t>
      </w:r>
      <w:r w:rsidR="00B27C06" w:rsidRPr="00F565AD">
        <w:rPr>
          <w:rFonts w:ascii="Cambria" w:eastAsiaTheme="majorEastAsia" w:hAnsi="Cambria"/>
          <w:b/>
          <w:bCs/>
        </w:rPr>
        <w:t>QI Activities at Vanderbilt:</w:t>
      </w:r>
      <w:r w:rsidR="00B27C06" w:rsidRPr="00F565AD">
        <w:rPr>
          <w:rFonts w:ascii="Cambria" w:hAnsi="Cambria"/>
          <w:b/>
          <w:bCs/>
        </w:rPr>
        <w:t xml:space="preserve"> </w:t>
      </w:r>
      <w:r w:rsidR="00B27C06" w:rsidRPr="00B27C06">
        <w:rPr>
          <w:rFonts w:ascii="Cambria" w:eastAsiaTheme="majorEastAsia" w:hAnsi="Cambria"/>
          <w:b/>
          <w:bCs/>
          <w:iCs/>
        </w:rPr>
        <w:t>A New Option for MOC Credit</w:t>
      </w:r>
      <w:r w:rsidR="00B27C06" w:rsidRPr="00B27C06">
        <w:rPr>
          <w:rFonts w:ascii="Cambria" w:hAnsi="Cambria"/>
          <w:b/>
          <w:bCs/>
          <w:iCs/>
        </w:rPr>
        <w:t>.</w:t>
      </w:r>
      <w:r w:rsidR="00B27C06">
        <w:rPr>
          <w:rFonts w:ascii="Cambria" w:eastAsiaTheme="minorEastAsia" w:hAnsi="Cambria"/>
          <w:b/>
          <w:bCs/>
        </w:rPr>
        <w:t>”</w:t>
      </w:r>
      <w:r w:rsidR="00B27C06" w:rsidRPr="00B27C06">
        <w:rPr>
          <w:rFonts w:ascii="Cambria" w:eastAsiaTheme="minorEastAsia" w:hAnsi="Cambria"/>
          <w:b/>
          <w:bCs/>
        </w:rPr>
        <w:t xml:space="preserve"> </w:t>
      </w:r>
      <w:r w:rsidR="00B27C06" w:rsidRPr="00F565AD">
        <w:rPr>
          <w:rFonts w:ascii="Cambria" w:eastAsiaTheme="minorEastAsia" w:hAnsi="Cambria"/>
          <w:b/>
          <w:bCs/>
        </w:rPr>
        <w:t>Moore</w:t>
      </w:r>
      <w:r w:rsidR="00B27C06" w:rsidRPr="00F565AD">
        <w:rPr>
          <w:rFonts w:ascii="Cambria" w:hAnsi="Cambria"/>
          <w:b/>
          <w:bCs/>
        </w:rPr>
        <w:t xml:space="preserve"> DE Jr.</w:t>
      </w:r>
      <w:r w:rsidR="00B27C06" w:rsidRPr="00F565AD">
        <w:rPr>
          <w:rFonts w:ascii="Cambria" w:eastAsiaTheme="minorEastAsia" w:hAnsi="Cambria"/>
          <w:b/>
          <w:bCs/>
        </w:rPr>
        <w:t>,</w:t>
      </w:r>
      <w:r w:rsidR="00B27C06" w:rsidRPr="00F565AD">
        <w:rPr>
          <w:rFonts w:ascii="Cambria" w:hAnsi="Cambria"/>
          <w:b/>
          <w:bCs/>
        </w:rPr>
        <w:t xml:space="preserve"> </w:t>
      </w:r>
      <w:r w:rsidR="00B27C06" w:rsidRPr="00B27C06">
        <w:rPr>
          <w:rFonts w:ascii="Cambria" w:eastAsiaTheme="minorEastAsia" w:hAnsi="Cambria"/>
          <w:bCs/>
        </w:rPr>
        <w:t>Bradham</w:t>
      </w:r>
      <w:r w:rsidR="00B27C06" w:rsidRPr="00B27C06">
        <w:rPr>
          <w:rFonts w:ascii="Cambria" w:hAnsi="Cambria"/>
          <w:bCs/>
        </w:rPr>
        <w:t xml:space="preserve"> TS</w:t>
      </w:r>
      <w:r w:rsidR="00B27C06" w:rsidRPr="00B27C06">
        <w:rPr>
          <w:rFonts w:ascii="Cambria" w:eastAsiaTheme="minorEastAsia" w:hAnsi="Cambria"/>
          <w:bCs/>
        </w:rPr>
        <w:t>, Watkins</w:t>
      </w:r>
      <w:r w:rsidR="00B27C06" w:rsidRPr="00B27C06">
        <w:rPr>
          <w:rFonts w:ascii="Cambria" w:hAnsi="Cambria"/>
          <w:bCs/>
        </w:rPr>
        <w:t xml:space="preserve"> S</w:t>
      </w:r>
      <w:r w:rsidR="00B27C06" w:rsidRPr="00B27C06">
        <w:rPr>
          <w:rFonts w:ascii="Cambria" w:eastAsiaTheme="minorEastAsia" w:hAnsi="Cambria"/>
          <w:bCs/>
        </w:rPr>
        <w:t>,</w:t>
      </w:r>
      <w:r w:rsidR="00B27C06" w:rsidRPr="00B27C06">
        <w:rPr>
          <w:rFonts w:ascii="Cambria" w:hAnsi="Cambria"/>
          <w:bCs/>
        </w:rPr>
        <w:t xml:space="preserve"> </w:t>
      </w:r>
      <w:r w:rsidR="00B27C06" w:rsidRPr="00B27C06">
        <w:rPr>
          <w:rFonts w:ascii="Cambria" w:eastAsiaTheme="minorEastAsia" w:hAnsi="Cambria"/>
          <w:bCs/>
        </w:rPr>
        <w:t>Theobald</w:t>
      </w:r>
      <w:r w:rsidR="00B27C06" w:rsidRPr="00B27C06">
        <w:rPr>
          <w:rFonts w:ascii="Cambria" w:hAnsi="Cambria"/>
          <w:bCs/>
        </w:rPr>
        <w:t xml:space="preserve"> CN, </w:t>
      </w:r>
      <w:r w:rsidR="00B27C06" w:rsidRPr="00B27C06">
        <w:rPr>
          <w:rFonts w:ascii="Cambria" w:eastAsiaTheme="minorEastAsia" w:hAnsi="Cambria"/>
          <w:bCs/>
        </w:rPr>
        <w:t>Green</w:t>
      </w:r>
      <w:r w:rsidR="00B27C06" w:rsidRPr="00B27C06">
        <w:rPr>
          <w:rFonts w:ascii="Cambria" w:hAnsi="Cambria"/>
          <w:bCs/>
        </w:rPr>
        <w:t xml:space="preserve"> J, </w:t>
      </w:r>
      <w:r w:rsidR="00B27C06" w:rsidRPr="00B27C06">
        <w:rPr>
          <w:rFonts w:ascii="Cambria" w:eastAsiaTheme="minorEastAsia" w:hAnsi="Cambria"/>
          <w:bCs/>
        </w:rPr>
        <w:t>Ridinger</w:t>
      </w:r>
      <w:r w:rsidR="00B27C06" w:rsidRPr="00B27C06">
        <w:rPr>
          <w:rFonts w:ascii="Cambria" w:hAnsi="Cambria"/>
          <w:bCs/>
        </w:rPr>
        <w:t xml:space="preserve"> H</w:t>
      </w:r>
      <w:r w:rsidR="00B27C06" w:rsidRPr="00B27C06">
        <w:rPr>
          <w:rFonts w:ascii="Cambria" w:eastAsiaTheme="minorEastAsia" w:hAnsi="Cambria"/>
          <w:bCs/>
        </w:rPr>
        <w:t>, Ehrenfeld</w:t>
      </w:r>
      <w:r w:rsidR="00B27C06" w:rsidRPr="00B27C06">
        <w:rPr>
          <w:rFonts w:ascii="Cambria" w:hAnsi="Cambria"/>
          <w:bCs/>
        </w:rPr>
        <w:t xml:space="preserve"> J.</w:t>
      </w:r>
      <w:r w:rsidR="00B27C06">
        <w:rPr>
          <w:b/>
        </w:rPr>
        <w:t xml:space="preserve"> </w:t>
      </w:r>
      <w:r w:rsidR="00B27C06" w:rsidRPr="00B27C06">
        <w:t>ABMS</w:t>
      </w:r>
      <w:r w:rsidR="00B27C06">
        <w:rPr>
          <w:b/>
        </w:rPr>
        <w:t xml:space="preserve"> </w:t>
      </w:r>
      <w:r w:rsidR="00B27C06" w:rsidRPr="00B27C06">
        <w:t>Conference 2017, Chicago Illinois, September 26, 2017.</w:t>
      </w:r>
    </w:p>
    <w:p w14:paraId="4825114E" w14:textId="74CA43BB" w:rsidR="008431E7" w:rsidRPr="008431E7" w:rsidRDefault="008431E7" w:rsidP="00CB354E">
      <w:pPr>
        <w:pStyle w:val="ListParagraph"/>
        <w:numPr>
          <w:ilvl w:val="0"/>
          <w:numId w:val="39"/>
        </w:numPr>
        <w:spacing w:after="160" w:line="259" w:lineRule="auto"/>
        <w:rPr>
          <w:rFonts w:ascii="Cambria" w:eastAsiaTheme="minorHAnsi" w:hAnsi="Cambria" w:cstheme="minorBidi"/>
          <w:bCs/>
        </w:rPr>
      </w:pPr>
      <w:r>
        <w:rPr>
          <w:b/>
        </w:rPr>
        <w:t>“</w:t>
      </w:r>
      <w:r w:rsidRPr="00FB6443">
        <w:rPr>
          <w:b/>
        </w:rPr>
        <w:t>Bridging CME/CPD to National &amp; International Health Education</w:t>
      </w:r>
      <w:r>
        <w:rPr>
          <w:b/>
        </w:rPr>
        <w:t xml:space="preserve">”, </w:t>
      </w:r>
      <w:r w:rsidRPr="00145FF8">
        <w:t xml:space="preserve">panel </w:t>
      </w:r>
      <w:r>
        <w:t>presentation</w:t>
      </w:r>
      <w:r w:rsidRPr="00145FF8">
        <w:t xml:space="preserve"> with Dave Davis, Todd Dorman and Mary Turco at</w:t>
      </w:r>
      <w:r>
        <w:t xml:space="preserve"> </w:t>
      </w:r>
      <w:r w:rsidRPr="0020296E">
        <w:rPr>
          <w:rFonts w:ascii="Cambria" w:eastAsiaTheme="minorHAnsi" w:hAnsi="Cambria" w:cstheme="minorBidi"/>
          <w:bCs/>
          <w:iCs/>
        </w:rPr>
        <w:t>Society for Academic CME 40</w:t>
      </w:r>
      <w:r w:rsidRPr="0020296E">
        <w:rPr>
          <w:rFonts w:ascii="Cambria" w:eastAsiaTheme="minorHAnsi" w:hAnsi="Cambria" w:cstheme="minorBidi"/>
          <w:bCs/>
          <w:iCs/>
          <w:vertAlign w:val="superscript"/>
        </w:rPr>
        <w:t>th</w:t>
      </w:r>
      <w:r w:rsidRPr="0020296E">
        <w:rPr>
          <w:rFonts w:ascii="Cambria" w:eastAsiaTheme="minorHAnsi" w:hAnsi="Cambria" w:cstheme="minorBidi"/>
          <w:bCs/>
          <w:iCs/>
        </w:rPr>
        <w:t xml:space="preserve"> Annual Meeting</w:t>
      </w:r>
      <w:r w:rsidRPr="0020296E">
        <w:rPr>
          <w:rFonts w:ascii="Cambria" w:hAnsi="Cambria"/>
          <w:bCs/>
          <w:iCs/>
        </w:rPr>
        <w:t>,</w:t>
      </w:r>
      <w:r>
        <w:rPr>
          <w:rFonts w:ascii="Cambria" w:hAnsi="Cambria"/>
          <w:bCs/>
          <w:iCs/>
        </w:rPr>
        <w:t xml:space="preserve"> </w:t>
      </w:r>
      <w:r w:rsidRPr="0020296E">
        <w:rPr>
          <w:rFonts w:ascii="Cambria" w:eastAsiaTheme="minorEastAsia" w:hAnsi="Cambria"/>
          <w:bCs/>
          <w:iCs/>
        </w:rPr>
        <w:t>Scottsdale AZ</w:t>
      </w:r>
      <w:r>
        <w:rPr>
          <w:rFonts w:ascii="Cambria" w:hAnsi="Cambria"/>
          <w:bCs/>
          <w:iCs/>
        </w:rPr>
        <w:t>, May 18</w:t>
      </w:r>
      <w:r w:rsidRPr="0020296E">
        <w:rPr>
          <w:rFonts w:ascii="Cambria" w:hAnsi="Cambria"/>
          <w:bCs/>
          <w:iCs/>
        </w:rPr>
        <w:t>, 2017.</w:t>
      </w:r>
    </w:p>
    <w:p w14:paraId="49D3CDEF" w14:textId="5115C2B7" w:rsidR="004F030D" w:rsidRPr="0020296E" w:rsidRDefault="0020296E" w:rsidP="00CB354E">
      <w:pPr>
        <w:pStyle w:val="ListParagraph"/>
        <w:numPr>
          <w:ilvl w:val="0"/>
          <w:numId w:val="39"/>
        </w:numPr>
        <w:spacing w:after="160" w:line="259" w:lineRule="auto"/>
        <w:rPr>
          <w:rFonts w:ascii="Cambria" w:eastAsiaTheme="minorHAnsi" w:hAnsi="Cambria" w:cstheme="minorBidi"/>
          <w:bCs/>
        </w:rPr>
      </w:pPr>
      <w:r w:rsidRPr="0020296E">
        <w:rPr>
          <w:rFonts w:ascii="Cambria" w:hAnsi="Cambria"/>
          <w:b/>
          <w:bCs/>
        </w:rPr>
        <w:t>“</w:t>
      </w:r>
      <w:r w:rsidRPr="0020296E">
        <w:rPr>
          <w:rFonts w:ascii="Cambria" w:eastAsiaTheme="majorEastAsia" w:hAnsi="Cambria"/>
          <w:b/>
          <w:bCs/>
        </w:rPr>
        <w:t>Scholarly Practitioners in CME/CPD</w:t>
      </w:r>
      <w:r w:rsidRPr="0020296E">
        <w:rPr>
          <w:rFonts w:ascii="Cambria" w:hAnsi="Cambria"/>
          <w:b/>
          <w:bCs/>
        </w:rPr>
        <w:t xml:space="preserve">”, </w:t>
      </w:r>
      <w:r w:rsidRPr="0020296E">
        <w:rPr>
          <w:rFonts w:ascii="Cambria" w:hAnsi="Cambria"/>
          <w:bCs/>
        </w:rPr>
        <w:t xml:space="preserve">presentation to </w:t>
      </w:r>
      <w:r w:rsidRPr="0020296E">
        <w:rPr>
          <w:rFonts w:ascii="Cambria" w:eastAsiaTheme="minorHAnsi" w:hAnsi="Cambria" w:cstheme="minorBidi"/>
          <w:bCs/>
          <w:iCs/>
        </w:rPr>
        <w:t>Society for Academic CME 40</w:t>
      </w:r>
      <w:r w:rsidRPr="0020296E">
        <w:rPr>
          <w:rFonts w:ascii="Cambria" w:eastAsiaTheme="minorHAnsi" w:hAnsi="Cambria" w:cstheme="minorBidi"/>
          <w:bCs/>
          <w:iCs/>
          <w:vertAlign w:val="superscript"/>
        </w:rPr>
        <w:t>th</w:t>
      </w:r>
      <w:r w:rsidRPr="0020296E">
        <w:rPr>
          <w:rFonts w:ascii="Cambria" w:eastAsiaTheme="minorHAnsi" w:hAnsi="Cambria" w:cstheme="minorBidi"/>
          <w:bCs/>
          <w:iCs/>
        </w:rPr>
        <w:t xml:space="preserve"> Annual Meeting</w:t>
      </w:r>
      <w:r w:rsidRPr="0020296E">
        <w:rPr>
          <w:rFonts w:ascii="Cambria" w:hAnsi="Cambria"/>
          <w:bCs/>
          <w:iCs/>
        </w:rPr>
        <w:t>,</w:t>
      </w:r>
      <w:r>
        <w:rPr>
          <w:rFonts w:ascii="Cambria" w:hAnsi="Cambria"/>
          <w:bCs/>
          <w:iCs/>
        </w:rPr>
        <w:t xml:space="preserve"> </w:t>
      </w:r>
      <w:r w:rsidRPr="0020296E">
        <w:rPr>
          <w:rFonts w:ascii="Cambria" w:eastAsiaTheme="minorEastAsia" w:hAnsi="Cambria"/>
          <w:bCs/>
          <w:iCs/>
        </w:rPr>
        <w:t>Scottsdale AZ</w:t>
      </w:r>
      <w:r w:rsidRPr="0020296E">
        <w:rPr>
          <w:rFonts w:ascii="Cambria" w:hAnsi="Cambria"/>
          <w:bCs/>
          <w:iCs/>
        </w:rPr>
        <w:t>, May 17, 2017.</w:t>
      </w:r>
    </w:p>
    <w:p w14:paraId="2B4F493F" w14:textId="36EA1197" w:rsidR="001950DB" w:rsidRPr="001950DB" w:rsidRDefault="001950DB" w:rsidP="00CB354E">
      <w:pPr>
        <w:pStyle w:val="ListParagraph"/>
        <w:numPr>
          <w:ilvl w:val="0"/>
          <w:numId w:val="39"/>
        </w:numPr>
        <w:rPr>
          <w:rFonts w:ascii="Cambria" w:hAnsi="Cambria"/>
          <w:bCs/>
          <w:iCs/>
        </w:rPr>
      </w:pPr>
      <w:r>
        <w:rPr>
          <w:rFonts w:ascii="Cambria" w:eastAsiaTheme="majorEastAsia" w:hAnsi="Cambria"/>
          <w:b/>
          <w:bCs/>
        </w:rPr>
        <w:t>“</w:t>
      </w:r>
      <w:r w:rsidRPr="001950DB">
        <w:rPr>
          <w:rFonts w:ascii="Cambria" w:eastAsiaTheme="majorEastAsia" w:hAnsi="Cambria"/>
          <w:b/>
          <w:bCs/>
        </w:rPr>
        <w:t xml:space="preserve">How </w:t>
      </w:r>
      <w:r w:rsidR="00E70C7A">
        <w:rPr>
          <w:rFonts w:ascii="Cambria" w:eastAsiaTheme="majorEastAsia" w:hAnsi="Cambria"/>
          <w:b/>
          <w:bCs/>
        </w:rPr>
        <w:t>learning w</w:t>
      </w:r>
      <w:r w:rsidRPr="001950DB">
        <w:rPr>
          <w:rFonts w:ascii="Cambria" w:eastAsiaTheme="majorEastAsia" w:hAnsi="Cambria"/>
          <w:b/>
          <w:bCs/>
        </w:rPr>
        <w:t>orks</w:t>
      </w:r>
      <w:r w:rsidR="008431E7">
        <w:rPr>
          <w:rFonts w:ascii="Cambria" w:eastAsiaTheme="majorEastAsia" w:hAnsi="Cambria"/>
          <w:b/>
          <w:bCs/>
        </w:rPr>
        <w:t>,</w:t>
      </w:r>
      <w:r w:rsidRPr="001950DB">
        <w:rPr>
          <w:rFonts w:ascii="Cambria" w:eastAsiaTheme="majorEastAsia" w:hAnsi="Cambria"/>
          <w:b/>
          <w:bCs/>
        </w:rPr>
        <w:t xml:space="preserve"> Part 3</w:t>
      </w:r>
      <w:r w:rsidRPr="001950DB">
        <w:rPr>
          <w:rFonts w:ascii="Cambria" w:hAnsi="Cambria"/>
          <w:b/>
          <w:bCs/>
        </w:rPr>
        <w:t xml:space="preserve">: </w:t>
      </w:r>
      <w:r w:rsidRPr="001950DB">
        <w:rPr>
          <w:rFonts w:ascii="Cambria" w:eastAsiaTheme="minorEastAsia" w:hAnsi="Cambria"/>
          <w:b/>
          <w:bCs/>
          <w:iCs/>
        </w:rPr>
        <w:t xml:space="preserve">Motivation to </w:t>
      </w:r>
      <w:r w:rsidR="00E70C7A">
        <w:rPr>
          <w:rFonts w:ascii="Cambria" w:eastAsiaTheme="minorEastAsia" w:hAnsi="Cambria"/>
          <w:b/>
          <w:bCs/>
          <w:iCs/>
        </w:rPr>
        <w:t>l</w:t>
      </w:r>
      <w:r w:rsidRPr="001950DB">
        <w:rPr>
          <w:rFonts w:ascii="Cambria" w:eastAsiaTheme="minorEastAsia" w:hAnsi="Cambria"/>
          <w:b/>
          <w:bCs/>
          <w:iCs/>
        </w:rPr>
        <w:t xml:space="preserve">earn and the </w:t>
      </w:r>
      <w:r w:rsidR="00E70C7A">
        <w:rPr>
          <w:rFonts w:ascii="Cambria" w:eastAsiaTheme="minorEastAsia" w:hAnsi="Cambria"/>
          <w:b/>
          <w:bCs/>
          <w:iCs/>
        </w:rPr>
        <w:t>m</w:t>
      </w:r>
      <w:r w:rsidRPr="001950DB">
        <w:rPr>
          <w:rFonts w:ascii="Cambria" w:eastAsiaTheme="minorEastAsia" w:hAnsi="Cambria"/>
          <w:b/>
          <w:bCs/>
          <w:iCs/>
        </w:rPr>
        <w:t xml:space="preserve">illennial </w:t>
      </w:r>
      <w:r w:rsidR="00E70C7A">
        <w:rPr>
          <w:rFonts w:ascii="Cambria" w:eastAsiaTheme="minorEastAsia" w:hAnsi="Cambria"/>
          <w:b/>
          <w:bCs/>
          <w:iCs/>
        </w:rPr>
        <w:t>l</w:t>
      </w:r>
      <w:r w:rsidRPr="001950DB">
        <w:rPr>
          <w:rFonts w:ascii="Cambria" w:eastAsiaTheme="minorEastAsia" w:hAnsi="Cambria"/>
          <w:b/>
          <w:bCs/>
          <w:iCs/>
        </w:rPr>
        <w:t>earner</w:t>
      </w:r>
      <w:r w:rsidR="00E70C7A">
        <w:rPr>
          <w:rFonts w:ascii="Cambria" w:hAnsi="Cambria"/>
          <w:bCs/>
          <w:iCs/>
        </w:rPr>
        <w:t>”,</w:t>
      </w:r>
      <w:r w:rsidRPr="00303525">
        <w:rPr>
          <w:rFonts w:ascii="Cambria" w:hAnsi="Cambria"/>
          <w:bCs/>
          <w:iCs/>
        </w:rPr>
        <w:t xml:space="preserve"> presentation to Vanderbilt Pathology Education and Research Group, April 14, 2017</w:t>
      </w:r>
    </w:p>
    <w:p w14:paraId="1BB0164C" w14:textId="462CDCAC" w:rsidR="007D3BE4" w:rsidRPr="007D3BE4" w:rsidRDefault="00D259A8" w:rsidP="00CB354E">
      <w:pPr>
        <w:pStyle w:val="ListParagraph"/>
        <w:numPr>
          <w:ilvl w:val="0"/>
          <w:numId w:val="39"/>
        </w:numPr>
        <w:rPr>
          <w:rFonts w:ascii="Cambria" w:hAnsi="Cambria"/>
          <w:bCs/>
          <w:iCs/>
        </w:rPr>
      </w:pPr>
      <w:r w:rsidRPr="00D259A8">
        <w:rPr>
          <w:rFonts w:ascii="Cambria" w:hAnsi="Cambria"/>
          <w:b/>
          <w:bCs/>
          <w:iCs/>
        </w:rPr>
        <w:t>“</w:t>
      </w:r>
      <w:r w:rsidR="007D3BE4" w:rsidRPr="00D259A8">
        <w:rPr>
          <w:rFonts w:ascii="Cambria" w:hAnsi="Cambria"/>
          <w:b/>
          <w:bCs/>
          <w:iCs/>
        </w:rPr>
        <w:t>Teaching in the clinical setting.”</w:t>
      </w:r>
      <w:r w:rsidR="007D3BE4">
        <w:rPr>
          <w:rFonts w:ascii="Cambria" w:hAnsi="Cambria"/>
          <w:bCs/>
          <w:iCs/>
        </w:rPr>
        <w:t xml:space="preserve">  Presentation.  Shade Tree Elective.  Vanderbilt University, Nashville, </w:t>
      </w:r>
      <w:r>
        <w:rPr>
          <w:rFonts w:ascii="Cambria" w:hAnsi="Cambria"/>
          <w:bCs/>
          <w:iCs/>
        </w:rPr>
        <w:t>March 8, 2017.</w:t>
      </w:r>
    </w:p>
    <w:p w14:paraId="227F17B0" w14:textId="77777777" w:rsidR="004F030D" w:rsidRPr="004F030D" w:rsidRDefault="004F030D" w:rsidP="00CB354E">
      <w:pPr>
        <w:pStyle w:val="ListParagraph"/>
        <w:numPr>
          <w:ilvl w:val="0"/>
          <w:numId w:val="39"/>
        </w:numPr>
        <w:rPr>
          <w:rFonts w:ascii="Cambria" w:hAnsi="Cambria"/>
          <w:bCs/>
          <w:iCs/>
        </w:rPr>
      </w:pPr>
      <w:r>
        <w:rPr>
          <w:rFonts w:ascii="Cambria" w:hAnsi="Cambria"/>
          <w:b/>
          <w:bCs/>
        </w:rPr>
        <w:t>“</w:t>
      </w:r>
      <w:r w:rsidRPr="00303525">
        <w:rPr>
          <w:rFonts w:ascii="Cambria" w:eastAsiaTheme="minorEastAsia" w:hAnsi="Cambria"/>
          <w:b/>
          <w:bCs/>
        </w:rPr>
        <w:t>Addressing Cardio-vascular Mortality in Indonesia: Capacity Development and Continuing Education</w:t>
      </w:r>
      <w:r>
        <w:rPr>
          <w:rFonts w:ascii="Cambria" w:hAnsi="Cambria"/>
          <w:b/>
          <w:bCs/>
        </w:rPr>
        <w:t>”</w:t>
      </w:r>
      <w:r w:rsidRPr="00303525">
        <w:rPr>
          <w:rFonts w:ascii="Cambria" w:hAnsi="Cambria"/>
          <w:b/>
          <w:bCs/>
        </w:rPr>
        <w:t xml:space="preserve">, </w:t>
      </w:r>
      <w:r w:rsidRPr="00303525">
        <w:rPr>
          <w:rFonts w:ascii="Cambria" w:hAnsi="Cambria"/>
          <w:bCs/>
        </w:rPr>
        <w:t xml:space="preserve">presentation to the </w:t>
      </w:r>
      <w:r w:rsidRPr="00303525">
        <w:rPr>
          <w:rFonts w:ascii="Cambria" w:hAnsi="Cambria"/>
        </w:rPr>
        <w:t>Reducing the Burden of Cardiovascular Disease Burden in Indonesia</w:t>
      </w:r>
      <w:r w:rsidRPr="00303525">
        <w:rPr>
          <w:rFonts w:ascii="Cambria" w:hAnsi="Cambria"/>
          <w:bCs/>
        </w:rPr>
        <w:t xml:space="preserve"> Planning Group, Jakarta Indonesia, February 22, 2017</w:t>
      </w:r>
      <w:r>
        <w:rPr>
          <w:rFonts w:ascii="Cambria" w:hAnsi="Cambria"/>
          <w:bCs/>
        </w:rPr>
        <w:t>.</w:t>
      </w:r>
      <w:r w:rsidRPr="007D3BE4">
        <w:rPr>
          <w:rFonts w:ascii="Cambria" w:hAnsi="Cambria"/>
          <w:b/>
          <w:bCs/>
          <w:iCs/>
        </w:rPr>
        <w:t xml:space="preserve"> </w:t>
      </w:r>
    </w:p>
    <w:p w14:paraId="7E2E2283" w14:textId="00BC71CA" w:rsidR="00485D4D" w:rsidRDefault="007D3BE4" w:rsidP="00CB354E">
      <w:pPr>
        <w:pStyle w:val="ListParagraph"/>
        <w:numPr>
          <w:ilvl w:val="0"/>
          <w:numId w:val="39"/>
        </w:numPr>
        <w:rPr>
          <w:rFonts w:ascii="Cambria" w:hAnsi="Cambria"/>
          <w:bCs/>
          <w:iCs/>
        </w:rPr>
      </w:pPr>
      <w:r w:rsidRPr="007D3BE4">
        <w:rPr>
          <w:rFonts w:ascii="Cambria" w:hAnsi="Cambria"/>
          <w:b/>
          <w:bCs/>
          <w:iCs/>
        </w:rPr>
        <w:t>“</w:t>
      </w:r>
      <w:r w:rsidR="0035266A" w:rsidRPr="007D3BE4">
        <w:rPr>
          <w:rFonts w:ascii="Cambria" w:hAnsi="Cambria"/>
          <w:b/>
          <w:bCs/>
          <w:iCs/>
        </w:rPr>
        <w:t xml:space="preserve">A conceptual framework for planning and assessing continuing education for physicians.” </w:t>
      </w:r>
      <w:r w:rsidR="0035266A">
        <w:rPr>
          <w:rFonts w:ascii="Cambria" w:hAnsi="Cambria"/>
          <w:bCs/>
          <w:iCs/>
        </w:rPr>
        <w:t>Presentation.  Annual meeting of the Alliance for Continuing Education for Health Professionals. San Francisco CA, January 27, 2017.</w:t>
      </w:r>
    </w:p>
    <w:p w14:paraId="43A5E765" w14:textId="19DE3F46" w:rsidR="00485D4D" w:rsidRPr="00485D4D" w:rsidRDefault="00485D4D" w:rsidP="00CB354E">
      <w:pPr>
        <w:pStyle w:val="ListParagraph"/>
        <w:numPr>
          <w:ilvl w:val="0"/>
          <w:numId w:val="39"/>
        </w:numPr>
        <w:rPr>
          <w:rFonts w:ascii="Cambria" w:hAnsi="Cambria"/>
          <w:bCs/>
          <w:iCs/>
        </w:rPr>
      </w:pPr>
      <w:r w:rsidRPr="007D3BE4">
        <w:rPr>
          <w:rFonts w:ascii="Cambria" w:hAnsi="Cambria"/>
          <w:b/>
          <w:bCs/>
          <w:iCs/>
        </w:rPr>
        <w:t>“Education as a translational science.”</w:t>
      </w:r>
      <w:r>
        <w:rPr>
          <w:rFonts w:ascii="Cambria" w:hAnsi="Cambria"/>
          <w:bCs/>
          <w:iCs/>
        </w:rPr>
        <w:t xml:space="preserve">  Presentation. Office for Health Sciences Education and the Academy for Excellence in Teaching Grand Rounds. January 23, 2017. </w:t>
      </w:r>
    </w:p>
    <w:p w14:paraId="0566610D" w14:textId="77777777" w:rsidR="00485D4D" w:rsidRDefault="00485D4D" w:rsidP="00B35A5B">
      <w:pPr>
        <w:ind w:left="360" w:hanging="360"/>
        <w:rPr>
          <w:rFonts w:ascii="Cambria" w:hAnsi="Cambria"/>
          <w:b/>
          <w:bCs/>
          <w:iCs/>
        </w:rPr>
      </w:pPr>
    </w:p>
    <w:p w14:paraId="0186117D" w14:textId="0F59A58E" w:rsidR="00271CF8" w:rsidRPr="00271CF8" w:rsidRDefault="00271CF8" w:rsidP="00B35A5B">
      <w:pPr>
        <w:ind w:left="360" w:hanging="360"/>
        <w:rPr>
          <w:rFonts w:ascii="Cambria" w:hAnsi="Cambria"/>
          <w:b/>
          <w:bCs/>
          <w:iCs/>
        </w:rPr>
      </w:pPr>
      <w:r w:rsidRPr="00271CF8">
        <w:rPr>
          <w:rFonts w:ascii="Cambria" w:hAnsi="Cambria"/>
          <w:b/>
          <w:bCs/>
          <w:iCs/>
        </w:rPr>
        <w:t>2016</w:t>
      </w:r>
    </w:p>
    <w:p w14:paraId="25FF7A91" w14:textId="466DF817" w:rsidR="00D20EFB" w:rsidRPr="00D20EFB" w:rsidRDefault="00D20EFB" w:rsidP="00CB354E">
      <w:pPr>
        <w:pStyle w:val="ListParagraph"/>
        <w:numPr>
          <w:ilvl w:val="0"/>
          <w:numId w:val="39"/>
        </w:numPr>
        <w:rPr>
          <w:rFonts w:ascii="Cambria" w:hAnsi="Cambria"/>
          <w:bCs/>
          <w:iCs/>
        </w:rPr>
      </w:pPr>
      <w:r w:rsidRPr="00485D4D">
        <w:rPr>
          <w:rFonts w:ascii="Cambria" w:hAnsi="Cambria"/>
          <w:b/>
          <w:bCs/>
          <w:iCs/>
        </w:rPr>
        <w:t>“Sharing our Learning Community’s Work”</w:t>
      </w:r>
      <w:r w:rsidR="00730C88">
        <w:rPr>
          <w:rFonts w:ascii="Cambria" w:hAnsi="Cambria"/>
          <w:bCs/>
          <w:iCs/>
        </w:rPr>
        <w:t>,</w:t>
      </w:r>
      <w:r>
        <w:rPr>
          <w:rFonts w:ascii="Cambria" w:hAnsi="Cambria"/>
          <w:bCs/>
          <w:iCs/>
        </w:rPr>
        <w:t xml:space="preserve">  </w:t>
      </w:r>
      <w:r w:rsidR="00730C88">
        <w:rPr>
          <w:rFonts w:ascii="Cambria" w:hAnsi="Cambria"/>
          <w:bCs/>
          <w:iCs/>
        </w:rPr>
        <w:t xml:space="preserve">presentation at the </w:t>
      </w:r>
      <w:r>
        <w:rPr>
          <w:rFonts w:ascii="Cambria" w:hAnsi="Cambria"/>
          <w:bCs/>
          <w:iCs/>
        </w:rPr>
        <w:t xml:space="preserve">Consortium for Education and Research </w:t>
      </w:r>
      <w:r w:rsidR="00730C88">
        <w:rPr>
          <w:rFonts w:ascii="Cambria" w:hAnsi="Cambria"/>
          <w:bCs/>
          <w:iCs/>
        </w:rPr>
        <w:t xml:space="preserve">annual meeting </w:t>
      </w:r>
      <w:r>
        <w:rPr>
          <w:rFonts w:ascii="Cambria" w:hAnsi="Cambria"/>
          <w:bCs/>
          <w:iCs/>
        </w:rPr>
        <w:t>in Chronic Pain, October 21, 2016.  Chicago, IL.</w:t>
      </w:r>
    </w:p>
    <w:p w14:paraId="54975368" w14:textId="76DA0BB1" w:rsidR="00D20EFB" w:rsidRDefault="00D20EFB" w:rsidP="00CB354E">
      <w:pPr>
        <w:pStyle w:val="ListParagraph"/>
        <w:numPr>
          <w:ilvl w:val="0"/>
          <w:numId w:val="39"/>
        </w:numPr>
        <w:rPr>
          <w:rFonts w:ascii="Cambria" w:hAnsi="Cambria"/>
          <w:bCs/>
          <w:iCs/>
        </w:rPr>
      </w:pPr>
      <w:r w:rsidRPr="00D20EFB">
        <w:rPr>
          <w:rFonts w:ascii="Cambria" w:hAnsi="Cambria"/>
          <w:b/>
          <w:bCs/>
          <w:iCs/>
        </w:rPr>
        <w:t xml:space="preserve">“Capacity development and Immuno-oncology”. </w:t>
      </w:r>
      <w:r>
        <w:rPr>
          <w:rFonts w:ascii="Cambria" w:hAnsi="Cambria"/>
          <w:bCs/>
          <w:iCs/>
        </w:rPr>
        <w:t xml:space="preserve"> Presentation. Immuno-oncology Alliance External Review Panel, Copenhagen, Denmark, October 11, 2016.</w:t>
      </w:r>
    </w:p>
    <w:p w14:paraId="13BB2390" w14:textId="460B7140" w:rsidR="00485D4D" w:rsidRDefault="00485D4D" w:rsidP="00CB354E">
      <w:pPr>
        <w:pStyle w:val="ListParagraph"/>
        <w:numPr>
          <w:ilvl w:val="0"/>
          <w:numId w:val="39"/>
        </w:numPr>
        <w:rPr>
          <w:rFonts w:ascii="Cambria" w:hAnsi="Cambria"/>
          <w:bCs/>
          <w:iCs/>
        </w:rPr>
      </w:pPr>
      <w:r w:rsidRPr="00485D4D">
        <w:rPr>
          <w:rFonts w:ascii="Cambria" w:hAnsi="Cambria"/>
          <w:b/>
          <w:bCs/>
          <w:iCs/>
        </w:rPr>
        <w:t>“Strengthening CPD capacity in LMICs”</w:t>
      </w:r>
      <w:r>
        <w:rPr>
          <w:rFonts w:ascii="Cambria" w:hAnsi="Cambria"/>
          <w:bCs/>
          <w:iCs/>
        </w:rPr>
        <w:t xml:space="preserve">. Presentation.  </w:t>
      </w:r>
      <w:r w:rsidRPr="00485D4D">
        <w:rPr>
          <w:rFonts w:ascii="Cambria" w:hAnsi="Cambria"/>
          <w:bCs/>
          <w:iCs/>
        </w:rPr>
        <w:t>Merck-Pfizer Global Education Advisory Board</w:t>
      </w:r>
      <w:r>
        <w:rPr>
          <w:rFonts w:ascii="Cambria" w:hAnsi="Cambria"/>
          <w:bCs/>
          <w:iCs/>
        </w:rPr>
        <w:t xml:space="preserve">. 2016 AMEE Meeting, Barcelona, August 25, 2016. </w:t>
      </w:r>
    </w:p>
    <w:p w14:paraId="31563CA2" w14:textId="5FC8F9FC" w:rsidR="0022318B" w:rsidRDefault="0022318B" w:rsidP="00CB354E">
      <w:pPr>
        <w:pStyle w:val="ListParagraph"/>
        <w:numPr>
          <w:ilvl w:val="0"/>
          <w:numId w:val="39"/>
        </w:numPr>
        <w:rPr>
          <w:rFonts w:ascii="Cambria" w:hAnsi="Cambria"/>
          <w:bCs/>
          <w:iCs/>
        </w:rPr>
      </w:pPr>
      <w:r>
        <w:rPr>
          <w:rFonts w:ascii="Cambria" w:hAnsi="Cambria"/>
          <w:bCs/>
          <w:iCs/>
        </w:rPr>
        <w:t>“</w:t>
      </w:r>
      <w:r w:rsidRPr="00A35CC1">
        <w:rPr>
          <w:rFonts w:ascii="Cambria" w:hAnsi="Cambria"/>
          <w:b/>
          <w:bCs/>
          <w:iCs/>
        </w:rPr>
        <w:t>New perspectives on continuing medical education”.</w:t>
      </w:r>
      <w:r>
        <w:rPr>
          <w:rFonts w:ascii="Cambria" w:hAnsi="Cambria"/>
          <w:bCs/>
          <w:iCs/>
        </w:rPr>
        <w:t xml:space="preserve">  Panel discussion with Cortes S, Rojas A, Pales J. 5</w:t>
      </w:r>
      <w:r w:rsidRPr="0022318B">
        <w:rPr>
          <w:rFonts w:ascii="Cambria" w:hAnsi="Cambria"/>
          <w:bCs/>
          <w:iCs/>
          <w:vertAlign w:val="superscript"/>
        </w:rPr>
        <w:t>th</w:t>
      </w:r>
      <w:r>
        <w:rPr>
          <w:rFonts w:ascii="Cambria" w:hAnsi="Cambria"/>
          <w:bCs/>
          <w:iCs/>
        </w:rPr>
        <w:t xml:space="preserve"> International Congress of Medical Education, Cancun, Quintana Roo, Mexico, June 16, 2016.</w:t>
      </w:r>
    </w:p>
    <w:p w14:paraId="75155E22" w14:textId="6893DDA2" w:rsidR="0022318B" w:rsidRDefault="0022318B" w:rsidP="00CB354E">
      <w:pPr>
        <w:pStyle w:val="ListParagraph"/>
        <w:numPr>
          <w:ilvl w:val="0"/>
          <w:numId w:val="39"/>
        </w:numPr>
        <w:rPr>
          <w:rFonts w:ascii="Cambria" w:hAnsi="Cambria"/>
          <w:bCs/>
          <w:iCs/>
        </w:rPr>
      </w:pPr>
      <w:r w:rsidRPr="00A35CC1">
        <w:rPr>
          <w:rFonts w:ascii="Cambria" w:hAnsi="Cambria"/>
          <w:b/>
          <w:bCs/>
          <w:iCs/>
        </w:rPr>
        <w:lastRenderedPageBreak/>
        <w:t>“The future of continuing professional development: prospects and dilemmas.</w:t>
      </w:r>
      <w:r w:rsidR="00A35CC1">
        <w:rPr>
          <w:rFonts w:ascii="Cambria" w:hAnsi="Cambria"/>
          <w:b/>
          <w:bCs/>
          <w:iCs/>
        </w:rPr>
        <w:t>”</w:t>
      </w:r>
      <w:r>
        <w:rPr>
          <w:rFonts w:ascii="Cambria" w:hAnsi="Cambria"/>
          <w:bCs/>
          <w:iCs/>
        </w:rPr>
        <w:t xml:space="preserve"> 5</w:t>
      </w:r>
      <w:r w:rsidRPr="0022318B">
        <w:rPr>
          <w:rFonts w:ascii="Cambria" w:hAnsi="Cambria"/>
          <w:bCs/>
          <w:iCs/>
          <w:vertAlign w:val="superscript"/>
        </w:rPr>
        <w:t>th</w:t>
      </w:r>
      <w:r>
        <w:rPr>
          <w:rFonts w:ascii="Cambria" w:hAnsi="Cambria"/>
          <w:bCs/>
          <w:iCs/>
        </w:rPr>
        <w:t xml:space="preserve"> International Congress of Medical Education, Cancun, Quintana Roo, Mexico, June 16, 2016.</w:t>
      </w:r>
    </w:p>
    <w:p w14:paraId="6914662A" w14:textId="4E0D7901" w:rsidR="00271CF8" w:rsidRDefault="00271CF8" w:rsidP="00CB354E">
      <w:pPr>
        <w:pStyle w:val="ListParagraph"/>
        <w:numPr>
          <w:ilvl w:val="0"/>
          <w:numId w:val="39"/>
        </w:numPr>
        <w:rPr>
          <w:rFonts w:ascii="Cambria" w:hAnsi="Cambria"/>
          <w:bCs/>
          <w:iCs/>
        </w:rPr>
      </w:pPr>
      <w:r w:rsidRPr="00A35CC1">
        <w:rPr>
          <w:rFonts w:ascii="Cambria" w:hAnsi="Cambria"/>
          <w:b/>
          <w:bCs/>
          <w:iCs/>
        </w:rPr>
        <w:t>“Addressing Faculty Roles in AAFP CME/CPD Activities”,</w:t>
      </w:r>
      <w:r>
        <w:rPr>
          <w:rFonts w:ascii="Cambria" w:hAnsi="Cambria"/>
          <w:bCs/>
          <w:iCs/>
        </w:rPr>
        <w:t xml:space="preserve"> American Academy of Family Physicians, Overland Park, Kansas, May 18, 2016.</w:t>
      </w:r>
    </w:p>
    <w:p w14:paraId="60ABD976" w14:textId="3BC57C1A" w:rsidR="00326FAB" w:rsidRPr="00271CF8" w:rsidRDefault="00271CF8" w:rsidP="00CB354E">
      <w:pPr>
        <w:pStyle w:val="ListParagraph"/>
        <w:numPr>
          <w:ilvl w:val="0"/>
          <w:numId w:val="39"/>
        </w:numPr>
        <w:rPr>
          <w:rFonts w:ascii="Cambria" w:hAnsi="Cambria"/>
          <w:bCs/>
          <w:iCs/>
        </w:rPr>
      </w:pPr>
      <w:r>
        <w:rPr>
          <w:rFonts w:ascii="Cambria" w:hAnsi="Cambria"/>
          <w:bCs/>
          <w:iCs/>
        </w:rPr>
        <w:t>“</w:t>
      </w:r>
      <w:r w:rsidRPr="00634581">
        <w:rPr>
          <w:rFonts w:ascii="Cambria" w:hAnsi="Cambria"/>
          <w:b/>
          <w:bCs/>
          <w:iCs/>
        </w:rPr>
        <w:t>How Learning Works</w:t>
      </w:r>
      <w:r>
        <w:rPr>
          <w:rFonts w:ascii="Cambria" w:hAnsi="Cambria"/>
          <w:b/>
          <w:bCs/>
          <w:iCs/>
        </w:rPr>
        <w:t xml:space="preserve"> 2</w:t>
      </w:r>
      <w:r w:rsidRPr="00634581">
        <w:rPr>
          <w:rFonts w:ascii="Cambria" w:hAnsi="Cambria"/>
          <w:b/>
          <w:bCs/>
          <w:iCs/>
        </w:rPr>
        <w:t>:</w:t>
      </w:r>
      <w:r w:rsidR="00F06199">
        <w:rPr>
          <w:rFonts w:ascii="Cambria" w:hAnsi="Cambria"/>
          <w:b/>
          <w:bCs/>
          <w:iCs/>
        </w:rPr>
        <w:t xml:space="preserve"> An Explora</w:t>
      </w:r>
      <w:r>
        <w:rPr>
          <w:rFonts w:ascii="Cambria" w:hAnsi="Cambria"/>
          <w:b/>
          <w:bCs/>
          <w:iCs/>
        </w:rPr>
        <w:t xml:space="preserve">tion of Perceptual Learning and Potential Implications for Education in Pathology”.  </w:t>
      </w:r>
      <w:r w:rsidRPr="00781012">
        <w:rPr>
          <w:rFonts w:ascii="Cambria" w:hAnsi="Cambria"/>
          <w:bCs/>
          <w:iCs/>
        </w:rPr>
        <w:t xml:space="preserve">Vanderbilt Pathology Education Research Group, </w:t>
      </w:r>
      <w:r>
        <w:rPr>
          <w:rFonts w:ascii="Cambria" w:hAnsi="Cambria"/>
          <w:bCs/>
          <w:iCs/>
        </w:rPr>
        <w:t>May13, 2016.</w:t>
      </w:r>
    </w:p>
    <w:p w14:paraId="5626F450" w14:textId="3BC27768" w:rsidR="00AA22B0" w:rsidRPr="00271CF8" w:rsidRDefault="00B35A5B" w:rsidP="00CB354E">
      <w:pPr>
        <w:pStyle w:val="ListParagraph"/>
        <w:numPr>
          <w:ilvl w:val="0"/>
          <w:numId w:val="39"/>
        </w:numPr>
        <w:rPr>
          <w:rFonts w:asciiTheme="majorHAnsi" w:eastAsiaTheme="minorEastAsia" w:hAnsiTheme="majorHAnsi"/>
          <w:bCs/>
        </w:rPr>
      </w:pPr>
      <w:r w:rsidRPr="00271CF8">
        <w:rPr>
          <w:rFonts w:ascii="Cambria" w:hAnsi="Cambria"/>
          <w:bCs/>
          <w:iCs/>
        </w:rPr>
        <w:t>“</w:t>
      </w:r>
      <w:r w:rsidRPr="00271CF8">
        <w:rPr>
          <w:rFonts w:asciiTheme="majorHAnsi" w:eastAsiaTheme="majorEastAsia" w:hAnsiTheme="majorHAnsi"/>
          <w:b/>
          <w:bCs/>
        </w:rPr>
        <w:t>Preparation for Future Learning and CPD”</w:t>
      </w:r>
      <w:r w:rsidRPr="00271CF8">
        <w:rPr>
          <w:rFonts w:asciiTheme="majorHAnsi" w:hAnsiTheme="majorHAnsi"/>
          <w:b/>
          <w:bCs/>
        </w:rPr>
        <w:t xml:space="preserve">, </w:t>
      </w:r>
      <w:r w:rsidRPr="00271CF8">
        <w:rPr>
          <w:rFonts w:asciiTheme="majorHAnsi" w:eastAsiaTheme="minorHAnsi" w:hAnsiTheme="majorHAnsi" w:cstheme="minorBidi"/>
          <w:bCs/>
        </w:rPr>
        <w:t>SACME Virtual Journal Club</w:t>
      </w:r>
      <w:r w:rsidRPr="00271CF8">
        <w:rPr>
          <w:rFonts w:asciiTheme="majorHAnsi" w:hAnsiTheme="majorHAnsi"/>
          <w:bCs/>
        </w:rPr>
        <w:t xml:space="preserve">, </w:t>
      </w:r>
      <w:r w:rsidRPr="00271CF8">
        <w:rPr>
          <w:rFonts w:asciiTheme="majorHAnsi" w:eastAsiaTheme="minorEastAsia" w:hAnsiTheme="majorHAnsi"/>
          <w:bCs/>
        </w:rPr>
        <w:t>April 27, 2016.</w:t>
      </w:r>
    </w:p>
    <w:p w14:paraId="6541A7D9" w14:textId="4F0EB016" w:rsidR="00326FAB" w:rsidRPr="00271CF8" w:rsidRDefault="00326FAB" w:rsidP="00CB354E">
      <w:pPr>
        <w:pStyle w:val="ListParagraph"/>
        <w:numPr>
          <w:ilvl w:val="0"/>
          <w:numId w:val="39"/>
        </w:numPr>
        <w:rPr>
          <w:rFonts w:ascii="Cambria" w:hAnsi="Cambria"/>
          <w:bCs/>
          <w:iCs/>
        </w:rPr>
      </w:pPr>
      <w:r w:rsidRPr="00A35CC1">
        <w:rPr>
          <w:rFonts w:ascii="Cambria" w:hAnsi="Cambria"/>
          <w:b/>
          <w:bCs/>
          <w:iCs/>
        </w:rPr>
        <w:t>“Adaptive Leadership and Meeting the Needs and Expectations of AAFP Members”</w:t>
      </w:r>
      <w:r w:rsidRPr="00271CF8">
        <w:rPr>
          <w:rFonts w:ascii="Cambria" w:hAnsi="Cambria"/>
          <w:bCs/>
          <w:iCs/>
        </w:rPr>
        <w:t>, American Academy of Family Physicians, Overland Park, Kansas, April 20, 2016.</w:t>
      </w:r>
    </w:p>
    <w:p w14:paraId="04C1C45B" w14:textId="7379CFF1" w:rsidR="00A35CC1" w:rsidRPr="00A565F5" w:rsidRDefault="00A35CC1" w:rsidP="00CB354E">
      <w:pPr>
        <w:numPr>
          <w:ilvl w:val="0"/>
          <w:numId w:val="39"/>
        </w:numPr>
        <w:tabs>
          <w:tab w:val="left" w:pos="470"/>
        </w:tabs>
        <w:kinsoku w:val="0"/>
        <w:overflowPunct w:val="0"/>
        <w:autoSpaceDE w:val="0"/>
        <w:autoSpaceDN w:val="0"/>
        <w:adjustRightInd w:val="0"/>
        <w:spacing w:line="250" w:lineRule="auto"/>
        <w:ind w:right="117"/>
        <w:rPr>
          <w:rFonts w:asciiTheme="majorHAnsi" w:hAnsiTheme="majorHAnsi" w:cs="Arial"/>
        </w:rPr>
      </w:pPr>
      <w:r w:rsidRPr="00A35CC1">
        <w:rPr>
          <w:rFonts w:asciiTheme="majorHAnsi" w:hAnsiTheme="majorHAnsi" w:cs="Arial"/>
          <w:spacing w:val="24"/>
        </w:rPr>
        <w:t>“</w:t>
      </w:r>
      <w:r w:rsidRPr="00A565F5">
        <w:rPr>
          <w:rFonts w:asciiTheme="majorHAnsi" w:hAnsiTheme="majorHAnsi" w:cs="Arial"/>
          <w:b/>
        </w:rPr>
        <w:t>Use</w:t>
      </w:r>
      <w:r w:rsidRPr="00A565F5">
        <w:rPr>
          <w:rFonts w:asciiTheme="majorHAnsi" w:hAnsiTheme="majorHAnsi" w:cs="Arial"/>
          <w:b/>
          <w:spacing w:val="25"/>
        </w:rPr>
        <w:t xml:space="preserve"> </w:t>
      </w:r>
      <w:r w:rsidRPr="00A565F5">
        <w:rPr>
          <w:rFonts w:asciiTheme="majorHAnsi" w:hAnsiTheme="majorHAnsi" w:cs="Arial"/>
          <w:b/>
        </w:rPr>
        <w:t>of</w:t>
      </w:r>
      <w:r w:rsidRPr="00A565F5">
        <w:rPr>
          <w:rFonts w:asciiTheme="majorHAnsi" w:hAnsiTheme="majorHAnsi" w:cs="Arial"/>
          <w:b/>
          <w:spacing w:val="24"/>
        </w:rPr>
        <w:t xml:space="preserve"> </w:t>
      </w:r>
      <w:r w:rsidRPr="00A565F5">
        <w:rPr>
          <w:rFonts w:asciiTheme="majorHAnsi" w:hAnsiTheme="majorHAnsi" w:cs="Arial"/>
          <w:b/>
        </w:rPr>
        <w:t>a</w:t>
      </w:r>
      <w:r w:rsidRPr="00A565F5">
        <w:rPr>
          <w:rFonts w:asciiTheme="majorHAnsi" w:hAnsiTheme="majorHAnsi" w:cs="Arial"/>
          <w:b/>
          <w:spacing w:val="25"/>
        </w:rPr>
        <w:t xml:space="preserve"> </w:t>
      </w:r>
      <w:r w:rsidRPr="00A565F5">
        <w:rPr>
          <w:rFonts w:asciiTheme="majorHAnsi" w:hAnsiTheme="majorHAnsi" w:cs="Arial"/>
          <w:b/>
        </w:rPr>
        <w:t>Standardized</w:t>
      </w:r>
      <w:r w:rsidRPr="00A565F5">
        <w:rPr>
          <w:rFonts w:asciiTheme="majorHAnsi" w:hAnsiTheme="majorHAnsi" w:cs="Arial"/>
          <w:b/>
          <w:spacing w:val="25"/>
        </w:rPr>
        <w:t xml:space="preserve"> </w:t>
      </w:r>
      <w:r w:rsidRPr="00A565F5">
        <w:rPr>
          <w:rFonts w:asciiTheme="majorHAnsi" w:hAnsiTheme="majorHAnsi" w:cs="Arial"/>
          <w:b/>
        </w:rPr>
        <w:t>Exercise</w:t>
      </w:r>
      <w:r w:rsidRPr="00A565F5">
        <w:rPr>
          <w:rFonts w:asciiTheme="majorHAnsi" w:hAnsiTheme="majorHAnsi" w:cs="Arial"/>
          <w:b/>
          <w:spacing w:val="26"/>
        </w:rPr>
        <w:t xml:space="preserve"> </w:t>
      </w:r>
      <w:r w:rsidRPr="00A565F5">
        <w:rPr>
          <w:rFonts w:asciiTheme="majorHAnsi" w:hAnsiTheme="majorHAnsi" w:cs="Arial"/>
          <w:b/>
        </w:rPr>
        <w:t>to</w:t>
      </w:r>
      <w:r w:rsidRPr="00A565F5">
        <w:rPr>
          <w:rFonts w:asciiTheme="majorHAnsi" w:hAnsiTheme="majorHAnsi" w:cs="Arial"/>
          <w:b/>
          <w:spacing w:val="25"/>
        </w:rPr>
        <w:t xml:space="preserve"> </w:t>
      </w:r>
      <w:r w:rsidRPr="00A565F5">
        <w:rPr>
          <w:rFonts w:asciiTheme="majorHAnsi" w:hAnsiTheme="majorHAnsi" w:cs="Arial"/>
          <w:b/>
        </w:rPr>
        <w:t>Assess</w:t>
      </w:r>
      <w:r w:rsidRPr="00A565F5">
        <w:rPr>
          <w:rFonts w:asciiTheme="majorHAnsi" w:hAnsiTheme="majorHAnsi" w:cs="Arial"/>
          <w:b/>
          <w:spacing w:val="25"/>
        </w:rPr>
        <w:t xml:space="preserve"> </w:t>
      </w:r>
      <w:r w:rsidRPr="00A565F5">
        <w:rPr>
          <w:rFonts w:asciiTheme="majorHAnsi" w:hAnsiTheme="majorHAnsi" w:cs="Arial"/>
          <w:b/>
        </w:rPr>
        <w:t>Medical</w:t>
      </w:r>
      <w:r w:rsidRPr="00A565F5">
        <w:rPr>
          <w:rFonts w:asciiTheme="majorHAnsi" w:hAnsiTheme="majorHAnsi" w:cs="Arial"/>
          <w:b/>
          <w:spacing w:val="23"/>
        </w:rPr>
        <w:t xml:space="preserve"> </w:t>
      </w:r>
      <w:r w:rsidRPr="00A565F5">
        <w:rPr>
          <w:rFonts w:asciiTheme="majorHAnsi" w:hAnsiTheme="majorHAnsi" w:cs="Arial"/>
          <w:b/>
        </w:rPr>
        <w:t>Student</w:t>
      </w:r>
      <w:r w:rsidRPr="00A565F5">
        <w:rPr>
          <w:rFonts w:asciiTheme="majorHAnsi" w:hAnsiTheme="majorHAnsi" w:cs="Arial"/>
          <w:b/>
          <w:spacing w:val="24"/>
        </w:rPr>
        <w:t xml:space="preserve"> </w:t>
      </w:r>
      <w:r w:rsidRPr="00A565F5">
        <w:rPr>
          <w:rFonts w:asciiTheme="majorHAnsi" w:hAnsiTheme="majorHAnsi" w:cs="Arial"/>
          <w:b/>
        </w:rPr>
        <w:t>Ability</w:t>
      </w:r>
      <w:r w:rsidRPr="00A565F5">
        <w:rPr>
          <w:rFonts w:asciiTheme="majorHAnsi" w:hAnsiTheme="majorHAnsi" w:cs="Arial"/>
          <w:b/>
          <w:spacing w:val="25"/>
        </w:rPr>
        <w:t xml:space="preserve"> </w:t>
      </w:r>
      <w:r w:rsidRPr="00A565F5">
        <w:rPr>
          <w:rFonts w:asciiTheme="majorHAnsi" w:hAnsiTheme="majorHAnsi" w:cs="Arial"/>
          <w:b/>
        </w:rPr>
        <w:t>to</w:t>
      </w:r>
      <w:r w:rsidRPr="00A565F5">
        <w:rPr>
          <w:rFonts w:asciiTheme="majorHAnsi" w:hAnsiTheme="majorHAnsi" w:cs="Arial"/>
          <w:b/>
          <w:spacing w:val="25"/>
        </w:rPr>
        <w:t xml:space="preserve"> </w:t>
      </w:r>
      <w:r w:rsidRPr="00A565F5">
        <w:rPr>
          <w:rFonts w:asciiTheme="majorHAnsi" w:hAnsiTheme="majorHAnsi" w:cs="Arial"/>
          <w:b/>
        </w:rPr>
        <w:t>Ask</w:t>
      </w:r>
      <w:r w:rsidRPr="00A565F5">
        <w:rPr>
          <w:rFonts w:asciiTheme="majorHAnsi" w:hAnsiTheme="majorHAnsi" w:cs="Arial"/>
          <w:b/>
          <w:spacing w:val="86"/>
          <w:w w:val="102"/>
        </w:rPr>
        <w:t xml:space="preserve"> </w:t>
      </w:r>
      <w:r w:rsidRPr="00A565F5">
        <w:rPr>
          <w:rFonts w:asciiTheme="majorHAnsi" w:hAnsiTheme="majorHAnsi" w:cs="Arial"/>
          <w:b/>
        </w:rPr>
        <w:t>and</w:t>
      </w:r>
      <w:r w:rsidRPr="00A565F5">
        <w:rPr>
          <w:rFonts w:asciiTheme="majorHAnsi" w:hAnsiTheme="majorHAnsi" w:cs="Arial"/>
          <w:b/>
          <w:spacing w:val="35"/>
        </w:rPr>
        <w:t xml:space="preserve"> </w:t>
      </w:r>
      <w:r w:rsidRPr="00A565F5">
        <w:rPr>
          <w:rFonts w:asciiTheme="majorHAnsi" w:hAnsiTheme="majorHAnsi" w:cs="Arial"/>
          <w:b/>
        </w:rPr>
        <w:t>Answer</w:t>
      </w:r>
      <w:r w:rsidRPr="00A565F5">
        <w:rPr>
          <w:rFonts w:asciiTheme="majorHAnsi" w:hAnsiTheme="majorHAnsi" w:cs="Arial"/>
          <w:b/>
          <w:spacing w:val="35"/>
        </w:rPr>
        <w:t xml:space="preserve"> </w:t>
      </w:r>
      <w:r w:rsidRPr="00A565F5">
        <w:rPr>
          <w:rFonts w:asciiTheme="majorHAnsi" w:hAnsiTheme="majorHAnsi" w:cs="Arial"/>
          <w:b/>
        </w:rPr>
        <w:t>Clinical</w:t>
      </w:r>
      <w:r w:rsidRPr="00A565F5">
        <w:rPr>
          <w:rFonts w:asciiTheme="majorHAnsi" w:hAnsiTheme="majorHAnsi" w:cs="Arial"/>
          <w:b/>
          <w:spacing w:val="34"/>
        </w:rPr>
        <w:t xml:space="preserve"> </w:t>
      </w:r>
      <w:r w:rsidRPr="00A565F5">
        <w:rPr>
          <w:rFonts w:asciiTheme="majorHAnsi" w:hAnsiTheme="majorHAnsi" w:cs="Arial"/>
          <w:b/>
        </w:rPr>
        <w:t>Questions</w:t>
      </w:r>
      <w:r w:rsidRPr="00A565F5">
        <w:rPr>
          <w:rFonts w:asciiTheme="majorHAnsi" w:hAnsiTheme="majorHAnsi" w:cs="Arial"/>
          <w:b/>
          <w:spacing w:val="36"/>
        </w:rPr>
        <w:t xml:space="preserve"> </w:t>
      </w:r>
      <w:r w:rsidRPr="00A565F5">
        <w:rPr>
          <w:rFonts w:asciiTheme="majorHAnsi" w:hAnsiTheme="majorHAnsi" w:cs="Arial"/>
          <w:b/>
        </w:rPr>
        <w:t>in</w:t>
      </w:r>
      <w:r w:rsidRPr="00A565F5">
        <w:rPr>
          <w:rFonts w:asciiTheme="majorHAnsi" w:hAnsiTheme="majorHAnsi" w:cs="Arial"/>
          <w:b/>
          <w:spacing w:val="35"/>
        </w:rPr>
        <w:t xml:space="preserve"> </w:t>
      </w:r>
      <w:r w:rsidRPr="00A565F5">
        <w:rPr>
          <w:rFonts w:asciiTheme="majorHAnsi" w:hAnsiTheme="majorHAnsi" w:cs="Arial"/>
          <w:b/>
        </w:rPr>
        <w:t>a</w:t>
      </w:r>
      <w:r w:rsidRPr="00A565F5">
        <w:rPr>
          <w:rFonts w:asciiTheme="majorHAnsi" w:hAnsiTheme="majorHAnsi" w:cs="Arial"/>
          <w:b/>
          <w:spacing w:val="35"/>
        </w:rPr>
        <w:t xml:space="preserve"> </w:t>
      </w:r>
      <w:r w:rsidRPr="00A565F5">
        <w:rPr>
          <w:rFonts w:asciiTheme="majorHAnsi" w:hAnsiTheme="majorHAnsi" w:cs="Arial"/>
          <w:b/>
        </w:rPr>
        <w:t>Post-Clerkship</w:t>
      </w:r>
      <w:r w:rsidRPr="00A565F5">
        <w:rPr>
          <w:rFonts w:asciiTheme="majorHAnsi" w:hAnsiTheme="majorHAnsi" w:cs="Arial"/>
          <w:b/>
          <w:spacing w:val="36"/>
        </w:rPr>
        <w:t xml:space="preserve"> </w:t>
      </w:r>
      <w:r w:rsidRPr="00A565F5">
        <w:rPr>
          <w:rFonts w:asciiTheme="majorHAnsi" w:hAnsiTheme="majorHAnsi" w:cs="Arial"/>
          <w:b/>
        </w:rPr>
        <w:t>Clinical</w:t>
      </w:r>
      <w:r w:rsidRPr="00A565F5">
        <w:rPr>
          <w:rFonts w:asciiTheme="majorHAnsi" w:hAnsiTheme="majorHAnsi" w:cs="Arial"/>
          <w:b/>
          <w:spacing w:val="34"/>
        </w:rPr>
        <w:t xml:space="preserve"> </w:t>
      </w:r>
      <w:r w:rsidRPr="00A565F5">
        <w:rPr>
          <w:rFonts w:asciiTheme="majorHAnsi" w:hAnsiTheme="majorHAnsi" w:cs="Arial"/>
          <w:b/>
        </w:rPr>
        <w:t>Experience</w:t>
      </w:r>
      <w:r w:rsidRPr="00A565F5">
        <w:rPr>
          <w:rFonts w:asciiTheme="majorHAnsi" w:hAnsiTheme="majorHAnsi" w:cs="Arial"/>
        </w:rPr>
        <w:t>.</w:t>
      </w:r>
      <w:r w:rsidRPr="00A35CC1">
        <w:rPr>
          <w:rFonts w:asciiTheme="majorHAnsi" w:hAnsiTheme="majorHAnsi" w:cs="Arial"/>
        </w:rPr>
        <w:t>”</w:t>
      </w:r>
      <w:r w:rsidRPr="00A565F5">
        <w:rPr>
          <w:rFonts w:asciiTheme="majorHAnsi" w:hAnsiTheme="majorHAnsi" w:cs="Arial"/>
        </w:rPr>
        <w:t xml:space="preserve"> </w:t>
      </w:r>
      <w:r>
        <w:rPr>
          <w:rFonts w:asciiTheme="majorHAnsi" w:hAnsiTheme="majorHAnsi" w:cs="Arial"/>
        </w:rPr>
        <w:t xml:space="preserve">with Cutrer WB, Estrada L, Walker P, Walden R, Hansen B, Miller, BM, Lomis, KD. </w:t>
      </w:r>
      <w:r w:rsidRPr="00A565F5">
        <w:rPr>
          <w:rFonts w:asciiTheme="majorHAnsi" w:hAnsiTheme="majorHAnsi" w:cs="Arial"/>
        </w:rPr>
        <w:t>Presented</w:t>
      </w:r>
      <w:r w:rsidRPr="00A565F5">
        <w:rPr>
          <w:rFonts w:asciiTheme="majorHAnsi" w:hAnsiTheme="majorHAnsi" w:cs="Arial"/>
          <w:spacing w:val="35"/>
        </w:rPr>
        <w:t xml:space="preserve"> </w:t>
      </w:r>
      <w:r w:rsidRPr="00A565F5">
        <w:rPr>
          <w:rFonts w:asciiTheme="majorHAnsi" w:hAnsiTheme="majorHAnsi" w:cs="Arial"/>
        </w:rPr>
        <w:t>at</w:t>
      </w:r>
      <w:r w:rsidRPr="00A565F5">
        <w:rPr>
          <w:rFonts w:asciiTheme="majorHAnsi" w:hAnsiTheme="majorHAnsi" w:cs="Arial"/>
          <w:spacing w:val="34"/>
        </w:rPr>
        <w:t xml:space="preserve"> </w:t>
      </w:r>
      <w:r w:rsidRPr="00A565F5">
        <w:rPr>
          <w:rFonts w:asciiTheme="majorHAnsi" w:hAnsiTheme="majorHAnsi" w:cs="Arial"/>
        </w:rPr>
        <w:t>the</w:t>
      </w:r>
      <w:r w:rsidRPr="00A565F5">
        <w:rPr>
          <w:rFonts w:asciiTheme="majorHAnsi" w:hAnsiTheme="majorHAnsi" w:cs="Arial"/>
          <w:spacing w:val="35"/>
        </w:rPr>
        <w:t xml:space="preserve"> </w:t>
      </w:r>
      <w:r w:rsidRPr="00A565F5">
        <w:rPr>
          <w:rFonts w:asciiTheme="majorHAnsi" w:hAnsiTheme="majorHAnsi" w:cs="Arial"/>
        </w:rPr>
        <w:t>AAMC</w:t>
      </w:r>
      <w:r w:rsidRPr="00A565F5">
        <w:rPr>
          <w:rFonts w:asciiTheme="majorHAnsi" w:hAnsiTheme="majorHAnsi" w:cs="Arial"/>
          <w:spacing w:val="37"/>
        </w:rPr>
        <w:t xml:space="preserve"> </w:t>
      </w:r>
      <w:r w:rsidRPr="00A565F5">
        <w:rPr>
          <w:rFonts w:asciiTheme="majorHAnsi" w:hAnsiTheme="majorHAnsi" w:cs="Arial"/>
          <w:spacing w:val="1"/>
        </w:rPr>
        <w:t>SGEA</w:t>
      </w:r>
      <w:r>
        <w:rPr>
          <w:rFonts w:asciiTheme="majorHAnsi" w:hAnsiTheme="majorHAnsi" w:cs="Arial"/>
          <w:spacing w:val="1"/>
        </w:rPr>
        <w:t xml:space="preserve"> </w:t>
      </w:r>
      <w:r w:rsidRPr="00A565F5">
        <w:rPr>
          <w:rFonts w:asciiTheme="majorHAnsi" w:hAnsiTheme="majorHAnsi" w:cs="Arial"/>
        </w:rPr>
        <w:t>Regional</w:t>
      </w:r>
      <w:r w:rsidRPr="00A565F5">
        <w:rPr>
          <w:rFonts w:asciiTheme="majorHAnsi" w:hAnsiTheme="majorHAnsi" w:cs="Arial"/>
          <w:spacing w:val="40"/>
        </w:rPr>
        <w:t xml:space="preserve"> </w:t>
      </w:r>
      <w:r w:rsidRPr="00A565F5">
        <w:rPr>
          <w:rFonts w:asciiTheme="majorHAnsi" w:hAnsiTheme="majorHAnsi" w:cs="Arial"/>
        </w:rPr>
        <w:t>Meeting</w:t>
      </w:r>
      <w:r w:rsidR="008C08B6">
        <w:rPr>
          <w:rFonts w:asciiTheme="majorHAnsi" w:hAnsiTheme="majorHAnsi" w:cs="Arial"/>
        </w:rPr>
        <w:t xml:space="preserve">, </w:t>
      </w:r>
      <w:r>
        <w:rPr>
          <w:rFonts w:asciiTheme="majorHAnsi" w:hAnsiTheme="majorHAnsi" w:cs="Arial"/>
        </w:rPr>
        <w:t xml:space="preserve">April, </w:t>
      </w:r>
      <w:r w:rsidRPr="00A565F5">
        <w:rPr>
          <w:rFonts w:asciiTheme="majorHAnsi" w:hAnsiTheme="majorHAnsi" w:cs="Arial"/>
        </w:rPr>
        <w:t>2016</w:t>
      </w:r>
      <w:r>
        <w:rPr>
          <w:rFonts w:asciiTheme="majorHAnsi" w:hAnsiTheme="majorHAnsi" w:cs="Arial"/>
        </w:rPr>
        <w:t>.</w:t>
      </w:r>
    </w:p>
    <w:p w14:paraId="7EB138CC" w14:textId="18967CC0" w:rsidR="00B35A5B" w:rsidRPr="00B35A5B" w:rsidRDefault="00A35CC1" w:rsidP="00CB354E">
      <w:pPr>
        <w:pStyle w:val="ListParagraph"/>
        <w:numPr>
          <w:ilvl w:val="0"/>
          <w:numId w:val="39"/>
        </w:numPr>
        <w:rPr>
          <w:rFonts w:asciiTheme="majorHAnsi" w:hAnsiTheme="majorHAnsi"/>
          <w:bCs/>
          <w:iCs/>
        </w:rPr>
      </w:pPr>
      <w:r w:rsidRPr="00B35A5B">
        <w:rPr>
          <w:rFonts w:asciiTheme="majorHAnsi" w:hAnsiTheme="majorHAnsi"/>
          <w:bCs/>
          <w:iCs/>
        </w:rPr>
        <w:t xml:space="preserve"> </w:t>
      </w:r>
      <w:r w:rsidR="00B35A5B" w:rsidRPr="00B35A5B">
        <w:rPr>
          <w:rFonts w:asciiTheme="majorHAnsi" w:hAnsiTheme="majorHAnsi"/>
          <w:bCs/>
          <w:iCs/>
        </w:rPr>
        <w:t>“</w:t>
      </w:r>
      <w:r w:rsidR="00B35A5B" w:rsidRPr="00B35A5B">
        <w:rPr>
          <w:rFonts w:asciiTheme="majorHAnsi" w:hAnsiTheme="majorHAnsi"/>
          <w:b/>
          <w:bCs/>
          <w:iCs/>
        </w:rPr>
        <w:t xml:space="preserve">The “Master Adaptive Learner’: Applying the Conceptual Model in Continuing Professional Development”.  </w:t>
      </w:r>
      <w:r w:rsidR="00B35A5B" w:rsidRPr="00B35A5B">
        <w:rPr>
          <w:rFonts w:asciiTheme="majorHAnsi" w:hAnsiTheme="majorHAnsi"/>
          <w:bCs/>
          <w:iCs/>
        </w:rPr>
        <w:t>CPD World Congress, March 17, 2016.</w:t>
      </w:r>
    </w:p>
    <w:p w14:paraId="37709912" w14:textId="568C008D" w:rsidR="00781012" w:rsidRPr="00AA22B0" w:rsidRDefault="00AA22B0" w:rsidP="00CB354E">
      <w:pPr>
        <w:pStyle w:val="ListParagraph"/>
        <w:numPr>
          <w:ilvl w:val="0"/>
          <w:numId w:val="39"/>
        </w:numPr>
        <w:rPr>
          <w:rFonts w:ascii="Cambria" w:hAnsi="Cambria"/>
          <w:bCs/>
          <w:iCs/>
        </w:rPr>
      </w:pPr>
      <w:r w:rsidRPr="00B35A5B">
        <w:rPr>
          <w:rFonts w:asciiTheme="majorHAnsi" w:hAnsiTheme="majorHAnsi"/>
          <w:bCs/>
          <w:iCs/>
        </w:rPr>
        <w:t>“</w:t>
      </w:r>
      <w:r w:rsidRPr="00B35A5B">
        <w:rPr>
          <w:rFonts w:asciiTheme="majorHAnsi" w:hAnsiTheme="majorHAnsi"/>
          <w:b/>
          <w:bCs/>
          <w:iCs/>
        </w:rPr>
        <w:t xml:space="preserve">Strengthening the Capacity for Learning and Change in Continuing Education for Global Health: A Call for Action” </w:t>
      </w:r>
      <w:r w:rsidRPr="00B35A5B">
        <w:rPr>
          <w:rFonts w:asciiTheme="majorHAnsi" w:hAnsiTheme="majorHAnsi"/>
          <w:bCs/>
          <w:iCs/>
        </w:rPr>
        <w:t>with Doyle-S</w:t>
      </w:r>
      <w:r w:rsidRPr="00AA22B0">
        <w:rPr>
          <w:bCs/>
          <w:iCs/>
        </w:rPr>
        <w:t>charff M. C</w:t>
      </w:r>
      <w:r>
        <w:rPr>
          <w:bCs/>
          <w:iCs/>
        </w:rPr>
        <w:t>PD</w:t>
      </w:r>
      <w:r w:rsidRPr="00AA22B0">
        <w:rPr>
          <w:bCs/>
          <w:iCs/>
        </w:rPr>
        <w:t xml:space="preserve"> World Congress, March 17, 2016.</w:t>
      </w:r>
    </w:p>
    <w:p w14:paraId="6A7052CE" w14:textId="75AD1AA2" w:rsidR="00634581" w:rsidRDefault="00781012" w:rsidP="00CB354E">
      <w:pPr>
        <w:pStyle w:val="ListParagraph"/>
        <w:numPr>
          <w:ilvl w:val="0"/>
          <w:numId w:val="39"/>
        </w:numPr>
        <w:rPr>
          <w:rFonts w:ascii="Cambria" w:hAnsi="Cambria"/>
          <w:bCs/>
          <w:iCs/>
        </w:rPr>
      </w:pPr>
      <w:r w:rsidRPr="00781012">
        <w:rPr>
          <w:rFonts w:ascii="Cambria" w:hAnsi="Cambria"/>
          <w:bCs/>
          <w:iCs/>
        </w:rPr>
        <w:t>“</w:t>
      </w:r>
      <w:r w:rsidRPr="00781012">
        <w:rPr>
          <w:rFonts w:ascii="Cambria" w:hAnsi="Cambria"/>
          <w:b/>
          <w:bCs/>
          <w:iCs/>
        </w:rPr>
        <w:t>Planning Educational Activities for Interprofessional Clinical Teams</w:t>
      </w:r>
      <w:r w:rsidRPr="00781012">
        <w:rPr>
          <w:rFonts w:ascii="Cambria" w:hAnsi="Cambria"/>
          <w:bCs/>
          <w:iCs/>
        </w:rPr>
        <w:t>”</w:t>
      </w:r>
      <w:r w:rsidRPr="00781012">
        <w:rPr>
          <w:rFonts w:ascii="Cambria" w:hAnsi="Cambria"/>
          <w:b/>
          <w:bCs/>
          <w:iCs/>
        </w:rPr>
        <w:t xml:space="preserve"> </w:t>
      </w:r>
      <w:r w:rsidRPr="00781012">
        <w:rPr>
          <w:rFonts w:ascii="Cambria" w:hAnsi="Cambria"/>
          <w:bCs/>
          <w:iCs/>
        </w:rPr>
        <w:t>with Chappell K, Sherman L.  Global Alliance for Medical Education North American Meeting, San Diego California, March 16, 2016.</w:t>
      </w:r>
    </w:p>
    <w:p w14:paraId="7D30F474" w14:textId="77777777" w:rsidR="00271CF8" w:rsidRDefault="00271CF8" w:rsidP="00271CF8">
      <w:pPr>
        <w:rPr>
          <w:rFonts w:ascii="Cambria" w:hAnsi="Cambria"/>
          <w:bCs/>
          <w:iCs/>
        </w:rPr>
      </w:pPr>
    </w:p>
    <w:p w14:paraId="4F6CB0EE" w14:textId="17CC7B45" w:rsidR="00271CF8" w:rsidRPr="00271CF8" w:rsidRDefault="00271CF8" w:rsidP="00271CF8">
      <w:pPr>
        <w:rPr>
          <w:rFonts w:ascii="Cambria" w:hAnsi="Cambria"/>
          <w:b/>
          <w:bCs/>
          <w:iCs/>
        </w:rPr>
      </w:pPr>
      <w:r w:rsidRPr="00271CF8">
        <w:rPr>
          <w:rFonts w:ascii="Cambria" w:hAnsi="Cambria"/>
          <w:b/>
          <w:bCs/>
          <w:iCs/>
        </w:rPr>
        <w:t>2015</w:t>
      </w:r>
    </w:p>
    <w:p w14:paraId="25474CF6" w14:textId="759FCF6F" w:rsidR="00634581" w:rsidRDefault="00634581" w:rsidP="00CB354E">
      <w:pPr>
        <w:pStyle w:val="ListParagraph"/>
        <w:numPr>
          <w:ilvl w:val="0"/>
          <w:numId w:val="39"/>
        </w:numPr>
        <w:rPr>
          <w:rFonts w:ascii="Cambria" w:hAnsi="Cambria"/>
          <w:bCs/>
          <w:iCs/>
        </w:rPr>
      </w:pPr>
      <w:r w:rsidRPr="00634581">
        <w:rPr>
          <w:rFonts w:ascii="Cambria" w:hAnsi="Cambria"/>
          <w:bCs/>
          <w:iCs/>
        </w:rPr>
        <w:t>“</w:t>
      </w:r>
      <w:r w:rsidRPr="00634581">
        <w:rPr>
          <w:rFonts w:ascii="Cambria" w:hAnsi="Cambria"/>
          <w:b/>
          <w:bCs/>
          <w:iCs/>
        </w:rPr>
        <w:t>Using a Combined Model for Planning Educational Activities for Interprofessional Clinical Teams</w:t>
      </w:r>
      <w:r w:rsidRPr="00634581">
        <w:rPr>
          <w:rFonts w:ascii="Cambria" w:hAnsi="Cambria"/>
          <w:bCs/>
          <w:iCs/>
        </w:rPr>
        <w:t>” with Chappell K., Pavan M, Sherman L. The European CME Forum, Manchester UK, November 12, 2015.</w:t>
      </w:r>
    </w:p>
    <w:p w14:paraId="2C409B81" w14:textId="696D5525" w:rsidR="00781012" w:rsidRPr="00634581" w:rsidRDefault="00781012" w:rsidP="00CB354E">
      <w:pPr>
        <w:pStyle w:val="ListParagraph"/>
        <w:numPr>
          <w:ilvl w:val="0"/>
          <w:numId w:val="39"/>
        </w:numPr>
        <w:rPr>
          <w:rFonts w:ascii="Cambria" w:hAnsi="Cambria"/>
          <w:bCs/>
          <w:iCs/>
        </w:rPr>
      </w:pPr>
      <w:r>
        <w:rPr>
          <w:rFonts w:ascii="Cambria" w:hAnsi="Cambria"/>
          <w:bCs/>
          <w:iCs/>
        </w:rPr>
        <w:t>“</w:t>
      </w:r>
      <w:r w:rsidRPr="00634581">
        <w:rPr>
          <w:rFonts w:ascii="Cambria" w:hAnsi="Cambria"/>
          <w:b/>
          <w:bCs/>
          <w:iCs/>
        </w:rPr>
        <w:t>How Learning Works</w:t>
      </w:r>
      <w:r w:rsidR="00271CF8">
        <w:rPr>
          <w:rFonts w:ascii="Cambria" w:hAnsi="Cambria"/>
          <w:b/>
          <w:bCs/>
          <w:iCs/>
        </w:rPr>
        <w:t xml:space="preserve"> 1</w:t>
      </w:r>
      <w:r w:rsidRPr="00634581">
        <w:rPr>
          <w:rFonts w:ascii="Cambria" w:hAnsi="Cambria"/>
          <w:b/>
          <w:bCs/>
          <w:iCs/>
        </w:rPr>
        <w:t>: A Brief Review and Discussion of Current Learning Theory and Pathology Education</w:t>
      </w:r>
      <w:r>
        <w:rPr>
          <w:rFonts w:ascii="Cambria" w:hAnsi="Cambria"/>
          <w:b/>
          <w:bCs/>
          <w:iCs/>
        </w:rPr>
        <w:t xml:space="preserve">”.  </w:t>
      </w:r>
      <w:r w:rsidRPr="00781012">
        <w:rPr>
          <w:rFonts w:ascii="Cambria" w:hAnsi="Cambria"/>
          <w:bCs/>
          <w:iCs/>
        </w:rPr>
        <w:t xml:space="preserve">Vanderbilt Pathology Education Research Group, </w:t>
      </w:r>
      <w:r>
        <w:rPr>
          <w:rFonts w:ascii="Cambria" w:hAnsi="Cambria"/>
          <w:bCs/>
          <w:iCs/>
        </w:rPr>
        <w:t>October 16, 2015.</w:t>
      </w:r>
    </w:p>
    <w:p w14:paraId="414F5120" w14:textId="3B602DBE" w:rsidR="00B12CD8" w:rsidRPr="00634581" w:rsidRDefault="00B12CD8" w:rsidP="00CB354E">
      <w:pPr>
        <w:pStyle w:val="ListParagraph"/>
        <w:numPr>
          <w:ilvl w:val="0"/>
          <w:numId w:val="39"/>
        </w:numPr>
        <w:rPr>
          <w:rFonts w:ascii="Cambria" w:hAnsi="Cambria"/>
          <w:bCs/>
          <w:iCs/>
        </w:rPr>
      </w:pPr>
      <w:r w:rsidRPr="00634581">
        <w:rPr>
          <w:rFonts w:ascii="Cambria" w:hAnsi="Cambria"/>
          <w:b/>
          <w:bCs/>
          <w:iCs/>
        </w:rPr>
        <w:t>“</w:t>
      </w:r>
      <w:r w:rsidRPr="00634581">
        <w:rPr>
          <w:rFonts w:ascii="Cambria" w:eastAsiaTheme="minorHAnsi" w:hAnsi="Cambria"/>
          <w:b/>
          <w:bCs/>
          <w:iCs/>
        </w:rPr>
        <w:t>QIE across UME, GME and CME Opportunities for Collaboration</w:t>
      </w:r>
      <w:r w:rsidRPr="00634581">
        <w:rPr>
          <w:rFonts w:ascii="Cambria" w:hAnsi="Cambria"/>
          <w:b/>
          <w:bCs/>
          <w:iCs/>
        </w:rPr>
        <w:t>”</w:t>
      </w:r>
      <w:r w:rsidRPr="00634581">
        <w:rPr>
          <w:rFonts w:ascii="Cambria" w:hAnsi="Cambria"/>
          <w:b/>
          <w:bCs/>
          <w:i/>
          <w:iCs/>
        </w:rPr>
        <w:t xml:space="preserve">, </w:t>
      </w:r>
      <w:r w:rsidRPr="00634581">
        <w:rPr>
          <w:rFonts w:ascii="Cambria" w:hAnsi="Cambria"/>
          <w:bCs/>
          <w:iCs/>
        </w:rPr>
        <w:t>Moderator</w:t>
      </w:r>
      <w:r w:rsidRPr="00634581">
        <w:rPr>
          <w:rFonts w:ascii="Cambria" w:hAnsi="Cambria"/>
          <w:b/>
          <w:bCs/>
          <w:i/>
          <w:iCs/>
        </w:rPr>
        <w:t xml:space="preserve">, </w:t>
      </w:r>
      <w:r w:rsidRPr="00634581">
        <w:rPr>
          <w:rFonts w:ascii="Cambria" w:hAnsi="Cambria"/>
          <w:bCs/>
          <w:iCs/>
        </w:rPr>
        <w:t>Panel Discussion with</w:t>
      </w:r>
      <w:r w:rsidRPr="00634581">
        <w:rPr>
          <w:rFonts w:ascii="Cambria" w:hAnsi="Cambria"/>
          <w:b/>
          <w:bCs/>
          <w:i/>
          <w:iCs/>
        </w:rPr>
        <w:t xml:space="preserve"> </w:t>
      </w:r>
      <w:r w:rsidRPr="00634581">
        <w:rPr>
          <w:rFonts w:ascii="Cambria" w:hAnsi="Cambria"/>
          <w:bCs/>
          <w:iCs/>
        </w:rPr>
        <w:t>Waechter DM</w:t>
      </w:r>
      <w:r w:rsidR="00DA5E2C" w:rsidRPr="00634581">
        <w:rPr>
          <w:rFonts w:ascii="Cambria" w:hAnsi="Cambria"/>
          <w:bCs/>
          <w:iCs/>
        </w:rPr>
        <w:t xml:space="preserve"> (LCME)</w:t>
      </w:r>
      <w:r w:rsidRPr="00634581">
        <w:rPr>
          <w:rFonts w:ascii="Cambria" w:hAnsi="Cambria"/>
          <w:bCs/>
          <w:iCs/>
        </w:rPr>
        <w:t xml:space="preserve">, </w:t>
      </w:r>
      <w:proofErr w:type="spellStart"/>
      <w:r w:rsidRPr="00634581">
        <w:rPr>
          <w:rFonts w:ascii="Cambria" w:hAnsi="Cambria"/>
          <w:bCs/>
          <w:iCs/>
        </w:rPr>
        <w:t>Patow</w:t>
      </w:r>
      <w:proofErr w:type="spellEnd"/>
      <w:r w:rsidRPr="00634581">
        <w:rPr>
          <w:rFonts w:ascii="Cambria" w:hAnsi="Cambria"/>
          <w:bCs/>
          <w:iCs/>
        </w:rPr>
        <w:t xml:space="preserve"> C</w:t>
      </w:r>
      <w:r w:rsidR="00DA5E2C" w:rsidRPr="00634581">
        <w:rPr>
          <w:rFonts w:ascii="Cambria" w:hAnsi="Cambria"/>
          <w:bCs/>
          <w:iCs/>
        </w:rPr>
        <w:t xml:space="preserve"> (ACGME)</w:t>
      </w:r>
      <w:r w:rsidRPr="00634581">
        <w:rPr>
          <w:rFonts w:ascii="Cambria" w:hAnsi="Cambria"/>
          <w:bCs/>
          <w:iCs/>
        </w:rPr>
        <w:t>, Regnier K</w:t>
      </w:r>
      <w:r w:rsidR="00DA5E2C" w:rsidRPr="00634581">
        <w:rPr>
          <w:rFonts w:ascii="Cambria" w:hAnsi="Cambria"/>
          <w:bCs/>
          <w:iCs/>
        </w:rPr>
        <w:t xml:space="preserve"> (ACCME)</w:t>
      </w:r>
      <w:r w:rsidRPr="00634581">
        <w:rPr>
          <w:rFonts w:ascii="Cambria" w:hAnsi="Cambria"/>
          <w:bCs/>
          <w:iCs/>
        </w:rPr>
        <w:t>, The Alliance for CEhp Quality Symposium, Chicago IL, September 29, 2015.</w:t>
      </w:r>
    </w:p>
    <w:p w14:paraId="1AE81889" w14:textId="6C9CDAA8" w:rsidR="00B12CD8" w:rsidRPr="00634581" w:rsidRDefault="00B12CD8" w:rsidP="00CB354E">
      <w:pPr>
        <w:pStyle w:val="ListParagraph"/>
        <w:numPr>
          <w:ilvl w:val="0"/>
          <w:numId w:val="39"/>
        </w:numPr>
        <w:rPr>
          <w:rFonts w:ascii="Cambria" w:hAnsi="Cambria"/>
        </w:rPr>
      </w:pPr>
      <w:r w:rsidRPr="00634581">
        <w:rPr>
          <w:rFonts w:ascii="Cambria" w:hAnsi="Cambria"/>
        </w:rPr>
        <w:t>“</w:t>
      </w:r>
      <w:r w:rsidRPr="00634581">
        <w:rPr>
          <w:rFonts w:ascii="Cambria" w:hAnsi="Cambria"/>
          <w:b/>
        </w:rPr>
        <w:t xml:space="preserve">The Dynamic </w:t>
      </w:r>
      <w:r w:rsidR="008566B2" w:rsidRPr="00634581">
        <w:rPr>
          <w:rFonts w:ascii="Cambria" w:hAnsi="Cambria"/>
          <w:b/>
        </w:rPr>
        <w:t>L</w:t>
      </w:r>
      <w:r w:rsidRPr="00634581">
        <w:rPr>
          <w:rFonts w:ascii="Cambria" w:hAnsi="Cambria"/>
          <w:b/>
        </w:rPr>
        <w:t xml:space="preserve">earning System: Enabling Individualization of student experiences while ensuring standardized core outcomes through a systems approach”. </w:t>
      </w:r>
      <w:r w:rsidRPr="00634581">
        <w:rPr>
          <w:rFonts w:ascii="Cambria" w:hAnsi="Cambria"/>
        </w:rPr>
        <w:t xml:space="preserve"> Poster 7FF13 with Lomis K, Russell R, Miller B.  , </w:t>
      </w:r>
      <w:r w:rsidRPr="00634581">
        <w:rPr>
          <w:rFonts w:ascii="Cambria" w:hAnsi="Cambria"/>
          <w:bCs/>
          <w:iCs/>
        </w:rPr>
        <w:t>Association for Medical Education in Europe Annual Meeting, Glasgow UK, September 8, 2015.</w:t>
      </w:r>
    </w:p>
    <w:p w14:paraId="5502066D" w14:textId="19D6F349" w:rsidR="00B12CD8" w:rsidRPr="00634581" w:rsidRDefault="00B12CD8" w:rsidP="00CB354E">
      <w:pPr>
        <w:pStyle w:val="ListParagraph"/>
        <w:numPr>
          <w:ilvl w:val="0"/>
          <w:numId w:val="39"/>
        </w:numPr>
        <w:rPr>
          <w:rFonts w:ascii="Cambria" w:hAnsi="Cambria"/>
        </w:rPr>
      </w:pPr>
      <w:r w:rsidRPr="00634581">
        <w:rPr>
          <w:rFonts w:ascii="Cambria" w:hAnsi="Cambria"/>
          <w:bCs/>
          <w:iCs/>
        </w:rPr>
        <w:t>“</w:t>
      </w:r>
      <w:r w:rsidRPr="00634581">
        <w:rPr>
          <w:rFonts w:ascii="Cambria" w:eastAsiaTheme="majorEastAsia" w:hAnsi="Cambria"/>
          <w:b/>
          <w:bCs/>
          <w:iCs/>
        </w:rPr>
        <w:t xml:space="preserve">Faculty Interprofessional </w:t>
      </w:r>
      <w:r w:rsidRPr="00634581">
        <w:rPr>
          <w:rFonts w:ascii="Cambria" w:hAnsi="Cambria"/>
          <w:b/>
          <w:bCs/>
          <w:iCs/>
        </w:rPr>
        <w:t>Education:  Creating Alignment a</w:t>
      </w:r>
      <w:r w:rsidRPr="00634581">
        <w:rPr>
          <w:rFonts w:ascii="Cambria" w:eastAsiaTheme="majorEastAsia" w:hAnsi="Cambria"/>
          <w:b/>
          <w:bCs/>
          <w:iCs/>
        </w:rPr>
        <w:t>cross the Learning and Clinical Environments”</w:t>
      </w:r>
      <w:r w:rsidRPr="00634581">
        <w:rPr>
          <w:rFonts w:ascii="Cambria" w:hAnsi="Cambria"/>
          <w:b/>
          <w:bCs/>
          <w:i/>
          <w:iCs/>
        </w:rPr>
        <w:t xml:space="preserve">, </w:t>
      </w:r>
      <w:r w:rsidRPr="00634581">
        <w:rPr>
          <w:rFonts w:ascii="Cambria" w:hAnsi="Cambria"/>
          <w:bCs/>
          <w:iCs/>
        </w:rPr>
        <w:t>Symposium 7C with Balmer JT, Chappell K, Sherman L., Association for Medical Education in Europe Annual Meeting, Glasgow UK, September 8, 2015.</w:t>
      </w:r>
    </w:p>
    <w:p w14:paraId="49BD6873" w14:textId="6CCAB552" w:rsidR="00B12CD8" w:rsidRPr="00634581" w:rsidRDefault="00B12CD8" w:rsidP="00CB354E">
      <w:pPr>
        <w:pStyle w:val="ListParagraph"/>
        <w:numPr>
          <w:ilvl w:val="0"/>
          <w:numId w:val="39"/>
        </w:numPr>
        <w:rPr>
          <w:rFonts w:ascii="Cambria" w:hAnsi="Cambria"/>
        </w:rPr>
      </w:pPr>
      <w:r w:rsidRPr="00634581">
        <w:rPr>
          <w:rFonts w:ascii="Cambria" w:hAnsi="Cambria"/>
          <w:b/>
        </w:rPr>
        <w:t>“Short Communications: Continuing Professional Development”,</w:t>
      </w:r>
      <w:r w:rsidRPr="00634581">
        <w:rPr>
          <w:rFonts w:ascii="Cambria" w:hAnsi="Cambria"/>
        </w:rPr>
        <w:t xml:space="preserve"> Discussant, </w:t>
      </w:r>
      <w:r w:rsidRPr="00634581">
        <w:rPr>
          <w:rFonts w:ascii="Cambria" w:hAnsi="Cambria"/>
          <w:bCs/>
          <w:iCs/>
        </w:rPr>
        <w:t>Association for Medical Education in Europe Annual Meeting, Glasgow UK, September 7, 2015.</w:t>
      </w:r>
    </w:p>
    <w:p w14:paraId="025CF05A" w14:textId="62390DA7" w:rsidR="00B12CD8" w:rsidRPr="00634581" w:rsidRDefault="00B12CD8" w:rsidP="00CB354E">
      <w:pPr>
        <w:pStyle w:val="ListParagraph"/>
        <w:numPr>
          <w:ilvl w:val="0"/>
          <w:numId w:val="39"/>
        </w:numPr>
        <w:rPr>
          <w:rFonts w:ascii="Cambria" w:hAnsi="Cambria"/>
        </w:rPr>
      </w:pPr>
      <w:r w:rsidRPr="00634581">
        <w:rPr>
          <w:rFonts w:ascii="Cambria" w:hAnsi="Cambria"/>
          <w:b/>
        </w:rPr>
        <w:t>“</w:t>
      </w:r>
      <w:r w:rsidRPr="00634581">
        <w:rPr>
          <w:rFonts w:ascii="Cambria" w:eastAsiaTheme="majorEastAsia" w:hAnsi="Cambria"/>
          <w:b/>
          <w:bCs/>
          <w:iCs/>
        </w:rPr>
        <w:t>The Emerging Concept of the “Master Adaptive Learner” in Interprofessional Continuing</w:t>
      </w:r>
      <w:r w:rsidRPr="00634581">
        <w:rPr>
          <w:rFonts w:ascii="Cambria" w:hAnsi="Cambria"/>
          <w:b/>
          <w:bCs/>
          <w:iCs/>
        </w:rPr>
        <w:t xml:space="preserve"> </w:t>
      </w:r>
      <w:r w:rsidRPr="00634581">
        <w:rPr>
          <w:rFonts w:ascii="Cambria" w:eastAsiaTheme="majorEastAsia" w:hAnsi="Cambria"/>
          <w:b/>
          <w:bCs/>
          <w:iCs/>
        </w:rPr>
        <w:t>Education (IPCE)</w:t>
      </w:r>
      <w:r w:rsidRPr="00634581">
        <w:rPr>
          <w:rFonts w:ascii="Cambria" w:hAnsi="Cambria"/>
          <w:b/>
          <w:bCs/>
          <w:iCs/>
        </w:rPr>
        <w:t>,”</w:t>
      </w:r>
      <w:r w:rsidRPr="00634581">
        <w:rPr>
          <w:rFonts w:ascii="Cambria" w:hAnsi="Cambria"/>
          <w:b/>
          <w:bCs/>
          <w:i/>
          <w:iCs/>
        </w:rPr>
        <w:t xml:space="preserve"> </w:t>
      </w:r>
      <w:r w:rsidRPr="00634581">
        <w:rPr>
          <w:rFonts w:ascii="Cambria" w:hAnsi="Cambria"/>
          <w:bCs/>
          <w:iCs/>
        </w:rPr>
        <w:t xml:space="preserve">Workshop with </w:t>
      </w:r>
      <w:r w:rsidRPr="00634581">
        <w:rPr>
          <w:rFonts w:ascii="Cambria" w:hAnsi="Cambria"/>
        </w:rPr>
        <w:t>Chappell K, Balmer JT, Cutrer WB.</w:t>
      </w:r>
      <w:r w:rsidRPr="00634581">
        <w:rPr>
          <w:rFonts w:ascii="Cambria" w:hAnsi="Cambria"/>
          <w:bCs/>
          <w:iCs/>
        </w:rPr>
        <w:t xml:space="preserve"> Global Alliance for Medical Education, Glasgow UK, September 6, 2015.</w:t>
      </w:r>
    </w:p>
    <w:p w14:paraId="427D67BD" w14:textId="0BF0B459" w:rsidR="00B12CD8" w:rsidRPr="00634581" w:rsidRDefault="00B12CD8" w:rsidP="00CB354E">
      <w:pPr>
        <w:pStyle w:val="ListParagraph"/>
        <w:numPr>
          <w:ilvl w:val="0"/>
          <w:numId w:val="39"/>
        </w:numPr>
        <w:rPr>
          <w:rFonts w:ascii="Cambria" w:hAnsi="Cambria"/>
        </w:rPr>
      </w:pPr>
      <w:r w:rsidRPr="00634581">
        <w:rPr>
          <w:rFonts w:ascii="Cambria" w:hAnsi="Cambria"/>
          <w:b/>
          <w:bCs/>
          <w:iCs/>
        </w:rPr>
        <w:t>“The Learning Sciences: Where They Came from and What It Means for Instructional Design,”</w:t>
      </w:r>
      <w:r w:rsidRPr="00634581">
        <w:rPr>
          <w:rFonts w:ascii="Cambria" w:hAnsi="Cambria"/>
          <w:bCs/>
          <w:iCs/>
        </w:rPr>
        <w:t xml:space="preserve"> Group Discussion Facilitator, Learning Sciences Special Interest Group, Global Alliance for Medical Education Annual Meeting, Glasgow UK, September 6, 2015.</w:t>
      </w:r>
    </w:p>
    <w:p w14:paraId="60019C98" w14:textId="4CE8D0E1" w:rsidR="00B12CD8" w:rsidRPr="00634581" w:rsidRDefault="00B12CD8" w:rsidP="00CB354E">
      <w:pPr>
        <w:pStyle w:val="ListParagraph"/>
        <w:numPr>
          <w:ilvl w:val="0"/>
          <w:numId w:val="39"/>
        </w:numPr>
        <w:rPr>
          <w:rFonts w:ascii="Cambria" w:hAnsi="Cambria"/>
        </w:rPr>
      </w:pPr>
      <w:r w:rsidRPr="00634581">
        <w:rPr>
          <w:rFonts w:ascii="Cambria" w:hAnsi="Cambria"/>
          <w:b/>
        </w:rPr>
        <w:t>“</w:t>
      </w:r>
      <w:r w:rsidRPr="00634581">
        <w:rPr>
          <w:rFonts w:ascii="Cambria" w:eastAsiaTheme="majorEastAsia" w:hAnsi="Cambria"/>
          <w:b/>
          <w:bCs/>
          <w:iCs/>
        </w:rPr>
        <w:t>Achieving Higher Level Outcomes Using the Emerging Concept of the ‘Master Adaptive Learner’”</w:t>
      </w:r>
      <w:r w:rsidRPr="00634581">
        <w:rPr>
          <w:rFonts w:ascii="Cambria" w:hAnsi="Cambria"/>
          <w:b/>
          <w:bCs/>
          <w:i/>
          <w:iCs/>
        </w:rPr>
        <w:t>,</w:t>
      </w:r>
      <w:r w:rsidRPr="00634581">
        <w:rPr>
          <w:rFonts w:ascii="Cambria" w:hAnsi="Cambria"/>
          <w:bCs/>
          <w:iCs/>
        </w:rPr>
        <w:t xml:space="preserve"> Pre-Conference Workshop 13 with </w:t>
      </w:r>
      <w:r w:rsidRPr="00634581">
        <w:rPr>
          <w:rFonts w:ascii="Cambria" w:hAnsi="Cambria"/>
        </w:rPr>
        <w:t xml:space="preserve">Balmer JT, Kostic M, Cutrer WB. </w:t>
      </w:r>
      <w:r w:rsidRPr="00634581">
        <w:rPr>
          <w:rFonts w:ascii="Cambria" w:hAnsi="Cambria"/>
          <w:bCs/>
          <w:iCs/>
        </w:rPr>
        <w:t>Association for Medical Education in Europe Annual Meeting, Glasgow UK, September 5, 2015.</w:t>
      </w:r>
    </w:p>
    <w:p w14:paraId="0DFB0080" w14:textId="4D402E29" w:rsidR="00DA5E2C" w:rsidRPr="00634581" w:rsidRDefault="00DA5E2C" w:rsidP="00CB354E">
      <w:pPr>
        <w:pStyle w:val="ListParagraph"/>
        <w:numPr>
          <w:ilvl w:val="0"/>
          <w:numId w:val="39"/>
        </w:numPr>
        <w:rPr>
          <w:rFonts w:ascii="Cambria" w:hAnsi="Cambria"/>
        </w:rPr>
      </w:pPr>
      <w:r w:rsidRPr="00634581">
        <w:rPr>
          <w:rFonts w:ascii="Cambria" w:hAnsi="Cambria"/>
          <w:b/>
        </w:rPr>
        <w:t>“Master Adaptive Workplace Learner”,</w:t>
      </w:r>
      <w:r w:rsidRPr="00634581">
        <w:rPr>
          <w:rFonts w:ascii="Cambria" w:hAnsi="Cambria"/>
        </w:rPr>
        <w:t xml:space="preserve"> presentation with Cutrer WB, Health Sciences Education Grand Rounds, Vanderbilt University</w:t>
      </w:r>
      <w:r w:rsidR="00271CF8">
        <w:rPr>
          <w:rFonts w:ascii="Cambria" w:hAnsi="Cambria"/>
        </w:rPr>
        <w:t xml:space="preserve"> School of Medicine, August 8, 2</w:t>
      </w:r>
      <w:r w:rsidRPr="00634581">
        <w:rPr>
          <w:rFonts w:ascii="Cambria" w:hAnsi="Cambria"/>
        </w:rPr>
        <w:t>015.</w:t>
      </w:r>
    </w:p>
    <w:p w14:paraId="38E16962" w14:textId="714ED815" w:rsidR="00B12CD8" w:rsidRPr="00634581" w:rsidRDefault="00B12CD8" w:rsidP="00CB354E">
      <w:pPr>
        <w:pStyle w:val="ListParagraph"/>
        <w:numPr>
          <w:ilvl w:val="0"/>
          <w:numId w:val="39"/>
        </w:numPr>
        <w:rPr>
          <w:rFonts w:ascii="Cambria" w:hAnsi="Cambria"/>
        </w:rPr>
      </w:pPr>
      <w:r w:rsidRPr="00634581">
        <w:rPr>
          <w:rFonts w:ascii="Cambria" w:hAnsi="Cambria"/>
          <w:b/>
        </w:rPr>
        <w:t>“</w:t>
      </w:r>
      <w:r w:rsidRPr="00634581">
        <w:rPr>
          <w:rFonts w:ascii="Cambria" w:hAnsi="Cambria"/>
          <w:b/>
          <w:bCs/>
        </w:rPr>
        <w:t>Interprofessional Continuing Education: Considerations for Funding,”</w:t>
      </w:r>
      <w:r w:rsidRPr="00634581">
        <w:rPr>
          <w:rFonts w:ascii="Cambria" w:hAnsi="Cambria"/>
          <w:bCs/>
        </w:rPr>
        <w:t xml:space="preserve"> Annual Meeting Q1 Productions, June 26, 2015.</w:t>
      </w:r>
    </w:p>
    <w:p w14:paraId="7A940222" w14:textId="3ABA0933" w:rsidR="00A35CC1" w:rsidRPr="008C08B6" w:rsidRDefault="008C08B6" w:rsidP="00CB354E">
      <w:pPr>
        <w:pStyle w:val="ListParagraph"/>
        <w:numPr>
          <w:ilvl w:val="0"/>
          <w:numId w:val="39"/>
        </w:numPr>
        <w:kinsoku w:val="0"/>
        <w:overflowPunct w:val="0"/>
        <w:autoSpaceDE w:val="0"/>
        <w:autoSpaceDN w:val="0"/>
        <w:adjustRightInd w:val="0"/>
        <w:spacing w:before="13" w:line="250" w:lineRule="auto"/>
        <w:ind w:right="116"/>
        <w:rPr>
          <w:rFonts w:ascii="Cambria" w:hAnsi="Cambria" w:cs="Arial"/>
        </w:rPr>
      </w:pPr>
      <w:r w:rsidRPr="008C08B6">
        <w:rPr>
          <w:rFonts w:ascii="Cambria" w:hAnsi="Cambria" w:cs="Arial"/>
        </w:rPr>
        <w:t>“</w:t>
      </w:r>
      <w:r w:rsidR="00A35CC1" w:rsidRPr="0006078B">
        <w:rPr>
          <w:rFonts w:ascii="Cambria" w:hAnsi="Cambria" w:cs="Arial"/>
          <w:b/>
        </w:rPr>
        <w:t>Fostering the development of Master Adaptive Learners using a coached process overlaid onto</w:t>
      </w:r>
      <w:r w:rsidR="00A35CC1" w:rsidRPr="0006078B">
        <w:rPr>
          <w:rFonts w:ascii="Cambria" w:hAnsi="Cambria" w:cs="Arial"/>
          <w:b/>
          <w:w w:val="102"/>
        </w:rPr>
        <w:t xml:space="preserve"> </w:t>
      </w:r>
      <w:r w:rsidR="00A35CC1" w:rsidRPr="0006078B">
        <w:rPr>
          <w:rFonts w:ascii="Cambria" w:hAnsi="Cambria" w:cs="Arial"/>
          <w:b/>
        </w:rPr>
        <w:t>4th year medical student clinical rotations</w:t>
      </w:r>
      <w:r w:rsidR="00A35CC1" w:rsidRPr="008C08B6">
        <w:rPr>
          <w:rFonts w:ascii="Cambria" w:hAnsi="Cambria" w:cs="Arial"/>
        </w:rPr>
        <w:t>.</w:t>
      </w:r>
      <w:r w:rsidRPr="008C08B6">
        <w:rPr>
          <w:rFonts w:ascii="Cambria" w:hAnsi="Cambria" w:cs="Arial"/>
        </w:rPr>
        <w:t>”</w:t>
      </w:r>
      <w:r w:rsidR="00A35CC1" w:rsidRPr="008C08B6">
        <w:rPr>
          <w:rFonts w:ascii="Cambria" w:hAnsi="Cambria" w:cs="Arial"/>
        </w:rPr>
        <w:t xml:space="preserve"> </w:t>
      </w:r>
      <w:r w:rsidRPr="008C08B6">
        <w:rPr>
          <w:rFonts w:ascii="Cambria" w:hAnsi="Cambria" w:cs="Arial"/>
        </w:rPr>
        <w:t xml:space="preserve">With Cutrer WB, Estrada L, Miller, BM, Nanney L, Osheroff N.  </w:t>
      </w:r>
      <w:r w:rsidR="00A35CC1" w:rsidRPr="008C08B6">
        <w:rPr>
          <w:rFonts w:ascii="Cambria" w:hAnsi="Cambria" w:cs="Arial"/>
        </w:rPr>
        <w:t>Oral presentation at AAMC Southern Group on Educational</w:t>
      </w:r>
      <w:r w:rsidR="00A35CC1" w:rsidRPr="008C08B6">
        <w:rPr>
          <w:rFonts w:ascii="Cambria" w:hAnsi="Cambria" w:cs="Arial"/>
          <w:w w:val="102"/>
        </w:rPr>
        <w:t xml:space="preserve"> </w:t>
      </w:r>
      <w:r w:rsidR="00A35CC1" w:rsidRPr="008C08B6">
        <w:rPr>
          <w:rFonts w:ascii="Cambria" w:hAnsi="Cambria" w:cs="Arial"/>
        </w:rPr>
        <w:t>Affairs Annual Meeting</w:t>
      </w:r>
      <w:r>
        <w:rPr>
          <w:rFonts w:ascii="Cambria" w:hAnsi="Cambria" w:cs="Arial"/>
        </w:rPr>
        <w:t>, April 2015</w:t>
      </w:r>
      <w:r w:rsidR="00A35CC1" w:rsidRPr="008C08B6">
        <w:rPr>
          <w:rFonts w:ascii="Cambria" w:hAnsi="Cambria" w:cs="Arial"/>
        </w:rPr>
        <w:t>.</w:t>
      </w:r>
    </w:p>
    <w:p w14:paraId="1A2AFBC2" w14:textId="1B22C286" w:rsidR="003051B7" w:rsidRPr="00634581" w:rsidRDefault="00A35CC1" w:rsidP="00CB354E">
      <w:pPr>
        <w:pStyle w:val="ListParagraph"/>
        <w:widowControl w:val="0"/>
        <w:numPr>
          <w:ilvl w:val="0"/>
          <w:numId w:val="39"/>
        </w:numPr>
        <w:autoSpaceDE w:val="0"/>
        <w:autoSpaceDN w:val="0"/>
        <w:adjustRightInd w:val="0"/>
        <w:rPr>
          <w:rFonts w:asciiTheme="majorHAnsi" w:hAnsiTheme="majorHAnsi" w:cs="Calibri"/>
          <w:lang w:eastAsia="en-US"/>
        </w:rPr>
      </w:pPr>
      <w:r w:rsidRPr="00634581">
        <w:rPr>
          <w:rFonts w:asciiTheme="majorHAnsi" w:hAnsiTheme="majorHAnsi" w:cs="Calibri"/>
          <w:b/>
          <w:lang w:eastAsia="en-US"/>
        </w:rPr>
        <w:t xml:space="preserve"> </w:t>
      </w:r>
      <w:r w:rsidR="003051B7" w:rsidRPr="00634581">
        <w:rPr>
          <w:rFonts w:asciiTheme="majorHAnsi" w:hAnsiTheme="majorHAnsi" w:cs="Calibri"/>
          <w:b/>
          <w:lang w:eastAsia="en-US"/>
        </w:rPr>
        <w:t xml:space="preserve">“The Effectiveness of CME: A Synthesis of Systematic Reviews by Cervero </w:t>
      </w:r>
      <w:r w:rsidR="002F3DA3" w:rsidRPr="00634581">
        <w:rPr>
          <w:rFonts w:asciiTheme="majorHAnsi" w:hAnsiTheme="majorHAnsi" w:cs="Calibri"/>
          <w:b/>
          <w:lang w:eastAsia="en-US"/>
        </w:rPr>
        <w:t>and Gaines</w:t>
      </w:r>
      <w:r w:rsidR="003051B7" w:rsidRPr="00634581">
        <w:rPr>
          <w:rFonts w:asciiTheme="majorHAnsi" w:hAnsiTheme="majorHAnsi" w:cs="Calibri"/>
          <w:b/>
          <w:lang w:eastAsia="en-US"/>
        </w:rPr>
        <w:t>”</w:t>
      </w:r>
      <w:r w:rsidR="003051B7" w:rsidRPr="00634581">
        <w:rPr>
          <w:rFonts w:asciiTheme="majorHAnsi" w:hAnsiTheme="majorHAnsi" w:cs="Calibri"/>
          <w:lang w:eastAsia="en-US"/>
        </w:rPr>
        <w:t xml:space="preserve">, </w:t>
      </w:r>
      <w:r w:rsidR="003051B7" w:rsidRPr="00634581">
        <w:rPr>
          <w:rFonts w:asciiTheme="majorHAnsi" w:hAnsiTheme="majorHAnsi" w:cs="Calibri"/>
          <w:lang w:eastAsia="en-US"/>
        </w:rPr>
        <w:lastRenderedPageBreak/>
        <w:t>Society for Academic CME Virtual Journal Club, March 6, 2015.</w:t>
      </w:r>
    </w:p>
    <w:p w14:paraId="2494AE16" w14:textId="6DDDC62B" w:rsidR="00015BAD" w:rsidRPr="00634581" w:rsidRDefault="00327118" w:rsidP="00CB354E">
      <w:pPr>
        <w:pStyle w:val="ListParagraph"/>
        <w:widowControl w:val="0"/>
        <w:numPr>
          <w:ilvl w:val="0"/>
          <w:numId w:val="39"/>
        </w:numPr>
        <w:autoSpaceDE w:val="0"/>
        <w:autoSpaceDN w:val="0"/>
        <w:adjustRightInd w:val="0"/>
        <w:rPr>
          <w:rFonts w:asciiTheme="majorHAnsi" w:hAnsiTheme="majorHAnsi" w:cs="Calibri"/>
          <w:lang w:eastAsia="en-US"/>
        </w:rPr>
      </w:pPr>
      <w:r w:rsidRPr="00634581">
        <w:rPr>
          <w:rFonts w:asciiTheme="majorHAnsi" w:hAnsiTheme="majorHAnsi" w:cs="Calibri"/>
          <w:b/>
          <w:bCs/>
          <w:iCs/>
          <w:lang w:eastAsia="en-US"/>
        </w:rPr>
        <w:t>“</w:t>
      </w:r>
      <w:r w:rsidR="00015BAD" w:rsidRPr="00634581">
        <w:rPr>
          <w:rFonts w:asciiTheme="majorHAnsi" w:hAnsiTheme="majorHAnsi" w:cs="Calibri"/>
          <w:b/>
          <w:bCs/>
          <w:iCs/>
          <w:lang w:eastAsia="en-US"/>
        </w:rPr>
        <w:t>Using the Outcomes Framework to Plan Educational Activities for Impact</w:t>
      </w:r>
      <w:r w:rsidRPr="00634581">
        <w:rPr>
          <w:rFonts w:asciiTheme="majorHAnsi" w:hAnsiTheme="majorHAnsi" w:cs="Calibri"/>
          <w:b/>
          <w:bCs/>
          <w:iCs/>
          <w:lang w:eastAsia="en-US"/>
        </w:rPr>
        <w:t xml:space="preserve">: A Role Play working with a Course Director” </w:t>
      </w:r>
      <w:r w:rsidRPr="00634581">
        <w:rPr>
          <w:rFonts w:asciiTheme="majorHAnsi" w:hAnsiTheme="majorHAnsi" w:cs="Calibri"/>
          <w:bCs/>
          <w:iCs/>
          <w:lang w:eastAsia="en-US"/>
        </w:rPr>
        <w:t xml:space="preserve">with Chappell K, Pavan M, Sherman L. </w:t>
      </w:r>
      <w:r w:rsidRPr="00634581">
        <w:rPr>
          <w:rFonts w:asciiTheme="majorHAnsi" w:hAnsiTheme="majorHAnsi" w:cs="Calibri"/>
          <w:lang w:eastAsia="en-US"/>
        </w:rPr>
        <w:t>Alliance for Continuing Education in the health Professions Annual Meeting, Grapevine TX, January 16, 2015.</w:t>
      </w:r>
    </w:p>
    <w:p w14:paraId="27260C2F" w14:textId="4E2AC047" w:rsidR="00015BAD" w:rsidRPr="00634581" w:rsidRDefault="00015BAD" w:rsidP="00CB354E">
      <w:pPr>
        <w:pStyle w:val="ListParagraph"/>
        <w:widowControl w:val="0"/>
        <w:numPr>
          <w:ilvl w:val="0"/>
          <w:numId w:val="39"/>
        </w:numPr>
        <w:autoSpaceDE w:val="0"/>
        <w:autoSpaceDN w:val="0"/>
        <w:adjustRightInd w:val="0"/>
        <w:rPr>
          <w:rFonts w:asciiTheme="majorHAnsi" w:hAnsiTheme="majorHAnsi" w:cs="Calibri"/>
          <w:lang w:eastAsia="en-US"/>
        </w:rPr>
      </w:pPr>
      <w:r w:rsidRPr="00634581">
        <w:rPr>
          <w:rFonts w:asciiTheme="majorHAnsi" w:hAnsiTheme="majorHAnsi" w:cs="Calibri"/>
          <w:b/>
          <w:lang w:eastAsia="en-US"/>
        </w:rPr>
        <w:t>“An International, Interprofessional, Transcultural Symposium for Healthcare Educators</w:t>
      </w:r>
      <w:r w:rsidR="00327118" w:rsidRPr="00634581">
        <w:rPr>
          <w:rFonts w:asciiTheme="majorHAnsi" w:hAnsiTheme="majorHAnsi" w:cs="Calibri"/>
          <w:lang w:eastAsia="en-US"/>
        </w:rPr>
        <w:t>”</w:t>
      </w:r>
      <w:r w:rsidRPr="00634581">
        <w:rPr>
          <w:rFonts w:asciiTheme="majorHAnsi" w:hAnsiTheme="majorHAnsi" w:cs="Calibri"/>
          <w:lang w:eastAsia="en-US"/>
        </w:rPr>
        <w:t xml:space="preserve">, with Chappell K, Dickerson P, </w:t>
      </w:r>
      <w:proofErr w:type="spellStart"/>
      <w:r w:rsidRPr="00634581">
        <w:rPr>
          <w:rFonts w:asciiTheme="majorHAnsi" w:hAnsiTheme="majorHAnsi" w:cs="Calibri"/>
          <w:lang w:eastAsia="en-US"/>
        </w:rPr>
        <w:t>Elraoush</w:t>
      </w:r>
      <w:proofErr w:type="spellEnd"/>
      <w:r w:rsidRPr="00634581">
        <w:rPr>
          <w:rFonts w:asciiTheme="majorHAnsi" w:hAnsiTheme="majorHAnsi" w:cs="Calibri"/>
          <w:lang w:eastAsia="en-US"/>
        </w:rPr>
        <w:t xml:space="preserve"> T, Sherman L.</w:t>
      </w:r>
      <w:r w:rsidR="00327118" w:rsidRPr="00634581">
        <w:rPr>
          <w:rFonts w:asciiTheme="majorHAnsi" w:hAnsiTheme="majorHAnsi" w:cs="Calibri"/>
          <w:lang w:eastAsia="en-US"/>
        </w:rPr>
        <w:t xml:space="preserve"> Alliance f</w:t>
      </w:r>
      <w:r w:rsidR="008C08B6">
        <w:rPr>
          <w:rFonts w:asciiTheme="majorHAnsi" w:hAnsiTheme="majorHAnsi" w:cs="Calibri"/>
          <w:lang w:eastAsia="en-US"/>
        </w:rPr>
        <w:t>or Continuing Education in the H</w:t>
      </w:r>
      <w:r w:rsidR="00327118" w:rsidRPr="00634581">
        <w:rPr>
          <w:rFonts w:asciiTheme="majorHAnsi" w:hAnsiTheme="majorHAnsi" w:cs="Calibri"/>
          <w:lang w:eastAsia="en-US"/>
        </w:rPr>
        <w:t>ealth Professions Annual Meeting, Grapevine TX, January 16, 2015.</w:t>
      </w:r>
    </w:p>
    <w:p w14:paraId="4EFC304D" w14:textId="4AA7EC6E" w:rsidR="00015BAD" w:rsidRPr="0052123D" w:rsidRDefault="00015BAD" w:rsidP="00CB354E">
      <w:pPr>
        <w:pStyle w:val="ListParagraph"/>
        <w:widowControl w:val="0"/>
        <w:numPr>
          <w:ilvl w:val="0"/>
          <w:numId w:val="39"/>
        </w:numPr>
        <w:autoSpaceDE w:val="0"/>
        <w:autoSpaceDN w:val="0"/>
        <w:adjustRightInd w:val="0"/>
        <w:rPr>
          <w:rFonts w:asciiTheme="majorHAnsi" w:hAnsiTheme="majorHAnsi" w:cs="Calibri"/>
          <w:lang w:eastAsia="en-US"/>
        </w:rPr>
      </w:pPr>
      <w:r w:rsidRPr="0052123D">
        <w:rPr>
          <w:rFonts w:asciiTheme="majorHAnsi" w:hAnsiTheme="majorHAnsi" w:cs="Calibri"/>
          <w:b/>
          <w:lang w:eastAsia="en-US"/>
        </w:rPr>
        <w:t>“Research Track Cluster #1: Competence Assessment; Knowledge Transfer at Point-of Care; Effect of CME on Self-reported Changes”</w:t>
      </w:r>
      <w:r w:rsidRPr="0052123D">
        <w:rPr>
          <w:rFonts w:asciiTheme="majorHAnsi" w:hAnsiTheme="majorHAnsi" w:cs="Calibri"/>
          <w:lang w:eastAsia="en-US"/>
        </w:rPr>
        <w:t>, Moderator, Alliance for Continuing Education in the health Professions Annual Meeting, Grapevine TX, January 15, 2015.</w:t>
      </w:r>
    </w:p>
    <w:p w14:paraId="3237CBF6" w14:textId="77777777" w:rsidR="00271CF8" w:rsidRPr="00271CF8" w:rsidRDefault="00271CF8" w:rsidP="00271CF8">
      <w:pPr>
        <w:widowControl w:val="0"/>
        <w:autoSpaceDE w:val="0"/>
        <w:autoSpaceDN w:val="0"/>
        <w:adjustRightInd w:val="0"/>
        <w:rPr>
          <w:rFonts w:asciiTheme="majorHAnsi" w:hAnsiTheme="majorHAnsi" w:cs="Calibri"/>
          <w:lang w:eastAsia="en-US"/>
        </w:rPr>
      </w:pPr>
    </w:p>
    <w:p w14:paraId="219879E1" w14:textId="636921AC" w:rsidR="00271CF8" w:rsidRPr="00271CF8" w:rsidRDefault="00271CF8" w:rsidP="00271CF8">
      <w:pPr>
        <w:widowControl w:val="0"/>
        <w:autoSpaceDE w:val="0"/>
        <w:autoSpaceDN w:val="0"/>
        <w:adjustRightInd w:val="0"/>
        <w:rPr>
          <w:rFonts w:asciiTheme="majorHAnsi" w:hAnsiTheme="majorHAnsi" w:cs="Calibri"/>
          <w:b/>
          <w:lang w:eastAsia="en-US"/>
        </w:rPr>
      </w:pPr>
      <w:r w:rsidRPr="00271CF8">
        <w:rPr>
          <w:rFonts w:asciiTheme="majorHAnsi" w:hAnsiTheme="majorHAnsi" w:cs="Calibri"/>
          <w:b/>
          <w:lang w:eastAsia="en-US"/>
        </w:rPr>
        <w:t>2014</w:t>
      </w:r>
    </w:p>
    <w:p w14:paraId="104DD646" w14:textId="2578C1ED" w:rsidR="00710131" w:rsidRPr="0052123D" w:rsidRDefault="00710131" w:rsidP="00CB354E">
      <w:pPr>
        <w:pStyle w:val="ListParagraph"/>
        <w:widowControl w:val="0"/>
        <w:numPr>
          <w:ilvl w:val="0"/>
          <w:numId w:val="39"/>
        </w:numPr>
        <w:autoSpaceDE w:val="0"/>
        <w:autoSpaceDN w:val="0"/>
        <w:adjustRightInd w:val="0"/>
        <w:rPr>
          <w:rFonts w:asciiTheme="majorHAnsi" w:hAnsiTheme="majorHAnsi" w:cs="Calibri"/>
          <w:lang w:eastAsia="en-US"/>
        </w:rPr>
      </w:pPr>
      <w:r w:rsidRPr="0052123D">
        <w:rPr>
          <w:rFonts w:asciiTheme="majorHAnsi" w:hAnsiTheme="majorHAnsi" w:cs="Calibri"/>
          <w:b/>
          <w:lang w:eastAsia="en-US"/>
        </w:rPr>
        <w:t>“In conversation with Experts in CME”</w:t>
      </w:r>
      <w:r w:rsidRPr="0052123D">
        <w:rPr>
          <w:rFonts w:asciiTheme="majorHAnsi" w:hAnsiTheme="majorHAnsi" w:cs="Calibri"/>
          <w:lang w:eastAsia="en-US"/>
        </w:rPr>
        <w:t>, Robin Stevenson, Editor, Journal of CME, interviews Don Moore at the 7</w:t>
      </w:r>
      <w:r w:rsidRPr="0052123D">
        <w:rPr>
          <w:rFonts w:asciiTheme="majorHAnsi" w:hAnsiTheme="majorHAnsi" w:cs="Calibri"/>
          <w:vertAlign w:val="superscript"/>
          <w:lang w:eastAsia="en-US"/>
        </w:rPr>
        <w:t>th</w:t>
      </w:r>
      <w:r w:rsidRPr="0052123D">
        <w:rPr>
          <w:rFonts w:asciiTheme="majorHAnsi" w:hAnsiTheme="majorHAnsi" w:cs="Calibri"/>
          <w:lang w:eastAsia="en-US"/>
        </w:rPr>
        <w:t xml:space="preserve"> Annual Meeting of the European CME Forum, London, November 14, 2014.</w:t>
      </w:r>
    </w:p>
    <w:p w14:paraId="682A8F46" w14:textId="766EB620" w:rsidR="00710131" w:rsidRPr="0052123D" w:rsidRDefault="00710131" w:rsidP="00CB354E">
      <w:pPr>
        <w:pStyle w:val="ListParagraph"/>
        <w:widowControl w:val="0"/>
        <w:numPr>
          <w:ilvl w:val="0"/>
          <w:numId w:val="39"/>
        </w:numPr>
        <w:autoSpaceDE w:val="0"/>
        <w:autoSpaceDN w:val="0"/>
        <w:adjustRightInd w:val="0"/>
        <w:rPr>
          <w:rFonts w:asciiTheme="majorHAnsi" w:hAnsiTheme="majorHAnsi" w:cs="Calibri"/>
          <w:lang w:eastAsia="en-US"/>
        </w:rPr>
      </w:pPr>
      <w:r w:rsidRPr="0052123D">
        <w:rPr>
          <w:rFonts w:asciiTheme="majorHAnsi" w:hAnsiTheme="majorHAnsi" w:cs="Calibri"/>
          <w:b/>
          <w:lang w:eastAsia="en-US"/>
        </w:rPr>
        <w:t>“The Measure of Outcomes: A Role Play between a Course Director and a CME Planner”</w:t>
      </w:r>
      <w:r w:rsidRPr="0052123D">
        <w:rPr>
          <w:rFonts w:asciiTheme="majorHAnsi" w:hAnsiTheme="majorHAnsi" w:cs="Calibri"/>
          <w:lang w:eastAsia="en-US"/>
        </w:rPr>
        <w:t>, presentation at the 7</w:t>
      </w:r>
      <w:r w:rsidRPr="0052123D">
        <w:rPr>
          <w:rFonts w:asciiTheme="majorHAnsi" w:hAnsiTheme="majorHAnsi" w:cs="Calibri"/>
          <w:vertAlign w:val="superscript"/>
          <w:lang w:eastAsia="en-US"/>
        </w:rPr>
        <w:t>th</w:t>
      </w:r>
      <w:r w:rsidRPr="0052123D">
        <w:rPr>
          <w:rFonts w:asciiTheme="majorHAnsi" w:hAnsiTheme="majorHAnsi" w:cs="Calibri"/>
          <w:lang w:eastAsia="en-US"/>
        </w:rPr>
        <w:t xml:space="preserve"> Annual Meeting of the European CME Forum, London, November 14, 2014. </w:t>
      </w:r>
    </w:p>
    <w:p w14:paraId="10CF857C" w14:textId="3AE39D27" w:rsidR="00C219A8" w:rsidRPr="0052123D" w:rsidRDefault="00C219A8" w:rsidP="00CB354E">
      <w:pPr>
        <w:pStyle w:val="ListParagraph"/>
        <w:widowControl w:val="0"/>
        <w:numPr>
          <w:ilvl w:val="0"/>
          <w:numId w:val="39"/>
        </w:numPr>
        <w:autoSpaceDE w:val="0"/>
        <w:autoSpaceDN w:val="0"/>
        <w:adjustRightInd w:val="0"/>
        <w:rPr>
          <w:rFonts w:asciiTheme="majorHAnsi" w:hAnsiTheme="majorHAnsi" w:cs="Calibri"/>
          <w:lang w:eastAsia="en-US"/>
        </w:rPr>
      </w:pPr>
      <w:r w:rsidRPr="0052123D">
        <w:rPr>
          <w:rFonts w:asciiTheme="majorHAnsi" w:hAnsiTheme="majorHAnsi" w:cs="Calibri"/>
          <w:b/>
          <w:lang w:eastAsia="en-US"/>
        </w:rPr>
        <w:t>“Interprofessional Education and the Clinical Learning Environment”</w:t>
      </w:r>
      <w:r w:rsidRPr="0052123D">
        <w:rPr>
          <w:rFonts w:asciiTheme="majorHAnsi" w:hAnsiTheme="majorHAnsi" w:cs="Calibri"/>
          <w:lang w:eastAsia="en-US"/>
        </w:rPr>
        <w:t>, presentation with Heather Davidson and Thomas Van Hoof, at Society for Academic CME meeting, Chicago, November 5, 2014.</w:t>
      </w:r>
    </w:p>
    <w:p w14:paraId="7520B0FC" w14:textId="7430D7B1" w:rsidR="007301F1" w:rsidRPr="0052123D" w:rsidRDefault="007301F1" w:rsidP="00CB354E">
      <w:pPr>
        <w:pStyle w:val="ListParagraph"/>
        <w:widowControl w:val="0"/>
        <w:numPr>
          <w:ilvl w:val="0"/>
          <w:numId w:val="39"/>
        </w:numPr>
        <w:autoSpaceDE w:val="0"/>
        <w:autoSpaceDN w:val="0"/>
        <w:adjustRightInd w:val="0"/>
        <w:rPr>
          <w:rFonts w:asciiTheme="majorHAnsi" w:hAnsiTheme="majorHAnsi" w:cs="Calibri"/>
          <w:lang w:eastAsia="en-US"/>
        </w:rPr>
      </w:pPr>
      <w:r w:rsidRPr="0052123D">
        <w:rPr>
          <w:rFonts w:asciiTheme="majorHAnsi" w:hAnsiTheme="majorHAnsi" w:cs="Calibri"/>
          <w:b/>
          <w:lang w:eastAsia="en-US"/>
        </w:rPr>
        <w:t>“Can Current Competency-based CPD Meet Evolving Healthcare System Needs?”</w:t>
      </w:r>
      <w:r w:rsidRPr="0052123D">
        <w:rPr>
          <w:rFonts w:asciiTheme="majorHAnsi" w:hAnsiTheme="majorHAnsi" w:cs="Calibri"/>
          <w:lang w:eastAsia="en-US"/>
        </w:rPr>
        <w:t>, workshop with Eric Holmboe and Tanya Horsley, Society for Academic CME meeting</w:t>
      </w:r>
      <w:r w:rsidR="00C219A8" w:rsidRPr="0052123D">
        <w:rPr>
          <w:rFonts w:asciiTheme="majorHAnsi" w:hAnsiTheme="majorHAnsi" w:cs="Calibri"/>
          <w:lang w:eastAsia="en-US"/>
        </w:rPr>
        <w:t>, Chicago, November 4, 2014.</w:t>
      </w:r>
    </w:p>
    <w:p w14:paraId="374F0C43" w14:textId="77777777" w:rsidR="0090518A" w:rsidRPr="0052123D" w:rsidRDefault="0090518A" w:rsidP="00CB354E">
      <w:pPr>
        <w:pStyle w:val="ListParagraph"/>
        <w:widowControl w:val="0"/>
        <w:numPr>
          <w:ilvl w:val="0"/>
          <w:numId w:val="39"/>
        </w:numPr>
        <w:autoSpaceDE w:val="0"/>
        <w:autoSpaceDN w:val="0"/>
        <w:adjustRightInd w:val="0"/>
        <w:rPr>
          <w:rFonts w:ascii="Calibri" w:hAnsi="Calibri" w:cs="Calibri"/>
          <w:lang w:eastAsia="en-US"/>
        </w:rPr>
      </w:pPr>
      <w:r w:rsidRPr="0052123D">
        <w:rPr>
          <w:rFonts w:ascii="Cambria" w:hAnsi="Cambria" w:cs="Cambria"/>
          <w:lang w:eastAsia="en-US"/>
        </w:rPr>
        <w:t>"</w:t>
      </w:r>
      <w:r w:rsidRPr="0052123D">
        <w:rPr>
          <w:rFonts w:ascii="Cambria" w:hAnsi="Cambria" w:cs="Cambria"/>
          <w:b/>
          <w:bCs/>
          <w:lang w:eastAsia="en-US"/>
        </w:rPr>
        <w:t xml:space="preserve">Adaptive Expertise: Potential for Improving the Impact of CME on Healthcare”, </w:t>
      </w:r>
      <w:r w:rsidRPr="0052123D">
        <w:rPr>
          <w:rFonts w:ascii="Cambria" w:hAnsi="Cambria" w:cs="Cambria"/>
          <w:lang w:eastAsia="en-US"/>
        </w:rPr>
        <w:t>Global Alliance for Medical Education</w:t>
      </w:r>
      <w:r w:rsidRPr="0052123D">
        <w:rPr>
          <w:rFonts w:ascii="Cambria" w:hAnsi="Cambria" w:cs="Cambria"/>
          <w:b/>
          <w:bCs/>
          <w:lang w:eastAsia="en-US"/>
        </w:rPr>
        <w:t> </w:t>
      </w:r>
      <w:r w:rsidRPr="0052123D">
        <w:rPr>
          <w:rFonts w:ascii="Cambria" w:hAnsi="Cambria" w:cs="Cambria"/>
          <w:lang w:eastAsia="en-US"/>
        </w:rPr>
        <w:t>webinar, October 22, 2014.</w:t>
      </w:r>
    </w:p>
    <w:p w14:paraId="6E962F9E" w14:textId="77777777" w:rsidR="00E34610" w:rsidRPr="0052123D" w:rsidRDefault="00E34610"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“Science of Learning and Change in CPD”</w:t>
      </w:r>
      <w:r w:rsidRPr="0052123D">
        <w:rPr>
          <w:rFonts w:asciiTheme="majorHAnsi" w:hAnsiTheme="majorHAnsi"/>
        </w:rPr>
        <w:t xml:space="preserve"> symposium presentation, </w:t>
      </w:r>
      <w:r w:rsidRPr="0052123D">
        <w:rPr>
          <w:rFonts w:asciiTheme="majorHAnsi" w:hAnsiTheme="majorHAnsi" w:cs="Sansation"/>
          <w:bCs/>
          <w:color w:val="000000" w:themeColor="text1"/>
        </w:rPr>
        <w:t>Annual Meeting, Association for Medical Education in Europe, Milan, Italy, September 2, 2014,</w:t>
      </w:r>
    </w:p>
    <w:p w14:paraId="12ADB2F8" w14:textId="77777777" w:rsidR="00D12655" w:rsidRPr="0052123D" w:rsidRDefault="00D12655"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rPr>
        <w:t>“</w:t>
      </w:r>
      <w:r w:rsidRPr="0052123D">
        <w:rPr>
          <w:rFonts w:asciiTheme="majorHAnsi" w:hAnsiTheme="majorHAnsi" w:cs="Sansation"/>
          <w:b/>
          <w:bCs/>
          <w:color w:val="000000" w:themeColor="text1"/>
        </w:rPr>
        <w:t xml:space="preserve">Micro and Macro Systems Impact on the Science of Learning and Change”, </w:t>
      </w:r>
      <w:r w:rsidRPr="0052123D">
        <w:rPr>
          <w:rFonts w:asciiTheme="majorHAnsi" w:hAnsiTheme="majorHAnsi" w:cs="Sansation"/>
          <w:bCs/>
          <w:color w:val="000000" w:themeColor="text1"/>
        </w:rPr>
        <w:t>workshop with Maureen Doyle-Scharff, Jann Balmer, and Jonas Nordquist, Annual Meeting, Association for Medical Education in Europe, Milan, Italy, August 31, 2014,</w:t>
      </w:r>
    </w:p>
    <w:p w14:paraId="2CB77D3B" w14:textId="77777777" w:rsidR="00F74943" w:rsidRPr="0052123D" w:rsidRDefault="00F74943"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“Adaptive Expertise: New Perspective in Transfer and Practice with Feedback”</w:t>
      </w:r>
      <w:r w:rsidRPr="0052123D">
        <w:rPr>
          <w:rFonts w:asciiTheme="majorHAnsi" w:hAnsiTheme="majorHAnsi"/>
        </w:rPr>
        <w:t>, keynote presentation, Annual Continuing Education Conference, American Nursing Credentialing Council, Orlando FL, July 16, 2014.</w:t>
      </w:r>
    </w:p>
    <w:p w14:paraId="164C0F90" w14:textId="77777777" w:rsidR="009A58FC" w:rsidRPr="0052123D" w:rsidRDefault="009A58FC"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“Leveraging Evidence into CPD and Improved Outcomes,”</w:t>
      </w:r>
      <w:r w:rsidRPr="0052123D">
        <w:rPr>
          <w:rFonts w:asciiTheme="majorHAnsi" w:hAnsiTheme="majorHAnsi"/>
        </w:rPr>
        <w:t xml:space="preserve"> with Melchor Sanchez </w:t>
      </w:r>
      <w:proofErr w:type="spellStart"/>
      <w:r w:rsidRPr="0052123D">
        <w:rPr>
          <w:rFonts w:asciiTheme="majorHAnsi" w:hAnsiTheme="majorHAnsi"/>
        </w:rPr>
        <w:t>Mediola</w:t>
      </w:r>
      <w:proofErr w:type="spellEnd"/>
      <w:r w:rsidRPr="0052123D">
        <w:rPr>
          <w:rFonts w:asciiTheme="majorHAnsi" w:hAnsiTheme="majorHAnsi"/>
        </w:rPr>
        <w:t xml:space="preserve">, Frances Thorndike, </w:t>
      </w:r>
      <w:proofErr w:type="spellStart"/>
      <w:r w:rsidRPr="0052123D">
        <w:rPr>
          <w:rFonts w:asciiTheme="majorHAnsi" w:hAnsiTheme="majorHAnsi"/>
        </w:rPr>
        <w:t>Alvero</w:t>
      </w:r>
      <w:proofErr w:type="spellEnd"/>
      <w:r w:rsidRPr="0052123D">
        <w:rPr>
          <w:rFonts w:asciiTheme="majorHAnsi" w:hAnsiTheme="majorHAnsi"/>
        </w:rPr>
        <w:t xml:space="preserve"> Margolis, and </w:t>
      </w:r>
      <w:proofErr w:type="spellStart"/>
      <w:r w:rsidRPr="0052123D">
        <w:rPr>
          <w:rFonts w:asciiTheme="majorHAnsi" w:hAnsiTheme="majorHAnsi"/>
        </w:rPr>
        <w:t>Fernan</w:t>
      </w:r>
      <w:proofErr w:type="spellEnd"/>
      <w:r w:rsidRPr="0052123D">
        <w:rPr>
          <w:rFonts w:asciiTheme="majorHAnsi" w:hAnsiTheme="majorHAnsi"/>
        </w:rPr>
        <w:t xml:space="preserve"> Gonzalez </w:t>
      </w:r>
      <w:proofErr w:type="spellStart"/>
      <w:r w:rsidRPr="0052123D">
        <w:rPr>
          <w:rFonts w:asciiTheme="majorHAnsi" w:hAnsiTheme="majorHAnsi"/>
        </w:rPr>
        <w:t>Bernaldo</w:t>
      </w:r>
      <w:proofErr w:type="spellEnd"/>
      <w:r w:rsidRPr="0052123D">
        <w:rPr>
          <w:rFonts w:asciiTheme="majorHAnsi" w:hAnsiTheme="majorHAnsi"/>
        </w:rPr>
        <w:t xml:space="preserve"> de </w:t>
      </w:r>
      <w:proofErr w:type="spellStart"/>
      <w:r w:rsidRPr="0052123D">
        <w:rPr>
          <w:rFonts w:asciiTheme="majorHAnsi" w:hAnsiTheme="majorHAnsi"/>
        </w:rPr>
        <w:t>Quiros</w:t>
      </w:r>
      <w:proofErr w:type="spellEnd"/>
      <w:r w:rsidRPr="0052123D">
        <w:rPr>
          <w:rFonts w:asciiTheme="majorHAnsi" w:hAnsiTheme="majorHAnsi"/>
        </w:rPr>
        <w:t>, at the 19</w:t>
      </w:r>
      <w:r w:rsidRPr="0052123D">
        <w:rPr>
          <w:rFonts w:asciiTheme="majorHAnsi" w:hAnsiTheme="majorHAnsi"/>
          <w:vertAlign w:val="superscript"/>
        </w:rPr>
        <w:t>th</w:t>
      </w:r>
      <w:r w:rsidRPr="0052123D">
        <w:rPr>
          <w:rFonts w:asciiTheme="majorHAnsi" w:hAnsiTheme="majorHAnsi"/>
        </w:rPr>
        <w:t xml:space="preserve"> Annual Global Alliance for Medical Education, Coral Gables FL, May 20, 2014.</w:t>
      </w:r>
    </w:p>
    <w:p w14:paraId="7EFDB397" w14:textId="77777777" w:rsidR="009A58FC" w:rsidRPr="0052123D" w:rsidRDefault="009A58FC"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“Linking Research and CME: How to Foster Improved Healthcare,”</w:t>
      </w:r>
      <w:r w:rsidRPr="0052123D">
        <w:rPr>
          <w:rFonts w:asciiTheme="majorHAnsi" w:hAnsiTheme="majorHAnsi"/>
        </w:rPr>
        <w:t xml:space="preserve"> moderator, panel discussion, with Melchor Sanchez </w:t>
      </w:r>
      <w:proofErr w:type="spellStart"/>
      <w:r w:rsidRPr="0052123D">
        <w:rPr>
          <w:rFonts w:asciiTheme="majorHAnsi" w:hAnsiTheme="majorHAnsi"/>
        </w:rPr>
        <w:t>Mediola</w:t>
      </w:r>
      <w:proofErr w:type="spellEnd"/>
      <w:r w:rsidRPr="0052123D">
        <w:rPr>
          <w:rFonts w:asciiTheme="majorHAnsi" w:hAnsiTheme="majorHAnsi"/>
        </w:rPr>
        <w:t xml:space="preserve">, Frances Thorndike, and </w:t>
      </w:r>
      <w:proofErr w:type="spellStart"/>
      <w:r w:rsidRPr="0052123D">
        <w:rPr>
          <w:rFonts w:asciiTheme="majorHAnsi" w:hAnsiTheme="majorHAnsi"/>
        </w:rPr>
        <w:t>Fernan</w:t>
      </w:r>
      <w:proofErr w:type="spellEnd"/>
      <w:r w:rsidRPr="0052123D">
        <w:rPr>
          <w:rFonts w:asciiTheme="majorHAnsi" w:hAnsiTheme="majorHAnsi"/>
        </w:rPr>
        <w:t xml:space="preserve"> Gonzalez </w:t>
      </w:r>
      <w:proofErr w:type="spellStart"/>
      <w:r w:rsidRPr="0052123D">
        <w:rPr>
          <w:rFonts w:asciiTheme="majorHAnsi" w:hAnsiTheme="majorHAnsi"/>
        </w:rPr>
        <w:t>Bernaldo</w:t>
      </w:r>
      <w:proofErr w:type="spellEnd"/>
      <w:r w:rsidRPr="0052123D">
        <w:rPr>
          <w:rFonts w:asciiTheme="majorHAnsi" w:hAnsiTheme="majorHAnsi"/>
        </w:rPr>
        <w:t xml:space="preserve"> de </w:t>
      </w:r>
      <w:proofErr w:type="spellStart"/>
      <w:r w:rsidRPr="0052123D">
        <w:rPr>
          <w:rFonts w:asciiTheme="majorHAnsi" w:hAnsiTheme="majorHAnsi"/>
        </w:rPr>
        <w:t>Quiros</w:t>
      </w:r>
      <w:proofErr w:type="spellEnd"/>
      <w:r w:rsidRPr="0052123D">
        <w:rPr>
          <w:rFonts w:asciiTheme="majorHAnsi" w:hAnsiTheme="majorHAnsi"/>
        </w:rPr>
        <w:t>, at the 19</w:t>
      </w:r>
      <w:r w:rsidRPr="0052123D">
        <w:rPr>
          <w:rFonts w:asciiTheme="majorHAnsi" w:hAnsiTheme="majorHAnsi"/>
          <w:vertAlign w:val="superscript"/>
        </w:rPr>
        <w:t>th</w:t>
      </w:r>
      <w:r w:rsidRPr="0052123D">
        <w:rPr>
          <w:rFonts w:asciiTheme="majorHAnsi" w:hAnsiTheme="majorHAnsi"/>
        </w:rPr>
        <w:t xml:space="preserve"> Annual Global Alliance for Medical Education, Coral Gables FL, May 19, 2014.</w:t>
      </w:r>
    </w:p>
    <w:p w14:paraId="65DFB578" w14:textId="77777777" w:rsidR="00567283" w:rsidRPr="007D0EFD" w:rsidRDefault="00567283" w:rsidP="00CB354E">
      <w:pPr>
        <w:pStyle w:val="Default"/>
        <w:numPr>
          <w:ilvl w:val="0"/>
          <w:numId w:val="39"/>
        </w:numPr>
        <w:rPr>
          <w:rFonts w:asciiTheme="majorHAnsi" w:hAnsiTheme="majorHAnsi" w:cs="Times New Roman"/>
          <w:color w:val="000000" w:themeColor="text1"/>
          <w:sz w:val="20"/>
          <w:szCs w:val="20"/>
        </w:rPr>
      </w:pPr>
      <w:r w:rsidRPr="007D0EFD">
        <w:rPr>
          <w:rFonts w:asciiTheme="majorHAnsi" w:hAnsiTheme="majorHAnsi" w:cs="Times New Roman"/>
          <w:b/>
          <w:color w:val="000000" w:themeColor="text1"/>
          <w:sz w:val="20"/>
          <w:szCs w:val="20"/>
        </w:rPr>
        <w:t>“Learning theory and assessment: Suggestions for healthcare educators,”</w:t>
      </w:r>
      <w:r w:rsidRPr="007D0EFD">
        <w:rPr>
          <w:rFonts w:asciiTheme="majorHAnsi" w:hAnsiTheme="majorHAnsi" w:cs="Times New Roman"/>
          <w:color w:val="000000" w:themeColor="text1"/>
          <w:sz w:val="20"/>
          <w:szCs w:val="20"/>
        </w:rPr>
        <w:t xml:space="preserve"> plenary presentation with </w:t>
      </w:r>
      <w:r w:rsidRPr="007D0EFD">
        <w:rPr>
          <w:rFonts w:asciiTheme="majorHAnsi" w:hAnsiTheme="majorHAnsi" w:cs="Times New Roman"/>
          <w:bCs/>
          <w:color w:val="000000" w:themeColor="text1"/>
          <w:sz w:val="20"/>
          <w:szCs w:val="20"/>
        </w:rPr>
        <w:t>Elaine Sigalet</w:t>
      </w:r>
      <w:r w:rsidRPr="007D0EFD">
        <w:rPr>
          <w:rFonts w:asciiTheme="majorHAnsi" w:hAnsiTheme="majorHAnsi" w:cs="Times New Roman"/>
          <w:b/>
          <w:bCs/>
          <w:color w:val="000000" w:themeColor="text1"/>
          <w:sz w:val="20"/>
          <w:szCs w:val="20"/>
        </w:rPr>
        <w:t xml:space="preserve"> </w:t>
      </w:r>
      <w:r w:rsidRPr="007D0EFD">
        <w:rPr>
          <w:rFonts w:asciiTheme="majorHAnsi" w:hAnsiTheme="majorHAnsi" w:cs="Times New Roman"/>
          <w:bCs/>
          <w:iCs/>
          <w:color w:val="000000" w:themeColor="text1"/>
          <w:sz w:val="20"/>
          <w:szCs w:val="20"/>
        </w:rPr>
        <w:t>at the</w:t>
      </w:r>
      <w:r w:rsidRPr="007D0EFD">
        <w:rPr>
          <w:rFonts w:asciiTheme="majorHAnsi" w:hAnsiTheme="majorHAnsi" w:cs="Times New Roman"/>
          <w:color w:val="000000" w:themeColor="text1"/>
          <w:sz w:val="20"/>
          <w:szCs w:val="20"/>
        </w:rPr>
        <w:t xml:space="preserve"> </w:t>
      </w:r>
      <w:r w:rsidRPr="007D0EFD">
        <w:rPr>
          <w:rStyle w:val="A3"/>
          <w:rFonts w:asciiTheme="majorHAnsi" w:eastAsiaTheme="majorEastAsia" w:hAnsiTheme="majorHAnsi" w:cs="Times New Roman"/>
          <w:b w:val="0"/>
          <w:color w:val="000000" w:themeColor="text1"/>
          <w:sz w:val="20"/>
          <w:szCs w:val="20"/>
        </w:rPr>
        <w:t>1st Academic Health System (AHS) Continuing Education Symposium for Healthcare Educators in Qatar (CHEQ), Doha, Qatar, March 26, 2014.</w:t>
      </w:r>
    </w:p>
    <w:p w14:paraId="5241A21F" w14:textId="77777777" w:rsidR="005C6AA6" w:rsidRPr="007D0EFD" w:rsidRDefault="005C6AA6" w:rsidP="00CB354E">
      <w:pPr>
        <w:pStyle w:val="Default"/>
        <w:numPr>
          <w:ilvl w:val="0"/>
          <w:numId w:val="39"/>
        </w:numPr>
        <w:rPr>
          <w:rFonts w:asciiTheme="majorHAnsi" w:hAnsiTheme="majorHAnsi" w:cs="Times New Roman"/>
          <w:color w:val="000000" w:themeColor="text1"/>
          <w:sz w:val="20"/>
          <w:szCs w:val="20"/>
        </w:rPr>
      </w:pPr>
      <w:r w:rsidRPr="007D0EFD">
        <w:rPr>
          <w:rFonts w:asciiTheme="majorHAnsi" w:hAnsiTheme="majorHAnsi" w:cs="Times New Roman"/>
          <w:b/>
          <w:bCs/>
          <w:iCs/>
          <w:color w:val="000000" w:themeColor="text1"/>
          <w:sz w:val="20"/>
          <w:szCs w:val="20"/>
        </w:rPr>
        <w:t>“Integrating instructional design and assessment strategies into planning competency</w:t>
      </w:r>
      <w:r w:rsidRPr="007D0EFD">
        <w:rPr>
          <w:rFonts w:asciiTheme="majorHAnsi" w:hAnsiTheme="majorHAnsi" w:cs="Cambria Math"/>
          <w:b/>
          <w:bCs/>
          <w:iCs/>
          <w:color w:val="000000" w:themeColor="text1"/>
          <w:sz w:val="20"/>
          <w:szCs w:val="20"/>
        </w:rPr>
        <w:t>‐</w:t>
      </w:r>
      <w:r w:rsidRPr="007D0EFD">
        <w:rPr>
          <w:rFonts w:asciiTheme="majorHAnsi" w:hAnsiTheme="majorHAnsi" w:cs="Times New Roman"/>
          <w:b/>
          <w:bCs/>
          <w:iCs/>
          <w:color w:val="000000" w:themeColor="text1"/>
          <w:sz w:val="20"/>
          <w:szCs w:val="20"/>
        </w:rPr>
        <w:t xml:space="preserve">based educational activities (CBE),” </w:t>
      </w:r>
      <w:r w:rsidRPr="007D0EFD">
        <w:rPr>
          <w:rFonts w:asciiTheme="majorHAnsi" w:hAnsiTheme="majorHAnsi" w:cs="Times New Roman"/>
          <w:bCs/>
          <w:iCs/>
          <w:color w:val="000000" w:themeColor="text1"/>
          <w:sz w:val="20"/>
          <w:szCs w:val="20"/>
        </w:rPr>
        <w:t>workshop at the</w:t>
      </w:r>
      <w:r w:rsidRPr="007D0EFD">
        <w:rPr>
          <w:rFonts w:asciiTheme="majorHAnsi" w:hAnsiTheme="majorHAnsi" w:cs="Times New Roman"/>
          <w:color w:val="000000" w:themeColor="text1"/>
          <w:sz w:val="20"/>
          <w:szCs w:val="20"/>
        </w:rPr>
        <w:t xml:space="preserve"> </w:t>
      </w:r>
      <w:r w:rsidRPr="007D0EFD">
        <w:rPr>
          <w:rStyle w:val="A3"/>
          <w:rFonts w:asciiTheme="majorHAnsi" w:eastAsiaTheme="majorEastAsia" w:hAnsiTheme="majorHAnsi" w:cs="Times New Roman"/>
          <w:b w:val="0"/>
          <w:color w:val="000000" w:themeColor="text1"/>
          <w:sz w:val="20"/>
          <w:szCs w:val="20"/>
        </w:rPr>
        <w:t>1st Academic Health System (AHS) Continuing Education Symposium for Healthcare Educators in Qatar (CHEQ), Doha, Qatar, March 25, 2014.</w:t>
      </w:r>
    </w:p>
    <w:p w14:paraId="3AF55DD2" w14:textId="77777777" w:rsidR="003B377D" w:rsidRPr="007D0EFD" w:rsidRDefault="003B377D" w:rsidP="00CB354E">
      <w:pPr>
        <w:pStyle w:val="Default"/>
        <w:numPr>
          <w:ilvl w:val="0"/>
          <w:numId w:val="39"/>
        </w:numPr>
        <w:rPr>
          <w:rFonts w:asciiTheme="majorHAnsi" w:hAnsiTheme="majorHAnsi" w:cs="Times New Roman"/>
          <w:color w:val="000000" w:themeColor="text1"/>
          <w:sz w:val="20"/>
          <w:szCs w:val="20"/>
        </w:rPr>
      </w:pPr>
      <w:r w:rsidRPr="007D0EFD">
        <w:rPr>
          <w:rFonts w:asciiTheme="majorHAnsi" w:hAnsiTheme="majorHAnsi" w:cs="Times New Roman"/>
          <w:b/>
          <w:bCs/>
          <w:iCs/>
          <w:color w:val="000000" w:themeColor="text1"/>
          <w:sz w:val="20"/>
          <w:szCs w:val="20"/>
        </w:rPr>
        <w:t>“Integrating instructional design and assessment strategies into planning competency</w:t>
      </w:r>
      <w:r w:rsidRPr="007D0EFD">
        <w:rPr>
          <w:rFonts w:asciiTheme="majorHAnsi" w:hAnsiTheme="majorHAnsi" w:cs="Cambria Math"/>
          <w:b/>
          <w:bCs/>
          <w:iCs/>
          <w:color w:val="000000" w:themeColor="text1"/>
          <w:sz w:val="20"/>
          <w:szCs w:val="20"/>
        </w:rPr>
        <w:t>‐</w:t>
      </w:r>
      <w:r w:rsidRPr="007D0EFD">
        <w:rPr>
          <w:rFonts w:asciiTheme="majorHAnsi" w:hAnsiTheme="majorHAnsi" w:cs="Times New Roman"/>
          <w:b/>
          <w:bCs/>
          <w:iCs/>
          <w:color w:val="000000" w:themeColor="text1"/>
          <w:sz w:val="20"/>
          <w:szCs w:val="20"/>
        </w:rPr>
        <w:t xml:space="preserve">based educational activities (CBE),” </w:t>
      </w:r>
      <w:r w:rsidRPr="007D0EFD">
        <w:rPr>
          <w:rFonts w:asciiTheme="majorHAnsi" w:hAnsiTheme="majorHAnsi" w:cs="Times New Roman"/>
          <w:bCs/>
          <w:iCs/>
          <w:color w:val="000000" w:themeColor="text1"/>
          <w:sz w:val="20"/>
          <w:szCs w:val="20"/>
        </w:rPr>
        <w:t>workshop at the</w:t>
      </w:r>
      <w:r w:rsidRPr="007D0EFD">
        <w:rPr>
          <w:rFonts w:asciiTheme="majorHAnsi" w:hAnsiTheme="majorHAnsi" w:cs="Times New Roman"/>
          <w:color w:val="000000" w:themeColor="text1"/>
          <w:sz w:val="20"/>
          <w:szCs w:val="20"/>
        </w:rPr>
        <w:t xml:space="preserve"> </w:t>
      </w:r>
      <w:r w:rsidRPr="007D0EFD">
        <w:rPr>
          <w:rStyle w:val="A3"/>
          <w:rFonts w:asciiTheme="majorHAnsi" w:eastAsiaTheme="majorEastAsia" w:hAnsiTheme="majorHAnsi" w:cs="Times New Roman"/>
          <w:b w:val="0"/>
          <w:color w:val="000000" w:themeColor="text1"/>
          <w:sz w:val="20"/>
          <w:szCs w:val="20"/>
        </w:rPr>
        <w:t>1st Academic Health System (AHS) Continuing Education Symposium for Healthcare Educators in Qatar (CHEQ)</w:t>
      </w:r>
      <w:r w:rsidR="005C6AA6" w:rsidRPr="007D0EFD">
        <w:rPr>
          <w:rStyle w:val="A3"/>
          <w:rFonts w:asciiTheme="majorHAnsi" w:eastAsiaTheme="majorEastAsia" w:hAnsiTheme="majorHAnsi" w:cs="Times New Roman"/>
          <w:b w:val="0"/>
          <w:color w:val="000000" w:themeColor="text1"/>
          <w:sz w:val="20"/>
          <w:szCs w:val="20"/>
        </w:rPr>
        <w:t>, Doha, Qatar, March 24, 2014.</w:t>
      </w:r>
    </w:p>
    <w:p w14:paraId="721D23F8" w14:textId="36F1C5B3" w:rsidR="009A58FC" w:rsidRPr="0052123D" w:rsidRDefault="009A58FC" w:rsidP="00CB354E">
      <w:pPr>
        <w:pStyle w:val="ListParagraph"/>
        <w:numPr>
          <w:ilvl w:val="0"/>
          <w:numId w:val="39"/>
        </w:numPr>
        <w:rPr>
          <w:rFonts w:asciiTheme="majorHAnsi" w:hAnsiTheme="majorHAnsi"/>
        </w:rPr>
      </w:pPr>
      <w:r w:rsidRPr="0052123D">
        <w:rPr>
          <w:rFonts w:asciiTheme="majorHAnsi" w:eastAsia="MS PGothic" w:hAnsiTheme="majorHAnsi"/>
          <w:b/>
          <w:bCs/>
        </w:rPr>
        <w:t xml:space="preserve">“Teaching on the Run: </w:t>
      </w:r>
      <w:r w:rsidRPr="0052123D">
        <w:rPr>
          <w:rFonts w:asciiTheme="majorHAnsi" w:eastAsia="MS PGothic" w:hAnsiTheme="majorHAnsi"/>
          <w:b/>
          <w:bCs/>
          <w:iCs/>
        </w:rPr>
        <w:t>Engaging learners from different disciplines and levels of training,”</w:t>
      </w:r>
      <w:r w:rsidRPr="0052123D">
        <w:rPr>
          <w:rFonts w:asciiTheme="majorHAnsi" w:eastAsia="MS PGothic" w:hAnsiTheme="majorHAnsi"/>
          <w:bCs/>
          <w:iCs/>
        </w:rPr>
        <w:t xml:space="preserve"> presentation with </w:t>
      </w:r>
      <w:r w:rsidRPr="0052123D">
        <w:rPr>
          <w:rFonts w:asciiTheme="majorHAnsi" w:hAnsiTheme="majorHAnsi"/>
          <w:bCs/>
        </w:rPr>
        <w:t>Maie El-Sourady, Jill Nelson, Sumathi Misra, Mohana Karlekar, at the American Association for Hospice and Palliative Care Annual Assembly, San Diego CA, March 13, 2014.</w:t>
      </w:r>
    </w:p>
    <w:p w14:paraId="62F9C366" w14:textId="77777777" w:rsidR="00F4015C" w:rsidRPr="0052123D" w:rsidRDefault="00F4015C"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“Exemplar Interview: Meet Evaluation Author Don Moore,”</w:t>
      </w:r>
      <w:r w:rsidRPr="0052123D">
        <w:rPr>
          <w:rFonts w:asciiTheme="majorHAnsi" w:hAnsiTheme="majorHAnsi"/>
        </w:rPr>
        <w:t xml:space="preserve"> interview by Barbara Huffman at the 39</w:t>
      </w:r>
      <w:r w:rsidRPr="0052123D">
        <w:rPr>
          <w:rFonts w:asciiTheme="majorHAnsi" w:hAnsiTheme="majorHAnsi"/>
          <w:vertAlign w:val="superscript"/>
        </w:rPr>
        <w:t>th</w:t>
      </w:r>
      <w:r w:rsidRPr="0052123D">
        <w:rPr>
          <w:rFonts w:asciiTheme="majorHAnsi" w:hAnsiTheme="majorHAnsi"/>
        </w:rPr>
        <w:t xml:space="preserve"> Annual Conference of the Alliance for Continuing Education in the Health Professions, Orlando FL, January 18, 2014.</w:t>
      </w:r>
    </w:p>
    <w:p w14:paraId="22CA05E2" w14:textId="77777777" w:rsidR="004B076C" w:rsidRPr="0052123D" w:rsidRDefault="004B076C"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“Research Abstracts Session 1”,</w:t>
      </w:r>
      <w:r w:rsidRPr="0052123D">
        <w:rPr>
          <w:rFonts w:asciiTheme="majorHAnsi" w:hAnsiTheme="majorHAnsi"/>
        </w:rPr>
        <w:t xml:space="preserve"> moderator, 39</w:t>
      </w:r>
      <w:r w:rsidRPr="0052123D">
        <w:rPr>
          <w:rFonts w:asciiTheme="majorHAnsi" w:hAnsiTheme="majorHAnsi"/>
          <w:vertAlign w:val="superscript"/>
        </w:rPr>
        <w:t>th</w:t>
      </w:r>
      <w:r w:rsidRPr="0052123D">
        <w:rPr>
          <w:rFonts w:asciiTheme="majorHAnsi" w:hAnsiTheme="majorHAnsi"/>
        </w:rPr>
        <w:t xml:space="preserve"> Annual Conference of the Alliance for Continuing Education in the Health Professions, Orlando FL, January 16, 2014.</w:t>
      </w:r>
    </w:p>
    <w:p w14:paraId="533DB201" w14:textId="77777777" w:rsidR="00271CF8" w:rsidRPr="00271CF8" w:rsidRDefault="00271CF8" w:rsidP="00271CF8">
      <w:pPr>
        <w:autoSpaceDE w:val="0"/>
        <w:autoSpaceDN w:val="0"/>
        <w:adjustRightInd w:val="0"/>
        <w:rPr>
          <w:rFonts w:asciiTheme="majorHAnsi" w:hAnsiTheme="majorHAnsi"/>
        </w:rPr>
      </w:pPr>
    </w:p>
    <w:p w14:paraId="00E2A722" w14:textId="7D95DBA8" w:rsidR="00271CF8" w:rsidRPr="00271CF8" w:rsidRDefault="00271CF8" w:rsidP="00271CF8">
      <w:pPr>
        <w:autoSpaceDE w:val="0"/>
        <w:autoSpaceDN w:val="0"/>
        <w:adjustRightInd w:val="0"/>
        <w:rPr>
          <w:rFonts w:asciiTheme="majorHAnsi" w:hAnsiTheme="majorHAnsi"/>
          <w:b/>
        </w:rPr>
      </w:pPr>
      <w:r w:rsidRPr="00271CF8">
        <w:rPr>
          <w:rFonts w:asciiTheme="majorHAnsi" w:hAnsiTheme="majorHAnsi"/>
          <w:b/>
        </w:rPr>
        <w:t>2013</w:t>
      </w:r>
    </w:p>
    <w:p w14:paraId="3B50832C" w14:textId="229EE418" w:rsidR="00F4015C" w:rsidRPr="0052123D" w:rsidRDefault="00F4015C"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“Life-long (Self-directed) Learning and Maintenance of Certification: An Institutional Perspective,”</w:t>
      </w:r>
      <w:r w:rsidRPr="0052123D">
        <w:rPr>
          <w:rFonts w:asciiTheme="majorHAnsi" w:hAnsiTheme="majorHAnsi"/>
        </w:rPr>
        <w:t xml:space="preserve"> panel presentation in the AAMC-SACME Joint Session Promoting the new (and changing) culture of learning. AAMC Annual Meeting, Philadelphia, November 4, 2013.</w:t>
      </w:r>
    </w:p>
    <w:p w14:paraId="1AC5012F" w14:textId="279B2419" w:rsidR="00363FAA" w:rsidRPr="0052123D" w:rsidRDefault="00363FAA" w:rsidP="00CB354E">
      <w:pPr>
        <w:pStyle w:val="ListParagraph"/>
        <w:numPr>
          <w:ilvl w:val="0"/>
          <w:numId w:val="39"/>
        </w:numPr>
        <w:spacing w:line="276" w:lineRule="auto"/>
        <w:rPr>
          <w:rFonts w:asciiTheme="majorHAnsi" w:hAnsiTheme="majorHAnsi"/>
          <w:bCs/>
        </w:rPr>
      </w:pPr>
      <w:r w:rsidRPr="0052123D">
        <w:rPr>
          <w:rFonts w:asciiTheme="majorHAnsi" w:hAnsiTheme="majorHAnsi"/>
          <w:b/>
          <w:bCs/>
        </w:rPr>
        <w:t>“Teaching on the Run, part 2,”</w:t>
      </w:r>
      <w:r w:rsidRPr="0052123D">
        <w:rPr>
          <w:rFonts w:asciiTheme="majorHAnsi" w:hAnsiTheme="majorHAnsi"/>
          <w:bCs/>
        </w:rPr>
        <w:t xml:space="preserve"> interactive presentation, Department of Neurology Grand Rounds, September 18, 2013.</w:t>
      </w:r>
    </w:p>
    <w:p w14:paraId="12CB2585" w14:textId="77777777" w:rsidR="005721AB" w:rsidRPr="0052123D" w:rsidRDefault="005721AB" w:rsidP="00CB354E">
      <w:pPr>
        <w:pStyle w:val="ListParagraph"/>
        <w:numPr>
          <w:ilvl w:val="0"/>
          <w:numId w:val="39"/>
        </w:numPr>
        <w:spacing w:line="276" w:lineRule="auto"/>
        <w:rPr>
          <w:rFonts w:asciiTheme="majorHAnsi" w:hAnsiTheme="majorHAnsi"/>
          <w:bCs/>
        </w:rPr>
      </w:pPr>
      <w:r w:rsidRPr="0052123D">
        <w:rPr>
          <w:rFonts w:asciiTheme="majorHAnsi" w:hAnsiTheme="majorHAnsi"/>
          <w:b/>
          <w:bCs/>
          <w:iCs/>
        </w:rPr>
        <w:t xml:space="preserve">“Complex Learning and CPD: Linking Instructional Design to Outcomes,” </w:t>
      </w:r>
      <w:r w:rsidRPr="0052123D">
        <w:rPr>
          <w:rFonts w:asciiTheme="majorHAnsi" w:eastAsiaTheme="majorEastAsia" w:hAnsiTheme="majorHAnsi"/>
          <w:bCs/>
          <w:iCs/>
        </w:rPr>
        <w:t>workshop with Jann Balmer and Maureen Doyle-Scharff at the Association for Medical Education in Europe Annual Meeting, Prague, Czech Republic, August 28, 2013.</w:t>
      </w:r>
    </w:p>
    <w:p w14:paraId="166B10B2" w14:textId="77777777" w:rsidR="005721AB" w:rsidRPr="0052123D" w:rsidRDefault="003C611E" w:rsidP="00CB354E">
      <w:pPr>
        <w:pStyle w:val="ListParagraph"/>
        <w:numPr>
          <w:ilvl w:val="0"/>
          <w:numId w:val="39"/>
        </w:numPr>
        <w:spacing w:line="276" w:lineRule="auto"/>
        <w:rPr>
          <w:rFonts w:asciiTheme="majorHAnsi" w:hAnsiTheme="majorHAnsi"/>
          <w:bCs/>
        </w:rPr>
      </w:pPr>
      <w:r w:rsidRPr="0052123D">
        <w:rPr>
          <w:rFonts w:asciiTheme="majorHAnsi" w:eastAsiaTheme="majorEastAsia" w:hAnsiTheme="majorHAnsi"/>
          <w:b/>
          <w:bCs/>
          <w:iCs/>
        </w:rPr>
        <w:t>“</w:t>
      </w:r>
      <w:r w:rsidR="005721AB" w:rsidRPr="0052123D">
        <w:rPr>
          <w:rFonts w:asciiTheme="majorHAnsi" w:eastAsiaTheme="majorEastAsia" w:hAnsiTheme="majorHAnsi"/>
          <w:b/>
          <w:bCs/>
          <w:iCs/>
        </w:rPr>
        <w:t>Continuing Professional Development: Linking Education and Performance Improvement,</w:t>
      </w:r>
      <w:r w:rsidRPr="0052123D">
        <w:rPr>
          <w:rFonts w:asciiTheme="majorHAnsi" w:eastAsiaTheme="majorEastAsia" w:hAnsiTheme="majorHAnsi"/>
          <w:b/>
          <w:bCs/>
          <w:iCs/>
        </w:rPr>
        <w:t>”</w:t>
      </w:r>
      <w:r w:rsidR="005721AB" w:rsidRPr="0052123D">
        <w:rPr>
          <w:rFonts w:asciiTheme="majorHAnsi" w:eastAsiaTheme="majorEastAsia" w:hAnsiTheme="majorHAnsi"/>
          <w:b/>
          <w:bCs/>
          <w:iCs/>
        </w:rPr>
        <w:t xml:space="preserve"> </w:t>
      </w:r>
      <w:r w:rsidR="005721AB" w:rsidRPr="0052123D">
        <w:rPr>
          <w:rFonts w:asciiTheme="majorHAnsi" w:eastAsiaTheme="majorEastAsia" w:hAnsiTheme="majorHAnsi"/>
          <w:bCs/>
          <w:iCs/>
        </w:rPr>
        <w:t>workshop with Jann Balmer and Maureen Doyle-Scharff at the Association for Medical Education in Europe Annual Meeting, Prague, Czech Republic, August 24, 2013.</w:t>
      </w:r>
    </w:p>
    <w:p w14:paraId="246C4B0B" w14:textId="77777777" w:rsidR="00A636B8" w:rsidRPr="0052123D" w:rsidRDefault="00A636B8" w:rsidP="00CB354E">
      <w:pPr>
        <w:pStyle w:val="ListParagraph"/>
        <w:numPr>
          <w:ilvl w:val="0"/>
          <w:numId w:val="39"/>
        </w:numPr>
        <w:spacing w:line="276" w:lineRule="auto"/>
        <w:rPr>
          <w:rFonts w:asciiTheme="majorHAnsi" w:hAnsiTheme="majorHAnsi"/>
          <w:bCs/>
        </w:rPr>
      </w:pPr>
      <w:r w:rsidRPr="0052123D">
        <w:rPr>
          <w:rFonts w:asciiTheme="majorHAnsi" w:hAnsiTheme="majorHAnsi"/>
          <w:b/>
          <w:bCs/>
        </w:rPr>
        <w:t>“Teaching on the Run, part 1,”</w:t>
      </w:r>
      <w:r w:rsidRPr="0052123D">
        <w:rPr>
          <w:rFonts w:asciiTheme="majorHAnsi" w:hAnsiTheme="majorHAnsi"/>
          <w:bCs/>
        </w:rPr>
        <w:t xml:space="preserve"> interactive presentation, Department of Neurology Grand Rounds, August 8, 2013.</w:t>
      </w:r>
    </w:p>
    <w:p w14:paraId="69879852" w14:textId="77777777" w:rsidR="003C611E" w:rsidRPr="0052123D" w:rsidRDefault="003C611E" w:rsidP="00CB354E">
      <w:pPr>
        <w:pStyle w:val="ListParagraph"/>
        <w:numPr>
          <w:ilvl w:val="0"/>
          <w:numId w:val="39"/>
        </w:numPr>
        <w:spacing w:line="276" w:lineRule="auto"/>
        <w:rPr>
          <w:rFonts w:asciiTheme="majorHAnsi" w:hAnsiTheme="majorHAnsi"/>
          <w:bCs/>
        </w:rPr>
      </w:pPr>
      <w:r w:rsidRPr="0052123D">
        <w:rPr>
          <w:rFonts w:asciiTheme="majorHAnsi" w:eastAsia="Calibri" w:hAnsiTheme="majorHAnsi"/>
          <w:b/>
          <w:bCs/>
          <w:iCs/>
        </w:rPr>
        <w:t>“Performance in Practice:</w:t>
      </w:r>
      <w:r w:rsidRPr="0052123D">
        <w:rPr>
          <w:rFonts w:asciiTheme="majorHAnsi" w:hAnsiTheme="majorHAnsi"/>
          <w:b/>
          <w:bCs/>
          <w:iCs/>
        </w:rPr>
        <w:t xml:space="preserve"> </w:t>
      </w:r>
      <w:r w:rsidRPr="0052123D">
        <w:rPr>
          <w:rFonts w:asciiTheme="majorHAnsi" w:eastAsia="Calibri" w:hAnsiTheme="majorHAnsi"/>
          <w:b/>
          <w:bCs/>
          <w:iCs/>
        </w:rPr>
        <w:t>Meeting ABPN MOC Part IV Requireme</w:t>
      </w:r>
      <w:r w:rsidRPr="0052123D">
        <w:rPr>
          <w:rFonts w:asciiTheme="majorHAnsi" w:hAnsiTheme="majorHAnsi"/>
          <w:b/>
          <w:bCs/>
          <w:iCs/>
        </w:rPr>
        <w:t xml:space="preserve">nts”, </w:t>
      </w:r>
      <w:r w:rsidRPr="0052123D">
        <w:rPr>
          <w:rFonts w:asciiTheme="majorHAnsi" w:hAnsiTheme="majorHAnsi"/>
          <w:bCs/>
          <w:iCs/>
        </w:rPr>
        <w:t>presentation and workshop at the Contemporary Clinical Neurology Conference, Hilton Head, SC, July 17, 2013.</w:t>
      </w:r>
    </w:p>
    <w:p w14:paraId="11EB6BE4" w14:textId="77777777" w:rsidR="003C611E" w:rsidRPr="0052123D" w:rsidRDefault="00AE72E4" w:rsidP="00CB354E">
      <w:pPr>
        <w:pStyle w:val="ListParagraph"/>
        <w:numPr>
          <w:ilvl w:val="0"/>
          <w:numId w:val="39"/>
        </w:numPr>
        <w:spacing w:line="276" w:lineRule="auto"/>
        <w:rPr>
          <w:rFonts w:asciiTheme="majorHAnsi" w:hAnsiTheme="majorHAnsi"/>
          <w:bCs/>
        </w:rPr>
      </w:pPr>
      <w:r w:rsidRPr="0052123D">
        <w:rPr>
          <w:rFonts w:asciiTheme="majorHAnsi" w:hAnsiTheme="majorHAnsi"/>
          <w:b/>
          <w:bCs/>
          <w:iCs/>
        </w:rPr>
        <w:t xml:space="preserve">“The Next Level: </w:t>
      </w:r>
      <w:r w:rsidRPr="0052123D">
        <w:rPr>
          <w:rFonts w:asciiTheme="majorHAnsi" w:eastAsiaTheme="majorEastAsia" w:hAnsiTheme="majorHAnsi"/>
          <w:b/>
          <w:bCs/>
          <w:iCs/>
        </w:rPr>
        <w:t xml:space="preserve">The Necessary Interaction of Outcomes, Instructional Design, and Assessment,” </w:t>
      </w:r>
      <w:r w:rsidRPr="0052123D">
        <w:rPr>
          <w:rFonts w:asciiTheme="majorHAnsi" w:eastAsiaTheme="majorEastAsia" w:hAnsiTheme="majorHAnsi"/>
          <w:bCs/>
          <w:iCs/>
        </w:rPr>
        <w:t xml:space="preserve">presentations and workshop with </w:t>
      </w:r>
      <w:proofErr w:type="spellStart"/>
      <w:r w:rsidRPr="0052123D">
        <w:rPr>
          <w:rFonts w:asciiTheme="majorHAnsi" w:eastAsiaTheme="majorEastAsia" w:hAnsiTheme="majorHAnsi"/>
          <w:bCs/>
          <w:iCs/>
        </w:rPr>
        <w:t>Jereon</w:t>
      </w:r>
      <w:proofErr w:type="spellEnd"/>
      <w:r w:rsidRPr="0052123D">
        <w:rPr>
          <w:rFonts w:asciiTheme="majorHAnsi" w:eastAsiaTheme="majorEastAsia" w:hAnsiTheme="majorHAnsi"/>
          <w:bCs/>
          <w:iCs/>
        </w:rPr>
        <w:t xml:space="preserve"> </w:t>
      </w:r>
      <w:proofErr w:type="spellStart"/>
      <w:r w:rsidRPr="0052123D">
        <w:rPr>
          <w:rFonts w:asciiTheme="majorHAnsi" w:eastAsiaTheme="majorEastAsia" w:hAnsiTheme="majorHAnsi"/>
          <w:bCs/>
          <w:iCs/>
        </w:rPr>
        <w:t>vonMerrienboer</w:t>
      </w:r>
      <w:proofErr w:type="spellEnd"/>
      <w:r w:rsidRPr="0052123D">
        <w:rPr>
          <w:rFonts w:asciiTheme="majorHAnsi" w:eastAsiaTheme="majorEastAsia" w:hAnsiTheme="majorHAnsi"/>
          <w:b/>
          <w:bCs/>
          <w:iCs/>
        </w:rPr>
        <w:t xml:space="preserve"> </w:t>
      </w:r>
      <w:r w:rsidRPr="0052123D">
        <w:rPr>
          <w:rFonts w:asciiTheme="majorHAnsi" w:eastAsiaTheme="majorEastAsia" w:hAnsiTheme="majorHAnsi"/>
          <w:bCs/>
          <w:iCs/>
        </w:rPr>
        <w:t>at the 18</w:t>
      </w:r>
      <w:r w:rsidRPr="0052123D">
        <w:rPr>
          <w:rFonts w:asciiTheme="majorHAnsi" w:eastAsiaTheme="majorEastAsia" w:hAnsiTheme="majorHAnsi"/>
          <w:bCs/>
          <w:iCs/>
          <w:vertAlign w:val="superscript"/>
        </w:rPr>
        <w:t>th</w:t>
      </w:r>
      <w:r w:rsidRPr="0052123D">
        <w:rPr>
          <w:rFonts w:asciiTheme="majorHAnsi" w:eastAsiaTheme="majorEastAsia" w:hAnsiTheme="majorHAnsi"/>
          <w:bCs/>
          <w:iCs/>
        </w:rPr>
        <w:t xml:space="preserve"> Annual Meeting of the Global Alliance for Medical Education, Barcelona, Spain, June 10-11, 2013.</w:t>
      </w:r>
    </w:p>
    <w:p w14:paraId="0F96C51A" w14:textId="77777777" w:rsidR="00D76409" w:rsidRPr="0052123D" w:rsidRDefault="00D76409" w:rsidP="00CB354E">
      <w:pPr>
        <w:pStyle w:val="ListParagraph"/>
        <w:numPr>
          <w:ilvl w:val="0"/>
          <w:numId w:val="39"/>
        </w:numPr>
        <w:rPr>
          <w:rFonts w:asciiTheme="majorHAnsi" w:hAnsiTheme="majorHAnsi"/>
        </w:rPr>
      </w:pPr>
      <w:r w:rsidRPr="0052123D">
        <w:rPr>
          <w:rFonts w:asciiTheme="majorHAnsi" w:eastAsiaTheme="majorEastAsia" w:hAnsiTheme="majorHAnsi"/>
          <w:b/>
          <w:bCs/>
          <w:iCs/>
        </w:rPr>
        <w:t>“Teaching Palliative Care</w:t>
      </w:r>
      <w:r w:rsidRPr="0052123D">
        <w:rPr>
          <w:rFonts w:asciiTheme="majorHAnsi" w:hAnsiTheme="majorHAnsi"/>
          <w:b/>
          <w:bCs/>
          <w:iCs/>
        </w:rPr>
        <w:t xml:space="preserve"> </w:t>
      </w:r>
      <w:r w:rsidRPr="0052123D">
        <w:rPr>
          <w:rFonts w:asciiTheme="majorHAnsi" w:eastAsiaTheme="majorEastAsia" w:hAnsiTheme="majorHAnsi"/>
          <w:b/>
          <w:bCs/>
          <w:iCs/>
        </w:rPr>
        <w:t xml:space="preserve">When There is no Time to Teach,” </w:t>
      </w:r>
      <w:r w:rsidRPr="0052123D">
        <w:rPr>
          <w:rFonts w:asciiTheme="majorHAnsi" w:eastAsiaTheme="majorEastAsia" w:hAnsiTheme="majorHAnsi"/>
          <w:bCs/>
          <w:iCs/>
        </w:rPr>
        <w:t>Grand Rounds presentation to Section on Palliative Care, Division of General Internal Medicine, May 24, 2013.</w:t>
      </w:r>
    </w:p>
    <w:p w14:paraId="26141D8F" w14:textId="77777777" w:rsidR="002C6F13" w:rsidRPr="0052123D" w:rsidRDefault="002C6F13" w:rsidP="00CB354E">
      <w:pPr>
        <w:pStyle w:val="ListParagraph"/>
        <w:numPr>
          <w:ilvl w:val="0"/>
          <w:numId w:val="39"/>
        </w:numPr>
        <w:rPr>
          <w:rFonts w:asciiTheme="majorHAnsi" w:hAnsiTheme="majorHAnsi"/>
          <w:bCs/>
        </w:rPr>
      </w:pPr>
      <w:r w:rsidRPr="0052123D">
        <w:rPr>
          <w:rFonts w:asciiTheme="majorHAnsi" w:hAnsiTheme="majorHAnsi"/>
          <w:b/>
        </w:rPr>
        <w:t xml:space="preserve">“Mandated Education and Our Opportunity: </w:t>
      </w:r>
      <w:r w:rsidRPr="0052123D">
        <w:rPr>
          <w:rFonts w:asciiTheme="majorHAnsi" w:eastAsiaTheme="minorHAnsi" w:hAnsiTheme="majorHAnsi"/>
          <w:b/>
          <w:bCs/>
          <w:iCs/>
          <w:lang w:eastAsia="en-US"/>
        </w:rPr>
        <w:t>LA/ER Opioid REMS: Is it time for evidence-based policy</w:t>
      </w:r>
      <w:r w:rsidRPr="0052123D">
        <w:rPr>
          <w:rFonts w:asciiTheme="majorHAnsi" w:hAnsiTheme="majorHAnsi"/>
          <w:b/>
        </w:rPr>
        <w:t>,”</w:t>
      </w:r>
      <w:r w:rsidRPr="0052123D">
        <w:rPr>
          <w:rFonts w:asciiTheme="majorHAnsi" w:hAnsiTheme="majorHAnsi"/>
        </w:rPr>
        <w:t xml:space="preserve"> an interactive panel discussion with Robert Kristofco and Curtis Olson, at the Alliance for Continuing Education in the health Professions Annual Meeting, San Francisco, February 1, 2013.</w:t>
      </w:r>
    </w:p>
    <w:p w14:paraId="59C9CF6D" w14:textId="77777777" w:rsidR="00271CF8" w:rsidRPr="00271CF8" w:rsidRDefault="00271CF8" w:rsidP="00271CF8">
      <w:pPr>
        <w:rPr>
          <w:rFonts w:asciiTheme="majorHAnsi" w:hAnsiTheme="majorHAnsi"/>
          <w:bCs/>
        </w:rPr>
      </w:pPr>
    </w:p>
    <w:p w14:paraId="2E275C85" w14:textId="0AD66559" w:rsidR="00271CF8" w:rsidRPr="00271CF8" w:rsidRDefault="00271CF8" w:rsidP="00271CF8">
      <w:pPr>
        <w:rPr>
          <w:rFonts w:asciiTheme="majorHAnsi" w:hAnsiTheme="majorHAnsi"/>
          <w:b/>
          <w:bCs/>
        </w:rPr>
      </w:pPr>
      <w:r w:rsidRPr="00271CF8">
        <w:rPr>
          <w:rFonts w:asciiTheme="majorHAnsi" w:hAnsiTheme="majorHAnsi"/>
          <w:b/>
          <w:bCs/>
        </w:rPr>
        <w:t>2012</w:t>
      </w:r>
    </w:p>
    <w:p w14:paraId="6CBEC9BE" w14:textId="48FFC36A" w:rsidR="00D26465" w:rsidRPr="0052123D" w:rsidRDefault="002E10B7" w:rsidP="00CB354E">
      <w:pPr>
        <w:pStyle w:val="ListParagraph"/>
        <w:numPr>
          <w:ilvl w:val="0"/>
          <w:numId w:val="39"/>
        </w:numPr>
        <w:rPr>
          <w:rFonts w:asciiTheme="majorHAnsi" w:hAnsiTheme="majorHAnsi"/>
          <w:bCs/>
        </w:rPr>
      </w:pPr>
      <w:r w:rsidRPr="0052123D">
        <w:rPr>
          <w:rFonts w:asciiTheme="majorHAnsi" w:hAnsiTheme="majorHAnsi"/>
          <w:b/>
          <w:bCs/>
        </w:rPr>
        <w:t>“Palliative Care in Your P</w:t>
      </w:r>
      <w:r w:rsidR="00D26465" w:rsidRPr="0052123D">
        <w:rPr>
          <w:rFonts w:asciiTheme="majorHAnsi" w:hAnsiTheme="majorHAnsi"/>
          <w:b/>
          <w:bCs/>
        </w:rPr>
        <w:t>ractice,”</w:t>
      </w:r>
      <w:r w:rsidR="00D26465" w:rsidRPr="0052123D">
        <w:rPr>
          <w:rFonts w:asciiTheme="majorHAnsi" w:hAnsiTheme="majorHAnsi"/>
          <w:bCs/>
        </w:rPr>
        <w:t xml:space="preserve"> Grand Rounds interactive presentation with Jill Nelson, Sumathi Misra, and Mohana Karlekar, Division of General Internal Medicine, November 7, 2012.</w:t>
      </w:r>
    </w:p>
    <w:p w14:paraId="6E4E7335" w14:textId="77777777" w:rsidR="00D26465" w:rsidRPr="0052123D" w:rsidRDefault="00D26465" w:rsidP="00CB354E">
      <w:pPr>
        <w:pStyle w:val="ListParagraph"/>
        <w:numPr>
          <w:ilvl w:val="0"/>
          <w:numId w:val="39"/>
        </w:numPr>
        <w:rPr>
          <w:rFonts w:asciiTheme="majorHAnsi" w:hAnsiTheme="majorHAnsi"/>
        </w:rPr>
      </w:pPr>
      <w:r w:rsidRPr="0052123D">
        <w:rPr>
          <w:rFonts w:asciiTheme="majorHAnsi" w:eastAsiaTheme="majorEastAsia" w:hAnsiTheme="majorHAnsi"/>
          <w:b/>
          <w:bCs/>
          <w:iCs/>
        </w:rPr>
        <w:t xml:space="preserve">“Education Retreat for Medicine Residency Program Core Faculty,” </w:t>
      </w:r>
      <w:r w:rsidRPr="0052123D">
        <w:rPr>
          <w:rFonts w:asciiTheme="majorHAnsi" w:eastAsiaTheme="majorEastAsia" w:hAnsiTheme="majorHAnsi"/>
          <w:bCs/>
          <w:iCs/>
        </w:rPr>
        <w:t>presentation and workshop</w:t>
      </w:r>
      <w:r w:rsidRPr="0052123D">
        <w:rPr>
          <w:rFonts w:asciiTheme="majorHAnsi" w:eastAsiaTheme="majorEastAsia" w:hAnsiTheme="majorHAnsi"/>
          <w:b/>
          <w:bCs/>
          <w:iCs/>
        </w:rPr>
        <w:t xml:space="preserve"> </w:t>
      </w:r>
      <w:r w:rsidRPr="0052123D">
        <w:rPr>
          <w:rFonts w:asciiTheme="majorHAnsi" w:eastAsiaTheme="majorEastAsia" w:hAnsiTheme="majorHAnsi"/>
          <w:bCs/>
          <w:iCs/>
        </w:rPr>
        <w:t>with John McPherson, Department of Medicine, September 18, 2012.</w:t>
      </w:r>
    </w:p>
    <w:p w14:paraId="52A6BBC1" w14:textId="77777777" w:rsidR="006132FB" w:rsidRPr="0052123D" w:rsidRDefault="006132FB" w:rsidP="00CB354E">
      <w:pPr>
        <w:pStyle w:val="ListParagraph"/>
        <w:numPr>
          <w:ilvl w:val="0"/>
          <w:numId w:val="39"/>
        </w:numPr>
        <w:rPr>
          <w:rFonts w:asciiTheme="majorHAnsi" w:hAnsiTheme="majorHAnsi"/>
        </w:rPr>
      </w:pPr>
      <w:r w:rsidRPr="0052123D">
        <w:rPr>
          <w:rFonts w:asciiTheme="majorHAnsi" w:eastAsiaTheme="majorEastAsia" w:hAnsiTheme="majorHAnsi"/>
          <w:b/>
          <w:bCs/>
          <w:iCs/>
        </w:rPr>
        <w:t xml:space="preserve">“Using Milestones and Scaffolding in your Palliative Care Teaching”, </w:t>
      </w:r>
      <w:r w:rsidRPr="0052123D">
        <w:rPr>
          <w:rFonts w:asciiTheme="majorHAnsi" w:eastAsiaTheme="majorEastAsia" w:hAnsiTheme="majorHAnsi"/>
          <w:bCs/>
          <w:iCs/>
        </w:rPr>
        <w:t>Grand Rounds presentation to Section on Palliative Care, Division of General Internal Medicine, September 13, 2012.</w:t>
      </w:r>
    </w:p>
    <w:p w14:paraId="617DAC8F" w14:textId="77777777" w:rsidR="00F42318" w:rsidRPr="0052123D" w:rsidRDefault="00F42318" w:rsidP="00CB354E">
      <w:pPr>
        <w:pStyle w:val="ListParagraph"/>
        <w:numPr>
          <w:ilvl w:val="0"/>
          <w:numId w:val="39"/>
        </w:numPr>
        <w:tabs>
          <w:tab w:val="left" w:pos="720"/>
          <w:tab w:val="left" w:pos="1080"/>
          <w:tab w:val="left" w:pos="1440"/>
        </w:tabs>
        <w:autoSpaceDE w:val="0"/>
        <w:autoSpaceDN w:val="0"/>
        <w:adjustRightInd w:val="0"/>
        <w:rPr>
          <w:rFonts w:asciiTheme="majorHAnsi" w:hAnsiTheme="majorHAnsi"/>
          <w:u w:val="single"/>
        </w:rPr>
      </w:pPr>
      <w:r w:rsidRPr="0052123D">
        <w:rPr>
          <w:rFonts w:asciiTheme="majorHAnsi" w:hAnsiTheme="majorHAnsi"/>
          <w:b/>
          <w:bCs/>
          <w:iCs/>
        </w:rPr>
        <w:t xml:space="preserve">“Writing learning objectives for Curriculum 2.0 Year One”, </w:t>
      </w:r>
      <w:r w:rsidRPr="0052123D">
        <w:rPr>
          <w:rFonts w:asciiTheme="majorHAnsi" w:hAnsiTheme="majorHAnsi"/>
          <w:bCs/>
          <w:iCs/>
        </w:rPr>
        <w:t>faculty development workshop for Curriculum 2.0, August 3, 2012.</w:t>
      </w:r>
    </w:p>
    <w:p w14:paraId="2D51D4CC" w14:textId="7AC51471" w:rsidR="00F42318" w:rsidRPr="0052123D" w:rsidRDefault="00F42318" w:rsidP="00CB354E">
      <w:pPr>
        <w:pStyle w:val="ListParagraph"/>
        <w:numPr>
          <w:ilvl w:val="0"/>
          <w:numId w:val="39"/>
        </w:numPr>
        <w:tabs>
          <w:tab w:val="left" w:pos="720"/>
          <w:tab w:val="left" w:pos="1080"/>
          <w:tab w:val="left" w:pos="1440"/>
        </w:tabs>
        <w:autoSpaceDE w:val="0"/>
        <w:autoSpaceDN w:val="0"/>
        <w:adjustRightInd w:val="0"/>
        <w:rPr>
          <w:rFonts w:asciiTheme="majorHAnsi" w:hAnsiTheme="majorHAnsi"/>
          <w:u w:val="single"/>
        </w:rPr>
      </w:pPr>
      <w:r w:rsidRPr="0052123D">
        <w:rPr>
          <w:rFonts w:asciiTheme="majorHAnsi" w:hAnsiTheme="majorHAnsi"/>
          <w:b/>
          <w:bCs/>
          <w:iCs/>
        </w:rPr>
        <w:t xml:space="preserve">“Writing learning objectives for Curriculum 2.0 Year One”, </w:t>
      </w:r>
      <w:r w:rsidRPr="0052123D">
        <w:rPr>
          <w:rFonts w:asciiTheme="majorHAnsi" w:hAnsiTheme="majorHAnsi"/>
          <w:bCs/>
          <w:iCs/>
        </w:rPr>
        <w:t>faculty development workshop for Curriculum 2.0, July 6, 2012.</w:t>
      </w:r>
    </w:p>
    <w:p w14:paraId="375D70B3" w14:textId="29694DA4" w:rsidR="00477EB1" w:rsidRPr="0052123D" w:rsidRDefault="00477EB1"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bCs/>
          <w:lang w:eastAsia="en-US"/>
        </w:rPr>
        <w:t>“Imp</w:t>
      </w:r>
      <w:r w:rsidR="004E200A" w:rsidRPr="0052123D">
        <w:rPr>
          <w:rFonts w:asciiTheme="majorHAnsi" w:hAnsiTheme="majorHAnsi"/>
          <w:b/>
          <w:bCs/>
          <w:lang w:eastAsia="en-US"/>
        </w:rPr>
        <w:t>roving Today’s CME and Looking t</w:t>
      </w:r>
      <w:r w:rsidRPr="0052123D">
        <w:rPr>
          <w:rFonts w:asciiTheme="majorHAnsi" w:hAnsiTheme="majorHAnsi"/>
          <w:b/>
          <w:bCs/>
          <w:lang w:eastAsia="en-US"/>
        </w:rPr>
        <w:t>oward the Future of CEHP”</w:t>
      </w:r>
      <w:r w:rsidR="007A3ABA" w:rsidRPr="0052123D">
        <w:rPr>
          <w:rFonts w:asciiTheme="majorHAnsi" w:hAnsiTheme="majorHAnsi"/>
          <w:bCs/>
          <w:lang w:eastAsia="en-US"/>
        </w:rPr>
        <w:t>, Closing Plenary at CME Congress, Toronto, June 2012.</w:t>
      </w:r>
    </w:p>
    <w:p w14:paraId="16B94DA9" w14:textId="77777777" w:rsidR="00F85CE3" w:rsidRPr="0052123D" w:rsidRDefault="00F85CE3"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“A Novel Program to Improve Patient Safety Culture and Alignment of Institutional Quality Goals”</w:t>
      </w:r>
      <w:r w:rsidRPr="0052123D">
        <w:rPr>
          <w:rFonts w:asciiTheme="majorHAnsi" w:hAnsiTheme="majorHAnsi"/>
        </w:rPr>
        <w:t>,</w:t>
      </w:r>
      <w:r w:rsidRPr="0052123D">
        <w:rPr>
          <w:rFonts w:asciiTheme="majorHAnsi" w:hAnsiTheme="majorHAnsi"/>
          <w:b/>
        </w:rPr>
        <w:t xml:space="preserve"> </w:t>
      </w:r>
      <w:r w:rsidRPr="0052123D">
        <w:rPr>
          <w:rFonts w:asciiTheme="majorHAnsi" w:hAnsiTheme="majorHAnsi"/>
        </w:rPr>
        <w:t xml:space="preserve">Poster presentation </w:t>
      </w:r>
      <w:r w:rsidR="003F2ABD" w:rsidRPr="0052123D">
        <w:rPr>
          <w:rFonts w:asciiTheme="majorHAnsi" w:hAnsiTheme="majorHAnsi"/>
        </w:rPr>
        <w:t xml:space="preserve">with Michael Cull, AAMC Conference on Quality Improvement, Rosemont, Illinois, June </w:t>
      </w:r>
      <w:r w:rsidR="00274678" w:rsidRPr="0052123D">
        <w:rPr>
          <w:rFonts w:asciiTheme="majorHAnsi" w:hAnsiTheme="majorHAnsi"/>
        </w:rPr>
        <w:t xml:space="preserve">10, </w:t>
      </w:r>
      <w:r w:rsidR="003F2ABD" w:rsidRPr="0052123D">
        <w:rPr>
          <w:rFonts w:asciiTheme="majorHAnsi" w:hAnsiTheme="majorHAnsi"/>
        </w:rPr>
        <w:t>2012.</w:t>
      </w:r>
    </w:p>
    <w:p w14:paraId="5DE4FC92" w14:textId="77777777" w:rsidR="00C82539" w:rsidRPr="0052123D" w:rsidRDefault="00C82539"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bCs/>
          <w:iCs/>
        </w:rPr>
        <w:t xml:space="preserve">“How Learning Works: A snapshot for the OB-GYN Education Retreat,” </w:t>
      </w:r>
      <w:r w:rsidRPr="0052123D">
        <w:rPr>
          <w:rFonts w:asciiTheme="majorHAnsi" w:hAnsiTheme="majorHAnsi"/>
          <w:bCs/>
          <w:iCs/>
        </w:rPr>
        <w:t>presentation at the Department of OB-GYN education retreat, April 14, 2012.</w:t>
      </w:r>
    </w:p>
    <w:p w14:paraId="34BA6560" w14:textId="77777777" w:rsidR="00A950AE" w:rsidRPr="0052123D" w:rsidRDefault="00A950AE" w:rsidP="00CB354E">
      <w:pPr>
        <w:pStyle w:val="ListParagraph"/>
        <w:numPr>
          <w:ilvl w:val="0"/>
          <w:numId w:val="39"/>
        </w:numPr>
        <w:tabs>
          <w:tab w:val="left" w:pos="720"/>
          <w:tab w:val="left" w:pos="1080"/>
          <w:tab w:val="left" w:pos="1440"/>
        </w:tabs>
        <w:autoSpaceDE w:val="0"/>
        <w:autoSpaceDN w:val="0"/>
        <w:adjustRightInd w:val="0"/>
        <w:rPr>
          <w:rFonts w:asciiTheme="majorHAnsi" w:hAnsiTheme="majorHAnsi"/>
        </w:rPr>
      </w:pPr>
      <w:r w:rsidRPr="0052123D">
        <w:rPr>
          <w:rFonts w:asciiTheme="majorHAnsi" w:hAnsiTheme="majorHAnsi"/>
          <w:b/>
          <w:bCs/>
          <w:iCs/>
        </w:rPr>
        <w:t xml:space="preserve">“Palliative Care in Congestive Heart Failure, part 3”, </w:t>
      </w:r>
      <w:r w:rsidRPr="0052123D">
        <w:rPr>
          <w:rFonts w:asciiTheme="majorHAnsi" w:hAnsiTheme="majorHAnsi"/>
          <w:bCs/>
          <w:iCs/>
        </w:rPr>
        <w:t xml:space="preserve">with Mohana </w:t>
      </w:r>
      <w:proofErr w:type="spellStart"/>
      <w:r w:rsidRPr="0052123D">
        <w:rPr>
          <w:rFonts w:asciiTheme="majorHAnsi" w:hAnsiTheme="majorHAnsi"/>
          <w:bCs/>
          <w:iCs/>
        </w:rPr>
        <w:t>Karlakar</w:t>
      </w:r>
      <w:proofErr w:type="spellEnd"/>
      <w:r w:rsidRPr="0052123D">
        <w:rPr>
          <w:rFonts w:asciiTheme="majorHAnsi" w:hAnsiTheme="majorHAnsi"/>
          <w:bCs/>
          <w:iCs/>
        </w:rPr>
        <w:t>, Sumi Misra, Maie el-Sourady</w:t>
      </w:r>
      <w:r w:rsidRPr="0052123D">
        <w:rPr>
          <w:rFonts w:asciiTheme="majorHAnsi" w:hAnsiTheme="majorHAnsi"/>
          <w:b/>
          <w:bCs/>
          <w:iCs/>
        </w:rPr>
        <w:t xml:space="preserve">, </w:t>
      </w:r>
      <w:r w:rsidRPr="0052123D">
        <w:rPr>
          <w:rFonts w:asciiTheme="majorHAnsi" w:hAnsiTheme="majorHAnsi"/>
          <w:bCs/>
          <w:iCs/>
        </w:rPr>
        <w:t>and Jill Nelson,</w:t>
      </w:r>
      <w:r w:rsidRPr="0052123D">
        <w:rPr>
          <w:rFonts w:asciiTheme="majorHAnsi" w:hAnsiTheme="majorHAnsi"/>
          <w:b/>
          <w:bCs/>
          <w:iCs/>
        </w:rPr>
        <w:t xml:space="preserve"> </w:t>
      </w:r>
      <w:r w:rsidRPr="0052123D">
        <w:rPr>
          <w:rFonts w:asciiTheme="majorHAnsi" w:hAnsiTheme="majorHAnsi"/>
          <w:bCs/>
          <w:iCs/>
        </w:rPr>
        <w:t>Division of Cardiovascular Medicine, March 5, 2012.</w:t>
      </w:r>
    </w:p>
    <w:p w14:paraId="6DCFE2C6" w14:textId="77777777" w:rsidR="00A950AE" w:rsidRPr="0052123D" w:rsidRDefault="00A950AE" w:rsidP="00CB354E">
      <w:pPr>
        <w:pStyle w:val="ListParagraph"/>
        <w:numPr>
          <w:ilvl w:val="0"/>
          <w:numId w:val="39"/>
        </w:numPr>
        <w:tabs>
          <w:tab w:val="left" w:pos="720"/>
          <w:tab w:val="left" w:pos="1080"/>
          <w:tab w:val="left" w:pos="1440"/>
        </w:tabs>
        <w:autoSpaceDE w:val="0"/>
        <w:autoSpaceDN w:val="0"/>
        <w:adjustRightInd w:val="0"/>
        <w:rPr>
          <w:rFonts w:asciiTheme="majorHAnsi" w:hAnsiTheme="majorHAnsi"/>
        </w:rPr>
      </w:pPr>
      <w:r w:rsidRPr="0052123D">
        <w:rPr>
          <w:rFonts w:asciiTheme="majorHAnsi" w:hAnsiTheme="majorHAnsi"/>
          <w:b/>
          <w:bCs/>
          <w:iCs/>
        </w:rPr>
        <w:t xml:space="preserve">“Palliative Care in Congestive Heart Failure, part 2”, </w:t>
      </w:r>
      <w:r w:rsidRPr="0052123D">
        <w:rPr>
          <w:rFonts w:asciiTheme="majorHAnsi" w:hAnsiTheme="majorHAnsi"/>
          <w:bCs/>
          <w:iCs/>
        </w:rPr>
        <w:t xml:space="preserve">with Mohana </w:t>
      </w:r>
      <w:proofErr w:type="spellStart"/>
      <w:r w:rsidRPr="0052123D">
        <w:rPr>
          <w:rFonts w:asciiTheme="majorHAnsi" w:hAnsiTheme="majorHAnsi"/>
          <w:bCs/>
          <w:iCs/>
        </w:rPr>
        <w:t>Karlakar</w:t>
      </w:r>
      <w:proofErr w:type="spellEnd"/>
      <w:r w:rsidRPr="0052123D">
        <w:rPr>
          <w:rFonts w:asciiTheme="majorHAnsi" w:hAnsiTheme="majorHAnsi"/>
          <w:bCs/>
          <w:iCs/>
        </w:rPr>
        <w:t>, Sumi Misra, Maie el-Sourady and Jill Nelson,</w:t>
      </w:r>
      <w:r w:rsidRPr="0052123D">
        <w:rPr>
          <w:rFonts w:asciiTheme="majorHAnsi" w:hAnsiTheme="majorHAnsi"/>
          <w:b/>
          <w:bCs/>
          <w:iCs/>
        </w:rPr>
        <w:t xml:space="preserve"> </w:t>
      </w:r>
      <w:r w:rsidRPr="0052123D">
        <w:rPr>
          <w:rFonts w:asciiTheme="majorHAnsi" w:hAnsiTheme="majorHAnsi"/>
          <w:bCs/>
          <w:iCs/>
        </w:rPr>
        <w:t>Division of Cardiovascular Medicine, February 20, 2012.</w:t>
      </w:r>
    </w:p>
    <w:p w14:paraId="5B3BAA08" w14:textId="77777777" w:rsidR="00A950AE" w:rsidRPr="0052123D" w:rsidRDefault="00A950AE" w:rsidP="00CB354E">
      <w:pPr>
        <w:pStyle w:val="ListParagraph"/>
        <w:numPr>
          <w:ilvl w:val="0"/>
          <w:numId w:val="39"/>
        </w:numPr>
        <w:tabs>
          <w:tab w:val="left" w:pos="720"/>
          <w:tab w:val="left" w:pos="1080"/>
          <w:tab w:val="left" w:pos="1440"/>
        </w:tabs>
        <w:autoSpaceDE w:val="0"/>
        <w:autoSpaceDN w:val="0"/>
        <w:adjustRightInd w:val="0"/>
        <w:rPr>
          <w:rFonts w:asciiTheme="majorHAnsi" w:hAnsiTheme="majorHAnsi"/>
        </w:rPr>
      </w:pPr>
      <w:r w:rsidRPr="0052123D">
        <w:rPr>
          <w:rFonts w:asciiTheme="majorHAnsi" w:hAnsiTheme="majorHAnsi"/>
          <w:b/>
          <w:bCs/>
          <w:iCs/>
        </w:rPr>
        <w:t xml:space="preserve">“Palliative Care in Congestive Heart Failure, part 1”, </w:t>
      </w:r>
      <w:r w:rsidRPr="0052123D">
        <w:rPr>
          <w:rFonts w:asciiTheme="majorHAnsi" w:hAnsiTheme="majorHAnsi"/>
          <w:bCs/>
          <w:iCs/>
        </w:rPr>
        <w:t xml:space="preserve">with Mohana </w:t>
      </w:r>
      <w:proofErr w:type="spellStart"/>
      <w:r w:rsidRPr="0052123D">
        <w:rPr>
          <w:rFonts w:asciiTheme="majorHAnsi" w:hAnsiTheme="majorHAnsi"/>
          <w:bCs/>
          <w:iCs/>
        </w:rPr>
        <w:t>Karlakar</w:t>
      </w:r>
      <w:proofErr w:type="spellEnd"/>
      <w:r w:rsidRPr="0052123D">
        <w:rPr>
          <w:rFonts w:asciiTheme="majorHAnsi" w:hAnsiTheme="majorHAnsi"/>
          <w:bCs/>
          <w:iCs/>
        </w:rPr>
        <w:t>, Sumi Misra, Maie el-Sourady and Jill Nelson,</w:t>
      </w:r>
      <w:r w:rsidRPr="0052123D">
        <w:rPr>
          <w:rFonts w:asciiTheme="majorHAnsi" w:hAnsiTheme="majorHAnsi"/>
          <w:b/>
          <w:bCs/>
          <w:iCs/>
        </w:rPr>
        <w:t xml:space="preserve"> </w:t>
      </w:r>
      <w:r w:rsidRPr="0052123D">
        <w:rPr>
          <w:rFonts w:asciiTheme="majorHAnsi" w:hAnsiTheme="majorHAnsi"/>
          <w:bCs/>
          <w:iCs/>
        </w:rPr>
        <w:t>Division of Cardiovascular Medicine, February 13, 2012.</w:t>
      </w:r>
    </w:p>
    <w:p w14:paraId="5DFAC3A6" w14:textId="77777777" w:rsidR="00271CF8" w:rsidRPr="00271CF8" w:rsidRDefault="00271CF8" w:rsidP="00271CF8">
      <w:pPr>
        <w:tabs>
          <w:tab w:val="left" w:pos="720"/>
          <w:tab w:val="left" w:pos="1080"/>
          <w:tab w:val="left" w:pos="1440"/>
        </w:tabs>
        <w:autoSpaceDE w:val="0"/>
        <w:autoSpaceDN w:val="0"/>
        <w:adjustRightInd w:val="0"/>
        <w:rPr>
          <w:rFonts w:asciiTheme="majorHAnsi" w:eastAsiaTheme="minorHAnsi" w:hAnsiTheme="majorHAnsi"/>
        </w:rPr>
      </w:pPr>
    </w:p>
    <w:p w14:paraId="7830999C" w14:textId="4A1F7401" w:rsidR="00271CF8" w:rsidRPr="00271CF8" w:rsidRDefault="00271CF8" w:rsidP="00271CF8">
      <w:pPr>
        <w:tabs>
          <w:tab w:val="left" w:pos="720"/>
          <w:tab w:val="left" w:pos="1080"/>
          <w:tab w:val="left" w:pos="1440"/>
        </w:tabs>
        <w:autoSpaceDE w:val="0"/>
        <w:autoSpaceDN w:val="0"/>
        <w:adjustRightInd w:val="0"/>
        <w:rPr>
          <w:rFonts w:asciiTheme="majorHAnsi" w:eastAsiaTheme="minorHAnsi" w:hAnsiTheme="majorHAnsi"/>
          <w:b/>
        </w:rPr>
      </w:pPr>
      <w:r w:rsidRPr="00271CF8">
        <w:rPr>
          <w:rFonts w:asciiTheme="majorHAnsi" w:eastAsiaTheme="minorHAnsi" w:hAnsiTheme="majorHAnsi"/>
          <w:b/>
        </w:rPr>
        <w:t>2011</w:t>
      </w:r>
    </w:p>
    <w:p w14:paraId="1AF6E886" w14:textId="77777777" w:rsidR="00A950AE" w:rsidRPr="0052123D" w:rsidRDefault="00A950AE" w:rsidP="00CB354E">
      <w:pPr>
        <w:pStyle w:val="ListParagraph"/>
        <w:numPr>
          <w:ilvl w:val="0"/>
          <w:numId w:val="39"/>
        </w:numPr>
        <w:tabs>
          <w:tab w:val="left" w:pos="720"/>
          <w:tab w:val="left" w:pos="1080"/>
          <w:tab w:val="left" w:pos="1440"/>
        </w:tabs>
        <w:autoSpaceDE w:val="0"/>
        <w:autoSpaceDN w:val="0"/>
        <w:adjustRightInd w:val="0"/>
        <w:rPr>
          <w:rFonts w:asciiTheme="majorHAnsi" w:eastAsiaTheme="minorHAnsi" w:hAnsiTheme="majorHAnsi"/>
        </w:rPr>
      </w:pPr>
      <w:r w:rsidRPr="0052123D">
        <w:rPr>
          <w:rFonts w:asciiTheme="majorHAnsi" w:hAnsiTheme="majorHAnsi"/>
          <w:b/>
          <w:bCs/>
          <w:iCs/>
        </w:rPr>
        <w:lastRenderedPageBreak/>
        <w:t xml:space="preserve">“Learning Objectives and the Foundations of Medical Knowledge”, with Aidan Hoyal, </w:t>
      </w:r>
      <w:r w:rsidRPr="0052123D">
        <w:rPr>
          <w:rFonts w:asciiTheme="majorHAnsi" w:hAnsiTheme="majorHAnsi"/>
          <w:bCs/>
          <w:iCs/>
        </w:rPr>
        <w:t>faculty development session for Curriculum 2.0, November 18, 2011.</w:t>
      </w:r>
    </w:p>
    <w:p w14:paraId="0D431A93" w14:textId="4A2A5175" w:rsidR="0096217F" w:rsidRPr="0052123D" w:rsidRDefault="0096217F"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“Learning Theory: An Overview”</w:t>
      </w:r>
      <w:r w:rsidRPr="0052123D">
        <w:rPr>
          <w:rFonts w:asciiTheme="majorHAnsi" w:hAnsiTheme="majorHAnsi"/>
        </w:rPr>
        <w:t xml:space="preserve">, </w:t>
      </w:r>
      <w:r w:rsidR="004D0E72" w:rsidRPr="0052123D">
        <w:rPr>
          <w:rFonts w:asciiTheme="majorHAnsi" w:hAnsiTheme="majorHAnsi"/>
        </w:rPr>
        <w:t xml:space="preserve">presented at the </w:t>
      </w:r>
      <w:r w:rsidRPr="0052123D">
        <w:rPr>
          <w:rFonts w:asciiTheme="majorHAnsi" w:hAnsiTheme="majorHAnsi"/>
        </w:rPr>
        <w:t>National Board for Medical Examiners Center for Innovation Advisory Committee Annual Meeting, Philadelphia, November 28, 2011.</w:t>
      </w:r>
    </w:p>
    <w:p w14:paraId="625F2E3A" w14:textId="77777777" w:rsidR="0096217F" w:rsidRPr="0052123D" w:rsidRDefault="0096217F"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“Program Evaluation Strategies”</w:t>
      </w:r>
      <w:r w:rsidRPr="0052123D">
        <w:rPr>
          <w:rFonts w:asciiTheme="majorHAnsi" w:hAnsiTheme="majorHAnsi"/>
        </w:rPr>
        <w:t>, workshop at the 3</w:t>
      </w:r>
      <w:r w:rsidRPr="0052123D">
        <w:rPr>
          <w:rFonts w:asciiTheme="majorHAnsi" w:hAnsiTheme="majorHAnsi"/>
          <w:vertAlign w:val="superscript"/>
        </w:rPr>
        <w:t>rd</w:t>
      </w:r>
      <w:r w:rsidRPr="0052123D">
        <w:rPr>
          <w:rFonts w:asciiTheme="majorHAnsi" w:hAnsiTheme="majorHAnsi"/>
        </w:rPr>
        <w:t xml:space="preserve"> National CPD Accreditation Conference of the Royal College of Physicians and Surgeons of Canada and The College of Family Physicians of Canada, Ottawa, Canada, September 27, 2011.</w:t>
      </w:r>
    </w:p>
    <w:p w14:paraId="787D4314" w14:textId="77777777" w:rsidR="0096217F" w:rsidRPr="0052123D" w:rsidRDefault="0096217F"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“Aligning Planning and Assessment to Achieve Desired Results”</w:t>
      </w:r>
      <w:r w:rsidRPr="0052123D">
        <w:rPr>
          <w:rFonts w:asciiTheme="majorHAnsi" w:hAnsiTheme="majorHAnsi"/>
        </w:rPr>
        <w:t>, plenary presentation to the 3</w:t>
      </w:r>
      <w:r w:rsidRPr="0052123D">
        <w:rPr>
          <w:rFonts w:asciiTheme="majorHAnsi" w:hAnsiTheme="majorHAnsi"/>
          <w:vertAlign w:val="superscript"/>
        </w:rPr>
        <w:t>rd</w:t>
      </w:r>
      <w:r w:rsidRPr="0052123D">
        <w:rPr>
          <w:rFonts w:asciiTheme="majorHAnsi" w:hAnsiTheme="majorHAnsi"/>
        </w:rPr>
        <w:t xml:space="preserve"> National CPD Accreditation Conference of the Royal College of Physicians and Surgeons of Canada and The College of Family Physicians of Canada, Ottawa, Canada, September 27, 2011.</w:t>
      </w:r>
    </w:p>
    <w:p w14:paraId="78835890" w14:textId="77777777" w:rsidR="0096217F" w:rsidRPr="0052123D" w:rsidRDefault="0096217F"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“Strengthening the Foundation</w:t>
      </w:r>
      <w:r w:rsidR="00971132" w:rsidRPr="0052123D">
        <w:rPr>
          <w:rFonts w:asciiTheme="majorHAnsi" w:hAnsiTheme="majorHAnsi"/>
          <w:b/>
        </w:rPr>
        <w:t xml:space="preserve"> of L</w:t>
      </w:r>
      <w:r w:rsidRPr="0052123D">
        <w:rPr>
          <w:rFonts w:asciiTheme="majorHAnsi" w:hAnsiTheme="majorHAnsi"/>
          <w:b/>
        </w:rPr>
        <w:t>earning: Integrating Outcomes Assessment”</w:t>
      </w:r>
      <w:r w:rsidRPr="0052123D">
        <w:rPr>
          <w:rFonts w:asciiTheme="majorHAnsi" w:hAnsiTheme="majorHAnsi"/>
        </w:rPr>
        <w:t>, plenary presentation at the Accreditation Council for Pharmacy Education 14</w:t>
      </w:r>
      <w:r w:rsidRPr="0052123D">
        <w:rPr>
          <w:rFonts w:asciiTheme="majorHAnsi" w:hAnsiTheme="majorHAnsi"/>
          <w:vertAlign w:val="superscript"/>
        </w:rPr>
        <w:t>th</w:t>
      </w:r>
      <w:r w:rsidRPr="0052123D">
        <w:rPr>
          <w:rFonts w:asciiTheme="majorHAnsi" w:hAnsiTheme="majorHAnsi"/>
        </w:rPr>
        <w:t xml:space="preserve"> Conference on CPE, Boston, Massachusetts, September 25, 2011. </w:t>
      </w:r>
    </w:p>
    <w:p w14:paraId="61E987B8" w14:textId="77777777" w:rsidR="00082FA6" w:rsidRPr="0052123D" w:rsidRDefault="00082FA6"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bCs/>
        </w:rPr>
        <w:t xml:space="preserve">“The Value Proposition for CME: </w:t>
      </w:r>
      <w:r w:rsidRPr="0052123D">
        <w:rPr>
          <w:rFonts w:asciiTheme="majorHAnsi" w:hAnsiTheme="majorHAnsi"/>
          <w:b/>
          <w:bCs/>
          <w:iCs/>
        </w:rPr>
        <w:t xml:space="preserve">The Importance of an Outcomes-based Approach,” </w:t>
      </w:r>
      <w:r w:rsidRPr="0052123D">
        <w:rPr>
          <w:rFonts w:asciiTheme="majorHAnsi" w:hAnsiTheme="majorHAnsi"/>
          <w:bCs/>
          <w:iCs/>
        </w:rPr>
        <w:t>Presentation at the Global Alliance for CME Annual Meeting, Munich Germany, June 6, 2011.</w:t>
      </w:r>
    </w:p>
    <w:p w14:paraId="57087DFA" w14:textId="77777777" w:rsidR="007B50A9" w:rsidRPr="0052123D" w:rsidRDefault="007B50A9"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rPr>
        <w:t>“</w:t>
      </w:r>
      <w:r w:rsidRPr="0052123D">
        <w:rPr>
          <w:rFonts w:asciiTheme="majorHAnsi" w:hAnsiTheme="majorHAnsi"/>
          <w:b/>
        </w:rPr>
        <w:t>Enhancing the Value of CME: An Outcomes-based Approach</w:t>
      </w:r>
      <w:r w:rsidRPr="0052123D">
        <w:rPr>
          <w:rFonts w:asciiTheme="majorHAnsi" w:hAnsiTheme="majorHAnsi"/>
        </w:rPr>
        <w:t xml:space="preserve">,” Presentation at The CME Retreat, Meharry Medical College, Nashville TN, March 31, 2011. </w:t>
      </w:r>
    </w:p>
    <w:p w14:paraId="7BD5BB61" w14:textId="77777777" w:rsidR="008C3D58" w:rsidRPr="0052123D" w:rsidRDefault="008C3D58"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“Educating Physicians: Graduate Medical Education,”</w:t>
      </w:r>
      <w:r w:rsidRPr="0052123D">
        <w:rPr>
          <w:rFonts w:asciiTheme="majorHAnsi" w:hAnsiTheme="majorHAnsi"/>
        </w:rPr>
        <w:t xml:space="preserve"> Presentation as part of the plenary “Examining the “Continuum” of Medical Education:  Is the tail wagging the dog?” with Bridget O’Brien and Jack Kues, San Francisco CA, Alliance for CME Annual Meeting, January 29, 2011.</w:t>
      </w:r>
    </w:p>
    <w:p w14:paraId="51827717" w14:textId="77777777" w:rsidR="00DE226D" w:rsidRPr="0052123D" w:rsidRDefault="008C3D58"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“Acquiring the Skill to Use Challenge Cycles in CME Activities,”</w:t>
      </w:r>
      <w:r w:rsidRPr="0052123D">
        <w:rPr>
          <w:rFonts w:asciiTheme="majorHAnsi" w:hAnsiTheme="majorHAnsi"/>
        </w:rPr>
        <w:t xml:space="preserve"> Workshop with Harry Gallis, San Francisco CA, Alliance for CME Annual Meeting, January 28, 2011.</w:t>
      </w:r>
    </w:p>
    <w:p w14:paraId="151F9B21" w14:textId="77777777" w:rsidR="00622AE8" w:rsidRPr="0052123D" w:rsidRDefault="00DE226D"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bCs/>
        </w:rPr>
        <w:t xml:space="preserve">“Insights into Interprofessional Education: Barriers to and Strategies for Working Together,” </w:t>
      </w:r>
      <w:r w:rsidRPr="0052123D">
        <w:rPr>
          <w:rFonts w:asciiTheme="majorHAnsi" w:hAnsiTheme="majorHAnsi"/>
          <w:bCs/>
        </w:rPr>
        <w:t xml:space="preserve">Plenary presentations with Greg Thomas, Jeanne Floyd, and Dimitra </w:t>
      </w:r>
      <w:proofErr w:type="spellStart"/>
      <w:r w:rsidRPr="0052123D">
        <w:rPr>
          <w:rFonts w:asciiTheme="majorHAnsi" w:hAnsiTheme="majorHAnsi"/>
          <w:bCs/>
        </w:rPr>
        <w:t>Travlos</w:t>
      </w:r>
      <w:proofErr w:type="spellEnd"/>
      <w:r w:rsidRPr="0052123D">
        <w:rPr>
          <w:rFonts w:asciiTheme="majorHAnsi" w:hAnsiTheme="majorHAnsi"/>
          <w:bCs/>
        </w:rPr>
        <w:t xml:space="preserve">, </w:t>
      </w:r>
      <w:r w:rsidRPr="0052123D">
        <w:rPr>
          <w:rFonts w:asciiTheme="majorHAnsi" w:hAnsiTheme="majorHAnsi"/>
        </w:rPr>
        <w:t>San Francisco CA, Alliance for CME Annual Meeting, January 27, 2011.</w:t>
      </w:r>
    </w:p>
    <w:p w14:paraId="788EF86F" w14:textId="77777777" w:rsidR="00076C08" w:rsidRPr="0052123D" w:rsidRDefault="00076C08"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“Fundamentals of Organizational Development and Performance: An Informal Discussion of Key Concepts</w:t>
      </w:r>
      <w:r w:rsidRPr="0052123D">
        <w:rPr>
          <w:rFonts w:asciiTheme="majorHAnsi" w:hAnsiTheme="majorHAnsi"/>
        </w:rPr>
        <w:t xml:space="preserve">,” with Marijke </w:t>
      </w:r>
      <w:proofErr w:type="spellStart"/>
      <w:r w:rsidRPr="0052123D">
        <w:rPr>
          <w:rFonts w:asciiTheme="majorHAnsi" w:hAnsiTheme="majorHAnsi"/>
        </w:rPr>
        <w:t>Kehrhahn</w:t>
      </w:r>
      <w:proofErr w:type="spellEnd"/>
      <w:r w:rsidRPr="0052123D">
        <w:rPr>
          <w:rFonts w:asciiTheme="majorHAnsi" w:hAnsiTheme="majorHAnsi"/>
        </w:rPr>
        <w:t xml:space="preserve"> and Barbara Huffman, San Francisco CA, Alliance for CME Annual Meeting, January 27, 2011.</w:t>
      </w:r>
    </w:p>
    <w:p w14:paraId="1FDDA40D" w14:textId="77777777" w:rsidR="00BD2CA7" w:rsidRPr="0052123D" w:rsidRDefault="00092BD6"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w:t>
      </w:r>
      <w:r w:rsidR="00BD2CA7" w:rsidRPr="0052123D">
        <w:rPr>
          <w:rFonts w:asciiTheme="majorHAnsi" w:hAnsiTheme="majorHAnsi"/>
          <w:b/>
        </w:rPr>
        <w:t>Practitioner-based collaborative action inquiry</w:t>
      </w:r>
      <w:r w:rsidRPr="0052123D">
        <w:rPr>
          <w:rFonts w:asciiTheme="majorHAnsi" w:hAnsiTheme="majorHAnsi"/>
          <w:b/>
        </w:rPr>
        <w:t>”</w:t>
      </w:r>
      <w:r w:rsidRPr="0052123D">
        <w:rPr>
          <w:rFonts w:asciiTheme="majorHAnsi" w:hAnsiTheme="majorHAnsi"/>
        </w:rPr>
        <w:t>, Panel P</w:t>
      </w:r>
      <w:r w:rsidR="00BD2CA7" w:rsidRPr="0052123D">
        <w:rPr>
          <w:rFonts w:asciiTheme="majorHAnsi" w:hAnsiTheme="majorHAnsi"/>
        </w:rPr>
        <w:t xml:space="preserve">resentation </w:t>
      </w:r>
      <w:r w:rsidRPr="0052123D">
        <w:rPr>
          <w:rFonts w:asciiTheme="majorHAnsi" w:hAnsiTheme="majorHAnsi"/>
        </w:rPr>
        <w:t xml:space="preserve">in response to Opening Plenary Presentation, </w:t>
      </w:r>
      <w:r w:rsidR="008C3D58" w:rsidRPr="0052123D">
        <w:rPr>
          <w:rFonts w:asciiTheme="majorHAnsi" w:hAnsiTheme="majorHAnsi"/>
        </w:rPr>
        <w:t>“</w:t>
      </w:r>
      <w:r w:rsidR="00BD2CA7" w:rsidRPr="0052123D">
        <w:rPr>
          <w:rFonts w:asciiTheme="majorHAnsi" w:hAnsiTheme="majorHAnsi"/>
        </w:rPr>
        <w:t>Building a High Performance Workplace in Healthcare</w:t>
      </w:r>
      <w:r w:rsidR="008C3D58" w:rsidRPr="0052123D">
        <w:rPr>
          <w:rFonts w:asciiTheme="majorHAnsi" w:hAnsiTheme="majorHAnsi"/>
        </w:rPr>
        <w:t>”</w:t>
      </w:r>
      <w:r w:rsidR="00BD2CA7" w:rsidRPr="0052123D">
        <w:rPr>
          <w:rFonts w:asciiTheme="majorHAnsi" w:hAnsiTheme="majorHAnsi"/>
        </w:rPr>
        <w:t xml:space="preserve">, by Marijke </w:t>
      </w:r>
      <w:proofErr w:type="spellStart"/>
      <w:r w:rsidR="00BD2CA7" w:rsidRPr="0052123D">
        <w:rPr>
          <w:rFonts w:asciiTheme="majorHAnsi" w:hAnsiTheme="majorHAnsi"/>
        </w:rPr>
        <w:t>Kehrhahn</w:t>
      </w:r>
      <w:proofErr w:type="spellEnd"/>
      <w:r w:rsidR="00BD2CA7" w:rsidRPr="0052123D">
        <w:rPr>
          <w:rFonts w:asciiTheme="majorHAnsi" w:hAnsiTheme="majorHAnsi"/>
        </w:rPr>
        <w:t xml:space="preserve">, PhD, </w:t>
      </w:r>
      <w:r w:rsidRPr="0052123D">
        <w:rPr>
          <w:rFonts w:asciiTheme="majorHAnsi" w:hAnsiTheme="majorHAnsi"/>
        </w:rPr>
        <w:t>San Francisco CA, Alliance for CME Annual Meeting, January 27, 2011.</w:t>
      </w:r>
    </w:p>
    <w:p w14:paraId="33B21644" w14:textId="77777777" w:rsidR="00271CF8" w:rsidRPr="00271CF8" w:rsidRDefault="00271CF8" w:rsidP="00271CF8">
      <w:pPr>
        <w:autoSpaceDE w:val="0"/>
        <w:autoSpaceDN w:val="0"/>
        <w:adjustRightInd w:val="0"/>
        <w:rPr>
          <w:rFonts w:asciiTheme="majorHAnsi" w:hAnsiTheme="majorHAnsi"/>
        </w:rPr>
      </w:pPr>
    </w:p>
    <w:p w14:paraId="520D089E" w14:textId="238FDBB9" w:rsidR="00271CF8" w:rsidRPr="00271CF8" w:rsidRDefault="00271CF8" w:rsidP="00271CF8">
      <w:pPr>
        <w:autoSpaceDE w:val="0"/>
        <w:autoSpaceDN w:val="0"/>
        <w:adjustRightInd w:val="0"/>
        <w:rPr>
          <w:rFonts w:asciiTheme="majorHAnsi" w:hAnsiTheme="majorHAnsi"/>
          <w:b/>
        </w:rPr>
      </w:pPr>
      <w:r w:rsidRPr="00271CF8">
        <w:rPr>
          <w:rFonts w:asciiTheme="majorHAnsi" w:hAnsiTheme="majorHAnsi"/>
          <w:b/>
        </w:rPr>
        <w:t>2010</w:t>
      </w:r>
    </w:p>
    <w:p w14:paraId="14EB4597" w14:textId="77777777" w:rsidR="00AC05DD" w:rsidRPr="0052123D" w:rsidRDefault="00092BD6" w:rsidP="00CB354E">
      <w:pPr>
        <w:pStyle w:val="ListParagraph"/>
        <w:numPr>
          <w:ilvl w:val="0"/>
          <w:numId w:val="39"/>
        </w:numPr>
        <w:autoSpaceDE w:val="0"/>
        <w:autoSpaceDN w:val="0"/>
        <w:adjustRightInd w:val="0"/>
        <w:rPr>
          <w:rFonts w:asciiTheme="majorHAnsi" w:hAnsiTheme="majorHAnsi"/>
        </w:rPr>
      </w:pPr>
      <w:r w:rsidRPr="0052123D">
        <w:rPr>
          <w:rFonts w:asciiTheme="majorHAnsi" w:hAnsiTheme="majorHAnsi"/>
          <w:b/>
        </w:rPr>
        <w:t>“</w:t>
      </w:r>
      <w:r w:rsidR="00AC05DD" w:rsidRPr="0052123D">
        <w:rPr>
          <w:rFonts w:asciiTheme="majorHAnsi" w:hAnsiTheme="majorHAnsi"/>
          <w:b/>
        </w:rPr>
        <w:t>Achieving Desired Results and Improved Outcomes by Integrating Planning and Assessment</w:t>
      </w:r>
      <w:r w:rsidRPr="0052123D">
        <w:rPr>
          <w:rFonts w:asciiTheme="majorHAnsi" w:hAnsiTheme="majorHAnsi"/>
          <w:b/>
        </w:rPr>
        <w:t>”</w:t>
      </w:r>
      <w:r w:rsidR="00AC05DD" w:rsidRPr="0052123D">
        <w:rPr>
          <w:rFonts w:asciiTheme="majorHAnsi" w:hAnsiTheme="majorHAnsi"/>
          <w:b/>
        </w:rPr>
        <w:t xml:space="preserve">, </w:t>
      </w:r>
      <w:r w:rsidR="00AC05DD" w:rsidRPr="0052123D">
        <w:rPr>
          <w:rFonts w:asciiTheme="majorHAnsi" w:hAnsiTheme="majorHAnsi"/>
        </w:rPr>
        <w:t>Alliance for CME Virtual Journal Club Series</w:t>
      </w:r>
      <w:r w:rsidR="00AC05DD" w:rsidRPr="0052123D">
        <w:rPr>
          <w:rFonts w:asciiTheme="majorHAnsi" w:hAnsiTheme="majorHAnsi"/>
          <w:b/>
        </w:rPr>
        <w:t xml:space="preserve">, </w:t>
      </w:r>
      <w:r w:rsidR="00AC05DD" w:rsidRPr="0052123D">
        <w:rPr>
          <w:rFonts w:asciiTheme="majorHAnsi" w:hAnsiTheme="majorHAnsi"/>
        </w:rPr>
        <w:t>November 9, 2010.</w:t>
      </w:r>
    </w:p>
    <w:p w14:paraId="20D9748B" w14:textId="77777777" w:rsidR="00AC05DD" w:rsidRPr="0052123D" w:rsidRDefault="00AC05DD" w:rsidP="00CB354E">
      <w:pPr>
        <w:pStyle w:val="ListParagraph"/>
        <w:numPr>
          <w:ilvl w:val="0"/>
          <w:numId w:val="39"/>
        </w:numPr>
        <w:rPr>
          <w:rFonts w:asciiTheme="majorHAnsi" w:hAnsiTheme="majorHAnsi"/>
        </w:rPr>
      </w:pPr>
      <w:r w:rsidRPr="0052123D">
        <w:rPr>
          <w:rFonts w:asciiTheme="majorHAnsi" w:hAnsiTheme="majorHAnsi"/>
          <w:b/>
          <w:bCs/>
          <w:iCs/>
        </w:rPr>
        <w:t xml:space="preserve">“Getting research into practice: What the learning sciences can offer implementation science”, </w:t>
      </w:r>
      <w:r w:rsidRPr="0052123D">
        <w:rPr>
          <w:rFonts w:asciiTheme="majorHAnsi" w:hAnsiTheme="majorHAnsi"/>
          <w:bCs/>
          <w:iCs/>
        </w:rPr>
        <w:t>panel presentation at the Association of American Medical Colleges Annual Meeting, Washington DC, November 8, 2010.</w:t>
      </w:r>
    </w:p>
    <w:p w14:paraId="5158C54C" w14:textId="77777777" w:rsidR="00E819A5" w:rsidRPr="0052123D" w:rsidRDefault="00E819A5" w:rsidP="00CB354E">
      <w:pPr>
        <w:pStyle w:val="ListParagraph"/>
        <w:numPr>
          <w:ilvl w:val="0"/>
          <w:numId w:val="39"/>
        </w:numPr>
        <w:rPr>
          <w:rFonts w:asciiTheme="majorHAnsi" w:hAnsiTheme="majorHAnsi"/>
        </w:rPr>
      </w:pPr>
      <w:r w:rsidRPr="0052123D">
        <w:rPr>
          <w:rFonts w:asciiTheme="majorHAnsi" w:hAnsiTheme="majorHAnsi"/>
          <w:b/>
          <w:bCs/>
          <w:iCs/>
        </w:rPr>
        <w:t xml:space="preserve">“The “new” Carnegie/Flexner Report: Implications for CME”, </w:t>
      </w:r>
      <w:r w:rsidRPr="0052123D">
        <w:rPr>
          <w:rFonts w:asciiTheme="majorHAnsi" w:hAnsiTheme="majorHAnsi"/>
          <w:bCs/>
          <w:iCs/>
        </w:rPr>
        <w:t>panel presentation at the Society for Academic CME Fall Meeting, Washington DC, November</w:t>
      </w:r>
      <w:r w:rsidR="00CC35B6" w:rsidRPr="0052123D">
        <w:rPr>
          <w:rFonts w:asciiTheme="majorHAnsi" w:hAnsiTheme="majorHAnsi"/>
          <w:bCs/>
          <w:iCs/>
        </w:rPr>
        <w:t xml:space="preserve"> 6, 2010.</w:t>
      </w:r>
    </w:p>
    <w:p w14:paraId="5595D56A" w14:textId="2EE88620" w:rsidR="00E9599E" w:rsidRPr="0052123D" w:rsidRDefault="008A429A" w:rsidP="00CB354E">
      <w:pPr>
        <w:pStyle w:val="ListParagraph"/>
        <w:numPr>
          <w:ilvl w:val="0"/>
          <w:numId w:val="39"/>
        </w:numPr>
        <w:rPr>
          <w:rFonts w:asciiTheme="majorHAnsi" w:hAnsiTheme="majorHAnsi"/>
        </w:rPr>
      </w:pPr>
      <w:r w:rsidRPr="0052123D">
        <w:rPr>
          <w:rFonts w:asciiTheme="majorHAnsi" w:hAnsiTheme="majorHAnsi"/>
          <w:b/>
          <w:bCs/>
        </w:rPr>
        <w:t>“</w:t>
      </w:r>
      <w:r w:rsidR="00E9599E" w:rsidRPr="0052123D">
        <w:rPr>
          <w:rFonts w:asciiTheme="majorHAnsi" w:hAnsiTheme="majorHAnsi"/>
          <w:b/>
          <w:bCs/>
        </w:rPr>
        <w:t xml:space="preserve">Planning CME Activities to Achieve Desired Outcomes; Designing the CME Activity”, </w:t>
      </w:r>
      <w:r w:rsidR="00E9599E" w:rsidRPr="0052123D">
        <w:rPr>
          <w:rFonts w:asciiTheme="majorHAnsi" w:hAnsiTheme="majorHAnsi"/>
          <w:bCs/>
        </w:rPr>
        <w:t>webinar presented</w:t>
      </w:r>
      <w:r w:rsidR="00E9599E" w:rsidRPr="0052123D">
        <w:rPr>
          <w:rFonts w:asciiTheme="majorHAnsi" w:hAnsiTheme="majorHAnsi"/>
          <w:b/>
          <w:bCs/>
        </w:rPr>
        <w:t xml:space="preserve"> </w:t>
      </w:r>
      <w:r w:rsidR="00E9599E" w:rsidRPr="0052123D">
        <w:rPr>
          <w:rFonts w:asciiTheme="majorHAnsi" w:hAnsiTheme="majorHAnsi"/>
          <w:bCs/>
        </w:rPr>
        <w:t>with Harry A. Gallis, MD, for the Alliance for CME, October 14, 2010.</w:t>
      </w:r>
    </w:p>
    <w:p w14:paraId="7029376B" w14:textId="77777777" w:rsidR="008A429A" w:rsidRPr="0052123D" w:rsidRDefault="008A429A" w:rsidP="00CB354E">
      <w:pPr>
        <w:pStyle w:val="ListParagraph"/>
        <w:numPr>
          <w:ilvl w:val="0"/>
          <w:numId w:val="39"/>
        </w:numPr>
        <w:rPr>
          <w:rFonts w:asciiTheme="majorHAnsi" w:hAnsiTheme="majorHAnsi"/>
        </w:rPr>
      </w:pPr>
      <w:r w:rsidRPr="0052123D">
        <w:rPr>
          <w:rFonts w:asciiTheme="majorHAnsi" w:hAnsiTheme="majorHAnsi"/>
          <w:b/>
          <w:bCs/>
          <w:iCs/>
        </w:rPr>
        <w:t xml:space="preserve">“An Integrated Systems Model for Improving Learning Outcomes”, </w:t>
      </w:r>
      <w:r w:rsidRPr="0052123D">
        <w:rPr>
          <w:rFonts w:asciiTheme="majorHAnsi" w:hAnsiTheme="majorHAnsi"/>
          <w:bCs/>
          <w:iCs/>
        </w:rPr>
        <w:t>presentation with Harry A. Gallis, MD, at the American College of Cardiology Medical Education Forum, October 12, 2020.</w:t>
      </w:r>
    </w:p>
    <w:p w14:paraId="784003FF" w14:textId="77777777" w:rsidR="00871E80" w:rsidRPr="0052123D" w:rsidRDefault="008A429A" w:rsidP="00CB354E">
      <w:pPr>
        <w:pStyle w:val="ListParagraph"/>
        <w:numPr>
          <w:ilvl w:val="0"/>
          <w:numId w:val="39"/>
        </w:numPr>
        <w:rPr>
          <w:rFonts w:asciiTheme="majorHAnsi" w:hAnsiTheme="majorHAnsi"/>
        </w:rPr>
      </w:pPr>
      <w:r w:rsidRPr="0052123D">
        <w:rPr>
          <w:rFonts w:asciiTheme="majorHAnsi" w:hAnsiTheme="majorHAnsi"/>
          <w:b/>
          <w:bCs/>
        </w:rPr>
        <w:t>“</w:t>
      </w:r>
      <w:r w:rsidR="00871E80" w:rsidRPr="0052123D">
        <w:rPr>
          <w:rFonts w:asciiTheme="majorHAnsi" w:hAnsiTheme="majorHAnsi"/>
          <w:b/>
          <w:bCs/>
        </w:rPr>
        <w:t xml:space="preserve">Planning CME Activities to Achieve Desired Outcomes; The Assessment Plan”, </w:t>
      </w:r>
      <w:r w:rsidR="00871E80" w:rsidRPr="0052123D">
        <w:rPr>
          <w:rFonts w:asciiTheme="majorHAnsi" w:hAnsiTheme="majorHAnsi"/>
          <w:bCs/>
        </w:rPr>
        <w:t>webinar presented</w:t>
      </w:r>
      <w:r w:rsidR="00871E80" w:rsidRPr="0052123D">
        <w:rPr>
          <w:rFonts w:asciiTheme="majorHAnsi" w:hAnsiTheme="majorHAnsi"/>
          <w:b/>
          <w:bCs/>
        </w:rPr>
        <w:t xml:space="preserve"> </w:t>
      </w:r>
      <w:r w:rsidR="00871E80" w:rsidRPr="0052123D">
        <w:rPr>
          <w:rFonts w:asciiTheme="majorHAnsi" w:hAnsiTheme="majorHAnsi"/>
          <w:bCs/>
        </w:rPr>
        <w:t>with Harry A. Gallis, MD, for the Alliance for CME, September 30, 2010.</w:t>
      </w:r>
    </w:p>
    <w:p w14:paraId="4AE63EDA" w14:textId="77777777" w:rsidR="00E91B6F" w:rsidRPr="0052123D" w:rsidRDefault="00E91B6F" w:rsidP="00CB354E">
      <w:pPr>
        <w:pStyle w:val="ListParagraph"/>
        <w:numPr>
          <w:ilvl w:val="0"/>
          <w:numId w:val="39"/>
        </w:numPr>
        <w:rPr>
          <w:rFonts w:asciiTheme="majorHAnsi" w:hAnsiTheme="majorHAnsi"/>
        </w:rPr>
      </w:pPr>
      <w:r w:rsidRPr="0052123D">
        <w:rPr>
          <w:rFonts w:asciiTheme="majorHAnsi" w:hAnsiTheme="majorHAnsi"/>
        </w:rPr>
        <w:t>“</w:t>
      </w:r>
      <w:r w:rsidRPr="0052123D">
        <w:rPr>
          <w:rFonts w:asciiTheme="majorHAnsi" w:hAnsiTheme="majorHAnsi"/>
          <w:b/>
        </w:rPr>
        <w:t>Strategic Planning for the Educational Program of a Non-Profit Organization</w:t>
      </w:r>
      <w:r w:rsidRPr="0052123D">
        <w:rPr>
          <w:rFonts w:asciiTheme="majorHAnsi" w:hAnsiTheme="majorHAnsi"/>
        </w:rPr>
        <w:t>”, planning session conducted with Robert E. Kristofco</w:t>
      </w:r>
      <w:r w:rsidR="003F2ABD" w:rsidRPr="0052123D">
        <w:rPr>
          <w:rFonts w:asciiTheme="majorHAnsi" w:hAnsiTheme="majorHAnsi"/>
        </w:rPr>
        <w:t xml:space="preserve"> </w:t>
      </w:r>
      <w:r w:rsidRPr="0052123D">
        <w:rPr>
          <w:rFonts w:asciiTheme="majorHAnsi" w:hAnsiTheme="majorHAnsi"/>
        </w:rPr>
        <w:t>for Lighthouse International on September 24, 2010.</w:t>
      </w:r>
    </w:p>
    <w:p w14:paraId="7E061CB7" w14:textId="77777777" w:rsidR="00E91B6F" w:rsidRPr="0052123D" w:rsidRDefault="00E91B6F" w:rsidP="00CB354E">
      <w:pPr>
        <w:pStyle w:val="ListParagraph"/>
        <w:numPr>
          <w:ilvl w:val="0"/>
          <w:numId w:val="39"/>
        </w:numPr>
        <w:rPr>
          <w:rFonts w:asciiTheme="majorHAnsi" w:hAnsiTheme="majorHAnsi"/>
        </w:rPr>
      </w:pPr>
      <w:r w:rsidRPr="0052123D">
        <w:rPr>
          <w:rFonts w:asciiTheme="majorHAnsi" w:hAnsiTheme="majorHAnsi"/>
          <w:b/>
          <w:bCs/>
        </w:rPr>
        <w:t>“</w:t>
      </w:r>
      <w:r w:rsidR="00871E80" w:rsidRPr="0052123D">
        <w:rPr>
          <w:rFonts w:asciiTheme="majorHAnsi" w:hAnsiTheme="majorHAnsi"/>
          <w:b/>
          <w:bCs/>
        </w:rPr>
        <w:t>Planning CME Activities to Achieve Desired Outcomes:</w:t>
      </w:r>
      <w:r w:rsidR="00CC35B6" w:rsidRPr="0052123D">
        <w:rPr>
          <w:rFonts w:asciiTheme="majorHAnsi" w:hAnsiTheme="majorHAnsi"/>
          <w:b/>
          <w:bCs/>
        </w:rPr>
        <w:t xml:space="preserve"> </w:t>
      </w:r>
      <w:r w:rsidRPr="0052123D">
        <w:rPr>
          <w:rFonts w:asciiTheme="majorHAnsi" w:hAnsiTheme="majorHAnsi"/>
          <w:b/>
          <w:bCs/>
        </w:rPr>
        <w:t xml:space="preserve">Collaborative Framework for Planning and Assessing CME”, </w:t>
      </w:r>
      <w:r w:rsidRPr="0052123D">
        <w:rPr>
          <w:rFonts w:asciiTheme="majorHAnsi" w:hAnsiTheme="majorHAnsi"/>
          <w:bCs/>
        </w:rPr>
        <w:t>webinar presented</w:t>
      </w:r>
      <w:r w:rsidRPr="0052123D">
        <w:rPr>
          <w:rFonts w:asciiTheme="majorHAnsi" w:hAnsiTheme="majorHAnsi"/>
          <w:b/>
          <w:bCs/>
        </w:rPr>
        <w:t xml:space="preserve"> </w:t>
      </w:r>
      <w:r w:rsidRPr="0052123D">
        <w:rPr>
          <w:rFonts w:asciiTheme="majorHAnsi" w:hAnsiTheme="majorHAnsi"/>
          <w:bCs/>
        </w:rPr>
        <w:t>with Harry A. Gallis, MD, for the Alliance for CME, September 20, 2010.</w:t>
      </w:r>
    </w:p>
    <w:p w14:paraId="4B888B6C" w14:textId="77777777" w:rsidR="00F96AEF" w:rsidRPr="0052123D" w:rsidRDefault="00E91B6F" w:rsidP="00CB354E">
      <w:pPr>
        <w:pStyle w:val="ListParagraph"/>
        <w:numPr>
          <w:ilvl w:val="0"/>
          <w:numId w:val="39"/>
        </w:numPr>
        <w:rPr>
          <w:rFonts w:asciiTheme="majorHAnsi" w:hAnsiTheme="majorHAnsi"/>
        </w:rPr>
      </w:pPr>
      <w:r w:rsidRPr="0052123D">
        <w:rPr>
          <w:rFonts w:asciiTheme="majorHAnsi" w:hAnsiTheme="majorHAnsi"/>
        </w:rPr>
        <w:t>“</w:t>
      </w:r>
      <w:r w:rsidRPr="0052123D">
        <w:rPr>
          <w:rFonts w:asciiTheme="majorHAnsi" w:hAnsiTheme="majorHAnsi"/>
          <w:b/>
        </w:rPr>
        <w:t>An Integrated Systems Model for Improving Learning Outcomes</w:t>
      </w:r>
      <w:r w:rsidRPr="0052123D">
        <w:rPr>
          <w:rFonts w:asciiTheme="majorHAnsi" w:hAnsiTheme="majorHAnsi"/>
        </w:rPr>
        <w:t>”, workshop presented with George Mejicano, MD, at the National Institute for Quality Improvement and Education Annual Conference, Mastering Continuous Performance Improvement, September 13, 2010.</w:t>
      </w:r>
    </w:p>
    <w:p w14:paraId="50597A49" w14:textId="77777777" w:rsidR="00F96AEF" w:rsidRPr="007D0EFD" w:rsidRDefault="00F96AEF" w:rsidP="00CB354E">
      <w:pPr>
        <w:pStyle w:val="List2"/>
        <w:numPr>
          <w:ilvl w:val="0"/>
          <w:numId w:val="39"/>
        </w:numPr>
        <w:tabs>
          <w:tab w:val="left" w:pos="360"/>
          <w:tab w:val="left" w:pos="720"/>
          <w:tab w:val="left" w:pos="1080"/>
          <w:tab w:val="left" w:pos="1440"/>
        </w:tabs>
        <w:rPr>
          <w:rFonts w:asciiTheme="majorHAnsi" w:hAnsiTheme="majorHAnsi"/>
        </w:rPr>
      </w:pPr>
      <w:r w:rsidRPr="007D0EFD">
        <w:rPr>
          <w:rFonts w:asciiTheme="majorHAnsi" w:hAnsiTheme="majorHAnsi"/>
        </w:rPr>
        <w:lastRenderedPageBreak/>
        <w:t>“</w:t>
      </w:r>
      <w:r w:rsidRPr="007D0EFD">
        <w:rPr>
          <w:rFonts w:asciiTheme="majorHAnsi" w:hAnsiTheme="majorHAnsi"/>
          <w:b/>
          <w:bCs/>
        </w:rPr>
        <w:t>Evidence-based learning and assessment: articles that will change your educational practice</w:t>
      </w:r>
      <w:r w:rsidRPr="007D0EFD">
        <w:rPr>
          <w:rFonts w:asciiTheme="majorHAnsi" w:hAnsiTheme="majorHAnsi"/>
        </w:rPr>
        <w:t>”, workshop presented with Sally Santen, MD, and Robin Hemphill, MD, at the Annual Meeting of the Association for Medical Education in Europe</w:t>
      </w:r>
      <w:r w:rsidRPr="007D0EFD">
        <w:rPr>
          <w:rFonts w:asciiTheme="majorHAnsi" w:hAnsiTheme="majorHAnsi"/>
          <w:b/>
          <w:bCs/>
        </w:rPr>
        <w:t xml:space="preserve">, </w:t>
      </w:r>
      <w:r w:rsidRPr="007D0EFD">
        <w:rPr>
          <w:rFonts w:asciiTheme="majorHAnsi" w:hAnsiTheme="majorHAnsi"/>
          <w:bCs/>
        </w:rPr>
        <w:t>Glasgow, UK, September 6, 2010.</w:t>
      </w:r>
      <w:r w:rsidRPr="007D0EFD">
        <w:rPr>
          <w:rFonts w:asciiTheme="majorHAnsi" w:hAnsiTheme="majorHAnsi"/>
          <w:b/>
          <w:bCs/>
        </w:rPr>
        <w:t xml:space="preserve"> </w:t>
      </w:r>
    </w:p>
    <w:p w14:paraId="13B52A60" w14:textId="77777777" w:rsidR="00AE3FCD" w:rsidRPr="007D0EFD" w:rsidRDefault="00AE3FCD"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Workplace Learning</w:t>
      </w:r>
      <w:r w:rsidRPr="007D0EFD">
        <w:rPr>
          <w:rFonts w:asciiTheme="majorHAnsi" w:hAnsiTheme="majorHAnsi"/>
        </w:rPr>
        <w:t>”, panel presentation with David A. Davis and Melinda Steele, CE in Nursing and medicine:</w:t>
      </w:r>
      <w:r w:rsidR="00F96AEF" w:rsidRPr="007D0EFD">
        <w:rPr>
          <w:rFonts w:asciiTheme="majorHAnsi" w:hAnsiTheme="majorHAnsi"/>
        </w:rPr>
        <w:t xml:space="preserve"> What does the future look like?</w:t>
      </w:r>
      <w:r w:rsidRPr="007D0EFD">
        <w:rPr>
          <w:rFonts w:asciiTheme="majorHAnsi" w:hAnsiTheme="majorHAnsi"/>
        </w:rPr>
        <w:t xml:space="preserve"> Recommendations from a Macy Conference on Lifelong Learning sponsored by the AACN and the AAMC. Alliance for CME Annual Meeting, New Orleans LA, January 29, 2010.</w:t>
      </w:r>
    </w:p>
    <w:p w14:paraId="60ED1A8D" w14:textId="77777777" w:rsidR="00271CF8" w:rsidRPr="00271CF8" w:rsidRDefault="00271CF8" w:rsidP="00271CF8">
      <w:pPr>
        <w:pStyle w:val="List2"/>
        <w:ind w:left="0" w:firstLine="0"/>
        <w:rPr>
          <w:rFonts w:asciiTheme="majorHAnsi" w:hAnsiTheme="majorHAnsi"/>
        </w:rPr>
      </w:pPr>
    </w:p>
    <w:p w14:paraId="032084F8" w14:textId="1199C73C" w:rsidR="00271CF8" w:rsidRPr="00271CF8" w:rsidRDefault="00271CF8" w:rsidP="00271CF8">
      <w:pPr>
        <w:pStyle w:val="List2"/>
        <w:ind w:left="0" w:firstLine="0"/>
        <w:rPr>
          <w:rFonts w:asciiTheme="majorHAnsi" w:hAnsiTheme="majorHAnsi"/>
          <w:b/>
        </w:rPr>
      </w:pPr>
      <w:r w:rsidRPr="00271CF8">
        <w:rPr>
          <w:rFonts w:asciiTheme="majorHAnsi" w:hAnsiTheme="majorHAnsi"/>
          <w:b/>
        </w:rPr>
        <w:t>2009</w:t>
      </w:r>
    </w:p>
    <w:p w14:paraId="28274EE9" w14:textId="77777777" w:rsidR="00F64337" w:rsidRPr="007D0EFD" w:rsidRDefault="00F64337" w:rsidP="00CB354E">
      <w:pPr>
        <w:pStyle w:val="List2"/>
        <w:numPr>
          <w:ilvl w:val="0"/>
          <w:numId w:val="39"/>
        </w:numPr>
        <w:rPr>
          <w:rFonts w:asciiTheme="majorHAnsi" w:hAnsiTheme="majorHAnsi"/>
        </w:rPr>
      </w:pPr>
      <w:r w:rsidRPr="007D0EFD">
        <w:rPr>
          <w:rFonts w:asciiTheme="majorHAnsi" w:hAnsiTheme="majorHAnsi"/>
          <w:b/>
          <w:bCs/>
          <w:iCs/>
        </w:rPr>
        <w:t xml:space="preserve">“A Major Paradigm Shift: CME, Quality of Care, and Maintenance of Certification (MOC),” </w:t>
      </w:r>
      <w:r w:rsidRPr="007D0EFD">
        <w:rPr>
          <w:rFonts w:asciiTheme="majorHAnsi" w:hAnsiTheme="majorHAnsi"/>
          <w:bCs/>
          <w:iCs/>
        </w:rPr>
        <w:t>presentation at St. Jude’s Hospital, Memphis TN, October 15, 2009</w:t>
      </w:r>
    </w:p>
    <w:p w14:paraId="070B16AA" w14:textId="77777777" w:rsidR="001002CD" w:rsidRPr="007D0EFD" w:rsidRDefault="00614E78" w:rsidP="00CB354E">
      <w:pPr>
        <w:pStyle w:val="List2"/>
        <w:numPr>
          <w:ilvl w:val="0"/>
          <w:numId w:val="39"/>
        </w:numPr>
        <w:rPr>
          <w:rFonts w:asciiTheme="majorHAnsi" w:hAnsiTheme="majorHAnsi"/>
        </w:rPr>
      </w:pPr>
      <w:r w:rsidRPr="007D0EFD">
        <w:rPr>
          <w:rFonts w:asciiTheme="majorHAnsi" w:hAnsiTheme="majorHAnsi"/>
          <w:b/>
        </w:rPr>
        <w:t>“Integrating learning activities and the model for improvement,”</w:t>
      </w:r>
      <w:r w:rsidRPr="007D0EFD">
        <w:rPr>
          <w:rFonts w:asciiTheme="majorHAnsi" w:hAnsiTheme="majorHAnsi"/>
        </w:rPr>
        <w:t xml:space="preserve"> presentation at the annual meeting of the National Institute for Quality Improvement and </w:t>
      </w:r>
      <w:r w:rsidR="005D0757" w:rsidRPr="007D0EFD">
        <w:rPr>
          <w:rFonts w:asciiTheme="majorHAnsi" w:hAnsiTheme="majorHAnsi"/>
        </w:rPr>
        <w:t>E</w:t>
      </w:r>
      <w:r w:rsidRPr="007D0EFD">
        <w:rPr>
          <w:rFonts w:asciiTheme="majorHAnsi" w:hAnsiTheme="majorHAnsi"/>
        </w:rPr>
        <w:t>ducation</w:t>
      </w:r>
      <w:r w:rsidR="005D0757" w:rsidRPr="007D0EFD">
        <w:rPr>
          <w:rFonts w:asciiTheme="majorHAnsi" w:hAnsiTheme="majorHAnsi"/>
        </w:rPr>
        <w:t>, Chicago IL, September 10, 2009.</w:t>
      </w:r>
    </w:p>
    <w:p w14:paraId="4F713F50" w14:textId="77777777" w:rsidR="001002CD" w:rsidRPr="007D0EFD" w:rsidRDefault="001002CD" w:rsidP="00CB354E">
      <w:pPr>
        <w:pStyle w:val="List2"/>
        <w:numPr>
          <w:ilvl w:val="0"/>
          <w:numId w:val="39"/>
        </w:numPr>
        <w:rPr>
          <w:rFonts w:asciiTheme="majorHAnsi" w:hAnsiTheme="majorHAnsi"/>
        </w:rPr>
      </w:pPr>
      <w:r w:rsidRPr="007D0EFD">
        <w:rPr>
          <w:rFonts w:asciiTheme="majorHAnsi" w:hAnsiTheme="majorHAnsi"/>
          <w:b/>
        </w:rPr>
        <w:t>“The Future of CME,”</w:t>
      </w:r>
      <w:r w:rsidRPr="007D0EFD">
        <w:rPr>
          <w:rFonts w:asciiTheme="majorHAnsi" w:hAnsiTheme="majorHAnsi"/>
        </w:rPr>
        <w:t xml:space="preserve"> presentation at the annual meeting of the Illinois Alliance for CME, Oak </w:t>
      </w:r>
      <w:r w:rsidR="005D0757" w:rsidRPr="007D0EFD">
        <w:rPr>
          <w:rFonts w:asciiTheme="majorHAnsi" w:hAnsiTheme="majorHAnsi"/>
        </w:rPr>
        <w:t>B</w:t>
      </w:r>
      <w:r w:rsidRPr="007D0EFD">
        <w:rPr>
          <w:rFonts w:asciiTheme="majorHAnsi" w:hAnsiTheme="majorHAnsi"/>
        </w:rPr>
        <w:t>rook IL, June 5, 2009.</w:t>
      </w:r>
    </w:p>
    <w:p w14:paraId="4696CBCF" w14:textId="77777777" w:rsidR="006D57B5" w:rsidRPr="007D0EFD" w:rsidRDefault="006D57B5"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How can I be the best educator given my limited time?</w:t>
      </w:r>
      <w:r w:rsidRPr="007D0EFD">
        <w:rPr>
          <w:rFonts w:asciiTheme="majorHAnsi" w:hAnsiTheme="majorHAnsi"/>
        </w:rPr>
        <w:t>” workshop with Bonnie M. Miller, at t</w:t>
      </w:r>
      <w:r w:rsidR="001002CD" w:rsidRPr="007D0EFD">
        <w:rPr>
          <w:rFonts w:asciiTheme="majorHAnsi" w:hAnsiTheme="majorHAnsi"/>
        </w:rPr>
        <w:t>h</w:t>
      </w:r>
      <w:r w:rsidRPr="007D0EFD">
        <w:rPr>
          <w:rFonts w:asciiTheme="majorHAnsi" w:hAnsiTheme="majorHAnsi"/>
        </w:rPr>
        <w:t xml:space="preserve">e Thomas A. </w:t>
      </w:r>
      <w:proofErr w:type="spellStart"/>
      <w:r w:rsidRPr="007D0EFD">
        <w:rPr>
          <w:rFonts w:asciiTheme="majorHAnsi" w:hAnsiTheme="majorHAnsi"/>
        </w:rPr>
        <w:t>Hazinski</w:t>
      </w:r>
      <w:proofErr w:type="spellEnd"/>
      <w:r w:rsidRPr="007D0EFD">
        <w:rPr>
          <w:rFonts w:asciiTheme="majorHAnsi" w:hAnsiTheme="majorHAnsi"/>
        </w:rPr>
        <w:t xml:space="preserve"> Faculty Development Conference, Vanderbilt University, Nashville TN, February 20, 2009.</w:t>
      </w:r>
    </w:p>
    <w:p w14:paraId="2215A5AF" w14:textId="77777777" w:rsidR="001A4B68" w:rsidRPr="007D0EFD" w:rsidRDefault="001A4B68"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Planning and assessing CME to achieve desired outcomes</w:t>
      </w:r>
      <w:r w:rsidR="00BB6105" w:rsidRPr="007D0EFD">
        <w:rPr>
          <w:rFonts w:asciiTheme="majorHAnsi" w:hAnsiTheme="majorHAnsi"/>
        </w:rPr>
        <w:t>”, workshop</w:t>
      </w:r>
      <w:r w:rsidR="006D57B5" w:rsidRPr="007D0EFD">
        <w:rPr>
          <w:rFonts w:asciiTheme="majorHAnsi" w:hAnsiTheme="majorHAnsi"/>
        </w:rPr>
        <w:t xml:space="preserve"> with Harry A. Gallis and Joseph S. Green</w:t>
      </w:r>
      <w:r w:rsidRPr="007D0EFD">
        <w:rPr>
          <w:rFonts w:asciiTheme="majorHAnsi" w:hAnsiTheme="majorHAnsi"/>
        </w:rPr>
        <w:t>, Alliance for CME annual meeting, San Francisco California, January 28-31, 2009.</w:t>
      </w:r>
    </w:p>
    <w:p w14:paraId="1019CED4" w14:textId="77777777" w:rsidR="00D13792" w:rsidRDefault="00D13792" w:rsidP="009546DA">
      <w:pPr>
        <w:pStyle w:val="List2"/>
        <w:ind w:left="360" w:hanging="720"/>
        <w:rPr>
          <w:rFonts w:asciiTheme="majorHAnsi" w:hAnsiTheme="majorHAnsi"/>
        </w:rPr>
      </w:pPr>
    </w:p>
    <w:p w14:paraId="49204580" w14:textId="761718F6" w:rsidR="00D13792" w:rsidRPr="00D13792" w:rsidRDefault="00D13792" w:rsidP="009546DA">
      <w:pPr>
        <w:pStyle w:val="List2"/>
        <w:ind w:left="360" w:hanging="720"/>
        <w:rPr>
          <w:rFonts w:asciiTheme="majorHAnsi" w:hAnsiTheme="majorHAnsi"/>
          <w:b/>
        </w:rPr>
      </w:pPr>
      <w:r w:rsidRPr="00D13792">
        <w:rPr>
          <w:rFonts w:asciiTheme="majorHAnsi" w:hAnsiTheme="majorHAnsi"/>
          <w:b/>
        </w:rPr>
        <w:t>2008</w:t>
      </w:r>
    </w:p>
    <w:p w14:paraId="3381EA1D" w14:textId="77777777" w:rsidR="004B075B" w:rsidRPr="007D0EFD" w:rsidRDefault="004B075B"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Themes and direction for CME research: Summary and concluding remarks</w:t>
      </w:r>
      <w:r w:rsidRPr="007D0EFD">
        <w:rPr>
          <w:rFonts w:asciiTheme="majorHAnsi" w:hAnsiTheme="majorHAnsi"/>
        </w:rPr>
        <w:t>”, presentation at the  invitational CME Consensus Conference, September 24-26, 2008, Mayo Clinic, Rochester, MN</w:t>
      </w:r>
    </w:p>
    <w:p w14:paraId="19FF3593" w14:textId="77777777" w:rsidR="004D7B4E" w:rsidRPr="007D0EFD" w:rsidRDefault="004D7B4E"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Planning and assessing CME to achieve desired outcomes</w:t>
      </w:r>
      <w:r w:rsidRPr="007D0EFD">
        <w:rPr>
          <w:rFonts w:asciiTheme="majorHAnsi" w:hAnsiTheme="majorHAnsi"/>
        </w:rPr>
        <w:t xml:space="preserve">”, workshop, </w:t>
      </w:r>
      <w:proofErr w:type="spellStart"/>
      <w:r w:rsidRPr="007D0EFD">
        <w:rPr>
          <w:rFonts w:asciiTheme="majorHAnsi" w:hAnsiTheme="majorHAnsi"/>
        </w:rPr>
        <w:t>sanofi-aventis</w:t>
      </w:r>
      <w:proofErr w:type="spellEnd"/>
      <w:r w:rsidRPr="007D0EFD">
        <w:rPr>
          <w:rFonts w:asciiTheme="majorHAnsi" w:hAnsiTheme="majorHAnsi"/>
        </w:rPr>
        <w:t xml:space="preserve">, </w:t>
      </w:r>
      <w:r w:rsidR="0084728A" w:rsidRPr="007D0EFD">
        <w:rPr>
          <w:rFonts w:asciiTheme="majorHAnsi" w:hAnsiTheme="majorHAnsi"/>
        </w:rPr>
        <w:t>Bridgewater NJ, May 18, 2008.</w:t>
      </w:r>
    </w:p>
    <w:p w14:paraId="6EB7167A" w14:textId="77777777" w:rsidR="0084728A" w:rsidRPr="007D0EFD" w:rsidRDefault="0084728A"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Planning and assessing CME to achieve desired outcomes</w:t>
      </w:r>
      <w:r w:rsidRPr="007D0EFD">
        <w:rPr>
          <w:rFonts w:asciiTheme="majorHAnsi" w:hAnsiTheme="majorHAnsi"/>
        </w:rPr>
        <w:t>”, workshop, Kansas University, March 25, 2008.</w:t>
      </w:r>
    </w:p>
    <w:p w14:paraId="6F2590EC" w14:textId="77777777" w:rsidR="00D13792" w:rsidRDefault="00D13792" w:rsidP="009546DA">
      <w:pPr>
        <w:pStyle w:val="List2"/>
        <w:ind w:left="360" w:hanging="720"/>
        <w:rPr>
          <w:rFonts w:asciiTheme="majorHAnsi" w:hAnsiTheme="majorHAnsi"/>
        </w:rPr>
      </w:pPr>
    </w:p>
    <w:p w14:paraId="0F359BCF" w14:textId="16A7013C" w:rsidR="00D13792" w:rsidRPr="00D13792" w:rsidRDefault="00D13792" w:rsidP="009546DA">
      <w:pPr>
        <w:pStyle w:val="List2"/>
        <w:ind w:left="360" w:hanging="720"/>
        <w:rPr>
          <w:rFonts w:asciiTheme="majorHAnsi" w:hAnsiTheme="majorHAnsi"/>
          <w:b/>
        </w:rPr>
      </w:pPr>
      <w:r w:rsidRPr="00D13792">
        <w:rPr>
          <w:rFonts w:asciiTheme="majorHAnsi" w:hAnsiTheme="majorHAnsi"/>
          <w:b/>
        </w:rPr>
        <w:t>2007</w:t>
      </w:r>
    </w:p>
    <w:p w14:paraId="00E62A81" w14:textId="77777777" w:rsidR="00342F1D" w:rsidRPr="007D0EFD" w:rsidRDefault="00342F1D"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How physicians learn and how to design learning experiences for them</w:t>
      </w:r>
      <w:r w:rsidRPr="007D0EFD">
        <w:rPr>
          <w:rFonts w:asciiTheme="majorHAnsi" w:hAnsiTheme="majorHAnsi"/>
        </w:rPr>
        <w:t>.”  presentation at the Macy Foundation Conference, Continuing Education in the Health Professions: Improving Healthcare Through Lifelong Learning, Nov 28-Dec 1 2007; Bermuda.</w:t>
      </w:r>
    </w:p>
    <w:p w14:paraId="18F944CC" w14:textId="77777777" w:rsidR="0084728A" w:rsidRPr="007D0EFD" w:rsidRDefault="0084728A"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Planning and assessing CME to achieve desired outcomes</w:t>
      </w:r>
      <w:r w:rsidRPr="007D0EFD">
        <w:rPr>
          <w:rFonts w:asciiTheme="majorHAnsi" w:hAnsiTheme="majorHAnsi"/>
        </w:rPr>
        <w:t xml:space="preserve">”, workshop, Wyeth Pharmaceuticals, </w:t>
      </w:r>
      <w:r w:rsidR="001A4B68" w:rsidRPr="007D0EFD">
        <w:rPr>
          <w:rFonts w:asciiTheme="majorHAnsi" w:hAnsiTheme="majorHAnsi"/>
        </w:rPr>
        <w:t>October 5, 2007.</w:t>
      </w:r>
    </w:p>
    <w:p w14:paraId="2DD106DA" w14:textId="77777777" w:rsidR="000B0750" w:rsidRPr="007D0EFD" w:rsidRDefault="005936E6" w:rsidP="00CB354E">
      <w:pPr>
        <w:pStyle w:val="List2"/>
        <w:numPr>
          <w:ilvl w:val="0"/>
          <w:numId w:val="39"/>
        </w:numPr>
        <w:rPr>
          <w:rFonts w:asciiTheme="majorHAnsi" w:hAnsiTheme="majorHAnsi"/>
        </w:rPr>
      </w:pPr>
      <w:r w:rsidRPr="007D0EFD">
        <w:rPr>
          <w:rFonts w:asciiTheme="majorHAnsi" w:hAnsiTheme="majorHAnsi"/>
          <w:b/>
        </w:rPr>
        <w:t>“Working the planning table: Managing the complexities of planning collaborative CME”</w:t>
      </w:r>
      <w:r w:rsidRPr="007D0EFD">
        <w:rPr>
          <w:rFonts w:asciiTheme="majorHAnsi" w:hAnsiTheme="majorHAnsi"/>
        </w:rPr>
        <w:t>, workshop with Ronald Cervero and Barbara Barnes at the 32</w:t>
      </w:r>
      <w:r w:rsidRPr="007D0EFD">
        <w:rPr>
          <w:rFonts w:asciiTheme="majorHAnsi" w:hAnsiTheme="majorHAnsi"/>
          <w:vertAlign w:val="superscript"/>
        </w:rPr>
        <w:t>nd</w:t>
      </w:r>
      <w:r w:rsidRPr="007D0EFD">
        <w:rPr>
          <w:rFonts w:asciiTheme="majorHAnsi" w:hAnsiTheme="majorHAnsi"/>
        </w:rPr>
        <w:t xml:space="preserve"> Annual Meeting of the Alliance for CME, Phoenix, Arizona, January 19, 2007.</w:t>
      </w:r>
    </w:p>
    <w:p w14:paraId="470095C6" w14:textId="77777777" w:rsidR="000B0750" w:rsidRPr="007D0EFD" w:rsidRDefault="008E4659" w:rsidP="00CB354E">
      <w:pPr>
        <w:pStyle w:val="List2"/>
        <w:numPr>
          <w:ilvl w:val="0"/>
          <w:numId w:val="39"/>
        </w:numPr>
        <w:rPr>
          <w:rFonts w:asciiTheme="majorHAnsi" w:hAnsiTheme="majorHAnsi"/>
        </w:rPr>
      </w:pPr>
      <w:r w:rsidRPr="007D0EFD">
        <w:rPr>
          <w:rFonts w:asciiTheme="majorHAnsi" w:hAnsiTheme="majorHAnsi"/>
          <w:b/>
        </w:rPr>
        <w:t>“Decreasing disparities in depression: Combining CME and action research”</w:t>
      </w:r>
      <w:r w:rsidRPr="007D0EFD">
        <w:rPr>
          <w:rFonts w:asciiTheme="majorHAnsi" w:hAnsiTheme="majorHAnsi"/>
        </w:rPr>
        <w:t xml:space="preserve"> presentation with Robert E. Kristofco and Karen Overstreet at the 32</w:t>
      </w:r>
      <w:r w:rsidRPr="007D0EFD">
        <w:rPr>
          <w:rFonts w:asciiTheme="majorHAnsi" w:hAnsiTheme="majorHAnsi"/>
          <w:vertAlign w:val="superscript"/>
        </w:rPr>
        <w:t>nd</w:t>
      </w:r>
      <w:r w:rsidRPr="007D0EFD">
        <w:rPr>
          <w:rFonts w:asciiTheme="majorHAnsi" w:hAnsiTheme="majorHAnsi"/>
        </w:rPr>
        <w:t xml:space="preserve"> Annual Meeting of the </w:t>
      </w:r>
      <w:r w:rsidR="000B0750" w:rsidRPr="007D0EFD">
        <w:rPr>
          <w:rFonts w:asciiTheme="majorHAnsi" w:hAnsiTheme="majorHAnsi"/>
        </w:rPr>
        <w:t xml:space="preserve">Alliance </w:t>
      </w:r>
      <w:r w:rsidRPr="007D0EFD">
        <w:rPr>
          <w:rFonts w:asciiTheme="majorHAnsi" w:hAnsiTheme="majorHAnsi"/>
        </w:rPr>
        <w:t>for CME, Phoenix, Arizona, January 18, 2007.</w:t>
      </w:r>
    </w:p>
    <w:p w14:paraId="7C7EB471" w14:textId="77777777" w:rsidR="000B0750" w:rsidRPr="007D0EFD" w:rsidRDefault="00CB1956" w:rsidP="00CB354E">
      <w:pPr>
        <w:pStyle w:val="List2"/>
        <w:numPr>
          <w:ilvl w:val="0"/>
          <w:numId w:val="39"/>
        </w:numPr>
        <w:rPr>
          <w:rFonts w:asciiTheme="majorHAnsi" w:hAnsiTheme="majorHAnsi"/>
        </w:rPr>
      </w:pPr>
      <w:r w:rsidRPr="007D0EFD">
        <w:rPr>
          <w:rFonts w:asciiTheme="majorHAnsi" w:hAnsiTheme="majorHAnsi"/>
          <w:b/>
        </w:rPr>
        <w:t>“Planning CME to improve physician performance and patient health: The case of disparities in depression care”</w:t>
      </w:r>
      <w:r w:rsidRPr="007D0EFD">
        <w:rPr>
          <w:rFonts w:asciiTheme="majorHAnsi" w:hAnsiTheme="majorHAnsi"/>
        </w:rPr>
        <w:t xml:space="preserve">, workshop presented as a satellite symposium </w:t>
      </w:r>
      <w:r w:rsidR="00B66439" w:rsidRPr="007D0EFD">
        <w:rPr>
          <w:rFonts w:asciiTheme="majorHAnsi" w:hAnsiTheme="majorHAnsi"/>
        </w:rPr>
        <w:t xml:space="preserve">with Robert E. Kristofco and Karen Overstreet </w:t>
      </w:r>
      <w:r w:rsidRPr="007D0EFD">
        <w:rPr>
          <w:rFonts w:asciiTheme="majorHAnsi" w:hAnsiTheme="majorHAnsi"/>
        </w:rPr>
        <w:t>before the 32</w:t>
      </w:r>
      <w:r w:rsidRPr="007D0EFD">
        <w:rPr>
          <w:rFonts w:asciiTheme="majorHAnsi" w:hAnsiTheme="majorHAnsi"/>
          <w:vertAlign w:val="superscript"/>
        </w:rPr>
        <w:t>nd</w:t>
      </w:r>
      <w:r w:rsidRPr="007D0EFD">
        <w:rPr>
          <w:rFonts w:asciiTheme="majorHAnsi" w:hAnsiTheme="majorHAnsi"/>
        </w:rPr>
        <w:t xml:space="preserve"> Annual Meeting of the Alliance for CME, Phoenix, Arizona, January 1</w:t>
      </w:r>
      <w:r w:rsidR="00B66439" w:rsidRPr="007D0EFD">
        <w:rPr>
          <w:rFonts w:asciiTheme="majorHAnsi" w:hAnsiTheme="majorHAnsi"/>
        </w:rPr>
        <w:t>6</w:t>
      </w:r>
      <w:r w:rsidRPr="007D0EFD">
        <w:rPr>
          <w:rFonts w:asciiTheme="majorHAnsi" w:hAnsiTheme="majorHAnsi"/>
        </w:rPr>
        <w:t>, 2007.</w:t>
      </w:r>
    </w:p>
    <w:p w14:paraId="1FE714A5" w14:textId="77777777" w:rsidR="00D13792" w:rsidRPr="00D13792" w:rsidRDefault="00D13792" w:rsidP="009546DA">
      <w:pPr>
        <w:ind w:left="360" w:hanging="720"/>
        <w:rPr>
          <w:rFonts w:asciiTheme="majorHAnsi" w:hAnsiTheme="majorHAnsi"/>
        </w:rPr>
      </w:pPr>
    </w:p>
    <w:p w14:paraId="7F0FBA1B" w14:textId="66572A91" w:rsidR="00D13792" w:rsidRPr="00D13792" w:rsidRDefault="00D13792" w:rsidP="009546DA">
      <w:pPr>
        <w:ind w:left="360" w:hanging="720"/>
        <w:rPr>
          <w:rFonts w:asciiTheme="majorHAnsi" w:hAnsiTheme="majorHAnsi"/>
          <w:b/>
        </w:rPr>
      </w:pPr>
      <w:r w:rsidRPr="00D13792">
        <w:rPr>
          <w:rFonts w:asciiTheme="majorHAnsi" w:hAnsiTheme="majorHAnsi"/>
          <w:b/>
        </w:rPr>
        <w:t>2006</w:t>
      </w:r>
    </w:p>
    <w:p w14:paraId="23DD3D9A" w14:textId="77777777" w:rsidR="000B0750" w:rsidRPr="0052123D" w:rsidRDefault="00BB1AB8" w:rsidP="00CB354E">
      <w:pPr>
        <w:pStyle w:val="ListParagraph"/>
        <w:numPr>
          <w:ilvl w:val="0"/>
          <w:numId w:val="39"/>
        </w:numPr>
        <w:rPr>
          <w:rFonts w:asciiTheme="majorHAnsi" w:hAnsiTheme="majorHAnsi"/>
        </w:rPr>
      </w:pPr>
      <w:r w:rsidRPr="0052123D">
        <w:rPr>
          <w:rFonts w:asciiTheme="majorHAnsi" w:hAnsiTheme="majorHAnsi"/>
          <w:b/>
        </w:rPr>
        <w:t>“Combining CME with Other Approaches in an Intervention to Address Disparities in the Diagnosis and Treatment of Depression”</w:t>
      </w:r>
      <w:r w:rsidRPr="0052123D">
        <w:rPr>
          <w:rFonts w:asciiTheme="majorHAnsi" w:hAnsiTheme="majorHAnsi"/>
        </w:rPr>
        <w:t xml:space="preserve">, presentation at the Rural </w:t>
      </w:r>
      <w:proofErr w:type="spellStart"/>
      <w:r w:rsidRPr="0052123D">
        <w:rPr>
          <w:rFonts w:asciiTheme="majorHAnsi" w:hAnsiTheme="majorHAnsi"/>
        </w:rPr>
        <w:t>Womens</w:t>
      </w:r>
      <w:proofErr w:type="spellEnd"/>
      <w:r w:rsidRPr="0052123D">
        <w:rPr>
          <w:rFonts w:asciiTheme="majorHAnsi" w:hAnsiTheme="majorHAnsi"/>
        </w:rPr>
        <w:t xml:space="preserve">’ Health Conference, </w:t>
      </w:r>
      <w:r w:rsidR="000B0750" w:rsidRPr="0052123D">
        <w:rPr>
          <w:rFonts w:asciiTheme="majorHAnsi" w:hAnsiTheme="majorHAnsi"/>
        </w:rPr>
        <w:t>San Antonio</w:t>
      </w:r>
      <w:r w:rsidRPr="0052123D">
        <w:rPr>
          <w:rFonts w:asciiTheme="majorHAnsi" w:hAnsiTheme="majorHAnsi"/>
        </w:rPr>
        <w:t>, Texas, November 17, 2006.</w:t>
      </w:r>
    </w:p>
    <w:p w14:paraId="7990FBCF" w14:textId="77777777" w:rsidR="00CE1DFF" w:rsidRPr="007D0EFD" w:rsidRDefault="001A07E9" w:rsidP="00CB354E">
      <w:pPr>
        <w:pStyle w:val="List2"/>
        <w:numPr>
          <w:ilvl w:val="0"/>
          <w:numId w:val="39"/>
        </w:numPr>
        <w:rPr>
          <w:rFonts w:asciiTheme="majorHAnsi" w:hAnsiTheme="majorHAnsi"/>
        </w:rPr>
      </w:pPr>
      <w:r w:rsidRPr="007D0EFD">
        <w:rPr>
          <w:rFonts w:asciiTheme="majorHAnsi" w:hAnsiTheme="majorHAnsi"/>
          <w:b/>
        </w:rPr>
        <w:t>“</w:t>
      </w:r>
      <w:r w:rsidR="00CE1DFF" w:rsidRPr="007D0EFD">
        <w:rPr>
          <w:rFonts w:asciiTheme="majorHAnsi" w:hAnsiTheme="majorHAnsi"/>
          <w:b/>
        </w:rPr>
        <w:t>Developing a novel CME intervention to address disparities in the diagnosis and treatment of depression</w:t>
      </w:r>
      <w:r w:rsidR="00CE1DFF" w:rsidRPr="007D0EFD">
        <w:rPr>
          <w:rFonts w:asciiTheme="majorHAnsi" w:hAnsiTheme="majorHAnsi"/>
        </w:rPr>
        <w:t>”, poster presentation at the 30</w:t>
      </w:r>
      <w:r w:rsidR="00CE1DFF" w:rsidRPr="007D0EFD">
        <w:rPr>
          <w:rFonts w:asciiTheme="majorHAnsi" w:hAnsiTheme="majorHAnsi"/>
          <w:vertAlign w:val="superscript"/>
        </w:rPr>
        <w:t>th</w:t>
      </w:r>
      <w:r w:rsidR="00CE1DFF" w:rsidRPr="007D0EFD">
        <w:rPr>
          <w:rFonts w:asciiTheme="majorHAnsi" w:hAnsiTheme="majorHAnsi"/>
        </w:rPr>
        <w:t xml:space="preserve"> Annual Meeting of the Society for Academic CME, Key West FL, April 8, 2006.</w:t>
      </w:r>
    </w:p>
    <w:p w14:paraId="4A191D40" w14:textId="77777777" w:rsidR="00F22E7A" w:rsidRPr="007D0EFD" w:rsidRDefault="00F22E7A" w:rsidP="00CB354E">
      <w:pPr>
        <w:pStyle w:val="List2"/>
        <w:numPr>
          <w:ilvl w:val="0"/>
          <w:numId w:val="39"/>
        </w:numPr>
        <w:rPr>
          <w:rFonts w:asciiTheme="majorHAnsi" w:hAnsiTheme="majorHAnsi"/>
        </w:rPr>
      </w:pPr>
      <w:r w:rsidRPr="007D0EFD">
        <w:rPr>
          <w:rFonts w:asciiTheme="majorHAnsi" w:hAnsiTheme="majorHAnsi"/>
          <w:b/>
        </w:rPr>
        <w:t>“Can mentors prevent and reduce burnout in new chairs of departments of OB-GYN: Results from a prospective, randomized pilot study.”</w:t>
      </w:r>
      <w:r w:rsidRPr="007D0EFD">
        <w:rPr>
          <w:rFonts w:asciiTheme="majorHAnsi" w:hAnsiTheme="majorHAnsi"/>
        </w:rPr>
        <w:t xml:space="preserve">  Presentation by Steven G. Gabbe; </w:t>
      </w:r>
      <w:r w:rsidRPr="007D0EFD">
        <w:rPr>
          <w:rFonts w:asciiTheme="majorHAnsi" w:hAnsiTheme="majorHAnsi"/>
        </w:rPr>
        <w:lastRenderedPageBreak/>
        <w:t>research conducted by Lynn E. Webb,</w:t>
      </w:r>
      <w:r w:rsidR="008E4659" w:rsidRPr="007D0EFD">
        <w:rPr>
          <w:rFonts w:asciiTheme="majorHAnsi" w:hAnsiTheme="majorHAnsi"/>
        </w:rPr>
        <w:t xml:space="preserve"> Lynn Mandel, Donald E. Moore, J</w:t>
      </w:r>
      <w:r w:rsidRPr="007D0EFD">
        <w:rPr>
          <w:rFonts w:asciiTheme="majorHAnsi" w:hAnsiTheme="majorHAnsi"/>
        </w:rPr>
        <w:t xml:space="preserve">r., Jennifer </w:t>
      </w:r>
      <w:proofErr w:type="spellStart"/>
      <w:r w:rsidRPr="007D0EFD">
        <w:rPr>
          <w:rFonts w:asciiTheme="majorHAnsi" w:hAnsiTheme="majorHAnsi"/>
        </w:rPr>
        <w:t>Mannville</w:t>
      </w:r>
      <w:proofErr w:type="spellEnd"/>
      <w:r w:rsidRPr="007D0EFD">
        <w:rPr>
          <w:rFonts w:asciiTheme="majorHAnsi" w:hAnsiTheme="majorHAnsi"/>
        </w:rPr>
        <w:t>, W. Anderson Spickard, Jr., at the Annual Meeting of the Association of Professors of Gynecology and –Obstetrics, Orlando FL, March 3, 2006.</w:t>
      </w:r>
    </w:p>
    <w:p w14:paraId="4083ED34" w14:textId="77777777" w:rsidR="001A07E9" w:rsidRPr="007D0EFD" w:rsidRDefault="001A07E9" w:rsidP="00CB354E">
      <w:pPr>
        <w:pStyle w:val="List2"/>
        <w:numPr>
          <w:ilvl w:val="0"/>
          <w:numId w:val="39"/>
        </w:numPr>
        <w:rPr>
          <w:rFonts w:asciiTheme="majorHAnsi" w:hAnsiTheme="majorHAnsi"/>
        </w:rPr>
      </w:pPr>
      <w:r w:rsidRPr="007D0EFD">
        <w:rPr>
          <w:rFonts w:asciiTheme="majorHAnsi" w:hAnsiTheme="majorHAnsi"/>
          <w:b/>
        </w:rPr>
        <w:t>“Maintaining Sexual Boundaries: A CME Course for Physicians in Trouble”</w:t>
      </w:r>
      <w:r w:rsidRPr="007D0EFD">
        <w:rPr>
          <w:rFonts w:asciiTheme="majorHAnsi" w:hAnsiTheme="majorHAnsi"/>
        </w:rPr>
        <w:t xml:space="preserve">, presentation with </w:t>
      </w:r>
      <w:r w:rsidR="00F22E7A" w:rsidRPr="007D0EFD">
        <w:rPr>
          <w:rFonts w:asciiTheme="majorHAnsi" w:hAnsiTheme="majorHAnsi"/>
        </w:rPr>
        <w:t xml:space="preserve">W. </w:t>
      </w:r>
      <w:r w:rsidRPr="007D0EFD">
        <w:rPr>
          <w:rFonts w:asciiTheme="majorHAnsi" w:hAnsiTheme="majorHAnsi"/>
        </w:rPr>
        <w:t>Anderson Spickard, Jr. and William Swiggart at the 31</w:t>
      </w:r>
      <w:r w:rsidRPr="007D0EFD">
        <w:rPr>
          <w:rFonts w:asciiTheme="majorHAnsi" w:hAnsiTheme="majorHAnsi"/>
          <w:vertAlign w:val="superscript"/>
        </w:rPr>
        <w:t>st</w:t>
      </w:r>
      <w:r w:rsidRPr="007D0EFD">
        <w:rPr>
          <w:rFonts w:asciiTheme="majorHAnsi" w:hAnsiTheme="majorHAnsi"/>
        </w:rPr>
        <w:t xml:space="preserve"> Annual Meeting of the Alliance for CME, San Francisco, California, January 23, 2006</w:t>
      </w:r>
    </w:p>
    <w:p w14:paraId="3908F4A3" w14:textId="77777777" w:rsidR="00D13792" w:rsidRPr="00D13792" w:rsidRDefault="00D13792" w:rsidP="009546DA">
      <w:pPr>
        <w:pStyle w:val="List2"/>
        <w:ind w:left="360" w:hanging="720"/>
        <w:rPr>
          <w:rFonts w:asciiTheme="majorHAnsi" w:hAnsiTheme="majorHAnsi"/>
        </w:rPr>
      </w:pPr>
    </w:p>
    <w:p w14:paraId="279DE3A3" w14:textId="07927DB2" w:rsidR="00D13792" w:rsidRPr="00D13792" w:rsidRDefault="00D13792" w:rsidP="009546DA">
      <w:pPr>
        <w:pStyle w:val="List2"/>
        <w:ind w:left="360" w:hanging="720"/>
        <w:rPr>
          <w:rFonts w:asciiTheme="majorHAnsi" w:hAnsiTheme="majorHAnsi"/>
          <w:b/>
        </w:rPr>
      </w:pPr>
      <w:r w:rsidRPr="00D13792">
        <w:rPr>
          <w:rFonts w:asciiTheme="majorHAnsi" w:hAnsiTheme="majorHAnsi"/>
          <w:b/>
        </w:rPr>
        <w:t>2005 - 1977</w:t>
      </w:r>
    </w:p>
    <w:p w14:paraId="202FAC46" w14:textId="39F5CDB1" w:rsidR="001E371B" w:rsidRPr="007D0EFD" w:rsidRDefault="001E371B" w:rsidP="00CB354E">
      <w:pPr>
        <w:pStyle w:val="List2"/>
        <w:numPr>
          <w:ilvl w:val="0"/>
          <w:numId w:val="39"/>
        </w:numPr>
        <w:rPr>
          <w:rFonts w:asciiTheme="majorHAnsi" w:hAnsiTheme="majorHAnsi"/>
        </w:rPr>
      </w:pPr>
      <w:r w:rsidRPr="007D0EFD">
        <w:rPr>
          <w:rFonts w:asciiTheme="majorHAnsi" w:hAnsiTheme="majorHAnsi"/>
          <w:b/>
        </w:rPr>
        <w:t>“Planning and Evaluating CME”</w:t>
      </w:r>
      <w:r w:rsidR="00BD5EF1">
        <w:rPr>
          <w:rFonts w:asciiTheme="majorHAnsi" w:hAnsiTheme="majorHAnsi"/>
        </w:rPr>
        <w:t xml:space="preserve">, </w:t>
      </w:r>
      <w:r w:rsidRPr="007D0EFD">
        <w:rPr>
          <w:rFonts w:asciiTheme="majorHAnsi" w:hAnsiTheme="majorHAnsi"/>
        </w:rPr>
        <w:t>presentation at the 30</w:t>
      </w:r>
      <w:r w:rsidRPr="007D0EFD">
        <w:rPr>
          <w:rFonts w:asciiTheme="majorHAnsi" w:hAnsiTheme="majorHAnsi"/>
          <w:vertAlign w:val="superscript"/>
        </w:rPr>
        <w:t>th</w:t>
      </w:r>
      <w:r w:rsidRPr="007D0EFD">
        <w:rPr>
          <w:rFonts w:asciiTheme="majorHAnsi" w:hAnsiTheme="majorHAnsi"/>
        </w:rPr>
        <w:t xml:space="preserve"> Annual Meeting of the Alliance for CME, San Francisco, California, January 27, 2005.</w:t>
      </w:r>
    </w:p>
    <w:p w14:paraId="5FF0BEBD" w14:textId="77777777" w:rsidR="001E371B" w:rsidRPr="007D0EFD" w:rsidRDefault="001E371B" w:rsidP="00CB354E">
      <w:pPr>
        <w:pStyle w:val="List2"/>
        <w:numPr>
          <w:ilvl w:val="0"/>
          <w:numId w:val="39"/>
        </w:numPr>
        <w:rPr>
          <w:rFonts w:asciiTheme="majorHAnsi" w:hAnsiTheme="majorHAnsi"/>
        </w:rPr>
      </w:pPr>
      <w:r w:rsidRPr="007D0EFD">
        <w:rPr>
          <w:rFonts w:asciiTheme="majorHAnsi" w:hAnsiTheme="majorHAnsi"/>
          <w:b/>
        </w:rPr>
        <w:t xml:space="preserve">“Are Malcolm Knowles and ‘Adult Learning Principles’ Still Relevant for CME?”, </w:t>
      </w:r>
      <w:r w:rsidRPr="007D0EFD">
        <w:rPr>
          <w:rFonts w:asciiTheme="majorHAnsi" w:hAnsiTheme="majorHAnsi"/>
        </w:rPr>
        <w:t>presentation at the 30</w:t>
      </w:r>
      <w:r w:rsidRPr="007D0EFD">
        <w:rPr>
          <w:rFonts w:asciiTheme="majorHAnsi" w:hAnsiTheme="majorHAnsi"/>
          <w:vertAlign w:val="superscript"/>
        </w:rPr>
        <w:t>th</w:t>
      </w:r>
      <w:r w:rsidRPr="007D0EFD">
        <w:rPr>
          <w:rFonts w:asciiTheme="majorHAnsi" w:hAnsiTheme="majorHAnsi"/>
        </w:rPr>
        <w:t xml:space="preserve"> Annual Meeting of the Alliance for CME,  San Francisco, California, January 27, 2005.</w:t>
      </w:r>
    </w:p>
    <w:p w14:paraId="31D2332D" w14:textId="77777777" w:rsidR="003D08D2" w:rsidRPr="007D0EFD" w:rsidRDefault="003D08D2"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Professionalism in Medical Education: Curricular Change or Culture Change?</w:t>
      </w:r>
      <w:r w:rsidRPr="007D0EFD">
        <w:rPr>
          <w:rFonts w:asciiTheme="majorHAnsi" w:hAnsiTheme="majorHAnsi"/>
        </w:rPr>
        <w:t xml:space="preserve">”  </w:t>
      </w:r>
      <w:r w:rsidR="00451799" w:rsidRPr="007D0EFD">
        <w:rPr>
          <w:rFonts w:asciiTheme="majorHAnsi" w:hAnsiTheme="majorHAnsi"/>
        </w:rPr>
        <w:t xml:space="preserve">with Bonnie Miller (Organizer) and Gerald S. Gotterer,  </w:t>
      </w:r>
      <w:r w:rsidRPr="007D0EFD">
        <w:rPr>
          <w:rFonts w:asciiTheme="majorHAnsi" w:hAnsiTheme="majorHAnsi"/>
        </w:rPr>
        <w:t>GEA/GSA Mini-Workshop at AAMC</w:t>
      </w:r>
      <w:r w:rsidR="00451799" w:rsidRPr="007D0EFD">
        <w:rPr>
          <w:rFonts w:asciiTheme="majorHAnsi" w:hAnsiTheme="majorHAnsi"/>
        </w:rPr>
        <w:t xml:space="preserve"> Annual Meeting, Boston Massachusetts, November 10, 2004</w:t>
      </w:r>
    </w:p>
    <w:p w14:paraId="68020901" w14:textId="77777777" w:rsidR="003D08D2" w:rsidRPr="007D0EFD" w:rsidRDefault="003D08D2"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Planning and Evaluating Continuing Medical Education</w:t>
      </w:r>
      <w:r w:rsidRPr="007D0EFD">
        <w:rPr>
          <w:rFonts w:asciiTheme="majorHAnsi" w:hAnsiTheme="majorHAnsi"/>
        </w:rPr>
        <w:t>”, presentation at North Carolina AHEC Educators Annual Meeting, Asheville NC, August 18, 2004.</w:t>
      </w:r>
    </w:p>
    <w:p w14:paraId="31206C64" w14:textId="77777777" w:rsidR="008C31B7" w:rsidRPr="007D0EFD" w:rsidRDefault="008C31B7" w:rsidP="00CB354E">
      <w:pPr>
        <w:pStyle w:val="List2"/>
        <w:numPr>
          <w:ilvl w:val="0"/>
          <w:numId w:val="39"/>
        </w:numPr>
        <w:rPr>
          <w:rFonts w:asciiTheme="majorHAnsi" w:hAnsiTheme="majorHAnsi"/>
        </w:rPr>
      </w:pPr>
      <w:r w:rsidRPr="007D0EFD">
        <w:rPr>
          <w:rFonts w:asciiTheme="majorHAnsi" w:hAnsiTheme="majorHAnsi"/>
          <w:b/>
        </w:rPr>
        <w:t>“Bridging the gap in CME: Translating theory into practice”</w:t>
      </w:r>
      <w:r w:rsidRPr="007D0EFD">
        <w:rPr>
          <w:rFonts w:asciiTheme="majorHAnsi" w:hAnsiTheme="majorHAnsi"/>
        </w:rPr>
        <w:t>, presentation with Angela Stone at 29</w:t>
      </w:r>
      <w:r w:rsidRPr="007D0EFD">
        <w:rPr>
          <w:rFonts w:asciiTheme="majorHAnsi" w:hAnsiTheme="majorHAnsi"/>
          <w:vertAlign w:val="superscript"/>
        </w:rPr>
        <w:t>th</w:t>
      </w:r>
      <w:r w:rsidRPr="007D0EFD">
        <w:rPr>
          <w:rFonts w:asciiTheme="majorHAnsi" w:hAnsiTheme="majorHAnsi"/>
        </w:rPr>
        <w:t xml:space="preserve"> Annual Meeting of the Alliance for CME, Atlanta, Georgia, January 24, 2004.</w:t>
      </w:r>
    </w:p>
    <w:p w14:paraId="43EB09ED" w14:textId="77777777" w:rsidR="008C31B7" w:rsidRPr="007D0EFD" w:rsidRDefault="00EC6D81" w:rsidP="00CB354E">
      <w:pPr>
        <w:pStyle w:val="List2"/>
        <w:numPr>
          <w:ilvl w:val="0"/>
          <w:numId w:val="39"/>
        </w:numPr>
        <w:rPr>
          <w:rFonts w:asciiTheme="majorHAnsi" w:hAnsiTheme="majorHAnsi"/>
        </w:rPr>
      </w:pPr>
      <w:r w:rsidRPr="007D0EFD">
        <w:rPr>
          <w:rFonts w:asciiTheme="majorHAnsi" w:hAnsiTheme="majorHAnsi"/>
          <w:b/>
        </w:rPr>
        <w:t>“Planning CME for Results”</w:t>
      </w:r>
      <w:r w:rsidRPr="007D0EFD">
        <w:rPr>
          <w:rFonts w:asciiTheme="majorHAnsi" w:hAnsiTheme="majorHAnsi"/>
        </w:rPr>
        <w:t>, case-based workshop w</w:t>
      </w:r>
      <w:r w:rsidR="00684C10" w:rsidRPr="007D0EFD">
        <w:rPr>
          <w:rFonts w:asciiTheme="majorHAnsi" w:hAnsiTheme="majorHAnsi"/>
        </w:rPr>
        <w:t>ith L</w:t>
      </w:r>
      <w:r w:rsidRPr="007D0EFD">
        <w:rPr>
          <w:rFonts w:asciiTheme="majorHAnsi" w:hAnsiTheme="majorHAnsi"/>
        </w:rPr>
        <w:t xml:space="preserve">inda </w:t>
      </w:r>
      <w:proofErr w:type="spellStart"/>
      <w:r w:rsidRPr="007D0EFD">
        <w:rPr>
          <w:rFonts w:asciiTheme="majorHAnsi" w:hAnsiTheme="majorHAnsi"/>
        </w:rPr>
        <w:t>Familiglio</w:t>
      </w:r>
      <w:proofErr w:type="spellEnd"/>
      <w:r w:rsidRPr="007D0EFD">
        <w:rPr>
          <w:rFonts w:asciiTheme="majorHAnsi" w:hAnsiTheme="majorHAnsi"/>
        </w:rPr>
        <w:t xml:space="preserve"> and Carol Havens at the Physician’s Intensive session, 29</w:t>
      </w:r>
      <w:r w:rsidRPr="007D0EFD">
        <w:rPr>
          <w:rFonts w:asciiTheme="majorHAnsi" w:hAnsiTheme="majorHAnsi"/>
          <w:vertAlign w:val="superscript"/>
        </w:rPr>
        <w:t>th</w:t>
      </w:r>
      <w:r w:rsidRPr="007D0EFD">
        <w:rPr>
          <w:rFonts w:asciiTheme="majorHAnsi" w:hAnsiTheme="majorHAnsi"/>
        </w:rPr>
        <w:t xml:space="preserve"> Annual Meeting, Alliance for CME, January 24, 2004. </w:t>
      </w:r>
    </w:p>
    <w:p w14:paraId="2AE89B8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outcomes to plan CME”,</w:t>
      </w:r>
      <w:r w:rsidRPr="007D0EFD">
        <w:rPr>
          <w:rFonts w:asciiTheme="majorHAnsi" w:hAnsiTheme="majorHAnsi"/>
        </w:rPr>
        <w:t xml:space="preserve"> presentation at the Physician Intensive Session, 28</w:t>
      </w:r>
      <w:r w:rsidRPr="007D0EFD">
        <w:rPr>
          <w:rFonts w:asciiTheme="majorHAnsi" w:hAnsiTheme="majorHAnsi"/>
          <w:vertAlign w:val="superscript"/>
        </w:rPr>
        <w:t>th</w:t>
      </w:r>
      <w:r w:rsidRPr="007D0EFD">
        <w:rPr>
          <w:rFonts w:asciiTheme="majorHAnsi" w:hAnsiTheme="majorHAnsi"/>
        </w:rPr>
        <w:t xml:space="preserve"> Annual Meeting, Alliance for CME, Dallas, Texas, February 1, 2003.</w:t>
      </w:r>
    </w:p>
    <w:p w14:paraId="38A30FA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“CQI in the CME Office”,</w:t>
      </w:r>
      <w:r w:rsidRPr="007D0EFD">
        <w:rPr>
          <w:rFonts w:asciiTheme="majorHAnsi" w:hAnsiTheme="majorHAnsi"/>
        </w:rPr>
        <w:t xml:space="preserve"> panel presentation and discussion with Lance Hale, 28</w:t>
      </w:r>
      <w:r w:rsidRPr="007D0EFD">
        <w:rPr>
          <w:rFonts w:asciiTheme="majorHAnsi" w:hAnsiTheme="majorHAnsi"/>
          <w:vertAlign w:val="superscript"/>
        </w:rPr>
        <w:t>th</w:t>
      </w:r>
      <w:r w:rsidRPr="007D0EFD">
        <w:rPr>
          <w:rFonts w:asciiTheme="majorHAnsi" w:hAnsiTheme="majorHAnsi"/>
        </w:rPr>
        <w:t xml:space="preserve"> Annual Meeting, Alliance for CME, Dallas, Texas, February 1, 2003.</w:t>
      </w:r>
    </w:p>
    <w:p w14:paraId="629CB82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outcomes to plan CME”,</w:t>
      </w:r>
      <w:r w:rsidRPr="007D0EFD">
        <w:rPr>
          <w:rFonts w:asciiTheme="majorHAnsi" w:hAnsiTheme="majorHAnsi"/>
        </w:rPr>
        <w:t xml:space="preserve"> Case presentation and discussion with </w:t>
      </w:r>
      <w:proofErr w:type="spellStart"/>
      <w:r w:rsidRPr="007D0EFD">
        <w:rPr>
          <w:rFonts w:asciiTheme="majorHAnsi" w:hAnsiTheme="majorHAnsi"/>
        </w:rPr>
        <w:t>K.M.Tan</w:t>
      </w:r>
      <w:proofErr w:type="spellEnd"/>
      <w:r w:rsidRPr="007D0EFD">
        <w:rPr>
          <w:rFonts w:asciiTheme="majorHAnsi" w:hAnsiTheme="majorHAnsi"/>
        </w:rPr>
        <w:t>, Carol Havens, and Angela Stone, 28</w:t>
      </w:r>
      <w:r w:rsidRPr="007D0EFD">
        <w:rPr>
          <w:rFonts w:asciiTheme="majorHAnsi" w:hAnsiTheme="majorHAnsi"/>
          <w:vertAlign w:val="superscript"/>
        </w:rPr>
        <w:t>th</w:t>
      </w:r>
      <w:r w:rsidRPr="007D0EFD">
        <w:rPr>
          <w:rFonts w:asciiTheme="majorHAnsi" w:hAnsiTheme="majorHAnsi"/>
        </w:rPr>
        <w:t xml:space="preserve"> Annual Meeting, Alliance for CME, </w:t>
      </w:r>
      <w:bookmarkStart w:id="1" w:name="OLE_LINK1"/>
      <w:r w:rsidRPr="007D0EFD">
        <w:rPr>
          <w:rFonts w:asciiTheme="majorHAnsi" w:hAnsiTheme="majorHAnsi"/>
        </w:rPr>
        <w:t>Dallas, Texas, January 30, 2003</w:t>
      </w:r>
      <w:bookmarkEnd w:id="1"/>
      <w:r w:rsidRPr="007D0EFD">
        <w:rPr>
          <w:rFonts w:asciiTheme="majorHAnsi" w:hAnsiTheme="majorHAnsi"/>
        </w:rPr>
        <w:t>.</w:t>
      </w:r>
    </w:p>
    <w:p w14:paraId="3150E637"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“Implementing Evidence-Based Medicine: Providing a step ladder to overcome the barriers: does it help?”</w:t>
      </w:r>
      <w:r w:rsidRPr="007D0EFD">
        <w:rPr>
          <w:rFonts w:asciiTheme="majorHAnsi" w:hAnsiTheme="majorHAnsi"/>
        </w:rPr>
        <w:t xml:space="preserve">  Presentation and discussion with Angela Stone, </w:t>
      </w:r>
      <w:bookmarkStart w:id="2" w:name="OLE_LINK2"/>
      <w:r w:rsidRPr="007D0EFD">
        <w:rPr>
          <w:rFonts w:asciiTheme="majorHAnsi" w:hAnsiTheme="majorHAnsi"/>
        </w:rPr>
        <w:t>28</w:t>
      </w:r>
      <w:r w:rsidRPr="007D0EFD">
        <w:rPr>
          <w:rFonts w:asciiTheme="majorHAnsi" w:hAnsiTheme="majorHAnsi"/>
          <w:vertAlign w:val="superscript"/>
        </w:rPr>
        <w:t>th</w:t>
      </w:r>
      <w:r w:rsidRPr="007D0EFD">
        <w:rPr>
          <w:rFonts w:asciiTheme="majorHAnsi" w:hAnsiTheme="majorHAnsi"/>
        </w:rPr>
        <w:t xml:space="preserve"> Annual Conference, Alliance for CME, Dallas, Texas, January 30, 2003</w:t>
      </w:r>
    </w:p>
    <w:bookmarkEnd w:id="2"/>
    <w:p w14:paraId="079C9B1C"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“The work of CME: Roles and responsibilities of CME Coordinators.”</w:t>
      </w:r>
      <w:r w:rsidRPr="007D0EFD">
        <w:rPr>
          <w:rFonts w:asciiTheme="majorHAnsi" w:hAnsiTheme="majorHAnsi"/>
        </w:rPr>
        <w:t xml:space="preserve">  Presentation and discussion, 28</w:t>
      </w:r>
      <w:r w:rsidRPr="007D0EFD">
        <w:rPr>
          <w:rFonts w:asciiTheme="majorHAnsi" w:hAnsiTheme="majorHAnsi"/>
          <w:vertAlign w:val="superscript"/>
        </w:rPr>
        <w:t>th</w:t>
      </w:r>
      <w:r w:rsidRPr="007D0EFD">
        <w:rPr>
          <w:rFonts w:asciiTheme="majorHAnsi" w:hAnsiTheme="majorHAnsi"/>
        </w:rPr>
        <w:t xml:space="preserve"> Annual Conference, Alliance for CME, Dallas, Texas, January 30, 2003.</w:t>
      </w:r>
    </w:p>
    <w:p w14:paraId="1DF72D75" w14:textId="77777777" w:rsidR="000F50E5" w:rsidRPr="007D0EFD" w:rsidRDefault="000F50E5" w:rsidP="00CB354E">
      <w:pPr>
        <w:pStyle w:val="List2"/>
        <w:numPr>
          <w:ilvl w:val="0"/>
          <w:numId w:val="39"/>
        </w:numPr>
        <w:rPr>
          <w:rFonts w:asciiTheme="majorHAnsi" w:hAnsiTheme="majorHAnsi"/>
        </w:rPr>
      </w:pPr>
      <w:r w:rsidRPr="007D0EFD">
        <w:rPr>
          <w:rFonts w:asciiTheme="majorHAnsi" w:hAnsiTheme="majorHAnsi"/>
          <w:b/>
        </w:rPr>
        <w:t>“Practice-based learning and improvement”,</w:t>
      </w:r>
      <w:r w:rsidRPr="007D0EFD">
        <w:rPr>
          <w:rFonts w:asciiTheme="majorHAnsi" w:hAnsiTheme="majorHAnsi"/>
        </w:rPr>
        <w:t xml:space="preserve">  Presented at the Thought Leaders in CME Conference, Atlanta, Georgia, October 28, 2002.</w:t>
      </w:r>
    </w:p>
    <w:p w14:paraId="2E97A265" w14:textId="77777777" w:rsidR="000F50E5" w:rsidRPr="007D0EFD" w:rsidRDefault="000F50E5" w:rsidP="00CB354E">
      <w:pPr>
        <w:pStyle w:val="List2"/>
        <w:numPr>
          <w:ilvl w:val="0"/>
          <w:numId w:val="39"/>
        </w:numPr>
        <w:rPr>
          <w:rFonts w:asciiTheme="majorHAnsi" w:hAnsiTheme="majorHAnsi"/>
        </w:rPr>
      </w:pPr>
      <w:r w:rsidRPr="007D0EFD">
        <w:rPr>
          <w:rFonts w:asciiTheme="majorHAnsi" w:hAnsiTheme="majorHAnsi"/>
          <w:b/>
        </w:rPr>
        <w:t>“Practice-based CME”.</w:t>
      </w:r>
      <w:r w:rsidRPr="007D0EFD">
        <w:rPr>
          <w:rFonts w:asciiTheme="majorHAnsi" w:hAnsiTheme="majorHAnsi"/>
        </w:rPr>
        <w:t xml:space="preserve"> Presented at the Leadership in CME Conference, Duke University, September 24, 2002.</w:t>
      </w:r>
    </w:p>
    <w:p w14:paraId="0A3DBBB6" w14:textId="77777777" w:rsidR="000F50E5" w:rsidRPr="007D0EFD" w:rsidRDefault="000F50E5" w:rsidP="00CB354E">
      <w:pPr>
        <w:pStyle w:val="Heading1"/>
        <w:keepNext w:val="0"/>
        <w:numPr>
          <w:ilvl w:val="0"/>
          <w:numId w:val="39"/>
        </w:numPr>
        <w:rPr>
          <w:rFonts w:asciiTheme="majorHAnsi" w:hAnsiTheme="majorHAnsi"/>
          <w:b w:val="0"/>
        </w:rPr>
      </w:pPr>
      <w:r w:rsidRPr="007D0EFD">
        <w:rPr>
          <w:rFonts w:asciiTheme="majorHAnsi" w:hAnsiTheme="majorHAnsi"/>
        </w:rPr>
        <w:t>“Professional Development for Physicians in CME”,</w:t>
      </w:r>
      <w:r w:rsidRPr="007D0EFD">
        <w:rPr>
          <w:rFonts w:asciiTheme="majorHAnsi" w:hAnsiTheme="majorHAnsi"/>
          <w:b w:val="0"/>
        </w:rPr>
        <w:t xml:space="preserve"> Physician Intensive Session, 27</w:t>
      </w:r>
      <w:r w:rsidRPr="007D0EFD">
        <w:rPr>
          <w:rFonts w:asciiTheme="majorHAnsi" w:hAnsiTheme="majorHAnsi"/>
          <w:b w:val="0"/>
          <w:vertAlign w:val="superscript"/>
        </w:rPr>
        <w:t>th</w:t>
      </w:r>
      <w:r w:rsidRPr="007D0EFD">
        <w:rPr>
          <w:rFonts w:asciiTheme="majorHAnsi" w:hAnsiTheme="majorHAnsi"/>
          <w:b w:val="0"/>
        </w:rPr>
        <w:t xml:space="preserve"> Annual Meeting, Alliance for CME, Orlando, February 2, 2002.</w:t>
      </w:r>
    </w:p>
    <w:p w14:paraId="7D56DF6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“CME Outcomes: Efforts in the Field, Mini-Plenary Session”</w:t>
      </w:r>
      <w:r w:rsidRPr="007D0EFD">
        <w:rPr>
          <w:rFonts w:asciiTheme="majorHAnsi" w:hAnsiTheme="majorHAnsi"/>
        </w:rPr>
        <w:t xml:space="preserve"> with K. M. Tan, Linda Casebeer, Carol Havens, and George Mejicano, 27</w:t>
      </w:r>
      <w:r w:rsidRPr="007D0EFD">
        <w:rPr>
          <w:rFonts w:asciiTheme="majorHAnsi" w:hAnsiTheme="majorHAnsi"/>
          <w:vertAlign w:val="superscript"/>
        </w:rPr>
        <w:t>th</w:t>
      </w:r>
      <w:r w:rsidRPr="007D0EFD">
        <w:rPr>
          <w:rFonts w:asciiTheme="majorHAnsi" w:hAnsiTheme="majorHAnsi"/>
        </w:rPr>
        <w:t xml:space="preserve"> Annual Meeting, Alliance for CME, Orlando, February 1, 2002.</w:t>
      </w:r>
    </w:p>
    <w:p w14:paraId="08C450C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“WWW: Examples Of What’s Happening and The Impact On CME Providers, Participants, Supporters, and Faculty”</w:t>
      </w:r>
      <w:r w:rsidRPr="007D0EFD">
        <w:rPr>
          <w:rFonts w:asciiTheme="majorHAnsi" w:hAnsiTheme="majorHAnsi"/>
        </w:rPr>
        <w:t xml:space="preserve">, panel presentation and discussion with Jann Balmer, Henry </w:t>
      </w:r>
      <w:proofErr w:type="spellStart"/>
      <w:r w:rsidRPr="007D0EFD">
        <w:rPr>
          <w:rFonts w:asciiTheme="majorHAnsi" w:hAnsiTheme="majorHAnsi"/>
        </w:rPr>
        <w:t>Slotnick</w:t>
      </w:r>
      <w:proofErr w:type="spellEnd"/>
      <w:r w:rsidRPr="007D0EFD">
        <w:rPr>
          <w:rFonts w:asciiTheme="majorHAnsi" w:hAnsiTheme="majorHAnsi"/>
        </w:rPr>
        <w:t>, and Harry Gallis, 26</w:t>
      </w:r>
      <w:r w:rsidRPr="007D0EFD">
        <w:rPr>
          <w:rFonts w:asciiTheme="majorHAnsi" w:hAnsiTheme="majorHAnsi"/>
          <w:vertAlign w:val="superscript"/>
        </w:rPr>
        <w:t>th</w:t>
      </w:r>
      <w:r w:rsidRPr="007D0EFD">
        <w:rPr>
          <w:rFonts w:asciiTheme="majorHAnsi" w:hAnsiTheme="majorHAnsi"/>
        </w:rPr>
        <w:t xml:space="preserve"> Annual Meeting, Alliance for CME, San Francisco, January 24-27, 2001.</w:t>
      </w:r>
    </w:p>
    <w:p w14:paraId="6E5C83B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“CME Congress 2000: The Future for the Profession, The Provider Venues, and the CME Professional”</w:t>
      </w:r>
      <w:r w:rsidRPr="007D0EFD">
        <w:rPr>
          <w:rFonts w:asciiTheme="majorHAnsi" w:hAnsiTheme="majorHAnsi"/>
        </w:rPr>
        <w:t>,  panel presentation and discussion with Joseph Green, Barbara Barnes, Robert Fox, James Leist, Jocelyn Lockyer, and John Parboosingh, 26</w:t>
      </w:r>
      <w:r w:rsidRPr="007D0EFD">
        <w:rPr>
          <w:rFonts w:asciiTheme="majorHAnsi" w:hAnsiTheme="majorHAnsi"/>
          <w:vertAlign w:val="superscript"/>
        </w:rPr>
        <w:t>th</w:t>
      </w:r>
      <w:r w:rsidRPr="007D0EFD">
        <w:rPr>
          <w:rFonts w:asciiTheme="majorHAnsi" w:hAnsiTheme="majorHAnsi"/>
        </w:rPr>
        <w:t xml:space="preserve"> Annual Meeting, Alliance for CME, San Francisco, January 24-27, 2001.</w:t>
      </w:r>
    </w:p>
    <w:p w14:paraId="6E36DD7F"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Outcomes to Plan More Effective CME for Physicians”</w:t>
      </w:r>
      <w:r w:rsidRPr="007D0EFD">
        <w:rPr>
          <w:rFonts w:asciiTheme="majorHAnsi" w:hAnsiTheme="majorHAnsi"/>
        </w:rPr>
        <w:t xml:space="preserve"> presented at the Tenth Annual Tennessee Conference on Continuing Medical Education, Nashville, December 7, 2000.</w:t>
      </w:r>
    </w:p>
    <w:p w14:paraId="49DC4A7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Outcomes-based CME as Part of a Strategy to Improve Physician Performance”</w:t>
      </w:r>
      <w:r w:rsidRPr="007D0EFD">
        <w:rPr>
          <w:rFonts w:asciiTheme="majorHAnsi" w:hAnsiTheme="majorHAnsi"/>
        </w:rPr>
        <w:t xml:space="preserve"> presented at the Annual CME Meeting of the California Medical Association, Costa Mesa, May 5, 2000.</w:t>
      </w:r>
    </w:p>
    <w:p w14:paraId="2320D441"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“Workplace CME: Linking Action Problems with Knowledge Resources”</w:t>
      </w:r>
      <w:r w:rsidRPr="007D0EFD">
        <w:rPr>
          <w:rFonts w:asciiTheme="majorHAnsi" w:hAnsiTheme="majorHAnsi"/>
        </w:rPr>
        <w:t xml:space="preserve"> panel presentation and discussion with Joseph Green, David Davis, Marcia Jackson, Barbara Barnes, </w:t>
      </w:r>
      <w:r w:rsidRPr="007D0EFD">
        <w:rPr>
          <w:rFonts w:asciiTheme="majorHAnsi" w:hAnsiTheme="majorHAnsi"/>
        </w:rPr>
        <w:lastRenderedPageBreak/>
        <w:t xml:space="preserve">John Parboosingh, and James Leist at the Congress 2000: A CME Summit on the Practices, Opportunities, and Priorities for the New </w:t>
      </w:r>
      <w:proofErr w:type="spellStart"/>
      <w:r w:rsidRPr="007D0EFD">
        <w:rPr>
          <w:rFonts w:asciiTheme="majorHAnsi" w:hAnsiTheme="majorHAnsi"/>
        </w:rPr>
        <w:t>Millenium</w:t>
      </w:r>
      <w:proofErr w:type="spellEnd"/>
      <w:r w:rsidRPr="007D0EFD">
        <w:rPr>
          <w:rFonts w:asciiTheme="majorHAnsi" w:hAnsiTheme="majorHAnsi"/>
        </w:rPr>
        <w:t>, Los Angeles, April 15, 2000.</w:t>
      </w:r>
    </w:p>
    <w:p w14:paraId="3D7B771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Deciding the Success of Educational Interventions”,</w:t>
      </w:r>
      <w:r w:rsidRPr="007D0EFD">
        <w:rPr>
          <w:rFonts w:asciiTheme="majorHAnsi" w:hAnsiTheme="majorHAnsi"/>
        </w:rPr>
        <w:t xml:space="preserve"> with Robert Fox, Paul Mazmanian, and Penny Jennett at the Congress 2000: A CME Summit on the Practices, Opportunities, and Priorities for the New </w:t>
      </w:r>
      <w:proofErr w:type="spellStart"/>
      <w:r w:rsidRPr="007D0EFD">
        <w:rPr>
          <w:rFonts w:asciiTheme="majorHAnsi" w:hAnsiTheme="majorHAnsi"/>
        </w:rPr>
        <w:t>Millenium</w:t>
      </w:r>
      <w:proofErr w:type="spellEnd"/>
      <w:r w:rsidRPr="007D0EFD">
        <w:rPr>
          <w:rFonts w:asciiTheme="majorHAnsi" w:hAnsiTheme="majorHAnsi"/>
        </w:rPr>
        <w:t>, Los Angeles, April 15, 2000.</w:t>
      </w:r>
    </w:p>
    <w:p w14:paraId="4495618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 xml:space="preserve">“The New Paradigm in the New </w:t>
      </w:r>
      <w:proofErr w:type="spellStart"/>
      <w:r w:rsidRPr="007D0EFD">
        <w:rPr>
          <w:rFonts w:asciiTheme="majorHAnsi" w:hAnsiTheme="majorHAnsi"/>
          <w:b/>
        </w:rPr>
        <w:t>Millenium</w:t>
      </w:r>
      <w:proofErr w:type="spellEnd"/>
      <w:r w:rsidRPr="007D0EFD">
        <w:rPr>
          <w:rFonts w:asciiTheme="majorHAnsi" w:hAnsiTheme="majorHAnsi"/>
          <w:b/>
        </w:rPr>
        <w:t>: Are We Seizing the Opportunity to Change CME?”</w:t>
      </w:r>
      <w:r w:rsidRPr="007D0EFD">
        <w:rPr>
          <w:rFonts w:asciiTheme="majorHAnsi" w:hAnsiTheme="majorHAnsi"/>
        </w:rPr>
        <w:t xml:space="preserve"> with Robert E. Kristofco at the Congress 2000: A CME Summit on the Practices, Opportunities, and Priorities for the New </w:t>
      </w:r>
      <w:proofErr w:type="spellStart"/>
      <w:r w:rsidRPr="007D0EFD">
        <w:rPr>
          <w:rFonts w:asciiTheme="majorHAnsi" w:hAnsiTheme="majorHAnsi"/>
        </w:rPr>
        <w:t>Millenium</w:t>
      </w:r>
      <w:proofErr w:type="spellEnd"/>
      <w:r w:rsidRPr="007D0EFD">
        <w:rPr>
          <w:rFonts w:asciiTheme="majorHAnsi" w:hAnsiTheme="majorHAnsi"/>
        </w:rPr>
        <w:t>, Los Angeles, April 12, 2000.</w:t>
      </w:r>
    </w:p>
    <w:p w14:paraId="31CBA1F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Outcomes to Plan More Effective CME”,</w:t>
      </w:r>
      <w:r w:rsidRPr="007D0EFD">
        <w:rPr>
          <w:rFonts w:asciiTheme="majorHAnsi" w:hAnsiTheme="majorHAnsi"/>
        </w:rPr>
        <w:t xml:space="preserve"> with Linda Casebeer, David Davis, Martha </w:t>
      </w:r>
      <w:proofErr w:type="spellStart"/>
      <w:r w:rsidRPr="007D0EFD">
        <w:rPr>
          <w:rFonts w:asciiTheme="majorHAnsi" w:hAnsiTheme="majorHAnsi"/>
        </w:rPr>
        <w:t>Moores</w:t>
      </w:r>
      <w:proofErr w:type="spellEnd"/>
      <w:r w:rsidRPr="007D0EFD">
        <w:rPr>
          <w:rFonts w:asciiTheme="majorHAnsi" w:hAnsiTheme="majorHAnsi"/>
        </w:rPr>
        <w:t>, Lynne Sinclair, KM Tan, Anne Taylor-Vaisey, panel presentation and discussion at the Alliance for CME Annual Conference, New Orleans, January 21, 2000.</w:t>
      </w:r>
    </w:p>
    <w:p w14:paraId="6C11F286"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“Best Practice CME”,</w:t>
      </w:r>
      <w:r w:rsidRPr="007D0EFD">
        <w:rPr>
          <w:rFonts w:asciiTheme="majorHAnsi" w:hAnsiTheme="majorHAnsi"/>
        </w:rPr>
        <w:t xml:space="preserve"> Presented at Duke University Office of CME Staff Conference, November 14, 1999.</w:t>
      </w:r>
    </w:p>
    <w:p w14:paraId="0791DE71"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“Measuring the Effectiveness of CME”,</w:t>
      </w:r>
      <w:r w:rsidRPr="007D0EFD">
        <w:rPr>
          <w:rFonts w:asciiTheme="majorHAnsi" w:hAnsiTheme="majorHAnsi"/>
        </w:rPr>
        <w:t xml:space="preserve"> with Murray </w:t>
      </w:r>
      <w:proofErr w:type="spellStart"/>
      <w:r w:rsidRPr="007D0EFD">
        <w:rPr>
          <w:rFonts w:asciiTheme="majorHAnsi" w:hAnsiTheme="majorHAnsi"/>
        </w:rPr>
        <w:t>Kopelow</w:t>
      </w:r>
      <w:proofErr w:type="spellEnd"/>
      <w:r w:rsidRPr="007D0EFD">
        <w:rPr>
          <w:rFonts w:asciiTheme="majorHAnsi" w:hAnsiTheme="majorHAnsi"/>
        </w:rPr>
        <w:t>, presented at the ACCME workshop, Chicago, Monday, August 30, 1999</w:t>
      </w:r>
    </w:p>
    <w:p w14:paraId="020F4DE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and Evaluation”,</w:t>
      </w:r>
      <w:r w:rsidRPr="007D0EFD">
        <w:rPr>
          <w:rFonts w:asciiTheme="majorHAnsi" w:hAnsiTheme="majorHAnsi"/>
        </w:rPr>
        <w:t xml:space="preserve"> with Marcella Hollinger, workshop offered at the Alliance for CME Fall Institute, CME: The Basics, Saturday, August 28, 1999.</w:t>
      </w:r>
    </w:p>
    <w:p w14:paraId="202D2B68"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“Measuring the Effectiveness of CME”,</w:t>
      </w:r>
      <w:r w:rsidRPr="007D0EFD">
        <w:rPr>
          <w:rFonts w:asciiTheme="majorHAnsi" w:hAnsiTheme="majorHAnsi"/>
        </w:rPr>
        <w:t xml:space="preserve"> with Murray </w:t>
      </w:r>
      <w:proofErr w:type="spellStart"/>
      <w:r w:rsidRPr="007D0EFD">
        <w:rPr>
          <w:rFonts w:asciiTheme="majorHAnsi" w:hAnsiTheme="majorHAnsi"/>
        </w:rPr>
        <w:t>Kopelow</w:t>
      </w:r>
      <w:proofErr w:type="spellEnd"/>
      <w:r w:rsidRPr="007D0EFD">
        <w:rPr>
          <w:rFonts w:asciiTheme="majorHAnsi" w:hAnsiTheme="majorHAnsi"/>
        </w:rPr>
        <w:t>, presented at the ACCME workshop, Chicago, Saturday, April 17, 1999</w:t>
      </w:r>
    </w:p>
    <w:p w14:paraId="7FE6F1FF"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Performance Improvement Strategies to Plan More Effective CME”,</w:t>
      </w:r>
      <w:r w:rsidRPr="007D0EFD">
        <w:rPr>
          <w:rFonts w:asciiTheme="majorHAnsi" w:hAnsiTheme="majorHAnsi"/>
        </w:rPr>
        <w:t xml:space="preserve"> with Mark Cheren at the Alliance for CME Annual Meeting, Saturday, January 30, 1999.</w:t>
      </w:r>
    </w:p>
    <w:p w14:paraId="59DEC3D6"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“Combining Needs Assessment and Evaluation in Planning CME Activities”,</w:t>
      </w:r>
      <w:r w:rsidRPr="007D0EFD">
        <w:rPr>
          <w:rFonts w:asciiTheme="majorHAnsi" w:hAnsiTheme="majorHAnsi"/>
        </w:rPr>
        <w:t xml:space="preserve"> with Linda Casebeer, at the Alliance for CME Annual Meeting, Atlanta, Saturday, January 30, 1999.</w:t>
      </w:r>
    </w:p>
    <w:p w14:paraId="520BE0D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“Changing Physician Behavior and Improving Health Outcomes Using Practice-Based CME Formats”,</w:t>
      </w:r>
      <w:r w:rsidRPr="007D0EFD">
        <w:rPr>
          <w:rFonts w:asciiTheme="majorHAnsi" w:hAnsiTheme="majorHAnsi"/>
        </w:rPr>
        <w:t xml:space="preserve"> with Peter Margolis and Carole </w:t>
      </w:r>
      <w:proofErr w:type="spellStart"/>
      <w:r w:rsidRPr="007D0EFD">
        <w:rPr>
          <w:rFonts w:asciiTheme="majorHAnsi" w:hAnsiTheme="majorHAnsi"/>
        </w:rPr>
        <w:t>Lannon</w:t>
      </w:r>
      <w:proofErr w:type="spellEnd"/>
      <w:r w:rsidRPr="007D0EFD">
        <w:rPr>
          <w:rFonts w:asciiTheme="majorHAnsi" w:hAnsiTheme="majorHAnsi"/>
        </w:rPr>
        <w:t xml:space="preserve"> at the Alliance for CME Annual Meeting, Atlanta, Saturday, January 30, 1999.</w:t>
      </w:r>
    </w:p>
    <w:p w14:paraId="2CBDEB8E"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“The Clinical Practice as a Learning Laboratory”,</w:t>
      </w:r>
      <w:r w:rsidRPr="007D0EFD">
        <w:rPr>
          <w:rFonts w:asciiTheme="majorHAnsi" w:hAnsiTheme="majorHAnsi"/>
        </w:rPr>
        <w:t xml:space="preserve"> panel discussion with Harry Gallis, Brent James, and Larry </w:t>
      </w:r>
      <w:proofErr w:type="spellStart"/>
      <w:r w:rsidRPr="007D0EFD">
        <w:rPr>
          <w:rFonts w:asciiTheme="majorHAnsi" w:hAnsiTheme="majorHAnsi"/>
        </w:rPr>
        <w:t>Staker</w:t>
      </w:r>
      <w:proofErr w:type="spellEnd"/>
      <w:r w:rsidRPr="007D0EFD">
        <w:rPr>
          <w:rFonts w:asciiTheme="majorHAnsi" w:hAnsiTheme="majorHAnsi"/>
        </w:rPr>
        <w:t xml:space="preserve"> at the Alliance for CME Annual Meeting, Atlanta, Thursday, January 28, 1999.</w:t>
      </w:r>
    </w:p>
    <w:p w14:paraId="0D0270B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“Best Practice in CME: Two Venues”,</w:t>
      </w:r>
      <w:r w:rsidRPr="007D0EFD">
        <w:rPr>
          <w:rFonts w:asciiTheme="majorHAnsi" w:hAnsiTheme="majorHAnsi"/>
        </w:rPr>
        <w:t xml:space="preserve"> presentation at the 1998 Annual Meeting of the Society of Medical College Directors of CME, Ottawa, April 25, 1998</w:t>
      </w:r>
    </w:p>
    <w:p w14:paraId="31AA026E"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“Practice-based CME Using Office Systems”,</w:t>
      </w:r>
      <w:r w:rsidRPr="007D0EFD">
        <w:rPr>
          <w:rFonts w:asciiTheme="majorHAnsi" w:hAnsiTheme="majorHAnsi"/>
        </w:rPr>
        <w:t xml:space="preserve"> presentation at the 1998 Annual Meeting of the Society of Medical College Directors of CME, Ottawa, April 25, 1998</w:t>
      </w:r>
    </w:p>
    <w:p w14:paraId="622BFE6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“How Does Assessment Drive Learning in Medical Education”,</w:t>
      </w:r>
      <w:r w:rsidRPr="007D0EFD">
        <w:rPr>
          <w:rFonts w:asciiTheme="majorHAnsi" w:hAnsiTheme="majorHAnsi"/>
        </w:rPr>
        <w:t xml:space="preserve"> plenary panel presentation with Emil Petrusa, Gayle </w:t>
      </w:r>
      <w:proofErr w:type="spellStart"/>
      <w:r w:rsidRPr="007D0EFD">
        <w:rPr>
          <w:rFonts w:asciiTheme="majorHAnsi" w:hAnsiTheme="majorHAnsi"/>
        </w:rPr>
        <w:t>Gliva-McConvey</w:t>
      </w:r>
      <w:proofErr w:type="spellEnd"/>
      <w:r w:rsidRPr="007D0EFD">
        <w:rPr>
          <w:rFonts w:asciiTheme="majorHAnsi" w:hAnsiTheme="majorHAnsi"/>
        </w:rPr>
        <w:t>, Robert Galbraith, Ruth-Marie Fincher, and Sheila Chauvin, at 1998 Annual Meeting of the Southern Group on Educational Affairs, March 13, 1998.</w:t>
      </w:r>
    </w:p>
    <w:p w14:paraId="4CCC1B26"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“Continuing Education of the Future: Leadership and Successful Strategies”,</w:t>
      </w:r>
      <w:r w:rsidRPr="007D0EFD">
        <w:rPr>
          <w:rFonts w:asciiTheme="majorHAnsi" w:hAnsiTheme="majorHAnsi"/>
        </w:rPr>
        <w:t xml:space="preserve"> panel discussion with Robert </w:t>
      </w:r>
      <w:proofErr w:type="spellStart"/>
      <w:r w:rsidRPr="007D0EFD">
        <w:rPr>
          <w:rFonts w:asciiTheme="majorHAnsi" w:hAnsiTheme="majorHAnsi"/>
        </w:rPr>
        <w:t>Pyatt</w:t>
      </w:r>
      <w:proofErr w:type="spellEnd"/>
      <w:r w:rsidRPr="007D0EFD">
        <w:rPr>
          <w:rFonts w:asciiTheme="majorHAnsi" w:hAnsiTheme="majorHAnsi"/>
        </w:rPr>
        <w:t>, Joseph Green, James Leist, and Robert Kristofco at the Alliance for CME Annual Meeting, Saturday, January 31, 1998.</w:t>
      </w:r>
    </w:p>
    <w:p w14:paraId="4D3A573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Basics”,</w:t>
      </w:r>
      <w:r w:rsidRPr="007D0EFD">
        <w:rPr>
          <w:rFonts w:asciiTheme="majorHAnsi" w:hAnsiTheme="majorHAnsi"/>
        </w:rPr>
        <w:t xml:space="preserve"> workshop at the Alliance for CME Annual Meeting, Friday, January 30, 1998.</w:t>
      </w:r>
    </w:p>
    <w:p w14:paraId="5230039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“Practice-based Needs Assessment: Integrating CME and Practice-based Quality Improvement”,</w:t>
      </w:r>
      <w:r w:rsidRPr="007D0EFD">
        <w:rPr>
          <w:rFonts w:asciiTheme="majorHAnsi" w:hAnsiTheme="majorHAnsi"/>
        </w:rPr>
        <w:t xml:space="preserve"> workshop at the Alliance for CME Annual Meeting, January 29, 1998.</w:t>
      </w:r>
    </w:p>
    <w:p w14:paraId="1705827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“Medical Schools, CME, and the Future”,</w:t>
      </w:r>
      <w:r w:rsidRPr="007D0EFD">
        <w:rPr>
          <w:rFonts w:asciiTheme="majorHAnsi" w:hAnsiTheme="majorHAnsi"/>
        </w:rPr>
        <w:t xml:space="preserve"> panel discussion with Barbara Barnes and Robert Kristofco at the Alliance for CME Annual Meeting, Thursday, January 29, 1998.</w:t>
      </w:r>
    </w:p>
    <w:p w14:paraId="496A7F7F"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w:t>
      </w:r>
      <w:r w:rsidRPr="007D0EFD">
        <w:rPr>
          <w:rFonts w:asciiTheme="majorHAnsi" w:hAnsiTheme="majorHAnsi"/>
        </w:rPr>
        <w:t xml:space="preserve"> presentation to the Directors of Medical Education meeting of the </w:t>
      </w:r>
      <w:r w:rsidR="0077078D" w:rsidRPr="007D0EFD">
        <w:rPr>
          <w:rFonts w:asciiTheme="majorHAnsi" w:hAnsiTheme="majorHAnsi"/>
        </w:rPr>
        <w:t>Massachusetts</w:t>
      </w:r>
      <w:r w:rsidRPr="007D0EFD">
        <w:rPr>
          <w:rFonts w:asciiTheme="majorHAnsi" w:hAnsiTheme="majorHAnsi"/>
        </w:rPr>
        <w:t xml:space="preserve"> Medical Society, December 3, 1997, Waltham </w:t>
      </w:r>
      <w:r w:rsidR="0077078D" w:rsidRPr="007D0EFD">
        <w:rPr>
          <w:rFonts w:asciiTheme="majorHAnsi" w:hAnsiTheme="majorHAnsi"/>
        </w:rPr>
        <w:t>Massachusetts</w:t>
      </w:r>
      <w:r w:rsidRPr="007D0EFD">
        <w:rPr>
          <w:rFonts w:asciiTheme="majorHAnsi" w:hAnsiTheme="majorHAnsi"/>
        </w:rPr>
        <w:t>.</w:t>
      </w:r>
    </w:p>
    <w:p w14:paraId="15A9FF6F"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“An Exploratory Study of Needs Assessment Methods in Regional Education Settings”,</w:t>
      </w:r>
      <w:r w:rsidRPr="007D0EFD">
        <w:rPr>
          <w:rFonts w:asciiTheme="majorHAnsi" w:hAnsiTheme="majorHAnsi"/>
        </w:rPr>
        <w:t xml:space="preserve"> with Carol </w:t>
      </w:r>
      <w:proofErr w:type="spellStart"/>
      <w:r w:rsidRPr="007D0EFD">
        <w:rPr>
          <w:rFonts w:asciiTheme="majorHAnsi" w:hAnsiTheme="majorHAnsi"/>
        </w:rPr>
        <w:t>Tresolini</w:t>
      </w:r>
      <w:proofErr w:type="spellEnd"/>
      <w:r w:rsidRPr="007D0EFD">
        <w:rPr>
          <w:rFonts w:asciiTheme="majorHAnsi" w:hAnsiTheme="majorHAnsi"/>
        </w:rPr>
        <w:t>, poster at the 108</w:t>
      </w:r>
      <w:r w:rsidRPr="007D0EFD">
        <w:rPr>
          <w:rFonts w:asciiTheme="majorHAnsi" w:hAnsiTheme="majorHAnsi"/>
          <w:vertAlign w:val="superscript"/>
        </w:rPr>
        <w:t>th</w:t>
      </w:r>
      <w:r w:rsidRPr="007D0EFD">
        <w:rPr>
          <w:rFonts w:asciiTheme="majorHAnsi" w:hAnsiTheme="majorHAnsi"/>
        </w:rPr>
        <w:t xml:space="preserve"> Annual AAMC Meeting, Washington DC, November 3, 1997.</w:t>
      </w:r>
    </w:p>
    <w:p w14:paraId="35B9061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“Positioning Academic CME in the New Healthcare Environment,”</w:t>
      </w:r>
      <w:r w:rsidRPr="007D0EFD">
        <w:rPr>
          <w:rFonts w:asciiTheme="majorHAnsi" w:hAnsiTheme="majorHAnsi"/>
        </w:rPr>
        <w:t xml:space="preserve"> presented at and moderated the plenary session of the Fall Meeting, Society for Academic CME,  “CME in Medical Schools: The Perspective of the Dean”,  Washington DC, November 1, 1997.</w:t>
      </w:r>
    </w:p>
    <w:p w14:paraId="162A6B4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“New Educational Design Modalities”</w:t>
      </w:r>
      <w:r w:rsidRPr="007D0EFD">
        <w:rPr>
          <w:rFonts w:asciiTheme="majorHAnsi" w:hAnsiTheme="majorHAnsi"/>
        </w:rPr>
        <w:t xml:space="preserve"> with Joseph S. Green, presented at the Alliance Institute, Developing New Skills in CME, Baltimore Maryland, October 11, 1997.</w:t>
      </w:r>
    </w:p>
    <w:p w14:paraId="7461757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lastRenderedPageBreak/>
        <w:t>“Continuing Medical Education: Do We Know How Well We Are Doing?”,</w:t>
      </w:r>
      <w:r w:rsidRPr="007D0EFD">
        <w:rPr>
          <w:rFonts w:asciiTheme="majorHAnsi" w:hAnsiTheme="majorHAnsi"/>
        </w:rPr>
        <w:t xml:space="preserve"> presented at Department of Medicine Grand Rounds, University of North Carolina Hospitals, October 2, 1997, Chapel Hill NC.</w:t>
      </w:r>
    </w:p>
    <w:p w14:paraId="59E4B37E"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 xml:space="preserve">“Improving Outcomes by Integrating Continuing Medical Education and Continuous Quality Improvement into Medical Practice” </w:t>
      </w:r>
      <w:r w:rsidRPr="007D0EFD">
        <w:rPr>
          <w:rFonts w:asciiTheme="majorHAnsi" w:hAnsiTheme="majorHAnsi"/>
        </w:rPr>
        <w:t xml:space="preserve">presented at the Foundation for Medical Excellence Annual Meeting, “Managed Care at the </w:t>
      </w:r>
      <w:proofErr w:type="spellStart"/>
      <w:r w:rsidRPr="007D0EFD">
        <w:rPr>
          <w:rFonts w:asciiTheme="majorHAnsi" w:hAnsiTheme="majorHAnsi"/>
        </w:rPr>
        <w:t>Millenium</w:t>
      </w:r>
      <w:proofErr w:type="spellEnd"/>
      <w:r w:rsidRPr="007D0EFD">
        <w:rPr>
          <w:rFonts w:asciiTheme="majorHAnsi" w:hAnsiTheme="majorHAnsi"/>
        </w:rPr>
        <w:t>: An Era of New Accountabilities”, September 19, 1997, Portland, Oregon.</w:t>
      </w:r>
    </w:p>
    <w:p w14:paraId="35C6D173"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“Prospects and Dilemmas in Managed Care for CME in Academic Medical Centers”</w:t>
      </w:r>
      <w:r w:rsidRPr="007D0EFD">
        <w:rPr>
          <w:rFonts w:asciiTheme="majorHAnsi" w:hAnsiTheme="majorHAnsi"/>
        </w:rPr>
        <w:t xml:space="preserve">  presented at the Spring Meeting of the Society of Medical College Directors of CME, San Diego, April 4, 1997.</w:t>
      </w:r>
    </w:p>
    <w:p w14:paraId="275DF91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“The Research and Evaluation Institute: From Concepts and Questions to Projects and Papers”,</w:t>
      </w:r>
      <w:r w:rsidRPr="007D0EFD">
        <w:rPr>
          <w:rFonts w:asciiTheme="majorHAnsi" w:hAnsiTheme="majorHAnsi"/>
        </w:rPr>
        <w:t xml:space="preserve"> presented at the Alliance for CME Annual Meeting, New Orleans, January 31, 1997. (with Philip G. </w:t>
      </w:r>
      <w:proofErr w:type="spellStart"/>
      <w:r w:rsidRPr="007D0EFD">
        <w:rPr>
          <w:rFonts w:asciiTheme="majorHAnsi" w:hAnsiTheme="majorHAnsi"/>
        </w:rPr>
        <w:t>Bashook</w:t>
      </w:r>
      <w:proofErr w:type="spellEnd"/>
      <w:r w:rsidRPr="007D0EFD">
        <w:rPr>
          <w:rFonts w:asciiTheme="majorHAnsi" w:hAnsiTheme="majorHAnsi"/>
        </w:rPr>
        <w:t>, David A. Davis, Robert D. Fox, Jocelyn M. Lockyer)</w:t>
      </w:r>
    </w:p>
    <w:p w14:paraId="5B2A297E"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in the New Health Care Environment”</w:t>
      </w:r>
      <w:r w:rsidRPr="007D0EFD">
        <w:rPr>
          <w:rFonts w:asciiTheme="majorHAnsi" w:hAnsiTheme="majorHAnsi"/>
        </w:rPr>
        <w:t>, presented at the Alliance for CME Annual Meeting, New Orleans, January 31, 1997.</w:t>
      </w:r>
    </w:p>
    <w:p w14:paraId="7B86B8D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“An Introduction to the Field of CME”,</w:t>
      </w:r>
      <w:r w:rsidRPr="007D0EFD">
        <w:rPr>
          <w:rFonts w:asciiTheme="majorHAnsi" w:hAnsiTheme="majorHAnsi"/>
        </w:rPr>
        <w:t xml:space="preserve"> presented at the Newcomers’ Session, Alliance for CME Annual Meeting, New Orleans, January 29, 1997.</w:t>
      </w:r>
    </w:p>
    <w:p w14:paraId="7A6CEEEE"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“Translating Research Into Practice  Innovations in CME: Office Systems Interventions in Preventive Care for Children”</w:t>
      </w:r>
      <w:r w:rsidRPr="007D0EFD">
        <w:rPr>
          <w:rFonts w:asciiTheme="majorHAnsi" w:hAnsiTheme="majorHAnsi"/>
        </w:rPr>
        <w:t>, presented the Fall Meeting of the Society of Medical College Directors of CME, San Francisco, November 9, 1996.</w:t>
      </w:r>
    </w:p>
    <w:p w14:paraId="40172BE7"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“Innovations in CME: Office Systems Interventions in Preventive care for Children”,</w:t>
      </w:r>
      <w:r w:rsidRPr="007D0EFD">
        <w:rPr>
          <w:rFonts w:asciiTheme="majorHAnsi" w:hAnsiTheme="majorHAnsi"/>
        </w:rPr>
        <w:t xml:space="preserve"> presented at the monthly meeting of the North Carolina Chapter of the American Adult and Continuing Education Association, Chapel Hill, November 1, 1996.</w:t>
      </w:r>
    </w:p>
    <w:p w14:paraId="53FC181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“Using Survey Questionnaires to Assess Physicians’ CME Needs”,</w:t>
      </w:r>
      <w:r w:rsidRPr="007D0EFD">
        <w:rPr>
          <w:rFonts w:asciiTheme="majorHAnsi" w:hAnsiTheme="majorHAnsi"/>
        </w:rPr>
        <w:t xml:space="preserve"> presented the Alliance for CME Needs Assessment Institute, Chicago, Illinois, June 8, 1996.</w:t>
      </w:r>
    </w:p>
    <w:p w14:paraId="09359FD3"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and Outcomes”,</w:t>
      </w:r>
      <w:r w:rsidRPr="007D0EFD">
        <w:rPr>
          <w:rFonts w:asciiTheme="majorHAnsi" w:hAnsiTheme="majorHAnsi"/>
        </w:rPr>
        <w:t xml:space="preserve"> presented the Alliance for CME Needs Assessment Institute, Chicago, Illinois, June 7, 1996.</w:t>
      </w:r>
    </w:p>
    <w:p w14:paraId="6941173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“Evaluating Quality CME”,</w:t>
      </w:r>
      <w:r w:rsidRPr="007D0EFD">
        <w:rPr>
          <w:rFonts w:asciiTheme="majorHAnsi" w:hAnsiTheme="majorHAnsi"/>
        </w:rPr>
        <w:t xml:space="preserve"> presented at the Conference on Continuing Medical Education of the European Academy for Medical Training, Berlin, Germany, May 18, 1996.</w:t>
      </w:r>
    </w:p>
    <w:p w14:paraId="0124E10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for CME Providers in the Nineties”,</w:t>
      </w:r>
      <w:r w:rsidRPr="007D0EFD">
        <w:rPr>
          <w:rFonts w:asciiTheme="majorHAnsi" w:hAnsiTheme="majorHAnsi"/>
        </w:rPr>
        <w:t xml:space="preserve"> presented at the Annual Spring Meeting of the Carolinas Medical Center, Charlotte, North Carolina, May 15, 1996.</w:t>
      </w:r>
    </w:p>
    <w:p w14:paraId="7EDA15B8"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for the Nineties”</w:t>
      </w:r>
      <w:r w:rsidRPr="007D0EFD">
        <w:rPr>
          <w:rFonts w:asciiTheme="majorHAnsi" w:hAnsiTheme="majorHAnsi"/>
        </w:rPr>
        <w:t>, presented at the annual meeting of the Society of Medical College Directors of CME, St. Louis Missouri, April 8, 1995.</w:t>
      </w:r>
    </w:p>
    <w:p w14:paraId="0F8032E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rPr>
        <w:t>“</w:t>
      </w:r>
      <w:r w:rsidRPr="007D0EFD">
        <w:rPr>
          <w:rFonts w:asciiTheme="majorHAnsi" w:hAnsiTheme="majorHAnsi"/>
          <w:b/>
        </w:rPr>
        <w:t>The New Triad: Managed Care, Quality Improvement, and CME”</w:t>
      </w:r>
      <w:r w:rsidRPr="007D0EFD">
        <w:rPr>
          <w:rFonts w:asciiTheme="majorHAnsi" w:hAnsiTheme="majorHAnsi"/>
        </w:rPr>
        <w:t>, panel member at the 20</w:t>
      </w:r>
      <w:r w:rsidRPr="007D0EFD">
        <w:rPr>
          <w:rFonts w:asciiTheme="majorHAnsi" w:hAnsiTheme="majorHAnsi"/>
          <w:vertAlign w:val="superscript"/>
        </w:rPr>
        <w:t>th</w:t>
      </w:r>
      <w:r w:rsidRPr="007D0EFD">
        <w:rPr>
          <w:rFonts w:asciiTheme="majorHAnsi" w:hAnsiTheme="majorHAnsi"/>
        </w:rPr>
        <w:t xml:space="preserve"> Annual Conference of the Alliance for CME, Phoenix, January 13, 1995 (with William Goodall, Joseph S. Green, and J. Brian O’Toole)</w:t>
      </w:r>
    </w:p>
    <w:p w14:paraId="442E6F83"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“Self-evaluating Self-correcting Physicians”,</w:t>
      </w:r>
      <w:r w:rsidRPr="007D0EFD">
        <w:rPr>
          <w:rFonts w:asciiTheme="majorHAnsi" w:hAnsiTheme="majorHAnsi"/>
        </w:rPr>
        <w:t xml:space="preserve"> presented and moderated morning session at the 20</w:t>
      </w:r>
      <w:r w:rsidRPr="007D0EFD">
        <w:rPr>
          <w:rFonts w:asciiTheme="majorHAnsi" w:hAnsiTheme="majorHAnsi"/>
          <w:vertAlign w:val="superscript"/>
        </w:rPr>
        <w:t>th</w:t>
      </w:r>
      <w:r w:rsidRPr="007D0EFD">
        <w:rPr>
          <w:rFonts w:asciiTheme="majorHAnsi" w:hAnsiTheme="majorHAnsi"/>
        </w:rPr>
        <w:t xml:space="preserve"> Annual Conference of the Alliance for CME, Phoenix, January 13, 1995.</w:t>
      </w:r>
    </w:p>
    <w:p w14:paraId="4478BE0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“Application of the New Learning Paradigm: Linkages to the Traditional Educational Process”,</w:t>
      </w:r>
      <w:r w:rsidRPr="007D0EFD">
        <w:rPr>
          <w:rFonts w:asciiTheme="majorHAnsi" w:hAnsiTheme="majorHAnsi"/>
        </w:rPr>
        <w:t xml:space="preserve"> panel member at the 20</w:t>
      </w:r>
      <w:r w:rsidRPr="007D0EFD">
        <w:rPr>
          <w:rFonts w:asciiTheme="majorHAnsi" w:hAnsiTheme="majorHAnsi"/>
          <w:vertAlign w:val="superscript"/>
        </w:rPr>
        <w:t>th</w:t>
      </w:r>
      <w:r w:rsidRPr="007D0EFD">
        <w:rPr>
          <w:rFonts w:asciiTheme="majorHAnsi" w:hAnsiTheme="majorHAnsi"/>
        </w:rPr>
        <w:t xml:space="preserve"> Annual Conference of the Alliance for </w:t>
      </w:r>
      <w:r w:rsidR="0077078D" w:rsidRPr="007D0EFD">
        <w:rPr>
          <w:rFonts w:asciiTheme="majorHAnsi" w:hAnsiTheme="majorHAnsi"/>
        </w:rPr>
        <w:t>CME, Phoenix</w:t>
      </w:r>
      <w:r w:rsidRPr="007D0EFD">
        <w:rPr>
          <w:rFonts w:asciiTheme="majorHAnsi" w:hAnsiTheme="majorHAnsi"/>
        </w:rPr>
        <w:t>, January 11, 1995 (with Joseph S. Green, Stephen J. Jay, and James C. Leist)</w:t>
      </w:r>
    </w:p>
    <w:p w14:paraId="671E9FF4"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Applying Techniques to Practice”,</w:t>
      </w:r>
      <w:r w:rsidRPr="007D0EFD">
        <w:rPr>
          <w:rFonts w:asciiTheme="majorHAnsi" w:hAnsiTheme="majorHAnsi"/>
        </w:rPr>
        <w:t xml:space="preserve"> presented at the Alliance for CME Summer Institute, Chicago, September 25, 1994.</w:t>
      </w:r>
    </w:p>
    <w:p w14:paraId="1CEB413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Overview”,</w:t>
      </w:r>
      <w:r w:rsidRPr="007D0EFD">
        <w:rPr>
          <w:rFonts w:asciiTheme="majorHAnsi" w:hAnsiTheme="majorHAnsi"/>
        </w:rPr>
        <w:t xml:space="preserve"> presented at the Alliance for CME Summer Institute, Chicago, September 23, 1994.</w:t>
      </w:r>
    </w:p>
    <w:p w14:paraId="0830975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Applying Techniques to Practice”,</w:t>
      </w:r>
      <w:r w:rsidRPr="007D0EFD">
        <w:rPr>
          <w:rFonts w:asciiTheme="majorHAnsi" w:hAnsiTheme="majorHAnsi"/>
        </w:rPr>
        <w:t xml:space="preserve"> presented at the Alliance for CME Summer Institute, Chicago, August 21, 1994.</w:t>
      </w:r>
    </w:p>
    <w:p w14:paraId="4B2ADAB1"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Overview”,</w:t>
      </w:r>
      <w:r w:rsidRPr="007D0EFD">
        <w:rPr>
          <w:rFonts w:asciiTheme="majorHAnsi" w:hAnsiTheme="majorHAnsi"/>
        </w:rPr>
        <w:t xml:space="preserve"> presented at the Alliance for CME Summer Institute, Chicago, August 19, 1994.</w:t>
      </w:r>
    </w:p>
    <w:p w14:paraId="46149C54"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“Approaches to Evaluating the Impact of CME”,</w:t>
      </w:r>
      <w:r w:rsidRPr="007D0EFD">
        <w:rPr>
          <w:rFonts w:asciiTheme="majorHAnsi" w:hAnsiTheme="majorHAnsi"/>
        </w:rPr>
        <w:t xml:space="preserve"> presented at the 19</w:t>
      </w:r>
      <w:r w:rsidRPr="007D0EFD">
        <w:rPr>
          <w:rFonts w:asciiTheme="majorHAnsi" w:hAnsiTheme="majorHAnsi"/>
          <w:vertAlign w:val="superscript"/>
        </w:rPr>
        <w:t>th</w:t>
      </w:r>
      <w:r w:rsidRPr="007D0EFD">
        <w:rPr>
          <w:rFonts w:asciiTheme="majorHAnsi" w:hAnsiTheme="majorHAnsi"/>
        </w:rPr>
        <w:t xml:space="preserve"> Annual Conference of the Alliance for CME, San Diego, February 4, 1994.</w:t>
      </w:r>
    </w:p>
    <w:p w14:paraId="1FBE2F2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“National Health Care Reform and its Impact on CME”</w:t>
      </w:r>
      <w:r w:rsidRPr="007D0EFD">
        <w:rPr>
          <w:rFonts w:asciiTheme="majorHAnsi" w:hAnsiTheme="majorHAnsi"/>
        </w:rPr>
        <w:t xml:space="preserve"> panel member at the 19</w:t>
      </w:r>
      <w:r w:rsidRPr="007D0EFD">
        <w:rPr>
          <w:rFonts w:asciiTheme="majorHAnsi" w:hAnsiTheme="majorHAnsi"/>
          <w:vertAlign w:val="superscript"/>
        </w:rPr>
        <w:t>th</w:t>
      </w:r>
      <w:r w:rsidRPr="007D0EFD">
        <w:rPr>
          <w:rFonts w:asciiTheme="majorHAnsi" w:hAnsiTheme="majorHAnsi"/>
        </w:rPr>
        <w:t xml:space="preserve"> Annual Conference of the Alliance for CME, San Diego, February 4, 1994. (with Steven M. </w:t>
      </w:r>
      <w:proofErr w:type="spellStart"/>
      <w:r w:rsidRPr="007D0EFD">
        <w:rPr>
          <w:rFonts w:asciiTheme="majorHAnsi" w:hAnsiTheme="majorHAnsi"/>
        </w:rPr>
        <w:t>Passin</w:t>
      </w:r>
      <w:proofErr w:type="spellEnd"/>
      <w:r w:rsidRPr="007D0EFD">
        <w:rPr>
          <w:rFonts w:asciiTheme="majorHAnsi" w:hAnsiTheme="majorHAnsi"/>
        </w:rPr>
        <w:t xml:space="preserve">, Edward O’Neal, PhD, Robert </w:t>
      </w:r>
      <w:r w:rsidR="00BC3B29" w:rsidRPr="007D0EFD">
        <w:rPr>
          <w:rFonts w:asciiTheme="majorHAnsi" w:hAnsiTheme="majorHAnsi"/>
        </w:rPr>
        <w:t>E</w:t>
      </w:r>
      <w:r w:rsidRPr="007D0EFD">
        <w:rPr>
          <w:rFonts w:asciiTheme="majorHAnsi" w:hAnsiTheme="majorHAnsi"/>
        </w:rPr>
        <w:t>. Kristofco, and K. M. Tan, MD)</w:t>
      </w:r>
    </w:p>
    <w:p w14:paraId="5E24204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“Evolving Role of the Health Sciences Library in Continuing Education: The Need for Linkage in the New Health Care Economy”</w:t>
      </w:r>
      <w:r w:rsidRPr="007D0EFD">
        <w:rPr>
          <w:rFonts w:asciiTheme="majorHAnsi" w:hAnsiTheme="majorHAnsi"/>
        </w:rPr>
        <w:t>, workshop participant at the 19</w:t>
      </w:r>
      <w:r w:rsidRPr="007D0EFD">
        <w:rPr>
          <w:rFonts w:asciiTheme="majorHAnsi" w:hAnsiTheme="majorHAnsi"/>
          <w:vertAlign w:val="superscript"/>
        </w:rPr>
        <w:t>th</w:t>
      </w:r>
      <w:r w:rsidRPr="007D0EFD">
        <w:rPr>
          <w:rFonts w:asciiTheme="majorHAnsi" w:hAnsiTheme="majorHAnsi"/>
        </w:rPr>
        <w:t xml:space="preserve"> Annual Conference of the Alliance for CME, San Diego, February 4, 1994. (with Robert E. Kristofco)</w:t>
      </w:r>
    </w:p>
    <w:p w14:paraId="2AF6D1E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lastRenderedPageBreak/>
        <w:t>“Changing the CME Paradigm”</w:t>
      </w:r>
      <w:r w:rsidRPr="007D0EFD">
        <w:rPr>
          <w:rFonts w:asciiTheme="majorHAnsi" w:hAnsiTheme="majorHAnsi"/>
        </w:rPr>
        <w:t xml:space="preserve"> presented and moderated morning session at the 19</w:t>
      </w:r>
      <w:r w:rsidRPr="007D0EFD">
        <w:rPr>
          <w:rFonts w:asciiTheme="majorHAnsi" w:hAnsiTheme="majorHAnsi"/>
          <w:vertAlign w:val="superscript"/>
        </w:rPr>
        <w:t>th</w:t>
      </w:r>
      <w:r w:rsidRPr="007D0EFD">
        <w:rPr>
          <w:rFonts w:asciiTheme="majorHAnsi" w:hAnsiTheme="majorHAnsi"/>
        </w:rPr>
        <w:t xml:space="preserve"> Annual Conference of the Alliance for CME, San Diego, February 4, 1994.</w:t>
      </w:r>
    </w:p>
    <w:p w14:paraId="59DE844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“The Challenge of Providing CME in Smaller Hospitals”,</w:t>
      </w:r>
      <w:r w:rsidRPr="007D0EFD">
        <w:rPr>
          <w:rFonts w:asciiTheme="majorHAnsi" w:hAnsiTheme="majorHAnsi"/>
        </w:rPr>
        <w:t xml:space="preserve"> organized and moderated workshop at the 19</w:t>
      </w:r>
      <w:r w:rsidRPr="007D0EFD">
        <w:rPr>
          <w:rFonts w:asciiTheme="majorHAnsi" w:hAnsiTheme="majorHAnsi"/>
          <w:vertAlign w:val="superscript"/>
        </w:rPr>
        <w:t>th</w:t>
      </w:r>
      <w:r w:rsidRPr="007D0EFD">
        <w:rPr>
          <w:rFonts w:asciiTheme="majorHAnsi" w:hAnsiTheme="majorHAnsi"/>
        </w:rPr>
        <w:t xml:space="preserve"> Annual Conference of the Alliance for CME, San Diego, February 2, 1994. (with Eileen Hanna and Joel E. Vickers, DrPH)</w:t>
      </w:r>
    </w:p>
    <w:p w14:paraId="48853B9C"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“Preparing for the On-site Accreditation Survey”,</w:t>
      </w:r>
      <w:r w:rsidRPr="007D0EFD">
        <w:rPr>
          <w:rFonts w:asciiTheme="majorHAnsi" w:hAnsiTheme="majorHAnsi"/>
        </w:rPr>
        <w:t xml:space="preserve"> presented at the 2</w:t>
      </w:r>
      <w:r w:rsidRPr="007D0EFD">
        <w:rPr>
          <w:rFonts w:asciiTheme="majorHAnsi" w:hAnsiTheme="majorHAnsi"/>
          <w:vertAlign w:val="superscript"/>
        </w:rPr>
        <w:t>nd</w:t>
      </w:r>
      <w:r w:rsidRPr="007D0EFD">
        <w:rPr>
          <w:rFonts w:asciiTheme="majorHAnsi" w:hAnsiTheme="majorHAnsi"/>
        </w:rPr>
        <w:t xml:space="preserve"> Annual Conference of the Tennessee Alliance for CME, December 10, 1993.</w:t>
      </w:r>
    </w:p>
    <w:p w14:paraId="3A4CA2C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“Writing Educational Objectives”,</w:t>
      </w:r>
      <w:r w:rsidRPr="007D0EFD">
        <w:rPr>
          <w:rFonts w:asciiTheme="majorHAnsi" w:hAnsiTheme="majorHAnsi"/>
        </w:rPr>
        <w:t xml:space="preserve"> presented at the 2</w:t>
      </w:r>
      <w:r w:rsidRPr="007D0EFD">
        <w:rPr>
          <w:rFonts w:asciiTheme="majorHAnsi" w:hAnsiTheme="majorHAnsi"/>
          <w:vertAlign w:val="superscript"/>
        </w:rPr>
        <w:t>nd</w:t>
      </w:r>
      <w:r w:rsidRPr="007D0EFD">
        <w:rPr>
          <w:rFonts w:asciiTheme="majorHAnsi" w:hAnsiTheme="majorHAnsi"/>
        </w:rPr>
        <w:t xml:space="preserve"> Annual Conference of the Tennessee Alliance for CME, Nashville, December 9, 1993.</w:t>
      </w:r>
    </w:p>
    <w:p w14:paraId="290D23E7"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“CME: Past, Present, and Future”,</w:t>
      </w:r>
      <w:r w:rsidRPr="007D0EFD">
        <w:rPr>
          <w:rFonts w:asciiTheme="majorHAnsi" w:hAnsiTheme="majorHAnsi"/>
        </w:rPr>
        <w:t xml:space="preserve"> presented at the Tri-Campus Retreat, University of Alabama School of Medicine, Birmingham, November 18, 1993.</w:t>
      </w:r>
    </w:p>
    <w:p w14:paraId="78272191"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“Hospital Grand Rounds: Examples from Practice”,</w:t>
      </w:r>
      <w:r w:rsidRPr="007D0EFD">
        <w:rPr>
          <w:rFonts w:asciiTheme="majorHAnsi" w:hAnsiTheme="majorHAnsi"/>
        </w:rPr>
        <w:t xml:space="preserve">  presented at the Alliance for Continuing Medical Education Annual Meeting, Orlando, Florida, January 22, 1993.  (with Linda Casebeer, Ph.D. and Joseph S. Green, Ph.D.)</w:t>
      </w:r>
    </w:p>
    <w:p w14:paraId="103FB0E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“Enhancing Learner Options”,</w:t>
      </w:r>
      <w:r w:rsidRPr="007D0EFD">
        <w:rPr>
          <w:rFonts w:asciiTheme="majorHAnsi" w:hAnsiTheme="majorHAnsi"/>
        </w:rPr>
        <w:t xml:space="preserve">  presented at the Alliance for Continuing Medical Education Annual Meeting, Orlando, Florida, January 22, 1993. (with Nancy L. Bennett, Ph.D. and Henry </w:t>
      </w:r>
      <w:proofErr w:type="spellStart"/>
      <w:r w:rsidRPr="007D0EFD">
        <w:rPr>
          <w:rFonts w:asciiTheme="majorHAnsi" w:hAnsiTheme="majorHAnsi"/>
        </w:rPr>
        <w:t>Slotnick</w:t>
      </w:r>
      <w:proofErr w:type="spellEnd"/>
      <w:r w:rsidRPr="007D0EFD">
        <w:rPr>
          <w:rFonts w:asciiTheme="majorHAnsi" w:hAnsiTheme="majorHAnsi"/>
        </w:rPr>
        <w:t>, Ph.D., Ph.D.)</w:t>
      </w:r>
    </w:p>
    <w:p w14:paraId="7672B096"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“Adult Learning and CQI”,</w:t>
      </w:r>
      <w:r w:rsidRPr="007D0EFD">
        <w:rPr>
          <w:rFonts w:asciiTheme="majorHAnsi" w:hAnsiTheme="majorHAnsi"/>
        </w:rPr>
        <w:t xml:space="preserve">  presented at the Alliance for Continuing Medical Education Annual Meeting, Orlando, Florida, January 21, 1993. (with Carol J. Scott, M.D., M.Ed.)</w:t>
      </w:r>
    </w:p>
    <w:p w14:paraId="28ED517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“Medical Schools and Hospitals: Cooperative or Competitive Relationships”,</w:t>
      </w:r>
      <w:r w:rsidRPr="007D0EFD">
        <w:rPr>
          <w:rFonts w:asciiTheme="majorHAnsi" w:hAnsiTheme="majorHAnsi"/>
        </w:rPr>
        <w:t xml:space="preserve">  presented at the Alliance for Continuing Medical Education Annual Meeting, Orlando, Florida, January 20, 1993. (with Robert O. Bollinger, Ph.D., Stephen J. Jay, M.D., and Jack Mason, Ph.D.)</w:t>
      </w:r>
    </w:p>
    <w:p w14:paraId="335A4C1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“CME Past, Present, and Future,”</w:t>
      </w:r>
      <w:r w:rsidRPr="007D0EFD">
        <w:rPr>
          <w:rFonts w:asciiTheme="majorHAnsi" w:hAnsiTheme="majorHAnsi"/>
        </w:rPr>
        <w:t xml:space="preserve">  presented at the Alliance for Continuing Medical Education Annual Meeting, Orlando, Florida, January 19, 1993.</w:t>
      </w:r>
    </w:p>
    <w:p w14:paraId="2A25173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“Improving CME Program Quality through Needs Assessment Techniques”,</w:t>
      </w:r>
      <w:r w:rsidRPr="007D0EFD">
        <w:rPr>
          <w:rFonts w:asciiTheme="majorHAnsi" w:hAnsiTheme="majorHAnsi"/>
        </w:rPr>
        <w:t xml:space="preserve">  presented at the Second Annual Tennessee Conference on CME, Nashville, Tennessee, December 11, 1992.</w:t>
      </w:r>
    </w:p>
    <w:p w14:paraId="6BF8A086"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“Physician Decision-making to Participate in Formal CME Programs”</w:t>
      </w:r>
      <w:r w:rsidRPr="007D0EFD">
        <w:rPr>
          <w:rFonts w:asciiTheme="majorHAnsi" w:hAnsiTheme="majorHAnsi"/>
        </w:rPr>
        <w:t>, presented at the Third World Congress of CME, Birmingham, Alabama, April 10, 1992.</w:t>
      </w:r>
    </w:p>
    <w:p w14:paraId="3C332513" w14:textId="5965CE0E"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w:t>
      </w:r>
      <w:r w:rsidRPr="007D0EFD">
        <w:rPr>
          <w:rFonts w:asciiTheme="majorHAnsi" w:hAnsiTheme="majorHAnsi"/>
        </w:rPr>
        <w:t xml:space="preserve"> presented at the Alliance for Continuing Medical Education Annual Meeting, New Orleans, Louisiana, January 30, 1992.</w:t>
      </w:r>
    </w:p>
    <w:p w14:paraId="11220F1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 xml:space="preserve">“Research in CME: How Do You Interpret What You </w:t>
      </w:r>
      <w:r w:rsidR="0077078D" w:rsidRPr="007D0EFD">
        <w:rPr>
          <w:rFonts w:asciiTheme="majorHAnsi" w:hAnsiTheme="majorHAnsi"/>
          <w:b/>
        </w:rPr>
        <w:t>Read?”</w:t>
      </w:r>
      <w:r w:rsidR="0077078D" w:rsidRPr="007D0EFD">
        <w:rPr>
          <w:rFonts w:asciiTheme="majorHAnsi" w:hAnsiTheme="majorHAnsi"/>
        </w:rPr>
        <w:t xml:space="preserve"> panel</w:t>
      </w:r>
      <w:r w:rsidRPr="007D0EFD">
        <w:rPr>
          <w:rFonts w:asciiTheme="majorHAnsi" w:hAnsiTheme="majorHAnsi"/>
        </w:rPr>
        <w:t xml:space="preserve"> discussion at the Annual Meeting, Association of American Medical Colleges, Washington, DC, November 9, 1991.</w:t>
      </w:r>
    </w:p>
    <w:p w14:paraId="62A8A563"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“Total Quality Management”</w:t>
      </w:r>
      <w:r w:rsidRPr="007D0EFD">
        <w:rPr>
          <w:rFonts w:asciiTheme="majorHAnsi" w:hAnsiTheme="majorHAnsi"/>
        </w:rPr>
        <w:t xml:space="preserve"> presented at the Veterans Affairs Medical Center, Amarillo, Texas, June 7, 1991.</w:t>
      </w:r>
    </w:p>
    <w:p w14:paraId="7ADDB93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“Total Quality Management”,</w:t>
      </w:r>
      <w:r w:rsidRPr="007D0EFD">
        <w:rPr>
          <w:rFonts w:asciiTheme="majorHAnsi" w:hAnsiTheme="majorHAnsi"/>
        </w:rPr>
        <w:t xml:space="preserve"> presented at the Regional Patient Health Education Conference in Salt Lake City Utah, March 21, 1991.</w:t>
      </w:r>
    </w:p>
    <w:p w14:paraId="2717E65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“Total Quality Management”,</w:t>
      </w:r>
      <w:r w:rsidRPr="007D0EFD">
        <w:rPr>
          <w:rFonts w:asciiTheme="majorHAnsi" w:hAnsiTheme="majorHAnsi"/>
        </w:rPr>
        <w:t xml:space="preserve"> presented at the Annual Management Retreat of the Sam Rayburn Memorial Veterans Affairs Medical Center in </w:t>
      </w:r>
      <w:proofErr w:type="spellStart"/>
      <w:r w:rsidRPr="007D0EFD">
        <w:rPr>
          <w:rFonts w:asciiTheme="majorHAnsi" w:hAnsiTheme="majorHAnsi"/>
        </w:rPr>
        <w:t>Durrant</w:t>
      </w:r>
      <w:proofErr w:type="spellEnd"/>
      <w:r w:rsidRPr="007D0EFD">
        <w:rPr>
          <w:rFonts w:asciiTheme="majorHAnsi" w:hAnsiTheme="majorHAnsi"/>
        </w:rPr>
        <w:t>, Oklahoma, September 12-13, 1990.</w:t>
      </w:r>
    </w:p>
    <w:p w14:paraId="5AECBCF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“Total Quality Management”,</w:t>
      </w:r>
      <w:r w:rsidRPr="007D0EFD">
        <w:rPr>
          <w:rFonts w:asciiTheme="majorHAnsi" w:hAnsiTheme="majorHAnsi"/>
        </w:rPr>
        <w:t xml:space="preserve"> presented to the Annual Meeting of VA Region 7 Chiefs of Information Resources in Dallas, Texas, August 28, 1990.</w:t>
      </w:r>
    </w:p>
    <w:p w14:paraId="471A71BA"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“How Good is My Needs Assessment,”</w:t>
      </w:r>
      <w:r w:rsidRPr="007D0EFD">
        <w:rPr>
          <w:rFonts w:asciiTheme="majorHAnsi" w:hAnsiTheme="majorHAnsi"/>
        </w:rPr>
        <w:t xml:space="preserve"> presented at the Alliance for Continuing Medical Education Annual Meeting, Clearwater Beach, Florida, January 26, 1990.</w:t>
      </w:r>
    </w:p>
    <w:p w14:paraId="5C89BB2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“Making Needs Assessment Work for You,”</w:t>
      </w:r>
      <w:r w:rsidRPr="007D0EFD">
        <w:rPr>
          <w:rFonts w:asciiTheme="majorHAnsi" w:hAnsiTheme="majorHAnsi"/>
        </w:rPr>
        <w:t xml:space="preserve"> presented at the Alliance for Continuing Medical Education Annual Meeting, Clearwater Beach, Florida, January 26, 1990.</w:t>
      </w:r>
    </w:p>
    <w:p w14:paraId="2ADE4F38"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for Beginners,”</w:t>
      </w:r>
      <w:r w:rsidRPr="007D0EFD">
        <w:rPr>
          <w:rFonts w:asciiTheme="majorHAnsi" w:hAnsiTheme="majorHAnsi"/>
        </w:rPr>
        <w:t xml:space="preserve"> presented at the Alliance for Continuing Medical Education Annual Meeting, Clearwater Beach, Florida, January 25, 1990.</w:t>
      </w:r>
    </w:p>
    <w:p w14:paraId="2D91CEB8"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“Hospital-based Needs Assessment”</w:t>
      </w:r>
      <w:r w:rsidRPr="007D0EFD">
        <w:rPr>
          <w:rFonts w:asciiTheme="majorHAnsi" w:hAnsiTheme="majorHAnsi"/>
        </w:rPr>
        <w:t xml:space="preserve"> panel member in workshop “Needs Assessment,” at the Alliance for Continuing Medical Education Annual Meeting, San Francisco, CA, January 27, 1989.</w:t>
      </w:r>
    </w:p>
    <w:p w14:paraId="4DB4253C"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“Information Processing, Decision-Making, and Learning Style,”</w:t>
      </w:r>
      <w:r w:rsidRPr="007D0EFD">
        <w:rPr>
          <w:rFonts w:asciiTheme="majorHAnsi" w:hAnsiTheme="majorHAnsi"/>
        </w:rPr>
        <w:t xml:space="preserve"> panel member in GME/SMCDCME discussion session, “Problem-Solving and Learning Styles,” AAMC Annual Meeting, Washington, DC, October 27, 1985.</w:t>
      </w:r>
    </w:p>
    <w:p w14:paraId="13055813"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“Practical Tips on Budgeting Individual CME Activities,”</w:t>
      </w:r>
      <w:r w:rsidRPr="007D0EFD">
        <w:rPr>
          <w:rFonts w:asciiTheme="majorHAnsi" w:hAnsiTheme="majorHAnsi"/>
        </w:rPr>
        <w:t xml:space="preserve"> presented at the Society for Medical College Directors of CME Annual Spring Meeting, San Francisco, CA, April 27-28, 1984.</w:t>
      </w:r>
    </w:p>
    <w:p w14:paraId="4F108C3F"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w:t>
      </w:r>
      <w:r w:rsidRPr="007D0EFD">
        <w:rPr>
          <w:rFonts w:asciiTheme="majorHAnsi" w:hAnsiTheme="majorHAnsi"/>
        </w:rPr>
        <w:t xml:space="preserve"> presented at the Research in Continuing Medical Education Meeting, San Francisco, CA, April 25-26, 1984.</w:t>
      </w:r>
    </w:p>
    <w:p w14:paraId="48E1215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lastRenderedPageBreak/>
        <w:t>“Needs Assessment and Design at the Programmatic Level,”</w:t>
      </w:r>
      <w:r w:rsidRPr="007D0EFD">
        <w:rPr>
          <w:rFonts w:asciiTheme="majorHAnsi" w:hAnsiTheme="majorHAnsi"/>
        </w:rPr>
        <w:t xml:space="preserve"> presented at the conference “Patient Education and Substance Abuse” at Salt Lake City, UT, March 14-15, 1984.</w:t>
      </w:r>
    </w:p>
    <w:p w14:paraId="7FC8888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“Effective Discussion Techniques,”</w:t>
      </w:r>
      <w:r w:rsidRPr="007D0EFD">
        <w:rPr>
          <w:rFonts w:asciiTheme="majorHAnsi" w:hAnsiTheme="majorHAnsi"/>
        </w:rPr>
        <w:t xml:space="preserve"> presented at the Alliance for Continuing Medical Education Annual Meeting, San Francisco, CA, January 28, 1983.</w:t>
      </w:r>
    </w:p>
    <w:p w14:paraId="4B2B7EC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and Evaluation for Hospital-based Continuing Education,”</w:t>
      </w:r>
      <w:r w:rsidRPr="007D0EFD">
        <w:rPr>
          <w:rFonts w:asciiTheme="majorHAnsi" w:hAnsiTheme="majorHAnsi"/>
        </w:rPr>
        <w:t xml:space="preserve"> a two-day workshop, presented at Leigh Memorial Hospital, Norfolk, VA, December 6-7, 1982 (with Donald L. Cordes, Ph.D.).</w:t>
      </w:r>
    </w:p>
    <w:p w14:paraId="5EABBEB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 Developmental Model for Administration of CME in Medical Schools,”</w:t>
      </w:r>
      <w:r w:rsidRPr="007D0EFD">
        <w:rPr>
          <w:rFonts w:asciiTheme="majorHAnsi" w:hAnsiTheme="majorHAnsi"/>
        </w:rPr>
        <w:t xml:space="preserve"> presented at the Society of Medical College Directors of CME Annual Meeting, Hanover, NH, May 17, 1982.</w:t>
      </w:r>
    </w:p>
    <w:p w14:paraId="7DC00FD9"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 Decision-Making Approach to Needs Assessment,”</w:t>
      </w:r>
      <w:r w:rsidRPr="007D0EFD">
        <w:rPr>
          <w:rFonts w:asciiTheme="majorHAnsi" w:hAnsiTheme="majorHAnsi"/>
        </w:rPr>
        <w:t xml:space="preserve"> presented at Alliance for Continuing Medical Education Annual Meeting, New Orleans, LA, January 29, 1982 (with Paul E. Mazmanian, Ph.D.).</w:t>
      </w:r>
    </w:p>
    <w:p w14:paraId="4C2CFFD4"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“Organizing Medical Education for the Adult Learner,”</w:t>
      </w:r>
      <w:r w:rsidRPr="007D0EFD">
        <w:rPr>
          <w:rFonts w:asciiTheme="majorHAnsi" w:hAnsiTheme="majorHAnsi"/>
        </w:rPr>
        <w:t xml:space="preserve"> presented at the Association of American Colleges Annual Meeting, Washington, DC, November 3, 1981.</w:t>
      </w:r>
    </w:p>
    <w:p w14:paraId="755F359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“Facilitating Life Long Learning: The Role of the Adult Education Agency,”</w:t>
      </w:r>
      <w:r w:rsidRPr="007D0EFD">
        <w:rPr>
          <w:rFonts w:asciiTheme="majorHAnsi" w:hAnsiTheme="majorHAnsi"/>
        </w:rPr>
        <w:t xml:space="preserve"> presented at the National Conference of Adult and Continuing Education, St. Louis, MO, November 4, 1980.</w:t>
      </w:r>
    </w:p>
    <w:p w14:paraId="6096D570"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 Comprehensive Approach to Evaluation in Continuing Education for Health Professionals: Measuring Impact Through Needs Assessment and Evaluation,”</w:t>
      </w:r>
      <w:r w:rsidRPr="007D0EFD">
        <w:rPr>
          <w:rFonts w:asciiTheme="majorHAnsi" w:hAnsiTheme="majorHAnsi"/>
        </w:rPr>
        <w:t xml:space="preserve"> presented to Coordinators of Education, Department of Medicine and Surgery, VA Central Office, Washington, DC, September 17, </w:t>
      </w:r>
      <w:r w:rsidR="00BC3B29" w:rsidRPr="007D0EFD">
        <w:rPr>
          <w:rFonts w:asciiTheme="majorHAnsi" w:hAnsiTheme="majorHAnsi"/>
        </w:rPr>
        <w:t>1</w:t>
      </w:r>
      <w:r w:rsidRPr="007D0EFD">
        <w:rPr>
          <w:rFonts w:asciiTheme="majorHAnsi" w:hAnsiTheme="majorHAnsi"/>
        </w:rPr>
        <w:t>980.</w:t>
      </w:r>
    </w:p>
    <w:p w14:paraId="15871AE8"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“Needs Assessment for Hospital-Based Continuing Education,”</w:t>
      </w:r>
      <w:r w:rsidRPr="007D0EFD">
        <w:rPr>
          <w:rFonts w:asciiTheme="majorHAnsi" w:hAnsiTheme="majorHAnsi"/>
        </w:rPr>
        <w:t xml:space="preserve"> presented at the Annual ACOS/E Meeting, Office of Academic Affairs, VA Central Office, Silver Spring, MD, September 19, 1979.</w:t>
      </w:r>
    </w:p>
    <w:p w14:paraId="7B1FFB5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“Adult Learning and Systematic Program Development,”</w:t>
      </w:r>
      <w:r w:rsidRPr="007D0EFD">
        <w:rPr>
          <w:rFonts w:asciiTheme="majorHAnsi" w:hAnsiTheme="majorHAnsi"/>
        </w:rPr>
        <w:t xml:space="preserve"> presented to Chiefs of Professional Services, Department of Medicine and Surgery, VA Central Office, Washington, DC, April 17, 1979.</w:t>
      </w:r>
    </w:p>
    <w:p w14:paraId="14FB0AC3"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“Organization and Administration of CME in Academic Medical Centers,”</w:t>
      </w:r>
      <w:r w:rsidRPr="007D0EFD">
        <w:rPr>
          <w:rFonts w:asciiTheme="majorHAnsi" w:hAnsiTheme="majorHAnsi"/>
        </w:rPr>
        <w:t xml:space="preserve"> presented at the Adult Education Research Conference, Ann Arbor, MI, April 16, 1979.</w:t>
      </w:r>
    </w:p>
    <w:p w14:paraId="7DD88492"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“Strategies for Implementing a Patient Education Program in Inpatient and Ambulatory Care Settings,”</w:t>
      </w:r>
      <w:r w:rsidRPr="007D0EFD">
        <w:rPr>
          <w:rFonts w:asciiTheme="majorHAnsi" w:hAnsiTheme="majorHAnsi"/>
        </w:rPr>
        <w:t xml:space="preserve"> presented at the National Conference on Arthritis Patient Education, The </w:t>
      </w:r>
      <w:proofErr w:type="spellStart"/>
      <w:r w:rsidRPr="007D0EFD">
        <w:rPr>
          <w:rFonts w:asciiTheme="majorHAnsi" w:hAnsiTheme="majorHAnsi"/>
        </w:rPr>
        <w:t>Towsley</w:t>
      </w:r>
      <w:proofErr w:type="spellEnd"/>
      <w:r w:rsidRPr="007D0EFD">
        <w:rPr>
          <w:rFonts w:asciiTheme="majorHAnsi" w:hAnsiTheme="majorHAnsi"/>
        </w:rPr>
        <w:t xml:space="preserve"> Center for CME, University of Michigan, Ann Arbor, MI, March 16-17, 1979.</w:t>
      </w:r>
    </w:p>
    <w:p w14:paraId="7662DBE8"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“Organization and Implementation of a Hospital-wide Patient Education Program,”</w:t>
      </w:r>
      <w:r w:rsidRPr="007D0EFD">
        <w:rPr>
          <w:rFonts w:asciiTheme="majorHAnsi" w:hAnsiTheme="majorHAnsi"/>
        </w:rPr>
        <w:t xml:space="preserve"> presented at the North Central Regional Medical Education Center, Minneapolis, MN, December 3-5, 1978.</w:t>
      </w:r>
    </w:p>
    <w:p w14:paraId="499B51AF"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“Mandatory Continuing Education: Its Impact on University Extension Programs, Services, and Staff,”</w:t>
      </w:r>
      <w:r w:rsidRPr="007D0EFD">
        <w:rPr>
          <w:rFonts w:asciiTheme="majorHAnsi" w:hAnsiTheme="majorHAnsi"/>
        </w:rPr>
        <w:t xml:space="preserve"> presented at the Region IV Conference, National University Extension Association, Madison, WI, October 18, 1978.</w:t>
      </w:r>
    </w:p>
    <w:p w14:paraId="669990E5"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“The Impact of Mandatory Continuing Education on Continuing Education Program Planning,”</w:t>
      </w:r>
      <w:r w:rsidRPr="007D0EFD">
        <w:rPr>
          <w:rFonts w:asciiTheme="majorHAnsi" w:hAnsiTheme="majorHAnsi"/>
        </w:rPr>
        <w:t xml:space="preserve"> presented at the Fall Meeting of National University Extension Association, Madison, WI, October 1, 1978.</w:t>
      </w:r>
    </w:p>
    <w:p w14:paraId="2C5897B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“Adult Learning and Program Development Strategies,”</w:t>
      </w:r>
      <w:r w:rsidRPr="007D0EFD">
        <w:rPr>
          <w:rFonts w:asciiTheme="majorHAnsi" w:hAnsiTheme="majorHAnsi"/>
        </w:rPr>
        <w:t xml:space="preserve"> presented at the First Annual National RMEC Educational Symposium, Salt Lake City, UT, August 29-31, September 1, 1978.</w:t>
      </w:r>
    </w:p>
    <w:p w14:paraId="5DC1A20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“Mandatory Continuing Education: Suggestions for Adult Educators,”</w:t>
      </w:r>
      <w:r w:rsidRPr="007D0EFD">
        <w:rPr>
          <w:rFonts w:asciiTheme="majorHAnsi" w:hAnsiTheme="majorHAnsi"/>
        </w:rPr>
        <w:t xml:space="preserve"> presented at the Annual Meeting, Michigan Adult Education Association, Kellogg Center, Michigan State University, East Lansing, MI, February 2, 1978.</w:t>
      </w:r>
    </w:p>
    <w:p w14:paraId="68727A47"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“Data for the Manila Files: An Approach to Research for Adult Education Practitioners,”</w:t>
      </w:r>
      <w:r w:rsidRPr="007D0EFD">
        <w:rPr>
          <w:rFonts w:asciiTheme="majorHAnsi" w:hAnsiTheme="majorHAnsi"/>
        </w:rPr>
        <w:t xml:space="preserve"> presented at the Annual Meeting, Michigan Adult Education Association, Kellogg Center, Michigan State University, East Lansing, MI, February 1, 1978.</w:t>
      </w:r>
    </w:p>
    <w:p w14:paraId="0AC9E06B"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“Making Evaluation Work for You: Program Effectiveness and Performance,”</w:t>
      </w:r>
      <w:r w:rsidRPr="007D0EFD">
        <w:rPr>
          <w:rFonts w:asciiTheme="majorHAnsi" w:hAnsiTheme="majorHAnsi"/>
        </w:rPr>
        <w:t xml:space="preserve"> presented at the winter meeting, Michigan Society for Health Manpower Education and Training, Ann Arbor, MI, December 9, 1977.</w:t>
      </w:r>
    </w:p>
    <w:p w14:paraId="7DB32E8D" w14:textId="77777777" w:rsidR="00330A00" w:rsidRPr="007D0EFD" w:rsidRDefault="00330A00" w:rsidP="00CB354E">
      <w:pPr>
        <w:pStyle w:val="List2"/>
        <w:numPr>
          <w:ilvl w:val="0"/>
          <w:numId w:val="39"/>
        </w:numPr>
        <w:rPr>
          <w:rFonts w:asciiTheme="majorHAnsi" w:hAnsiTheme="majorHAnsi"/>
        </w:rPr>
      </w:pPr>
      <w:r w:rsidRPr="007D0EFD">
        <w:rPr>
          <w:rFonts w:asciiTheme="majorHAnsi" w:hAnsiTheme="majorHAnsi"/>
          <w:b/>
        </w:rPr>
        <w:t>“Mandatory Continuing Education: The Role of the Continuing Education Specialist,”</w:t>
      </w:r>
      <w:r w:rsidRPr="007D0EFD">
        <w:rPr>
          <w:rFonts w:asciiTheme="majorHAnsi" w:hAnsiTheme="majorHAnsi"/>
        </w:rPr>
        <w:t xml:space="preserve"> presented at the National Conference of Adult and Continuing Education, Detroit, MI, October 30, 1977.</w:t>
      </w:r>
    </w:p>
    <w:p w14:paraId="5E0DD494" w14:textId="77777777" w:rsidR="00330A00" w:rsidRPr="007D0EFD" w:rsidRDefault="00177C4B" w:rsidP="00CB354E">
      <w:pPr>
        <w:pStyle w:val="List2"/>
        <w:numPr>
          <w:ilvl w:val="0"/>
          <w:numId w:val="39"/>
        </w:numPr>
        <w:rPr>
          <w:rFonts w:asciiTheme="majorHAnsi" w:hAnsiTheme="majorHAnsi"/>
        </w:rPr>
      </w:pPr>
      <w:r w:rsidRPr="007D0EFD">
        <w:rPr>
          <w:rFonts w:asciiTheme="majorHAnsi" w:hAnsiTheme="majorHAnsi"/>
          <w:b/>
        </w:rPr>
        <w:t>T</w:t>
      </w:r>
      <w:r w:rsidR="00330A00" w:rsidRPr="007D0EFD">
        <w:rPr>
          <w:rFonts w:asciiTheme="majorHAnsi" w:hAnsiTheme="majorHAnsi"/>
          <w:b/>
        </w:rPr>
        <w:t>owards Continuing Competency in the Laboratory, Educational Planning Considerations for Staff Development,”</w:t>
      </w:r>
      <w:r w:rsidR="00330A00" w:rsidRPr="007D0EFD">
        <w:rPr>
          <w:rFonts w:asciiTheme="majorHAnsi" w:hAnsiTheme="majorHAnsi"/>
        </w:rPr>
        <w:t xml:space="preserve"> presented at the Midwest Health Congress, Kansas City, MO, March 23, 1977.</w:t>
      </w:r>
    </w:p>
    <w:p w14:paraId="63A0527B" w14:textId="77777777" w:rsidR="00EB7946" w:rsidRPr="007D0EFD" w:rsidRDefault="00EB7946">
      <w:pPr>
        <w:rPr>
          <w:rFonts w:asciiTheme="majorHAnsi" w:hAnsiTheme="majorHAnsi"/>
        </w:rPr>
      </w:pPr>
    </w:p>
    <w:p w14:paraId="18891AEB" w14:textId="77777777" w:rsidR="00A3165E" w:rsidRPr="007D0EFD" w:rsidRDefault="00A3165E"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MILITARY SERVICE</w:t>
      </w:r>
    </w:p>
    <w:p w14:paraId="5EDA61DE" w14:textId="77777777" w:rsidR="00A3165E" w:rsidRPr="007D0EFD" w:rsidRDefault="00A3165E" w:rsidP="00A3165E">
      <w:pPr>
        <w:rPr>
          <w:rFonts w:asciiTheme="majorHAnsi" w:hAnsiTheme="majorHAnsi"/>
        </w:rPr>
      </w:pPr>
    </w:p>
    <w:p w14:paraId="7AE959D6" w14:textId="77777777" w:rsidR="00A3165E" w:rsidRPr="007D0EFD" w:rsidRDefault="004D7B4E" w:rsidP="00A3165E">
      <w:pPr>
        <w:pStyle w:val="BodyText"/>
        <w:rPr>
          <w:rFonts w:asciiTheme="majorHAnsi" w:hAnsiTheme="majorHAnsi"/>
          <w:b w:val="0"/>
          <w:sz w:val="20"/>
        </w:rPr>
      </w:pPr>
      <w:r w:rsidRPr="007D0EFD">
        <w:rPr>
          <w:rFonts w:asciiTheme="majorHAnsi" w:hAnsiTheme="majorHAnsi"/>
          <w:b w:val="0"/>
          <w:sz w:val="20"/>
        </w:rPr>
        <w:t>February 1966 - January 1970</w:t>
      </w:r>
      <w:r w:rsidRPr="007D0EFD">
        <w:rPr>
          <w:rFonts w:asciiTheme="majorHAnsi" w:hAnsiTheme="majorHAnsi"/>
          <w:b w:val="0"/>
          <w:sz w:val="20"/>
        </w:rPr>
        <w:tab/>
      </w:r>
      <w:r w:rsidR="00A3165E" w:rsidRPr="007D0EFD">
        <w:rPr>
          <w:rFonts w:asciiTheme="majorHAnsi" w:hAnsiTheme="majorHAnsi"/>
          <w:b w:val="0"/>
          <w:sz w:val="20"/>
        </w:rPr>
        <w:tab/>
        <w:t>U.S. Navy, Linguist (Chinese Mandarin)</w:t>
      </w:r>
    </w:p>
    <w:p w14:paraId="58CE916C" w14:textId="77777777" w:rsidR="00A3165E" w:rsidRPr="007D0EFD" w:rsidRDefault="00A3165E" w:rsidP="00A3165E">
      <w:pPr>
        <w:pStyle w:val="Heading2"/>
        <w:spacing w:before="0" w:after="0"/>
        <w:rPr>
          <w:rFonts w:asciiTheme="majorHAnsi" w:hAnsiTheme="majorHAnsi" w:cs="Times New Roman"/>
          <w:i w:val="0"/>
          <w:sz w:val="20"/>
          <w:szCs w:val="20"/>
        </w:rPr>
      </w:pPr>
    </w:p>
    <w:p w14:paraId="07ADC896" w14:textId="0DFFBBF4" w:rsidR="00A3165E" w:rsidRPr="007D0EFD" w:rsidRDefault="00A3165E" w:rsidP="008226BE">
      <w:pPr>
        <w:pStyle w:val="Heading2"/>
        <w:pBdr>
          <w:bottom w:val="single" w:sz="4" w:space="1" w:color="auto"/>
        </w:pBdr>
        <w:spacing w:before="0" w:after="0"/>
        <w:rPr>
          <w:rFonts w:asciiTheme="majorHAnsi" w:hAnsiTheme="majorHAnsi" w:cs="Times New Roman"/>
          <w:i w:val="0"/>
          <w:sz w:val="20"/>
          <w:szCs w:val="20"/>
        </w:rPr>
      </w:pPr>
      <w:r w:rsidRPr="007D0EFD">
        <w:rPr>
          <w:rFonts w:asciiTheme="majorHAnsi" w:hAnsiTheme="majorHAnsi" w:cs="Times New Roman"/>
          <w:i w:val="0"/>
          <w:sz w:val="20"/>
          <w:szCs w:val="20"/>
        </w:rPr>
        <w:t>COMMUNITY ACTIVITIES</w:t>
      </w:r>
    </w:p>
    <w:p w14:paraId="30F4C8A2" w14:textId="77777777" w:rsidR="00A3165E" w:rsidRPr="007D0EFD" w:rsidRDefault="00A3165E" w:rsidP="00A3165E">
      <w:pPr>
        <w:rPr>
          <w:rFonts w:asciiTheme="majorHAnsi" w:hAnsiTheme="majorHAnsi"/>
        </w:rPr>
      </w:pPr>
    </w:p>
    <w:p w14:paraId="39C1B3C9" w14:textId="77777777" w:rsidR="00A3165E" w:rsidRPr="007D0EFD" w:rsidRDefault="00A3165E" w:rsidP="00A3165E">
      <w:pPr>
        <w:pStyle w:val="List"/>
        <w:rPr>
          <w:rFonts w:asciiTheme="majorHAnsi" w:hAnsiTheme="majorHAnsi"/>
        </w:rPr>
      </w:pPr>
      <w:r w:rsidRPr="007D0EFD">
        <w:rPr>
          <w:rFonts w:asciiTheme="majorHAnsi" w:hAnsiTheme="majorHAnsi"/>
        </w:rPr>
        <w:t>1.</w:t>
      </w:r>
      <w:r w:rsidRPr="007D0EFD">
        <w:rPr>
          <w:rFonts w:asciiTheme="majorHAnsi" w:hAnsiTheme="majorHAnsi"/>
        </w:rPr>
        <w:tab/>
        <w:t>Utah Youth Soccer Association (Coach), 1989-1991</w:t>
      </w:r>
    </w:p>
    <w:p w14:paraId="571B040E" w14:textId="77777777" w:rsidR="00A3165E" w:rsidRPr="007D0EFD" w:rsidRDefault="00A3165E" w:rsidP="00A3165E">
      <w:pPr>
        <w:pStyle w:val="List"/>
        <w:rPr>
          <w:rFonts w:asciiTheme="majorHAnsi" w:hAnsiTheme="majorHAnsi"/>
        </w:rPr>
      </w:pPr>
      <w:r w:rsidRPr="007D0EFD">
        <w:rPr>
          <w:rFonts w:asciiTheme="majorHAnsi" w:hAnsiTheme="majorHAnsi"/>
        </w:rPr>
        <w:t>2.</w:t>
      </w:r>
      <w:r w:rsidRPr="007D0EFD">
        <w:rPr>
          <w:rFonts w:asciiTheme="majorHAnsi" w:hAnsiTheme="majorHAnsi"/>
        </w:rPr>
        <w:tab/>
        <w:t>Lynnhaven Boys Baseball (Coach), 1983-1987</w:t>
      </w:r>
    </w:p>
    <w:p w14:paraId="4277655A" w14:textId="77777777" w:rsidR="00A3165E" w:rsidRPr="007D0EFD" w:rsidRDefault="00A3165E" w:rsidP="00A3165E">
      <w:pPr>
        <w:pStyle w:val="List"/>
        <w:rPr>
          <w:rFonts w:asciiTheme="majorHAnsi" w:hAnsiTheme="majorHAnsi"/>
        </w:rPr>
      </w:pPr>
      <w:r w:rsidRPr="007D0EFD">
        <w:rPr>
          <w:rFonts w:asciiTheme="majorHAnsi" w:hAnsiTheme="majorHAnsi"/>
        </w:rPr>
        <w:t>3.</w:t>
      </w:r>
      <w:r w:rsidRPr="007D0EFD">
        <w:rPr>
          <w:rFonts w:asciiTheme="majorHAnsi" w:hAnsiTheme="majorHAnsi"/>
        </w:rPr>
        <w:tab/>
        <w:t>Southside Soccer League (Coach), 1985- 1988</w:t>
      </w:r>
    </w:p>
    <w:p w14:paraId="7978067B" w14:textId="77777777" w:rsidR="00A3165E" w:rsidRPr="007D0EFD" w:rsidRDefault="00A3165E" w:rsidP="00A3165E">
      <w:pPr>
        <w:pStyle w:val="List"/>
        <w:rPr>
          <w:rFonts w:asciiTheme="majorHAnsi" w:hAnsiTheme="majorHAnsi"/>
        </w:rPr>
      </w:pPr>
      <w:r w:rsidRPr="007D0EFD">
        <w:rPr>
          <w:rFonts w:asciiTheme="majorHAnsi" w:hAnsiTheme="majorHAnsi"/>
        </w:rPr>
        <w:t>4.</w:t>
      </w:r>
      <w:r w:rsidRPr="007D0EFD">
        <w:rPr>
          <w:rFonts w:asciiTheme="majorHAnsi" w:hAnsiTheme="majorHAnsi"/>
        </w:rPr>
        <w:tab/>
        <w:t>Virginia Beach Select Soccer Association (Coach and Board Member), 1984-1987</w:t>
      </w:r>
    </w:p>
    <w:p w14:paraId="0C9DA641" w14:textId="77777777" w:rsidR="00A3165E" w:rsidRPr="007D0EFD" w:rsidRDefault="00A3165E" w:rsidP="00A3165E">
      <w:pPr>
        <w:pStyle w:val="List"/>
        <w:rPr>
          <w:rFonts w:asciiTheme="majorHAnsi" w:hAnsiTheme="majorHAnsi"/>
        </w:rPr>
      </w:pPr>
      <w:r w:rsidRPr="007D0EFD">
        <w:rPr>
          <w:rFonts w:asciiTheme="majorHAnsi" w:hAnsiTheme="majorHAnsi"/>
        </w:rPr>
        <w:t>5.</w:t>
      </w:r>
      <w:r w:rsidRPr="007D0EFD">
        <w:rPr>
          <w:rFonts w:asciiTheme="majorHAnsi" w:hAnsiTheme="majorHAnsi"/>
        </w:rPr>
        <w:tab/>
        <w:t>Great Neck Athletic Association (Coach-baseball, basketball, soccer; and Board Member), 1982-1986</w:t>
      </w:r>
    </w:p>
    <w:p w14:paraId="16FFD1F9" w14:textId="77777777" w:rsidR="00A3165E" w:rsidRPr="007D0EFD" w:rsidRDefault="00A3165E" w:rsidP="00A3165E">
      <w:pPr>
        <w:pStyle w:val="Heading3"/>
        <w:spacing w:before="0" w:after="0"/>
        <w:rPr>
          <w:rFonts w:asciiTheme="majorHAnsi" w:hAnsiTheme="majorHAnsi" w:cs="Times New Roman"/>
          <w:b w:val="0"/>
          <w:sz w:val="20"/>
          <w:szCs w:val="20"/>
        </w:rPr>
      </w:pPr>
      <w:r w:rsidRPr="007D0EFD">
        <w:rPr>
          <w:rFonts w:asciiTheme="majorHAnsi" w:hAnsiTheme="majorHAnsi" w:cs="Times New Roman"/>
          <w:b w:val="0"/>
          <w:sz w:val="20"/>
          <w:szCs w:val="20"/>
        </w:rPr>
        <w:t>6.</w:t>
      </w:r>
      <w:r w:rsidRPr="007D0EFD">
        <w:rPr>
          <w:rFonts w:asciiTheme="majorHAnsi" w:hAnsiTheme="majorHAnsi" w:cs="Times New Roman"/>
          <w:b w:val="0"/>
          <w:sz w:val="20"/>
          <w:szCs w:val="20"/>
        </w:rPr>
        <w:tab/>
        <w:t>Cape Story</w:t>
      </w:r>
      <w:r w:rsidR="00177C4B" w:rsidRPr="007D0EFD">
        <w:rPr>
          <w:rFonts w:asciiTheme="majorHAnsi" w:hAnsiTheme="majorHAnsi" w:cs="Times New Roman"/>
          <w:b w:val="0"/>
          <w:sz w:val="20"/>
          <w:szCs w:val="20"/>
        </w:rPr>
        <w:t xml:space="preserve"> b</w:t>
      </w:r>
      <w:r w:rsidRPr="007D0EFD">
        <w:rPr>
          <w:rFonts w:asciiTheme="majorHAnsi" w:hAnsiTheme="majorHAnsi" w:cs="Times New Roman"/>
          <w:b w:val="0"/>
          <w:sz w:val="20"/>
          <w:szCs w:val="20"/>
        </w:rPr>
        <w:t>y the Sea Civic Association, 1981-1988</w:t>
      </w:r>
    </w:p>
    <w:p w14:paraId="6F27066F" w14:textId="1D4BE78E" w:rsidR="00182DE9" w:rsidRDefault="00182DE9">
      <w:pPr>
        <w:rPr>
          <w:rFonts w:asciiTheme="majorHAnsi" w:hAnsiTheme="majorHAnsi"/>
        </w:rPr>
      </w:pPr>
      <w:r>
        <w:rPr>
          <w:rFonts w:asciiTheme="majorHAnsi" w:hAnsiTheme="majorHAnsi"/>
        </w:rPr>
        <w:br w:type="page"/>
      </w:r>
    </w:p>
    <w:p w14:paraId="673109F0" w14:textId="77777777" w:rsidR="00182DE9" w:rsidRPr="007D0EFD" w:rsidRDefault="00182DE9" w:rsidP="00182DE9">
      <w:pPr>
        <w:pBdr>
          <w:bottom w:val="single" w:sz="4" w:space="1" w:color="auto"/>
        </w:pBdr>
        <w:rPr>
          <w:rFonts w:asciiTheme="majorHAnsi" w:hAnsiTheme="majorHAnsi"/>
          <w:b/>
          <w:lang w:eastAsia="en-US"/>
        </w:rPr>
      </w:pPr>
      <w:r w:rsidRPr="007D0EFD">
        <w:rPr>
          <w:rFonts w:asciiTheme="majorHAnsi" w:hAnsiTheme="majorHAnsi"/>
          <w:b/>
          <w:lang w:eastAsia="en-US"/>
        </w:rPr>
        <w:lastRenderedPageBreak/>
        <w:t>STATEMENT OF TEACHING PHILOSOPHY</w:t>
      </w:r>
    </w:p>
    <w:p w14:paraId="5F571A25" w14:textId="77777777" w:rsidR="00182DE9" w:rsidRPr="007D0EFD" w:rsidRDefault="00182DE9" w:rsidP="00182DE9">
      <w:pPr>
        <w:rPr>
          <w:rFonts w:asciiTheme="majorHAnsi" w:hAnsiTheme="majorHAnsi"/>
          <w:lang w:eastAsia="en-US"/>
        </w:rPr>
      </w:pPr>
    </w:p>
    <w:p w14:paraId="2B92F51A"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r>
        <w:rPr>
          <w:rFonts w:asciiTheme="majorHAnsi" w:hAnsiTheme="majorHAnsi"/>
          <w:lang w:eastAsia="en-US"/>
        </w:rPr>
        <w:t>M</w:t>
      </w:r>
      <w:r w:rsidRPr="007D0EFD">
        <w:rPr>
          <w:rFonts w:asciiTheme="majorHAnsi" w:hAnsiTheme="majorHAnsi"/>
          <w:lang w:eastAsia="en-US"/>
        </w:rPr>
        <w:t xml:space="preserve">y approach to planning educational activities </w:t>
      </w:r>
      <w:r>
        <w:rPr>
          <w:rFonts w:asciiTheme="majorHAnsi" w:hAnsiTheme="majorHAnsi"/>
          <w:lang w:eastAsia="en-US"/>
        </w:rPr>
        <w:t xml:space="preserve">and teaching </w:t>
      </w:r>
      <w:r w:rsidRPr="007D0EFD">
        <w:rPr>
          <w:rFonts w:asciiTheme="majorHAnsi" w:hAnsiTheme="majorHAnsi"/>
          <w:lang w:eastAsia="en-US"/>
        </w:rPr>
        <w:t xml:space="preserve">is based primarily on </w:t>
      </w:r>
      <w:r>
        <w:rPr>
          <w:rFonts w:asciiTheme="majorHAnsi" w:hAnsiTheme="majorHAnsi"/>
          <w:lang w:eastAsia="en-US"/>
        </w:rPr>
        <w:t xml:space="preserve">social </w:t>
      </w:r>
      <w:r w:rsidRPr="007D0EFD">
        <w:rPr>
          <w:rFonts w:asciiTheme="majorHAnsi" w:hAnsiTheme="majorHAnsi"/>
          <w:lang w:eastAsia="en-US"/>
        </w:rPr>
        <w:t>co</w:t>
      </w:r>
      <w:r>
        <w:rPr>
          <w:rFonts w:asciiTheme="majorHAnsi" w:hAnsiTheme="majorHAnsi"/>
          <w:lang w:eastAsia="en-US"/>
        </w:rPr>
        <w:t>nstructivist learning theory.  General constructivist</w:t>
      </w:r>
      <w:r w:rsidRPr="007D0EFD">
        <w:rPr>
          <w:rFonts w:asciiTheme="majorHAnsi" w:hAnsiTheme="majorHAnsi"/>
          <w:lang w:eastAsia="en-US"/>
        </w:rPr>
        <w:t xml:space="preserve"> learning theory argues that people produce knowledge and form meaning based upon their personal experiences, whether those personal experiences be in the classroom, workplace, or life in general.</w:t>
      </w:r>
    </w:p>
    <w:p w14:paraId="3FD1C35B"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6D405CE3"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r w:rsidRPr="007D0EFD">
        <w:rPr>
          <w:rFonts w:asciiTheme="majorHAnsi" w:hAnsiTheme="majorHAnsi"/>
          <w:lang w:eastAsia="en-US"/>
        </w:rPr>
        <w:t xml:space="preserve">Two of the key concepts within constructivist learning theory which lead to the construction of an individual's new knowledge are accommodation and assimilation.  </w:t>
      </w:r>
      <w:r w:rsidRPr="007D0EFD">
        <w:rPr>
          <w:rFonts w:asciiTheme="majorHAnsi" w:hAnsiTheme="majorHAnsi"/>
          <w:b/>
          <w:lang w:eastAsia="en-US"/>
        </w:rPr>
        <w:t>Assimilation</w:t>
      </w:r>
      <w:r w:rsidRPr="007D0EFD">
        <w:rPr>
          <w:rFonts w:asciiTheme="majorHAnsi" w:hAnsiTheme="majorHAnsi"/>
          <w:lang w:eastAsia="en-US"/>
        </w:rPr>
        <w:t xml:space="preserve"> causes an individual to incorporate new experiences into his or her old experiences. This allows an individual to develop new outlooks, rethink what were once misunderstandings, and evaluate what is important, ultimately altering his or her perceptions. </w:t>
      </w:r>
      <w:r w:rsidRPr="007D0EFD">
        <w:rPr>
          <w:rFonts w:asciiTheme="majorHAnsi" w:hAnsiTheme="majorHAnsi"/>
          <w:b/>
          <w:lang w:eastAsia="en-US"/>
        </w:rPr>
        <w:t>Accommodation</w:t>
      </w:r>
      <w:r w:rsidRPr="007D0EFD">
        <w:rPr>
          <w:rFonts w:asciiTheme="majorHAnsi" w:hAnsiTheme="majorHAnsi"/>
          <w:lang w:eastAsia="en-US"/>
        </w:rPr>
        <w:t xml:space="preserve">, on the other hand, is reframing the world and new experiences into the mental capacity already present. An individual perceives a </w:t>
      </w:r>
      <w:proofErr w:type="gramStart"/>
      <w:r w:rsidRPr="007D0EFD">
        <w:rPr>
          <w:rFonts w:asciiTheme="majorHAnsi" w:hAnsiTheme="majorHAnsi"/>
          <w:lang w:eastAsia="en-US"/>
        </w:rPr>
        <w:t>particular pattern</w:t>
      </w:r>
      <w:proofErr w:type="gramEnd"/>
      <w:r w:rsidRPr="007D0EFD">
        <w:rPr>
          <w:rFonts w:asciiTheme="majorHAnsi" w:hAnsiTheme="majorHAnsi"/>
          <w:lang w:eastAsia="en-US"/>
        </w:rPr>
        <w:t xml:space="preserve"> with in which the world operates. When observations do not operate within that pattern, a learner accommodates by reframing expectations with his or her observations.</w:t>
      </w:r>
    </w:p>
    <w:p w14:paraId="593860B5"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62E2DD7D"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r>
        <w:rPr>
          <w:rFonts w:asciiTheme="majorHAnsi" w:hAnsiTheme="majorHAnsi"/>
          <w:lang w:eastAsia="en-US"/>
        </w:rPr>
        <w:t xml:space="preserve">In learning informed by social constructivist theory, </w:t>
      </w:r>
      <w:r w:rsidRPr="007D0EFD">
        <w:rPr>
          <w:rFonts w:asciiTheme="majorHAnsi" w:hAnsiTheme="majorHAnsi"/>
          <w:lang w:eastAsia="en-US"/>
        </w:rPr>
        <w:t xml:space="preserve">the role of a teacher is very different and even more important. Instead of giving a lecture in the standard didactic format to disseminate information, a teacher functions as a facilitator whose role is to help a student develop his or her own understanding. The focus is less on the teacher and </w:t>
      </w:r>
      <w:r>
        <w:rPr>
          <w:rFonts w:asciiTheme="majorHAnsi" w:hAnsiTheme="majorHAnsi"/>
          <w:lang w:eastAsia="en-US"/>
        </w:rPr>
        <w:t xml:space="preserve">what he or she wants to transmit to the learner </w:t>
      </w:r>
      <w:r w:rsidRPr="007D0EFD">
        <w:rPr>
          <w:rFonts w:asciiTheme="majorHAnsi" w:hAnsiTheme="majorHAnsi"/>
          <w:lang w:eastAsia="en-US"/>
        </w:rPr>
        <w:t xml:space="preserve">than on the learner and his or her learning.  Instead of telling, a teacher must begin asking. Instead of answering questions that only align with his or her </w:t>
      </w:r>
      <w:r>
        <w:rPr>
          <w:rFonts w:asciiTheme="majorHAnsi" w:hAnsiTheme="majorHAnsi"/>
          <w:lang w:eastAsia="en-US"/>
        </w:rPr>
        <w:t>knowledge</w:t>
      </w:r>
      <w:r w:rsidRPr="007D0EFD">
        <w:rPr>
          <w:rFonts w:asciiTheme="majorHAnsi" w:hAnsiTheme="majorHAnsi"/>
          <w:lang w:eastAsia="en-US"/>
        </w:rPr>
        <w:t xml:space="preserve">, a teacher as facilitator </w:t>
      </w:r>
      <w:r>
        <w:rPr>
          <w:rFonts w:asciiTheme="majorHAnsi" w:hAnsiTheme="majorHAnsi"/>
          <w:lang w:eastAsia="en-US"/>
        </w:rPr>
        <w:t>helps</w:t>
      </w:r>
      <w:r w:rsidRPr="007D0EFD">
        <w:rPr>
          <w:rFonts w:asciiTheme="majorHAnsi" w:hAnsiTheme="majorHAnsi"/>
          <w:lang w:eastAsia="en-US"/>
        </w:rPr>
        <w:t xml:space="preserve"> the learner </w:t>
      </w:r>
      <w:proofErr w:type="gramStart"/>
      <w:r w:rsidRPr="007D0EFD">
        <w:rPr>
          <w:rFonts w:asciiTheme="majorHAnsi" w:hAnsiTheme="majorHAnsi"/>
          <w:lang w:eastAsia="en-US"/>
        </w:rPr>
        <w:t>come to a conclusion</w:t>
      </w:r>
      <w:proofErr w:type="gramEnd"/>
      <w:r w:rsidRPr="007D0EFD">
        <w:rPr>
          <w:rFonts w:asciiTheme="majorHAnsi" w:hAnsiTheme="majorHAnsi"/>
          <w:lang w:eastAsia="en-US"/>
        </w:rPr>
        <w:t xml:space="preserve"> on his or her own. A teacher is in continual conversation with his or her learners, creating learning experiences that are open to new directions depending upon the needs of the learner as the learning progresses. A teacher who follows constructive learning theory challenges each learner by making him or her think critically about what is to be learned and not allowing him or her to merely be a receptacle for information.</w:t>
      </w:r>
    </w:p>
    <w:p w14:paraId="3457E72B"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2B4C1F89" w14:textId="77777777" w:rsidR="00182DE9" w:rsidRPr="007D0EFD" w:rsidRDefault="00182DE9" w:rsidP="00182DE9">
      <w:pPr>
        <w:rPr>
          <w:rFonts w:asciiTheme="majorHAnsi" w:hAnsiTheme="majorHAnsi"/>
          <w:lang w:eastAsia="en-US"/>
        </w:rPr>
      </w:pPr>
      <w:r w:rsidRPr="007D0EFD">
        <w:rPr>
          <w:rFonts w:asciiTheme="majorHAnsi" w:hAnsiTheme="majorHAnsi"/>
          <w:lang w:eastAsia="en-US"/>
        </w:rPr>
        <w:t xml:space="preserve">At Vanderbilt, our current approach to planning a </w:t>
      </w:r>
      <w:r>
        <w:rPr>
          <w:rFonts w:asciiTheme="majorHAnsi" w:hAnsiTheme="majorHAnsi"/>
          <w:lang w:eastAsia="en-US"/>
        </w:rPr>
        <w:t xml:space="preserve">CME </w:t>
      </w:r>
      <w:r w:rsidRPr="007D0EFD">
        <w:rPr>
          <w:rFonts w:asciiTheme="majorHAnsi" w:hAnsiTheme="majorHAnsi"/>
          <w:lang w:eastAsia="en-US"/>
        </w:rPr>
        <w:t xml:space="preserve">learning activity follows an approach that combines an outcomes framework and the instructional design principles described by Dave Merrill (presentation, example, practice, feedback).  I meet with each course director early in the planning process to explain the approach and assist them to modify their proposed approach.  </w:t>
      </w:r>
    </w:p>
    <w:p w14:paraId="2262861D" w14:textId="77777777" w:rsidR="00182DE9" w:rsidRPr="007D0EFD" w:rsidRDefault="00182DE9" w:rsidP="00182DE9">
      <w:pPr>
        <w:rPr>
          <w:rFonts w:asciiTheme="majorHAnsi" w:hAnsiTheme="majorHAnsi"/>
          <w:lang w:eastAsia="en-US"/>
        </w:rPr>
      </w:pPr>
    </w:p>
    <w:p w14:paraId="38BFDAFB" w14:textId="77777777" w:rsidR="00182DE9" w:rsidRPr="007D0EFD" w:rsidRDefault="00182DE9" w:rsidP="00182DE9">
      <w:pPr>
        <w:rPr>
          <w:rFonts w:asciiTheme="majorHAnsi" w:hAnsiTheme="majorHAnsi"/>
          <w:b/>
          <w:lang w:eastAsia="en-US"/>
        </w:rPr>
      </w:pPr>
      <w:r w:rsidRPr="007D0EFD">
        <w:rPr>
          <w:rFonts w:asciiTheme="majorHAnsi" w:hAnsiTheme="majorHAnsi"/>
          <w:b/>
          <w:lang w:eastAsia="en-US"/>
        </w:rPr>
        <w:t>Outcomes Framework</w:t>
      </w:r>
    </w:p>
    <w:p w14:paraId="33409DDC" w14:textId="77777777" w:rsidR="00182DE9" w:rsidRPr="007D0EFD" w:rsidRDefault="00182DE9" w:rsidP="00182DE9">
      <w:pPr>
        <w:rPr>
          <w:rFonts w:asciiTheme="majorHAnsi" w:hAnsiTheme="majorHAnsi"/>
          <w:lang w:eastAsia="en-US"/>
        </w:rPr>
      </w:pPr>
    </w:p>
    <w:p w14:paraId="50F4D01F" w14:textId="77777777" w:rsidR="00182DE9" w:rsidRPr="007D0EFD" w:rsidRDefault="00182DE9" w:rsidP="00182DE9">
      <w:pPr>
        <w:rPr>
          <w:rFonts w:asciiTheme="majorHAnsi" w:hAnsiTheme="majorHAnsi"/>
          <w:lang w:eastAsia="en-US"/>
        </w:rPr>
      </w:pPr>
      <w:r w:rsidRPr="007D0EFD">
        <w:rPr>
          <w:rFonts w:asciiTheme="majorHAnsi" w:hAnsiTheme="majorHAnsi"/>
          <w:lang w:eastAsia="en-US"/>
        </w:rPr>
        <w:t>An outcomes framework is an approach to facilitate “backwards planning</w:t>
      </w:r>
      <w:proofErr w:type="gramStart"/>
      <w:r w:rsidRPr="007D0EFD">
        <w:rPr>
          <w:rFonts w:asciiTheme="majorHAnsi" w:hAnsiTheme="majorHAnsi"/>
          <w:lang w:eastAsia="en-US"/>
        </w:rPr>
        <w:t>”, or</w:t>
      </w:r>
      <w:proofErr w:type="gramEnd"/>
      <w:r w:rsidRPr="007D0EFD">
        <w:rPr>
          <w:rFonts w:asciiTheme="majorHAnsi" w:hAnsiTheme="majorHAnsi"/>
          <w:lang w:eastAsia="en-US"/>
        </w:rPr>
        <w:t xml:space="preserve"> star</w:t>
      </w:r>
      <w:r>
        <w:rPr>
          <w:rFonts w:asciiTheme="majorHAnsi" w:hAnsiTheme="majorHAnsi"/>
          <w:lang w:eastAsia="en-US"/>
        </w:rPr>
        <w:t>t</w:t>
      </w:r>
      <w:r w:rsidRPr="007D0EFD">
        <w:rPr>
          <w:rFonts w:asciiTheme="majorHAnsi" w:hAnsiTheme="majorHAnsi"/>
          <w:lang w:eastAsia="en-US"/>
        </w:rPr>
        <w:t xml:space="preserve">ing with the end in mind.  I indicate to a course director that he or she should start planning his or her learning activity by thinking about the desired health status of his or her patients.  Then I ask the course </w:t>
      </w:r>
      <w:r>
        <w:rPr>
          <w:rFonts w:asciiTheme="majorHAnsi" w:hAnsiTheme="majorHAnsi"/>
          <w:lang w:eastAsia="en-US"/>
        </w:rPr>
        <w:t xml:space="preserve">director </w:t>
      </w:r>
      <w:r w:rsidRPr="007D0EFD">
        <w:rPr>
          <w:rFonts w:asciiTheme="majorHAnsi" w:hAnsiTheme="majorHAnsi"/>
          <w:lang w:eastAsia="en-US"/>
        </w:rPr>
        <w:t xml:space="preserve">to think about what the target audience would have to be able to do in practice to achieve the desired health status for patients.  In many cases a </w:t>
      </w:r>
      <w:proofErr w:type="gramStart"/>
      <w:r w:rsidRPr="007D0EFD">
        <w:rPr>
          <w:rFonts w:asciiTheme="majorHAnsi" w:hAnsiTheme="majorHAnsi"/>
          <w:lang w:eastAsia="en-US"/>
        </w:rPr>
        <w:t>specific guidelines</w:t>
      </w:r>
      <w:proofErr w:type="gramEnd"/>
      <w:r w:rsidRPr="007D0EFD">
        <w:rPr>
          <w:rFonts w:asciiTheme="majorHAnsi" w:hAnsiTheme="majorHAnsi"/>
          <w:lang w:eastAsia="en-US"/>
        </w:rPr>
        <w:t xml:space="preserve"> exists.  In other </w:t>
      </w:r>
      <w:proofErr w:type="gramStart"/>
      <w:r w:rsidRPr="007D0EFD">
        <w:rPr>
          <w:rFonts w:asciiTheme="majorHAnsi" w:hAnsiTheme="majorHAnsi"/>
          <w:lang w:eastAsia="en-US"/>
        </w:rPr>
        <w:t>cases</w:t>
      </w:r>
      <w:proofErr w:type="gramEnd"/>
      <w:r w:rsidRPr="007D0EFD">
        <w:rPr>
          <w:rFonts w:asciiTheme="majorHAnsi" w:hAnsiTheme="majorHAnsi"/>
          <w:lang w:eastAsia="en-US"/>
        </w:rPr>
        <w:t xml:space="preserve"> </w:t>
      </w:r>
      <w:r>
        <w:rPr>
          <w:rFonts w:asciiTheme="majorHAnsi" w:hAnsiTheme="majorHAnsi"/>
          <w:lang w:eastAsia="en-US"/>
        </w:rPr>
        <w:t>a guideline might not exist,</w:t>
      </w:r>
      <w:r w:rsidRPr="007D0EFD">
        <w:rPr>
          <w:rFonts w:asciiTheme="majorHAnsi" w:hAnsiTheme="majorHAnsi"/>
          <w:lang w:eastAsia="en-US"/>
        </w:rPr>
        <w:t xml:space="preserve"> so I encourage a discussion about recent research or local best practice which might be described in a clinical pathway.  The next step is to deconstruct the guideline, research, and/or pathway into competencies, knowledge, skills and attitudes.  Backwards planning starts with the desired results and ends with the specification of the knowledge, skills, and attitudes that are the foundation of what a clinician will have to do in his or her practice to help the patient achieve the desired health status.</w:t>
      </w:r>
    </w:p>
    <w:p w14:paraId="5AE10EE0" w14:textId="77777777" w:rsidR="00182DE9" w:rsidRPr="007D0EFD" w:rsidRDefault="00182DE9" w:rsidP="00182DE9">
      <w:pPr>
        <w:rPr>
          <w:rFonts w:asciiTheme="majorHAnsi" w:hAnsiTheme="majorHAnsi"/>
          <w:lang w:eastAsia="en-US"/>
        </w:rPr>
      </w:pPr>
    </w:p>
    <w:p w14:paraId="07048A82" w14:textId="77777777" w:rsidR="00182DE9" w:rsidRPr="007D0EFD" w:rsidRDefault="00182DE9" w:rsidP="00182DE9">
      <w:pPr>
        <w:rPr>
          <w:rFonts w:asciiTheme="majorHAnsi" w:hAnsiTheme="majorHAnsi"/>
          <w:b/>
          <w:lang w:eastAsia="en-US"/>
        </w:rPr>
      </w:pPr>
      <w:r w:rsidRPr="007D0EFD">
        <w:rPr>
          <w:rFonts w:asciiTheme="majorHAnsi" w:hAnsiTheme="majorHAnsi"/>
          <w:b/>
          <w:lang w:eastAsia="en-US"/>
        </w:rPr>
        <w:t>Instructional Design Strategy</w:t>
      </w:r>
    </w:p>
    <w:p w14:paraId="54425C9D" w14:textId="77777777" w:rsidR="00182DE9" w:rsidRPr="007D0EFD" w:rsidRDefault="00182DE9" w:rsidP="00182DE9">
      <w:pPr>
        <w:rPr>
          <w:rFonts w:asciiTheme="majorHAnsi" w:hAnsiTheme="majorHAnsi"/>
          <w:lang w:eastAsia="en-US"/>
        </w:rPr>
      </w:pPr>
    </w:p>
    <w:p w14:paraId="10E7E681" w14:textId="77777777" w:rsidR="00182DE9" w:rsidRPr="007D0EFD" w:rsidRDefault="00182DE9" w:rsidP="00182DE9">
      <w:pPr>
        <w:rPr>
          <w:rFonts w:asciiTheme="majorHAnsi" w:hAnsiTheme="majorHAnsi"/>
          <w:lang w:eastAsia="en-US"/>
        </w:rPr>
      </w:pPr>
      <w:r w:rsidRPr="007D0EFD">
        <w:rPr>
          <w:rFonts w:asciiTheme="majorHAnsi" w:hAnsiTheme="majorHAnsi"/>
          <w:lang w:eastAsia="en-US"/>
        </w:rPr>
        <w:t>The instructional design strategy starts with the specified knowledge, skills, and attitudes and works through the development of competencies and performance that are necessary to help patients achieve the desired health status.</w:t>
      </w:r>
    </w:p>
    <w:p w14:paraId="2B8292D2" w14:textId="77777777" w:rsidR="00182DE9" w:rsidRPr="007D0EFD" w:rsidRDefault="00182DE9" w:rsidP="00182DE9">
      <w:pPr>
        <w:rPr>
          <w:rFonts w:asciiTheme="majorHAnsi" w:hAnsiTheme="majorHAnsi"/>
          <w:lang w:eastAsia="en-US"/>
        </w:rPr>
      </w:pPr>
    </w:p>
    <w:p w14:paraId="4B473F5B" w14:textId="77777777" w:rsidR="00182DE9" w:rsidRPr="007D0EFD" w:rsidRDefault="00182DE9" w:rsidP="00182DE9">
      <w:pPr>
        <w:rPr>
          <w:rFonts w:asciiTheme="majorHAnsi" w:hAnsiTheme="majorHAnsi"/>
          <w:lang w:eastAsia="en-US"/>
        </w:rPr>
      </w:pPr>
      <w:r w:rsidRPr="007D0EFD">
        <w:rPr>
          <w:rFonts w:asciiTheme="majorHAnsi" w:hAnsiTheme="majorHAnsi"/>
          <w:lang w:eastAsia="en-US"/>
        </w:rPr>
        <w:t xml:space="preserve">One component of the instructional design strategy is </w:t>
      </w:r>
      <w:r w:rsidRPr="007D0EFD">
        <w:rPr>
          <w:rFonts w:asciiTheme="majorHAnsi" w:hAnsiTheme="majorHAnsi"/>
          <w:b/>
          <w:lang w:eastAsia="en-US"/>
        </w:rPr>
        <w:t xml:space="preserve">presentation. </w:t>
      </w:r>
      <w:r w:rsidRPr="007D0EFD">
        <w:rPr>
          <w:rFonts w:asciiTheme="majorHAnsi" w:hAnsiTheme="majorHAnsi"/>
          <w:lang w:eastAsia="en-US"/>
        </w:rPr>
        <w:t xml:space="preserve"> Presentation methods are used to provide information about “what to do”, “how to do it” and “when to do it” to help the patient achieve his or her desired results.  During a presentation session, techniques might include a single lecturer, a series of lecturers or short lectures from members of a panel.  Opportunities for questions should be provides for clarification and presentation of alternative perspectives.</w:t>
      </w:r>
    </w:p>
    <w:p w14:paraId="07566153" w14:textId="77777777" w:rsidR="00182DE9" w:rsidRPr="007D0EFD" w:rsidRDefault="00182DE9" w:rsidP="00182DE9">
      <w:pPr>
        <w:rPr>
          <w:rFonts w:asciiTheme="majorHAnsi" w:hAnsiTheme="majorHAnsi"/>
          <w:lang w:eastAsia="en-US"/>
        </w:rPr>
      </w:pPr>
    </w:p>
    <w:p w14:paraId="17E069C6" w14:textId="77777777" w:rsidR="00182DE9" w:rsidRPr="007D0EFD" w:rsidRDefault="00182DE9" w:rsidP="00182DE9">
      <w:pPr>
        <w:rPr>
          <w:rFonts w:asciiTheme="majorHAnsi" w:hAnsiTheme="majorHAnsi"/>
          <w:lang w:eastAsia="en-US"/>
        </w:rPr>
      </w:pPr>
      <w:r w:rsidRPr="007D0EFD">
        <w:rPr>
          <w:rFonts w:asciiTheme="majorHAnsi" w:hAnsiTheme="majorHAnsi"/>
          <w:lang w:eastAsia="en-US"/>
        </w:rPr>
        <w:t xml:space="preserve">Another component is </w:t>
      </w:r>
      <w:r w:rsidRPr="007D0EFD">
        <w:rPr>
          <w:rFonts w:asciiTheme="majorHAnsi" w:hAnsiTheme="majorHAnsi"/>
          <w:b/>
          <w:lang w:eastAsia="en-US"/>
        </w:rPr>
        <w:t>example or demonstration</w:t>
      </w:r>
      <w:r w:rsidRPr="007D0EFD">
        <w:rPr>
          <w:rFonts w:asciiTheme="majorHAnsi" w:hAnsiTheme="majorHAnsi"/>
          <w:lang w:eastAsia="en-US"/>
        </w:rPr>
        <w:t>.  This is where an application of the “what to do”, “how to do it” and “when to do it” that was presented is described or demonstrated in a worked example to help learners see how the “what to do”, “how to do it” and “when to do it” might work in practice.  It is important to start with a simple example or demonstration, a simple task in a simple setting and gradually increase the complexity of the task and the setting.  These should be case presentations that help learners access already stored knowledge relevant experiences and integrate new knowledge into existing cognitive structures or begin to create new ones.</w:t>
      </w:r>
    </w:p>
    <w:p w14:paraId="17468263" w14:textId="77777777" w:rsidR="00182DE9" w:rsidRPr="007D0EFD" w:rsidRDefault="00182DE9" w:rsidP="00182DE9">
      <w:pPr>
        <w:rPr>
          <w:rFonts w:asciiTheme="majorHAnsi" w:hAnsiTheme="majorHAnsi"/>
          <w:lang w:eastAsia="en-US"/>
        </w:rPr>
      </w:pPr>
    </w:p>
    <w:p w14:paraId="0704BEF3" w14:textId="77777777" w:rsidR="00182DE9" w:rsidRPr="007D0EFD" w:rsidRDefault="00182DE9" w:rsidP="00182DE9">
      <w:pPr>
        <w:rPr>
          <w:rFonts w:asciiTheme="majorHAnsi" w:hAnsiTheme="majorHAnsi"/>
          <w:lang w:eastAsia="en-US"/>
        </w:rPr>
      </w:pPr>
      <w:r w:rsidRPr="007D0EFD">
        <w:rPr>
          <w:rFonts w:asciiTheme="majorHAnsi" w:hAnsiTheme="majorHAnsi"/>
          <w:b/>
          <w:lang w:eastAsia="en-US"/>
        </w:rPr>
        <w:t>Practice</w:t>
      </w:r>
      <w:r w:rsidRPr="007D0EFD">
        <w:rPr>
          <w:rFonts w:asciiTheme="majorHAnsi" w:hAnsiTheme="majorHAnsi"/>
          <w:lang w:eastAsia="en-US"/>
        </w:rPr>
        <w:t xml:space="preserve"> is another component of the instructional design strategy that is promoted at Vanderbilt.  One of the major criticisms of traditional lecture-based continuing education is that learners are not provided with opportunities to practice new knowledge in a setting that resembles where they might use it. Because new knowledge is integrated into existing cognitive structures after listening to a lecture and hearing about an example, a learner should be able to describe what to do, how to do it, and when to do it,  but he or she might lack the experience and therefore the confidence to actually do it. </w:t>
      </w:r>
      <w:proofErr w:type="gramStart"/>
      <w:r w:rsidRPr="007D0EFD">
        <w:rPr>
          <w:rFonts w:asciiTheme="majorHAnsi" w:hAnsiTheme="majorHAnsi"/>
          <w:lang w:eastAsia="en-US"/>
        </w:rPr>
        <w:t>This is why</w:t>
      </w:r>
      <w:proofErr w:type="gramEnd"/>
      <w:r w:rsidRPr="007D0EFD">
        <w:rPr>
          <w:rFonts w:asciiTheme="majorHAnsi" w:hAnsiTheme="majorHAnsi"/>
          <w:lang w:eastAsia="en-US"/>
        </w:rPr>
        <w:t xml:space="preserve"> it is important for a learner to have an opportunity to practice the developing skill under the watchful eye of an “expert’ faculty“.  If time permits, it is useful to use an exercise in which a skill is performed repeatedly in the context of a case discussion until it is successfully performed.  More realistically, the skill may be performed once or twice with expert supervision and feedback.</w:t>
      </w:r>
    </w:p>
    <w:p w14:paraId="5C1E1F7B" w14:textId="77777777" w:rsidR="00182DE9" w:rsidRPr="007D0EFD" w:rsidRDefault="00182DE9" w:rsidP="00182DE9">
      <w:pPr>
        <w:rPr>
          <w:rFonts w:asciiTheme="majorHAnsi" w:hAnsiTheme="majorHAnsi"/>
          <w:lang w:eastAsia="en-US"/>
        </w:rPr>
      </w:pPr>
    </w:p>
    <w:p w14:paraId="0AAA9C29" w14:textId="77777777" w:rsidR="00182DE9" w:rsidRPr="007D0EFD" w:rsidRDefault="00182DE9" w:rsidP="00182DE9">
      <w:pPr>
        <w:rPr>
          <w:rFonts w:asciiTheme="majorHAnsi" w:hAnsiTheme="majorHAnsi"/>
          <w:lang w:eastAsia="en-US"/>
        </w:rPr>
      </w:pPr>
      <w:r w:rsidRPr="007D0EFD">
        <w:rPr>
          <w:rFonts w:asciiTheme="majorHAnsi" w:hAnsiTheme="majorHAnsi"/>
          <w:b/>
          <w:lang w:eastAsia="en-US"/>
        </w:rPr>
        <w:t>Feedback</w:t>
      </w:r>
      <w:r w:rsidRPr="007D0EFD">
        <w:rPr>
          <w:rFonts w:asciiTheme="majorHAnsi" w:hAnsiTheme="majorHAnsi"/>
          <w:lang w:eastAsia="en-US"/>
        </w:rPr>
        <w:t xml:space="preserve"> is the last component. Practice and feedback are closely connected.  Sustainable learning is more likely to occur when practice is accompanied by feedback. Feedback provides information that highlights the difference between what learners are doing and what they are expected to do. Learners should be provided with performance criteria during the initial description of a skill; these criteria should be highlighted during the demonstration and coached during practice, contributing to developing competence in the skill, that is, learners can “show how to do it</w:t>
      </w:r>
      <w:proofErr w:type="gramStart"/>
      <w:r w:rsidRPr="007D0EFD">
        <w:rPr>
          <w:rFonts w:asciiTheme="majorHAnsi" w:hAnsiTheme="majorHAnsi"/>
          <w:lang w:eastAsia="en-US"/>
        </w:rPr>
        <w:t>”..</w:t>
      </w:r>
      <w:proofErr w:type="gramEnd"/>
      <w:r w:rsidRPr="007D0EFD">
        <w:rPr>
          <w:rFonts w:asciiTheme="majorHAnsi" w:hAnsiTheme="majorHAnsi"/>
          <w:lang w:eastAsia="en-US"/>
        </w:rPr>
        <w:t xml:space="preserve"> In practice settings, the focus should be on what the learner did well, what the learner can improve, and what the learner forgot to do, all in a collegial conversation. Positive feedback contributes significantly to learner motivation and should be used when appropriate. The combination of practice and feedback will produce a cognitive imprint of the skill components that are being learned that should facilitate transfer into the practice setting.</w:t>
      </w:r>
      <w:r w:rsidRPr="007D0EFD">
        <w:rPr>
          <w:rFonts w:asciiTheme="majorHAnsi" w:hAnsiTheme="majorHAnsi"/>
          <w:lang w:eastAsia="en-US"/>
        </w:rPr>
        <w:fldChar w:fldCharType="begin"/>
      </w:r>
      <w:r w:rsidRPr="007D0EFD">
        <w:rPr>
          <w:rFonts w:asciiTheme="majorHAnsi" w:hAnsiTheme="majorHAnsi"/>
          <w:lang w:eastAsia="en-US"/>
        </w:rPr>
        <w:instrText xml:space="preserve"> ADDIN EN.CITE &lt;EndNote&gt;&lt;Cite&gt;&lt;Author&gt;Hewson&lt;/Author&gt;&lt;Year&gt;1998&lt;/Year&gt;&lt;RecNum&gt;238&lt;/RecNum&gt;&lt;DisplayText&gt;&lt;style face="superscript"&gt;2,3&lt;/style&gt;&lt;/DisplayText&gt;&lt;record&gt;&lt;rec-number&gt;238&lt;/rec-number&gt;&lt;foreign-keys&gt;&lt;key app="EN" db-id="wxretwzp9zx5wseeptsxfts0f0prtzf0r9zv"&gt;238&lt;/key&gt;&lt;/foreign-keys&gt;&lt;ref-type name="Journal Article"&gt;17&lt;/ref-type&gt;&lt;contributors&gt;&lt;authors&gt;&lt;author&gt;Hewson, M. G.&lt;/author&gt;&lt;author&gt;Little, M. L.&lt;/author&gt;&lt;/authors&gt;&lt;/contributors&gt;&lt;titles&gt;&lt;title&gt;Giving feedback in medical education: verification of recommended techniques&lt;/title&gt;&lt;secondary-title&gt;J Gen.Intern.Med.&lt;/secondary-title&gt;&lt;/titles&gt;&lt;periodical&gt;&lt;full-title&gt;J Gen.Intern.Med.&lt;/full-title&gt;&lt;/periodical&gt;&lt;pages&gt;111-116&lt;/pages&gt;&lt;volume&gt;13&lt;/volume&gt;&lt;number&gt;2&lt;/number&gt;&lt;keywords&gt;&lt;keyword&gt;Adult&lt;/keyword&gt;&lt;keyword&gt;Behavior&lt;/keyword&gt;&lt;keyword&gt;Communication&lt;/keyword&gt;&lt;keyword&gt;education&lt;/keyword&gt;&lt;keyword&gt;Education,Medical&lt;/keyword&gt;&lt;keyword&gt;Feedback&lt;/keyword&gt;&lt;keyword&gt;Goals&lt;/keyword&gt;&lt;keyword&gt;Humans&lt;/keyword&gt;&lt;keyword&gt;Interviews&lt;/keyword&gt;&lt;keyword&gt;Models,Educational&lt;/keyword&gt;&lt;keyword&gt;Physician-Patient Relations&lt;/keyword&gt;&lt;keyword&gt;Teaching&lt;/keyword&gt;&lt;/keywords&gt;&lt;dates&gt;&lt;year&gt;1998&lt;/year&gt;&lt;pub-dates&gt;&lt;date&gt;02&lt;/date&gt;&lt;/pub-dates&gt;&lt;/dates&gt;&lt;accession-num&gt;295&lt;/accession-num&gt;&lt;urls&gt;&lt;/urls&gt;&lt;/record&gt;&lt;/Cite&gt;&lt;Cite&gt;&lt;Author&gt;Hattie&lt;/Author&gt;&lt;Year&gt;2007&lt;/Year&gt;&lt;RecNum&gt;3162&lt;/RecNum&gt;&lt;record&gt;&lt;rec-number&gt;3162&lt;/rec-number&gt;&lt;foreign-keys&gt;&lt;key app="EN" db-id="wxretwzp9zx5wseeptsxfts0f0prtzf0r9zv"&gt;3162&lt;/key&gt;&lt;/foreign-keys&gt;&lt;ref-type name="Journal Article"&gt;17&lt;/ref-type&gt;&lt;contributors&gt;&lt;authors&gt;&lt;author&gt;Hattie, J.&lt;/author&gt;&lt;author&gt;Timperly, H.&lt;/author&gt;&lt;/authors&gt;&lt;/contributors&gt;&lt;titles&gt;&lt;title&gt;The power of feedback&lt;/title&gt;&lt;secondary-title&gt;Review of  Educational Research&lt;/secondary-title&gt;&lt;/titles&gt;&lt;periodical&gt;&lt;full-title&gt;Review of  Educational Research&lt;/full-title&gt;&lt;/periodical&gt;&lt;pages&gt;81-112&lt;/pages&gt;&lt;volume&gt;77&lt;/volume&gt;&lt;number&gt;1&lt;/number&gt;&lt;dates&gt;&lt;year&gt;2007&lt;/year&gt;&lt;/dates&gt;&lt;urls&gt;&lt;/urls&gt;&lt;/record&gt;&lt;/Cite&gt;&lt;/EndNote&gt;</w:instrText>
      </w:r>
      <w:r w:rsidRPr="007D0EFD">
        <w:rPr>
          <w:rFonts w:asciiTheme="majorHAnsi" w:hAnsiTheme="majorHAnsi"/>
          <w:lang w:eastAsia="en-US"/>
        </w:rPr>
        <w:fldChar w:fldCharType="separate"/>
      </w:r>
      <w:hyperlink w:anchor="_ENREF_2" w:tooltip="Hewson, 1998 #238" w:history="1">
        <w:r w:rsidRPr="007D0EFD">
          <w:rPr>
            <w:rFonts w:asciiTheme="majorHAnsi" w:hAnsiTheme="majorHAnsi"/>
            <w:noProof/>
            <w:vertAlign w:val="superscript"/>
            <w:lang w:eastAsia="en-US"/>
          </w:rPr>
          <w:t>2</w:t>
        </w:r>
      </w:hyperlink>
      <w:r w:rsidRPr="007D0EFD">
        <w:rPr>
          <w:rFonts w:asciiTheme="majorHAnsi" w:hAnsiTheme="majorHAnsi"/>
          <w:noProof/>
          <w:vertAlign w:val="superscript"/>
          <w:lang w:eastAsia="en-US"/>
        </w:rPr>
        <w:t>,</w:t>
      </w:r>
      <w:hyperlink w:anchor="_ENREF_3" w:tooltip="Hattie, 2007 #3162" w:history="1">
        <w:r w:rsidRPr="007D0EFD">
          <w:rPr>
            <w:rFonts w:asciiTheme="majorHAnsi" w:hAnsiTheme="majorHAnsi"/>
            <w:noProof/>
            <w:vertAlign w:val="superscript"/>
            <w:lang w:eastAsia="en-US"/>
          </w:rPr>
          <w:t>3</w:t>
        </w:r>
      </w:hyperlink>
      <w:r w:rsidRPr="007D0EFD">
        <w:rPr>
          <w:rFonts w:asciiTheme="majorHAnsi" w:hAnsiTheme="majorHAnsi"/>
          <w:lang w:eastAsia="en-US"/>
        </w:rPr>
        <w:fldChar w:fldCharType="end"/>
      </w:r>
    </w:p>
    <w:p w14:paraId="4E3588A4"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76C7DACF"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r w:rsidRPr="007D0EFD">
        <w:rPr>
          <w:rFonts w:asciiTheme="majorHAnsi" w:hAnsiTheme="majorHAnsi"/>
          <w:lang w:eastAsia="en-US"/>
        </w:rPr>
        <w:t xml:space="preserve">I let course directors know that while the four components of the instructional design strategy are </w:t>
      </w:r>
      <w:r>
        <w:rPr>
          <w:rFonts w:asciiTheme="majorHAnsi" w:hAnsiTheme="majorHAnsi"/>
          <w:lang w:eastAsia="en-US"/>
        </w:rPr>
        <w:t xml:space="preserve">often </w:t>
      </w:r>
      <w:r w:rsidRPr="007D0EFD">
        <w:rPr>
          <w:rFonts w:asciiTheme="majorHAnsi" w:hAnsiTheme="majorHAnsi"/>
          <w:lang w:eastAsia="en-US"/>
        </w:rPr>
        <w:t xml:space="preserve">presented in the order of presentation, example, practice, feedback, they do not always have to be presented in that order.  Sometimes it may be useful to start with a worked example; other times </w:t>
      </w:r>
      <w:r>
        <w:rPr>
          <w:rFonts w:asciiTheme="majorHAnsi" w:hAnsiTheme="majorHAnsi"/>
          <w:lang w:eastAsia="en-US"/>
        </w:rPr>
        <w:t xml:space="preserve">it may be useful to start </w:t>
      </w:r>
      <w:r w:rsidRPr="007D0EFD">
        <w:rPr>
          <w:rFonts w:asciiTheme="majorHAnsi" w:hAnsiTheme="majorHAnsi"/>
          <w:lang w:eastAsia="en-US"/>
        </w:rPr>
        <w:t>with a practice exercise and rearrange the other components as appropriate.  For example, rearranging the order into an almost discovery learning format</w:t>
      </w:r>
      <w:r>
        <w:rPr>
          <w:rFonts w:asciiTheme="majorHAnsi" w:hAnsiTheme="majorHAnsi"/>
          <w:lang w:eastAsia="en-US"/>
        </w:rPr>
        <w:t>,</w:t>
      </w:r>
      <w:r w:rsidRPr="007D0EFD">
        <w:rPr>
          <w:rFonts w:asciiTheme="majorHAnsi" w:hAnsiTheme="majorHAnsi"/>
          <w:lang w:eastAsia="en-US"/>
        </w:rPr>
        <w:t xml:space="preserve"> a course director might start with asking</w:t>
      </w:r>
      <w:r>
        <w:rPr>
          <w:rFonts w:asciiTheme="majorHAnsi" w:hAnsiTheme="majorHAnsi"/>
          <w:lang w:eastAsia="en-US"/>
        </w:rPr>
        <w:t xml:space="preserve"> learners to perform the skill </w:t>
      </w:r>
      <w:r w:rsidRPr="007D0EFD">
        <w:rPr>
          <w:rFonts w:asciiTheme="majorHAnsi" w:hAnsiTheme="majorHAnsi"/>
          <w:lang w:eastAsia="en-US"/>
        </w:rPr>
        <w:t>that he or she plans to teach.  This is equivalent to starting with “practice”.  Moving on to “feedback” provides an opportunity to highlight the difference between what learners are doing and what they are expected to do in terms of what the learner did well, what the learner can improve, and what the learner forgot to do.  This information can be used to guide the “presentation” and “example/demonstration” activities.</w:t>
      </w:r>
    </w:p>
    <w:p w14:paraId="6C22323B"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76EDE529"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r w:rsidRPr="007D0EFD">
        <w:rPr>
          <w:rFonts w:asciiTheme="majorHAnsi" w:hAnsiTheme="majorHAnsi"/>
          <w:lang w:eastAsia="en-US"/>
        </w:rPr>
        <w:t xml:space="preserve">This is similar to the Star Legacy Cycle or the Challenge Cycle approach. </w:t>
      </w:r>
      <w:r w:rsidRPr="007D0EFD">
        <w:rPr>
          <w:rFonts w:asciiTheme="majorHAnsi" w:hAnsiTheme="majorHAnsi"/>
          <w:lang w:eastAsia="en-US"/>
        </w:rPr>
        <w:fldChar w:fldCharType="begin"/>
      </w:r>
      <w:r w:rsidRPr="007D0EFD">
        <w:rPr>
          <w:rFonts w:asciiTheme="majorHAnsi" w:hAnsiTheme="majorHAnsi"/>
          <w:lang w:eastAsia="en-US"/>
        </w:rPr>
        <w:instrText xml:space="preserve"> ADDIN EN.CITE &lt;EndNote&gt;&lt;Cite&gt;&lt;Author&gt;Harris&lt;/Author&gt;&lt;Year&gt;2002&lt;/Year&gt;&lt;RecNum&gt;206&lt;/RecNum&gt;&lt;DisplayText&gt;&lt;style face="superscript"&gt;4,5&lt;/style&gt;&lt;/DisplayText&gt;&lt;record&gt;&lt;rec-number&gt;206&lt;/rec-number&gt;&lt;foreign-keys&gt;&lt;key app="EN" db-id="wxretwzp9zx5wseeptsxfts0f0prtzf0r9zv"&gt;206&lt;/key&gt;&lt;/foreign-keys&gt;&lt;ref-type name="Journal Article"&gt;17&lt;/ref-type&gt;&lt;contributors&gt;&lt;authors&gt;&lt;author&gt;Harris, T. R.&lt;/author&gt;&lt;author&gt;Bransford, J. D.&lt;/author&gt;&lt;author&gt;Brophy, S. P.&lt;/author&gt;&lt;/authors&gt;&lt;/contributors&gt;&lt;titles&gt;&lt;title&gt;Roles for learning sciences and learning technologies in biomedical engineering education: A review of recent advances&lt;/title&gt;&lt;secondary-title&gt;Annu Rev Biomed Eng&lt;/secondary-title&gt;&lt;/titles&gt;&lt;periodical&gt;&lt;full-title&gt;Annual Review of Biomedical Engineering&lt;/full-title&gt;&lt;abbr-1&gt;Annu Rev Biomed Eng&lt;/abbr-1&gt;&lt;/periodical&gt;&lt;pages&gt;29-48&lt;/pages&gt;&lt;volume&gt;4&lt;/volume&gt;&lt;keywords&gt;&lt;keyword&gt;Learning&lt;/keyword&gt;&lt;keyword&gt;Science&lt;/keyword&gt;&lt;keyword&gt;education&lt;/keyword&gt;&lt;/keywords&gt;&lt;dates&gt;&lt;year&gt;2002&lt;/year&gt;&lt;/dates&gt;&lt;accession-num&gt;453&lt;/accession-num&gt;&lt;urls&gt;&lt;/urls&gt;&lt;/record&gt;&lt;/Cite&gt;&lt;Cite&gt;&lt;Author&gt;Giorgio&lt;/Author&gt;&lt;RecNum&gt;173&lt;/RecNum&gt;&lt;record&gt;&lt;rec-number&gt;173&lt;/rec-number&gt;&lt;foreign-keys&gt;&lt;key app="EN" db-id="wxretwzp9zx5wseeptsxfts0f0prtzf0r9zv"&gt;173&lt;/key&gt;&lt;/foreign-keys&gt;&lt;ref-type name="Conference Proceedings"&gt;10&lt;/ref-type&gt;&lt;contributors&gt;&lt;authors&gt;&lt;author&gt;Giorgio, T. D.&lt;/author&gt;&lt;author&gt;Brophy, S. P.&lt;/author&gt;&lt;/authors&gt;&lt;/contributors&gt;&lt;titles&gt;&lt;title&gt;Challenge-based learning in biomedical engineering: A legacy cycle for biotechnology&lt;/title&gt;&lt;secondary-title&gt;Proceedings of the 2001 American Society for Engineering Education Annual Conference&lt;/secondary-title&gt;&lt;/titles&gt;&lt;keywords&gt;&lt;keyword&gt;Learning&lt;/keyword&gt;&lt;/keywords&gt;&lt;dates&gt;&lt;pub-dates&gt;&lt;date&gt;2001&lt;/date&gt;&lt;/pub-dates&gt;&lt;/dates&gt;&lt;accession-num&gt;452&lt;/accession-num&gt;&lt;urls&gt;&lt;/urls&gt;&lt;/record&gt;&lt;/Cite&gt;&lt;/EndNote&gt;</w:instrText>
      </w:r>
      <w:r w:rsidRPr="007D0EFD">
        <w:rPr>
          <w:rFonts w:asciiTheme="majorHAnsi" w:hAnsiTheme="majorHAnsi"/>
          <w:lang w:eastAsia="en-US"/>
        </w:rPr>
        <w:fldChar w:fldCharType="separate"/>
      </w:r>
      <w:hyperlink w:anchor="_ENREF_4" w:tooltip="Harris, 2002 #206" w:history="1">
        <w:r w:rsidRPr="007D0EFD">
          <w:rPr>
            <w:rFonts w:asciiTheme="majorHAnsi" w:hAnsiTheme="majorHAnsi"/>
            <w:noProof/>
            <w:vertAlign w:val="superscript"/>
            <w:lang w:eastAsia="en-US"/>
          </w:rPr>
          <w:t>4</w:t>
        </w:r>
      </w:hyperlink>
      <w:r w:rsidRPr="007D0EFD">
        <w:rPr>
          <w:rFonts w:asciiTheme="majorHAnsi" w:hAnsiTheme="majorHAnsi"/>
          <w:noProof/>
          <w:vertAlign w:val="superscript"/>
          <w:lang w:eastAsia="en-US"/>
        </w:rPr>
        <w:t>,</w:t>
      </w:r>
      <w:hyperlink w:anchor="_ENREF_5" w:tooltip="Giorgio,  #173" w:history="1">
        <w:r w:rsidRPr="007D0EFD">
          <w:rPr>
            <w:rFonts w:asciiTheme="majorHAnsi" w:hAnsiTheme="majorHAnsi"/>
            <w:noProof/>
            <w:vertAlign w:val="superscript"/>
            <w:lang w:eastAsia="en-US"/>
          </w:rPr>
          <w:t>5</w:t>
        </w:r>
      </w:hyperlink>
      <w:r w:rsidRPr="007D0EFD">
        <w:rPr>
          <w:rFonts w:asciiTheme="majorHAnsi" w:hAnsiTheme="majorHAnsi"/>
          <w:lang w:eastAsia="en-US"/>
        </w:rPr>
        <w:fldChar w:fldCharType="end"/>
      </w:r>
      <w:r w:rsidRPr="007D0EFD">
        <w:rPr>
          <w:rFonts w:asciiTheme="majorHAnsi" w:hAnsiTheme="majorHAnsi"/>
          <w:lang w:eastAsia="en-US"/>
        </w:rPr>
        <w:t xml:space="preserve">  The components of the Challenge Cycle include:</w:t>
      </w:r>
    </w:p>
    <w:p w14:paraId="1F7D4D1C"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2503DE5A"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lang w:eastAsia="en-US"/>
        </w:rPr>
        <w:t>The Challenge:</w:t>
      </w:r>
      <w:r w:rsidRPr="007D0EFD">
        <w:rPr>
          <w:rFonts w:asciiTheme="majorHAnsi" w:eastAsiaTheme="minorEastAsia" w:hAnsiTheme="majorHAnsi"/>
          <w:b/>
          <w:bCs/>
          <w:i/>
          <w:iCs/>
          <w:kern w:val="24"/>
          <w:lang w:eastAsia="en-US"/>
        </w:rPr>
        <w:t xml:space="preserve"> </w:t>
      </w:r>
      <w:r w:rsidRPr="007D0EFD">
        <w:rPr>
          <w:rFonts w:asciiTheme="majorHAnsi" w:hAnsiTheme="majorHAnsi"/>
          <w:lang w:eastAsia="en-US"/>
        </w:rPr>
        <w:t xml:space="preserve">These are statements that pose a complex </w:t>
      </w:r>
      <w:r>
        <w:rPr>
          <w:rFonts w:asciiTheme="majorHAnsi" w:hAnsiTheme="majorHAnsi"/>
          <w:lang w:eastAsia="en-US"/>
        </w:rPr>
        <w:t xml:space="preserve">problem </w:t>
      </w:r>
      <w:r w:rsidRPr="007D0EFD">
        <w:rPr>
          <w:rFonts w:asciiTheme="majorHAnsi" w:hAnsiTheme="majorHAnsi"/>
          <w:lang w:eastAsia="en-US"/>
        </w:rPr>
        <w:t xml:space="preserve">to the learners. </w:t>
      </w:r>
      <w:r>
        <w:rPr>
          <w:rFonts w:asciiTheme="majorHAnsi" w:hAnsiTheme="majorHAnsi"/>
          <w:lang w:eastAsia="en-US"/>
        </w:rPr>
        <w:t>A challenge should be i</w:t>
      </w:r>
      <w:r w:rsidRPr="007D0EFD">
        <w:rPr>
          <w:rFonts w:asciiTheme="majorHAnsi" w:hAnsiTheme="majorHAnsi"/>
          <w:lang w:eastAsia="en-US"/>
        </w:rPr>
        <w:t xml:space="preserve">nteresting </w:t>
      </w:r>
      <w:r>
        <w:rPr>
          <w:rFonts w:asciiTheme="majorHAnsi" w:hAnsiTheme="majorHAnsi"/>
          <w:lang w:eastAsia="en-US"/>
        </w:rPr>
        <w:t>enough to</w:t>
      </w:r>
      <w:r w:rsidRPr="007D0EFD">
        <w:rPr>
          <w:rFonts w:asciiTheme="majorHAnsi" w:hAnsiTheme="majorHAnsi"/>
          <w:lang w:eastAsia="en-US"/>
        </w:rPr>
        <w:t xml:space="preserve"> engage learners in a process of inquiry that requires and enables them to apply the desired concepts.</w:t>
      </w:r>
    </w:p>
    <w:p w14:paraId="2075D87F"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bCs/>
          <w:iCs/>
          <w:lang w:eastAsia="en-US"/>
        </w:rPr>
        <w:t>Generate Ideas through self-reflection:</w:t>
      </w:r>
      <w:r w:rsidRPr="007D0EFD">
        <w:rPr>
          <w:rFonts w:asciiTheme="majorHAnsi" w:hAnsiTheme="majorHAnsi"/>
          <w:b/>
          <w:bCs/>
          <w:i/>
          <w:iCs/>
          <w:lang w:eastAsia="en-US"/>
        </w:rPr>
        <w:t xml:space="preserve"> </w:t>
      </w:r>
      <w:r w:rsidRPr="007D0EFD">
        <w:rPr>
          <w:rFonts w:asciiTheme="majorHAnsi" w:hAnsiTheme="majorHAnsi"/>
          <w:lang w:eastAsia="en-US"/>
        </w:rPr>
        <w:t>An opportunity for learners to explore what they currently know about the challenge and begin thinking about how to address it.</w:t>
      </w:r>
    </w:p>
    <w:p w14:paraId="63FF43A5"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bCs/>
          <w:iCs/>
          <w:lang w:eastAsia="en-US"/>
        </w:rPr>
        <w:t>Generate Ideas in Small Group Work:</w:t>
      </w:r>
      <w:r w:rsidRPr="007D0EFD">
        <w:rPr>
          <w:rFonts w:asciiTheme="majorHAnsi" w:hAnsiTheme="majorHAnsi"/>
          <w:b/>
          <w:bCs/>
          <w:i/>
          <w:iCs/>
          <w:lang w:eastAsia="en-US"/>
        </w:rPr>
        <w:t xml:space="preserve"> </w:t>
      </w:r>
      <w:r w:rsidRPr="007D0EFD">
        <w:rPr>
          <w:rFonts w:asciiTheme="majorHAnsi" w:hAnsiTheme="majorHAnsi"/>
          <w:bCs/>
          <w:iCs/>
          <w:lang w:eastAsia="en-US"/>
        </w:rPr>
        <w:t xml:space="preserve">Groups of learners </w:t>
      </w:r>
      <w:r w:rsidRPr="007D0EFD">
        <w:rPr>
          <w:rFonts w:asciiTheme="majorHAnsi" w:hAnsiTheme="majorHAnsi"/>
          <w:lang w:eastAsia="en-US"/>
        </w:rPr>
        <w:t>share and discuss the ideas that they developed during silent reflection and prepare to share with other groups.</w:t>
      </w:r>
    </w:p>
    <w:p w14:paraId="52D30408"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bCs/>
          <w:iCs/>
          <w:lang w:eastAsia="en-US"/>
        </w:rPr>
        <w:lastRenderedPageBreak/>
        <w:t xml:space="preserve">Generate Ideas by Sharing in the Large Group: </w:t>
      </w:r>
      <w:r w:rsidRPr="007D0EFD">
        <w:rPr>
          <w:rFonts w:asciiTheme="majorHAnsi" w:hAnsiTheme="majorHAnsi"/>
          <w:lang w:eastAsia="en-US"/>
        </w:rPr>
        <w:t>A spokesperson from each group shares his or her group’s ideas and the large group discusses all the ideas.  All ideas are recorded on a white board.</w:t>
      </w:r>
    </w:p>
    <w:p w14:paraId="044E80C0" w14:textId="77777777" w:rsidR="00182DE9" w:rsidRPr="007D0EFD" w:rsidRDefault="00182DE9" w:rsidP="00182DE9">
      <w:pPr>
        <w:numPr>
          <w:ilvl w:val="0"/>
          <w:numId w:val="21"/>
        </w:numPr>
        <w:tabs>
          <w:tab w:val="left" w:pos="360"/>
          <w:tab w:val="left" w:pos="720"/>
          <w:tab w:val="left" w:pos="1080"/>
          <w:tab w:val="left" w:pos="1440"/>
        </w:tabs>
        <w:spacing w:line="276" w:lineRule="auto"/>
        <w:rPr>
          <w:rFonts w:asciiTheme="majorHAnsi" w:hAnsiTheme="majorHAnsi"/>
          <w:lang w:eastAsia="en-US"/>
        </w:rPr>
      </w:pPr>
      <w:r w:rsidRPr="007D0EFD">
        <w:rPr>
          <w:rFonts w:asciiTheme="majorHAnsi" w:hAnsiTheme="majorHAnsi"/>
          <w:b/>
          <w:lang w:eastAsia="en-US"/>
        </w:rPr>
        <w:t>Perspectives:</w:t>
      </w:r>
      <w:r w:rsidRPr="007D0EFD">
        <w:rPr>
          <w:rFonts w:asciiTheme="majorHAnsi" w:hAnsiTheme="majorHAnsi"/>
          <w:lang w:eastAsia="en-US"/>
        </w:rPr>
        <w:t xml:space="preserve"> Faculty assess what is written on the white board and identify :</w:t>
      </w:r>
    </w:p>
    <w:p w14:paraId="52ADF10F" w14:textId="77777777" w:rsidR="00182DE9" w:rsidRPr="007D0EFD" w:rsidRDefault="00182DE9" w:rsidP="00182DE9">
      <w:pPr>
        <w:numPr>
          <w:ilvl w:val="1"/>
          <w:numId w:val="21"/>
        </w:numPr>
        <w:tabs>
          <w:tab w:val="left" w:pos="360"/>
          <w:tab w:val="left" w:pos="720"/>
          <w:tab w:val="left" w:pos="1080"/>
          <w:tab w:val="left" w:pos="1440"/>
        </w:tabs>
        <w:spacing w:line="276" w:lineRule="auto"/>
        <w:ind w:left="1080"/>
        <w:rPr>
          <w:rFonts w:asciiTheme="majorHAnsi" w:hAnsiTheme="majorHAnsi"/>
          <w:lang w:eastAsia="en-US"/>
        </w:rPr>
      </w:pPr>
      <w:r w:rsidRPr="007D0EFD">
        <w:rPr>
          <w:rFonts w:asciiTheme="majorHAnsi" w:hAnsiTheme="majorHAnsi"/>
          <w:lang w:eastAsia="en-US"/>
        </w:rPr>
        <w:t>What was correct.</w:t>
      </w:r>
    </w:p>
    <w:p w14:paraId="7605A5D6" w14:textId="77777777" w:rsidR="00182DE9" w:rsidRPr="007D0EFD" w:rsidRDefault="00182DE9" w:rsidP="00182DE9">
      <w:pPr>
        <w:numPr>
          <w:ilvl w:val="1"/>
          <w:numId w:val="21"/>
        </w:numPr>
        <w:tabs>
          <w:tab w:val="left" w:pos="360"/>
          <w:tab w:val="left" w:pos="720"/>
          <w:tab w:val="left" w:pos="1080"/>
          <w:tab w:val="left" w:pos="1440"/>
        </w:tabs>
        <w:spacing w:line="276" w:lineRule="auto"/>
        <w:ind w:left="1080"/>
        <w:rPr>
          <w:rFonts w:asciiTheme="majorHAnsi" w:hAnsiTheme="majorHAnsi"/>
          <w:lang w:eastAsia="en-US"/>
        </w:rPr>
      </w:pPr>
      <w:r w:rsidRPr="007D0EFD">
        <w:rPr>
          <w:rFonts w:asciiTheme="majorHAnsi" w:hAnsiTheme="majorHAnsi"/>
          <w:lang w:eastAsia="en-US"/>
        </w:rPr>
        <w:t>What was partially correct and what needs to be added.</w:t>
      </w:r>
    </w:p>
    <w:p w14:paraId="51B7F754" w14:textId="77777777" w:rsidR="00182DE9" w:rsidRPr="007D0EFD" w:rsidRDefault="00182DE9" w:rsidP="00182DE9">
      <w:pPr>
        <w:numPr>
          <w:ilvl w:val="1"/>
          <w:numId w:val="21"/>
        </w:numPr>
        <w:tabs>
          <w:tab w:val="left" w:pos="360"/>
          <w:tab w:val="left" w:pos="720"/>
          <w:tab w:val="left" w:pos="1080"/>
          <w:tab w:val="left" w:pos="1440"/>
        </w:tabs>
        <w:spacing w:line="276" w:lineRule="auto"/>
        <w:ind w:left="1080"/>
        <w:rPr>
          <w:rFonts w:asciiTheme="majorHAnsi" w:hAnsiTheme="majorHAnsi"/>
          <w:lang w:eastAsia="en-US"/>
        </w:rPr>
      </w:pPr>
      <w:r w:rsidRPr="007D0EFD">
        <w:rPr>
          <w:rFonts w:asciiTheme="majorHAnsi" w:hAnsiTheme="majorHAnsi"/>
          <w:lang w:eastAsia="en-US"/>
        </w:rPr>
        <w:t>What was not correct.</w:t>
      </w:r>
    </w:p>
    <w:p w14:paraId="199843A2" w14:textId="77777777" w:rsidR="00182DE9" w:rsidRPr="007D0EFD" w:rsidRDefault="00182DE9" w:rsidP="00182DE9">
      <w:pPr>
        <w:numPr>
          <w:ilvl w:val="1"/>
          <w:numId w:val="21"/>
        </w:numPr>
        <w:tabs>
          <w:tab w:val="left" w:pos="360"/>
          <w:tab w:val="left" w:pos="720"/>
          <w:tab w:val="left" w:pos="1080"/>
          <w:tab w:val="left" w:pos="1440"/>
        </w:tabs>
        <w:spacing w:after="200" w:line="276" w:lineRule="auto"/>
        <w:ind w:left="1080"/>
        <w:rPr>
          <w:rFonts w:asciiTheme="majorHAnsi" w:hAnsiTheme="majorHAnsi"/>
          <w:lang w:eastAsia="en-US"/>
        </w:rPr>
      </w:pPr>
      <w:r w:rsidRPr="007D0EFD">
        <w:rPr>
          <w:rFonts w:asciiTheme="majorHAnsi" w:hAnsiTheme="majorHAnsi"/>
          <w:lang w:eastAsia="en-US"/>
        </w:rPr>
        <w:t>What was left out.</w:t>
      </w:r>
    </w:p>
    <w:p w14:paraId="016769D5"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bCs/>
          <w:iCs/>
          <w:lang w:eastAsia="en-US"/>
        </w:rPr>
        <w:t>Discuss and Revise in Small Groups</w:t>
      </w:r>
      <w:r w:rsidRPr="007D0EFD">
        <w:rPr>
          <w:rFonts w:asciiTheme="majorHAnsi" w:hAnsiTheme="majorHAnsi"/>
          <w:bCs/>
          <w:iCs/>
          <w:lang w:eastAsia="en-US"/>
        </w:rPr>
        <w:t xml:space="preserve">:  The small groups reconvene to </w:t>
      </w:r>
      <w:r w:rsidRPr="007D0EFD">
        <w:rPr>
          <w:rFonts w:asciiTheme="majorHAnsi" w:hAnsiTheme="majorHAnsi"/>
          <w:lang w:eastAsia="en-US"/>
        </w:rPr>
        <w:t>discuss how the perspective of the faculty and the ideas of the other groups add to or reinforce the group’s ideas and what to present to the larger group as an emerging action plan.</w:t>
      </w:r>
    </w:p>
    <w:p w14:paraId="7753CAE5"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lang w:eastAsia="en-US"/>
        </w:rPr>
        <w:t>Go Public:</w:t>
      </w:r>
      <w:r w:rsidRPr="007D0EFD">
        <w:rPr>
          <w:rFonts w:asciiTheme="majorHAnsi" w:hAnsiTheme="majorHAnsi"/>
          <w:lang w:eastAsia="en-US"/>
        </w:rPr>
        <w:t xml:space="preserve"> Each group shares its emerging action plan and the groups </w:t>
      </w:r>
      <w:proofErr w:type="gramStart"/>
      <w:r w:rsidRPr="007D0EFD">
        <w:rPr>
          <w:rFonts w:asciiTheme="majorHAnsi" w:hAnsiTheme="majorHAnsi"/>
          <w:lang w:eastAsia="en-US"/>
        </w:rPr>
        <w:t>as a whole reaches</w:t>
      </w:r>
      <w:proofErr w:type="gramEnd"/>
      <w:r w:rsidRPr="007D0EFD">
        <w:rPr>
          <w:rFonts w:asciiTheme="majorHAnsi" w:hAnsiTheme="majorHAnsi"/>
          <w:lang w:eastAsia="en-US"/>
        </w:rPr>
        <w:t xml:space="preserve"> consensus on an action plan.</w:t>
      </w:r>
    </w:p>
    <w:p w14:paraId="649BAE13" w14:textId="77777777" w:rsidR="00182DE9" w:rsidRPr="007D0EFD" w:rsidRDefault="00182DE9" w:rsidP="00182DE9">
      <w:pPr>
        <w:numPr>
          <w:ilvl w:val="0"/>
          <w:numId w:val="21"/>
        </w:numPr>
        <w:tabs>
          <w:tab w:val="left" w:pos="360"/>
          <w:tab w:val="left" w:pos="720"/>
          <w:tab w:val="left" w:pos="1080"/>
          <w:tab w:val="left" w:pos="1440"/>
        </w:tabs>
        <w:spacing w:line="276" w:lineRule="auto"/>
        <w:rPr>
          <w:rFonts w:asciiTheme="majorHAnsi" w:hAnsiTheme="majorHAnsi"/>
          <w:lang w:eastAsia="en-US"/>
        </w:rPr>
      </w:pPr>
      <w:r w:rsidRPr="007D0EFD">
        <w:rPr>
          <w:rFonts w:asciiTheme="majorHAnsi" w:hAnsiTheme="majorHAnsi"/>
          <w:b/>
          <w:lang w:eastAsia="en-US"/>
        </w:rPr>
        <w:t xml:space="preserve">Faculty comment: </w:t>
      </w:r>
      <w:r w:rsidRPr="007D0EFD">
        <w:rPr>
          <w:rFonts w:asciiTheme="majorHAnsi" w:hAnsiTheme="majorHAnsi"/>
          <w:lang w:eastAsia="en-US"/>
        </w:rPr>
        <w:t>Faculty assess the consensus action plan  and identify :</w:t>
      </w:r>
    </w:p>
    <w:p w14:paraId="4371F016" w14:textId="77777777" w:rsidR="00182DE9" w:rsidRPr="007D0EFD" w:rsidRDefault="00182DE9" w:rsidP="00182DE9">
      <w:pPr>
        <w:numPr>
          <w:ilvl w:val="1"/>
          <w:numId w:val="21"/>
        </w:numPr>
        <w:tabs>
          <w:tab w:val="left" w:pos="360"/>
          <w:tab w:val="left" w:pos="720"/>
          <w:tab w:val="left" w:pos="1080"/>
          <w:tab w:val="left" w:pos="1440"/>
        </w:tabs>
        <w:spacing w:line="276" w:lineRule="auto"/>
        <w:ind w:left="1080"/>
        <w:rPr>
          <w:rFonts w:asciiTheme="majorHAnsi" w:hAnsiTheme="majorHAnsi"/>
          <w:lang w:eastAsia="en-US"/>
        </w:rPr>
      </w:pPr>
      <w:r w:rsidRPr="007D0EFD">
        <w:rPr>
          <w:rFonts w:asciiTheme="majorHAnsi" w:hAnsiTheme="majorHAnsi"/>
          <w:lang w:eastAsia="en-US"/>
        </w:rPr>
        <w:t>What was correct.</w:t>
      </w:r>
    </w:p>
    <w:p w14:paraId="05144606" w14:textId="77777777" w:rsidR="00182DE9" w:rsidRPr="007D0EFD" w:rsidRDefault="00182DE9" w:rsidP="00182DE9">
      <w:pPr>
        <w:numPr>
          <w:ilvl w:val="1"/>
          <w:numId w:val="21"/>
        </w:numPr>
        <w:tabs>
          <w:tab w:val="left" w:pos="360"/>
          <w:tab w:val="left" w:pos="720"/>
          <w:tab w:val="left" w:pos="1080"/>
          <w:tab w:val="left" w:pos="1440"/>
        </w:tabs>
        <w:spacing w:line="276" w:lineRule="auto"/>
        <w:ind w:left="1080"/>
        <w:rPr>
          <w:rFonts w:asciiTheme="majorHAnsi" w:hAnsiTheme="majorHAnsi"/>
          <w:lang w:eastAsia="en-US"/>
        </w:rPr>
      </w:pPr>
      <w:r w:rsidRPr="007D0EFD">
        <w:rPr>
          <w:rFonts w:asciiTheme="majorHAnsi" w:hAnsiTheme="majorHAnsi"/>
          <w:lang w:eastAsia="en-US"/>
        </w:rPr>
        <w:t>What was partially correct and what needs to be added.</w:t>
      </w:r>
    </w:p>
    <w:p w14:paraId="75CF1956" w14:textId="77777777" w:rsidR="00182DE9" w:rsidRPr="007D0EFD" w:rsidRDefault="00182DE9" w:rsidP="00182DE9">
      <w:pPr>
        <w:numPr>
          <w:ilvl w:val="1"/>
          <w:numId w:val="21"/>
        </w:numPr>
        <w:tabs>
          <w:tab w:val="left" w:pos="360"/>
          <w:tab w:val="left" w:pos="720"/>
          <w:tab w:val="left" w:pos="1080"/>
          <w:tab w:val="left" w:pos="1440"/>
        </w:tabs>
        <w:spacing w:line="276" w:lineRule="auto"/>
        <w:ind w:left="1080"/>
        <w:rPr>
          <w:rFonts w:asciiTheme="majorHAnsi" w:hAnsiTheme="majorHAnsi"/>
          <w:lang w:eastAsia="en-US"/>
        </w:rPr>
      </w:pPr>
      <w:r w:rsidRPr="007D0EFD">
        <w:rPr>
          <w:rFonts w:asciiTheme="majorHAnsi" w:hAnsiTheme="majorHAnsi"/>
          <w:lang w:eastAsia="en-US"/>
        </w:rPr>
        <w:t>What was not correct.</w:t>
      </w:r>
    </w:p>
    <w:p w14:paraId="250BEB2F" w14:textId="77777777" w:rsidR="00182DE9" w:rsidRPr="007D0EFD" w:rsidRDefault="00182DE9" w:rsidP="00182DE9">
      <w:pPr>
        <w:numPr>
          <w:ilvl w:val="1"/>
          <w:numId w:val="21"/>
        </w:numPr>
        <w:tabs>
          <w:tab w:val="left" w:pos="360"/>
          <w:tab w:val="left" w:pos="720"/>
          <w:tab w:val="left" w:pos="1080"/>
          <w:tab w:val="left" w:pos="1440"/>
        </w:tabs>
        <w:spacing w:after="200" w:line="276" w:lineRule="auto"/>
        <w:ind w:left="1080"/>
        <w:rPr>
          <w:rFonts w:asciiTheme="majorHAnsi" w:hAnsiTheme="majorHAnsi"/>
          <w:lang w:eastAsia="en-US"/>
        </w:rPr>
      </w:pPr>
      <w:r w:rsidRPr="007D0EFD">
        <w:rPr>
          <w:rFonts w:asciiTheme="majorHAnsi" w:hAnsiTheme="majorHAnsi"/>
          <w:lang w:eastAsia="en-US"/>
        </w:rPr>
        <w:t>What was left out.</w:t>
      </w:r>
    </w:p>
    <w:p w14:paraId="554A3620" w14:textId="77777777" w:rsidR="00182DE9" w:rsidRPr="007D0EFD" w:rsidRDefault="00182DE9" w:rsidP="00182DE9">
      <w:pPr>
        <w:numPr>
          <w:ilvl w:val="0"/>
          <w:numId w:val="21"/>
        </w:numPr>
        <w:tabs>
          <w:tab w:val="left" w:pos="360"/>
          <w:tab w:val="left" w:pos="720"/>
          <w:tab w:val="left" w:pos="1080"/>
          <w:tab w:val="left" w:pos="1440"/>
        </w:tabs>
        <w:spacing w:after="200" w:line="276" w:lineRule="auto"/>
        <w:rPr>
          <w:rFonts w:asciiTheme="majorHAnsi" w:hAnsiTheme="majorHAnsi"/>
          <w:lang w:eastAsia="en-US"/>
        </w:rPr>
      </w:pPr>
      <w:r w:rsidRPr="007D0EFD">
        <w:rPr>
          <w:rFonts w:asciiTheme="majorHAnsi" w:hAnsiTheme="majorHAnsi"/>
          <w:b/>
          <w:lang w:eastAsia="en-US"/>
        </w:rPr>
        <w:t>Transfer:</w:t>
      </w:r>
      <w:r w:rsidRPr="007D0EFD">
        <w:rPr>
          <w:rFonts w:asciiTheme="majorHAnsi" w:hAnsiTheme="majorHAnsi"/>
          <w:lang w:eastAsia="en-US"/>
        </w:rPr>
        <w:t xml:space="preserve"> Learners return to their work settings and make decisions about how to use or not use the consensus action plan and faculty comments.</w:t>
      </w:r>
    </w:p>
    <w:p w14:paraId="1B0B517A"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1C4185B9"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r w:rsidRPr="007D0EFD">
        <w:rPr>
          <w:rFonts w:asciiTheme="majorHAnsi" w:hAnsiTheme="majorHAnsi"/>
          <w:lang w:eastAsia="en-US"/>
        </w:rPr>
        <w:t xml:space="preserve">In all my planning learning activities and teaching in them, I continue to be inspired by the book </w:t>
      </w:r>
      <w:r w:rsidRPr="007D0EFD">
        <w:rPr>
          <w:rFonts w:asciiTheme="majorHAnsi" w:hAnsiTheme="majorHAnsi"/>
          <w:b/>
          <w:i/>
          <w:lang w:eastAsia="en-US"/>
        </w:rPr>
        <w:t>How People Learn.</w:t>
      </w:r>
      <w:hyperlink w:anchor="_ENREF_6" w:tooltip="Bransford, 2000 #49" w:history="1">
        <w:r w:rsidRPr="007D0EFD">
          <w:rPr>
            <w:rFonts w:asciiTheme="majorHAnsi" w:hAnsiTheme="majorHAnsi"/>
            <w:b/>
            <w:i/>
            <w:lang w:eastAsia="en-US"/>
          </w:rPr>
          <w:fldChar w:fldCharType="begin"/>
        </w:r>
        <w:r w:rsidRPr="007D0EFD">
          <w:rPr>
            <w:rFonts w:asciiTheme="majorHAnsi" w:hAnsiTheme="majorHAnsi"/>
            <w:b/>
            <w:i/>
            <w:lang w:eastAsia="en-US"/>
          </w:rPr>
          <w:instrText xml:space="preserve"> ADDIN EN.CITE &lt;EndNote&gt;&lt;Cite&gt;&lt;Author&gt;Bransford&lt;/Author&gt;&lt;Year&gt;2000&lt;/Year&gt;&lt;RecNum&gt;49&lt;/RecNum&gt;&lt;DisplayText&gt;&lt;style face="superscript"&gt;6&lt;/style&gt;&lt;/DisplayText&gt;&lt;record&gt;&lt;rec-number&gt;49&lt;/rec-number&gt;&lt;foreign-keys&gt;&lt;key app="EN" db-id="wxretwzp9zx5wseeptsxfts0f0prtzf0r9zv"&gt;49&lt;/key&gt;&lt;/foreign-keys&gt;&lt;ref-type name="Book"&gt;6&lt;/ref-type&gt;&lt;contributors&gt;&lt;authors&gt;&lt;author&gt;Bransford, J. D.&lt;/author&gt;&lt;author&gt;Brown, A. L.&lt;/author&gt;&lt;author&gt;Cocking, R. R.&lt;/author&gt;&lt;/authors&gt;&lt;/contributors&gt;&lt;titles&gt;&lt;title&gt;How people learn: Brain, mind, experience, and school&lt;/title&gt;&lt;/titles&gt;&lt;dates&gt;&lt;year&gt;2000&lt;/year&gt;&lt;/dates&gt;&lt;pub-location&gt;Washington DC&lt;/pub-location&gt;&lt;publisher&gt;National Academy Press&lt;/publisher&gt;&lt;accession-num&gt;451&lt;/accession-num&gt;&lt;urls&gt;&lt;/urls&gt;&lt;/record&gt;&lt;/Cite&gt;&lt;/EndNote&gt;</w:instrText>
        </w:r>
        <w:r w:rsidRPr="007D0EFD">
          <w:rPr>
            <w:rFonts w:asciiTheme="majorHAnsi" w:hAnsiTheme="majorHAnsi"/>
            <w:b/>
            <w:i/>
            <w:lang w:eastAsia="en-US"/>
          </w:rPr>
          <w:fldChar w:fldCharType="separate"/>
        </w:r>
        <w:r w:rsidRPr="007D0EFD">
          <w:rPr>
            <w:rFonts w:asciiTheme="majorHAnsi" w:hAnsiTheme="majorHAnsi"/>
            <w:b/>
            <w:i/>
            <w:noProof/>
            <w:vertAlign w:val="superscript"/>
            <w:lang w:eastAsia="en-US"/>
          </w:rPr>
          <w:t>6</w:t>
        </w:r>
        <w:r w:rsidRPr="007D0EFD">
          <w:rPr>
            <w:rFonts w:asciiTheme="majorHAnsi" w:hAnsiTheme="majorHAnsi"/>
            <w:b/>
            <w:i/>
            <w:lang w:eastAsia="en-US"/>
          </w:rPr>
          <w:fldChar w:fldCharType="end"/>
        </w:r>
      </w:hyperlink>
    </w:p>
    <w:p w14:paraId="18B3B9DD"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41EE1AD8" w14:textId="77777777" w:rsidR="00182DE9" w:rsidRPr="007D0EFD" w:rsidRDefault="00182DE9" w:rsidP="00182DE9">
      <w:pPr>
        <w:tabs>
          <w:tab w:val="left" w:pos="360"/>
          <w:tab w:val="left" w:pos="720"/>
          <w:tab w:val="left" w:pos="1080"/>
          <w:tab w:val="left" w:pos="1440"/>
        </w:tabs>
        <w:rPr>
          <w:rFonts w:asciiTheme="majorHAnsi" w:hAnsiTheme="majorHAnsi"/>
          <w:b/>
          <w:lang w:eastAsia="en-US"/>
        </w:rPr>
      </w:pPr>
      <w:r w:rsidRPr="007D0EFD">
        <w:rPr>
          <w:rFonts w:asciiTheme="majorHAnsi" w:hAnsiTheme="majorHAnsi"/>
          <w:b/>
          <w:lang w:eastAsia="en-US"/>
        </w:rPr>
        <w:t>References</w:t>
      </w:r>
    </w:p>
    <w:p w14:paraId="668895DA" w14:textId="77777777" w:rsidR="00182DE9" w:rsidRPr="007D0EFD" w:rsidRDefault="00182DE9" w:rsidP="00182DE9">
      <w:pPr>
        <w:tabs>
          <w:tab w:val="left" w:pos="360"/>
          <w:tab w:val="left" w:pos="720"/>
          <w:tab w:val="left" w:pos="1080"/>
          <w:tab w:val="left" w:pos="1440"/>
        </w:tabs>
        <w:rPr>
          <w:rFonts w:asciiTheme="majorHAnsi" w:hAnsiTheme="majorHAnsi"/>
          <w:lang w:eastAsia="en-US"/>
        </w:rPr>
      </w:pPr>
    </w:p>
    <w:p w14:paraId="20E9ADAE" w14:textId="77777777" w:rsidR="00182DE9" w:rsidRPr="007D0EFD" w:rsidRDefault="00182DE9" w:rsidP="00182DE9">
      <w:pPr>
        <w:ind w:left="720" w:hanging="720"/>
        <w:rPr>
          <w:rFonts w:asciiTheme="majorHAnsi" w:hAnsiTheme="majorHAnsi"/>
          <w:noProof/>
          <w:lang w:eastAsia="en-US"/>
        </w:rPr>
      </w:pPr>
      <w:r w:rsidRPr="007D0EFD">
        <w:rPr>
          <w:rFonts w:asciiTheme="majorHAnsi" w:hAnsiTheme="majorHAnsi"/>
          <w:lang w:eastAsia="en-US"/>
        </w:rPr>
        <w:fldChar w:fldCharType="begin"/>
      </w:r>
      <w:r w:rsidRPr="007D0EFD">
        <w:rPr>
          <w:rFonts w:asciiTheme="majorHAnsi" w:hAnsiTheme="majorHAnsi"/>
          <w:lang w:eastAsia="en-US"/>
        </w:rPr>
        <w:instrText xml:space="preserve"> ADDIN EN.REFLIST </w:instrText>
      </w:r>
      <w:r w:rsidRPr="007D0EFD">
        <w:rPr>
          <w:rFonts w:asciiTheme="majorHAnsi" w:hAnsiTheme="majorHAnsi"/>
          <w:lang w:eastAsia="en-US"/>
        </w:rPr>
        <w:fldChar w:fldCharType="separate"/>
      </w:r>
      <w:bookmarkStart w:id="3" w:name="_ENREF_1"/>
      <w:r w:rsidRPr="007D0EFD">
        <w:rPr>
          <w:rFonts w:asciiTheme="majorHAnsi" w:hAnsiTheme="majorHAnsi"/>
          <w:b/>
          <w:noProof/>
          <w:lang w:eastAsia="en-US"/>
        </w:rPr>
        <w:t>1.</w:t>
      </w:r>
      <w:r w:rsidRPr="007D0EFD">
        <w:rPr>
          <w:rFonts w:asciiTheme="majorHAnsi" w:hAnsiTheme="majorHAnsi"/>
          <w:noProof/>
          <w:lang w:eastAsia="en-US"/>
        </w:rPr>
        <w:tab/>
        <w:t xml:space="preserve">Merrill MD. </w:t>
      </w:r>
      <w:r w:rsidRPr="007D0EFD">
        <w:rPr>
          <w:rFonts w:asciiTheme="majorHAnsi" w:hAnsiTheme="majorHAnsi"/>
          <w:i/>
          <w:noProof/>
          <w:lang w:eastAsia="en-US"/>
        </w:rPr>
        <w:t xml:space="preserve">First Principles of Instruction </w:t>
      </w:r>
      <w:r w:rsidRPr="007D0EFD">
        <w:rPr>
          <w:rFonts w:asciiTheme="majorHAnsi" w:hAnsiTheme="majorHAnsi"/>
          <w:noProof/>
          <w:lang w:eastAsia="en-US"/>
        </w:rPr>
        <w:t>San Francisco: Wiley; 2013.</w:t>
      </w:r>
      <w:bookmarkEnd w:id="3"/>
    </w:p>
    <w:p w14:paraId="3FB8ABC0" w14:textId="77777777" w:rsidR="00182DE9" w:rsidRPr="007D0EFD" w:rsidRDefault="00182DE9" w:rsidP="00182DE9">
      <w:pPr>
        <w:ind w:left="720" w:hanging="720"/>
        <w:rPr>
          <w:rFonts w:asciiTheme="majorHAnsi" w:hAnsiTheme="majorHAnsi"/>
          <w:noProof/>
          <w:lang w:eastAsia="en-US"/>
        </w:rPr>
      </w:pPr>
      <w:bookmarkStart w:id="4" w:name="_ENREF_2"/>
      <w:r w:rsidRPr="007D0EFD">
        <w:rPr>
          <w:rFonts w:asciiTheme="majorHAnsi" w:hAnsiTheme="majorHAnsi"/>
          <w:b/>
          <w:noProof/>
          <w:lang w:eastAsia="en-US"/>
        </w:rPr>
        <w:t>2.</w:t>
      </w:r>
      <w:r w:rsidRPr="007D0EFD">
        <w:rPr>
          <w:rFonts w:asciiTheme="majorHAnsi" w:hAnsiTheme="majorHAnsi"/>
          <w:noProof/>
          <w:lang w:eastAsia="en-US"/>
        </w:rPr>
        <w:tab/>
        <w:t xml:space="preserve">Hewson MG, Little ML. Giving feedback in medical education: verification of recommended techniques. </w:t>
      </w:r>
      <w:r w:rsidRPr="007D0EFD">
        <w:rPr>
          <w:rFonts w:asciiTheme="majorHAnsi" w:hAnsiTheme="majorHAnsi"/>
          <w:i/>
          <w:noProof/>
          <w:lang w:eastAsia="en-US"/>
        </w:rPr>
        <w:t xml:space="preserve">J Gen.Intern.Med. </w:t>
      </w:r>
      <w:r w:rsidRPr="007D0EFD">
        <w:rPr>
          <w:rFonts w:asciiTheme="majorHAnsi" w:hAnsiTheme="majorHAnsi"/>
          <w:noProof/>
          <w:lang w:eastAsia="en-US"/>
        </w:rPr>
        <w:t>02 1998;13(2):111-116.</w:t>
      </w:r>
      <w:bookmarkEnd w:id="4"/>
    </w:p>
    <w:p w14:paraId="2AA1BFCA" w14:textId="77777777" w:rsidR="00182DE9" w:rsidRPr="007D0EFD" w:rsidRDefault="00182DE9" w:rsidP="00182DE9">
      <w:pPr>
        <w:ind w:left="720" w:hanging="720"/>
        <w:rPr>
          <w:rFonts w:asciiTheme="majorHAnsi" w:hAnsiTheme="majorHAnsi"/>
          <w:noProof/>
          <w:lang w:eastAsia="en-US"/>
        </w:rPr>
      </w:pPr>
      <w:bookmarkStart w:id="5" w:name="_ENREF_3"/>
      <w:r w:rsidRPr="007D0EFD">
        <w:rPr>
          <w:rFonts w:asciiTheme="majorHAnsi" w:hAnsiTheme="majorHAnsi"/>
          <w:b/>
          <w:noProof/>
          <w:lang w:eastAsia="en-US"/>
        </w:rPr>
        <w:t>3.</w:t>
      </w:r>
      <w:r w:rsidRPr="007D0EFD">
        <w:rPr>
          <w:rFonts w:asciiTheme="majorHAnsi" w:hAnsiTheme="majorHAnsi"/>
          <w:noProof/>
          <w:lang w:eastAsia="en-US"/>
        </w:rPr>
        <w:tab/>
        <w:t xml:space="preserve">Hattie J, Timperly H. The power of feedback. </w:t>
      </w:r>
      <w:r w:rsidRPr="007D0EFD">
        <w:rPr>
          <w:rFonts w:asciiTheme="majorHAnsi" w:hAnsiTheme="majorHAnsi"/>
          <w:i/>
          <w:noProof/>
          <w:lang w:eastAsia="en-US"/>
        </w:rPr>
        <w:t xml:space="preserve">Review of  Educational Research. </w:t>
      </w:r>
      <w:r w:rsidRPr="007D0EFD">
        <w:rPr>
          <w:rFonts w:asciiTheme="majorHAnsi" w:hAnsiTheme="majorHAnsi"/>
          <w:noProof/>
          <w:lang w:eastAsia="en-US"/>
        </w:rPr>
        <w:t>2007;77(1):81-112.</w:t>
      </w:r>
      <w:bookmarkEnd w:id="5"/>
    </w:p>
    <w:p w14:paraId="1A477676" w14:textId="77777777" w:rsidR="00182DE9" w:rsidRPr="007D0EFD" w:rsidRDefault="00182DE9" w:rsidP="00182DE9">
      <w:pPr>
        <w:ind w:left="720" w:hanging="720"/>
        <w:rPr>
          <w:rFonts w:asciiTheme="majorHAnsi" w:hAnsiTheme="majorHAnsi"/>
          <w:noProof/>
          <w:lang w:eastAsia="en-US"/>
        </w:rPr>
      </w:pPr>
      <w:bookmarkStart w:id="6" w:name="_ENREF_4"/>
      <w:r w:rsidRPr="007D0EFD">
        <w:rPr>
          <w:rFonts w:asciiTheme="majorHAnsi" w:hAnsiTheme="majorHAnsi"/>
          <w:b/>
          <w:noProof/>
          <w:lang w:eastAsia="en-US"/>
        </w:rPr>
        <w:t>4.</w:t>
      </w:r>
      <w:r w:rsidRPr="007D0EFD">
        <w:rPr>
          <w:rFonts w:asciiTheme="majorHAnsi" w:hAnsiTheme="majorHAnsi"/>
          <w:noProof/>
          <w:lang w:eastAsia="en-US"/>
        </w:rPr>
        <w:tab/>
        <w:t xml:space="preserve">Harris TR, Bransford JD, Brophy SP. Roles for learning sciences and learning technologies in biomedical engineering education: A review of recent advances. </w:t>
      </w:r>
      <w:r w:rsidRPr="007D0EFD">
        <w:rPr>
          <w:rFonts w:asciiTheme="majorHAnsi" w:hAnsiTheme="majorHAnsi"/>
          <w:i/>
          <w:noProof/>
          <w:lang w:eastAsia="en-US"/>
        </w:rPr>
        <w:t xml:space="preserve">Annu Rev Biomed Eng. </w:t>
      </w:r>
      <w:r w:rsidRPr="007D0EFD">
        <w:rPr>
          <w:rFonts w:asciiTheme="majorHAnsi" w:hAnsiTheme="majorHAnsi"/>
          <w:noProof/>
          <w:lang w:eastAsia="en-US"/>
        </w:rPr>
        <w:t>2002;4:29-48.</w:t>
      </w:r>
      <w:bookmarkEnd w:id="6"/>
    </w:p>
    <w:p w14:paraId="42984AAF" w14:textId="77777777" w:rsidR="00182DE9" w:rsidRPr="007D0EFD" w:rsidRDefault="00182DE9" w:rsidP="00182DE9">
      <w:pPr>
        <w:ind w:left="720" w:hanging="720"/>
        <w:rPr>
          <w:rFonts w:asciiTheme="majorHAnsi" w:hAnsiTheme="majorHAnsi"/>
          <w:noProof/>
          <w:lang w:eastAsia="en-US"/>
        </w:rPr>
      </w:pPr>
      <w:bookmarkStart w:id="7" w:name="_ENREF_5"/>
      <w:r w:rsidRPr="007D0EFD">
        <w:rPr>
          <w:rFonts w:asciiTheme="majorHAnsi" w:hAnsiTheme="majorHAnsi"/>
          <w:b/>
          <w:noProof/>
          <w:lang w:eastAsia="en-US"/>
        </w:rPr>
        <w:t>5.</w:t>
      </w:r>
      <w:r w:rsidRPr="007D0EFD">
        <w:rPr>
          <w:rFonts w:asciiTheme="majorHAnsi" w:hAnsiTheme="majorHAnsi"/>
          <w:noProof/>
          <w:lang w:eastAsia="en-US"/>
        </w:rPr>
        <w:tab/>
        <w:t>Giorgio TD, Brophy SP. Challenge-based learning in biomedical engineering: A legacy cycle for biotechnology. Paper presented at: Proceedings of the 2001 American Society for Engineering Education Annual Conference; 2001.</w:t>
      </w:r>
      <w:bookmarkEnd w:id="7"/>
    </w:p>
    <w:p w14:paraId="6775EFCB" w14:textId="77777777" w:rsidR="00182DE9" w:rsidRPr="007D0EFD" w:rsidRDefault="00182DE9" w:rsidP="00182DE9">
      <w:pPr>
        <w:ind w:left="720" w:hanging="720"/>
        <w:rPr>
          <w:rFonts w:asciiTheme="majorHAnsi" w:hAnsiTheme="majorHAnsi"/>
          <w:noProof/>
          <w:lang w:eastAsia="en-US"/>
        </w:rPr>
      </w:pPr>
      <w:bookmarkStart w:id="8" w:name="_ENREF_6"/>
      <w:r w:rsidRPr="007D0EFD">
        <w:rPr>
          <w:rFonts w:asciiTheme="majorHAnsi" w:hAnsiTheme="majorHAnsi"/>
          <w:b/>
          <w:noProof/>
          <w:lang w:eastAsia="en-US"/>
        </w:rPr>
        <w:t>6.</w:t>
      </w:r>
      <w:r w:rsidRPr="007D0EFD">
        <w:rPr>
          <w:rFonts w:asciiTheme="majorHAnsi" w:hAnsiTheme="majorHAnsi"/>
          <w:noProof/>
          <w:lang w:eastAsia="en-US"/>
        </w:rPr>
        <w:tab/>
        <w:t xml:space="preserve">Bransford JD, Brown AL, Cocking RR. </w:t>
      </w:r>
      <w:r w:rsidRPr="007D0EFD">
        <w:rPr>
          <w:rFonts w:asciiTheme="majorHAnsi" w:hAnsiTheme="majorHAnsi"/>
          <w:i/>
          <w:noProof/>
          <w:lang w:eastAsia="en-US"/>
        </w:rPr>
        <w:t>How people learn: Brain, mind, experience, and school</w:t>
      </w:r>
      <w:r w:rsidRPr="007D0EFD">
        <w:rPr>
          <w:rFonts w:asciiTheme="majorHAnsi" w:hAnsiTheme="majorHAnsi"/>
          <w:noProof/>
          <w:lang w:eastAsia="en-US"/>
        </w:rPr>
        <w:t>. Washington DC: National Academy Press; 2000.</w:t>
      </w:r>
      <w:bookmarkEnd w:id="8"/>
    </w:p>
    <w:p w14:paraId="327D1EE1" w14:textId="77777777" w:rsidR="00182DE9" w:rsidRPr="007D0EFD" w:rsidRDefault="00182DE9" w:rsidP="00182DE9">
      <w:pPr>
        <w:rPr>
          <w:rFonts w:asciiTheme="majorHAnsi" w:hAnsiTheme="majorHAnsi"/>
          <w:b/>
          <w:noProof/>
          <w:lang w:eastAsia="en-US"/>
        </w:rPr>
      </w:pPr>
    </w:p>
    <w:p w14:paraId="0516794E" w14:textId="77777777" w:rsidR="00182DE9" w:rsidRPr="007D0EFD" w:rsidRDefault="00182DE9" w:rsidP="00182DE9">
      <w:pPr>
        <w:rPr>
          <w:rFonts w:asciiTheme="majorHAnsi" w:hAnsiTheme="majorHAnsi"/>
        </w:rPr>
      </w:pPr>
      <w:r w:rsidRPr="007D0EFD">
        <w:rPr>
          <w:rFonts w:asciiTheme="majorHAnsi" w:hAnsiTheme="majorHAnsi"/>
          <w:lang w:eastAsia="en-US"/>
        </w:rPr>
        <w:fldChar w:fldCharType="end"/>
      </w:r>
    </w:p>
    <w:p w14:paraId="03FEF607" w14:textId="77777777" w:rsidR="00326FAB" w:rsidRDefault="00326FAB">
      <w:pPr>
        <w:rPr>
          <w:rFonts w:asciiTheme="majorHAnsi" w:hAnsiTheme="majorHAnsi"/>
        </w:rPr>
      </w:pPr>
    </w:p>
    <w:sectPr w:rsidR="00326FAB" w:rsidSect="0070312F">
      <w:headerReference w:type="default" r:id="rId11"/>
      <w:pgSz w:w="12240" w:h="15840" w:code="1"/>
      <w:pgMar w:top="1152" w:right="1440" w:bottom="108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C068" w14:textId="77777777" w:rsidR="00A707B3" w:rsidRDefault="00A707B3">
      <w:r>
        <w:separator/>
      </w:r>
    </w:p>
  </w:endnote>
  <w:endnote w:type="continuationSeparator" w:id="0">
    <w:p w14:paraId="25398592" w14:textId="77777777" w:rsidR="00A707B3" w:rsidRDefault="00A7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w:altName w:val="Calibri"/>
    <w:panose1 w:val="00000000000000000000"/>
    <w:charset w:val="00"/>
    <w:family w:val="swiss"/>
    <w:notTrueType/>
    <w:pitch w:val="default"/>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ansation">
    <w:altName w:val="Sansatio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EB6DF" w14:textId="77777777" w:rsidR="00A707B3" w:rsidRDefault="00A707B3">
      <w:r>
        <w:separator/>
      </w:r>
    </w:p>
  </w:footnote>
  <w:footnote w:type="continuationSeparator" w:id="0">
    <w:p w14:paraId="725BA5CF" w14:textId="77777777" w:rsidR="00A707B3" w:rsidRDefault="00A7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00CC" w14:textId="7B216701" w:rsidR="006C2A90" w:rsidRPr="00760CDE" w:rsidRDefault="006C2A90">
    <w:pPr>
      <w:pStyle w:val="Header"/>
      <w:rPr>
        <w:b/>
        <w:sz w:val="18"/>
        <w:szCs w:val="18"/>
      </w:rPr>
    </w:pPr>
    <w:r w:rsidRPr="00760CDE">
      <w:rPr>
        <w:b/>
        <w:sz w:val="18"/>
        <w:szCs w:val="18"/>
      </w:rPr>
      <w:t>Donald E. Moore, Jr., PhD, Curriculum Vita,</w:t>
    </w:r>
    <w:r>
      <w:rPr>
        <w:b/>
        <w:sz w:val="18"/>
        <w:szCs w:val="18"/>
      </w:rPr>
      <w:t xml:space="preserve"> 09/07/2018, </w:t>
    </w:r>
    <w:r w:rsidRPr="00760CDE">
      <w:rPr>
        <w:b/>
        <w:sz w:val="18"/>
        <w:szCs w:val="18"/>
      </w:rPr>
      <w:t xml:space="preserve">page </w:t>
    </w:r>
    <w:r w:rsidRPr="00760CDE">
      <w:rPr>
        <w:rStyle w:val="PageNumber"/>
        <w:b/>
        <w:sz w:val="18"/>
        <w:szCs w:val="18"/>
      </w:rPr>
      <w:fldChar w:fldCharType="begin"/>
    </w:r>
    <w:r w:rsidRPr="00760CDE">
      <w:rPr>
        <w:rStyle w:val="PageNumber"/>
        <w:b/>
        <w:sz w:val="18"/>
        <w:szCs w:val="18"/>
      </w:rPr>
      <w:instrText xml:space="preserve"> PAGE </w:instrText>
    </w:r>
    <w:r w:rsidRPr="00760CDE">
      <w:rPr>
        <w:rStyle w:val="PageNumber"/>
        <w:b/>
        <w:sz w:val="18"/>
        <w:szCs w:val="18"/>
      </w:rPr>
      <w:fldChar w:fldCharType="separate"/>
    </w:r>
    <w:r>
      <w:rPr>
        <w:rStyle w:val="PageNumber"/>
        <w:b/>
        <w:noProof/>
        <w:sz w:val="18"/>
        <w:szCs w:val="18"/>
      </w:rPr>
      <w:t>4</w:t>
    </w:r>
    <w:r w:rsidRPr="00760CDE">
      <w:rPr>
        <w:rStyle w:val="PageNumber"/>
        <w:b/>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69" w:hanging="360"/>
      </w:pPr>
      <w:rPr>
        <w:rFonts w:ascii="Arial" w:hAnsi="Arial" w:cs="Arial"/>
        <w:b w:val="0"/>
        <w:bCs w:val="0"/>
        <w:spacing w:val="2"/>
        <w:w w:val="102"/>
        <w:sz w:val="21"/>
        <w:szCs w:val="21"/>
      </w:rPr>
    </w:lvl>
    <w:lvl w:ilvl="1">
      <w:numFmt w:val="bullet"/>
      <w:lvlText w:val="•"/>
      <w:lvlJc w:val="left"/>
      <w:pPr>
        <w:ind w:left="1498" w:hanging="360"/>
      </w:pPr>
    </w:lvl>
    <w:lvl w:ilvl="2">
      <w:numFmt w:val="bullet"/>
      <w:lvlText w:val="•"/>
      <w:lvlJc w:val="left"/>
      <w:pPr>
        <w:ind w:left="2527" w:hanging="360"/>
      </w:pPr>
    </w:lvl>
    <w:lvl w:ilvl="3">
      <w:numFmt w:val="bullet"/>
      <w:lvlText w:val="•"/>
      <w:lvlJc w:val="left"/>
      <w:pPr>
        <w:ind w:left="3556" w:hanging="360"/>
      </w:pPr>
    </w:lvl>
    <w:lvl w:ilvl="4">
      <w:numFmt w:val="bullet"/>
      <w:lvlText w:val="•"/>
      <w:lvlJc w:val="left"/>
      <w:pPr>
        <w:ind w:left="4585" w:hanging="360"/>
      </w:pPr>
    </w:lvl>
    <w:lvl w:ilvl="5">
      <w:numFmt w:val="bullet"/>
      <w:lvlText w:val="•"/>
      <w:lvlJc w:val="left"/>
      <w:pPr>
        <w:ind w:left="5614" w:hanging="360"/>
      </w:pPr>
    </w:lvl>
    <w:lvl w:ilvl="6">
      <w:numFmt w:val="bullet"/>
      <w:lvlText w:val="•"/>
      <w:lvlJc w:val="left"/>
      <w:pPr>
        <w:ind w:left="6643" w:hanging="360"/>
      </w:pPr>
    </w:lvl>
    <w:lvl w:ilvl="7">
      <w:numFmt w:val="bullet"/>
      <w:lvlText w:val="•"/>
      <w:lvlJc w:val="left"/>
      <w:pPr>
        <w:ind w:left="7672" w:hanging="360"/>
      </w:pPr>
    </w:lvl>
    <w:lvl w:ilvl="8">
      <w:numFmt w:val="bullet"/>
      <w:lvlText w:val="•"/>
      <w:lvlJc w:val="left"/>
      <w:pPr>
        <w:ind w:left="8701" w:hanging="360"/>
      </w:pPr>
    </w:lvl>
  </w:abstractNum>
  <w:abstractNum w:abstractNumId="1" w15:restartNumberingAfterBreak="0">
    <w:nsid w:val="05B93B36"/>
    <w:multiLevelType w:val="hybridMultilevel"/>
    <w:tmpl w:val="CA6043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342FFE"/>
    <w:multiLevelType w:val="hybridMultilevel"/>
    <w:tmpl w:val="CE4CE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0080C"/>
    <w:multiLevelType w:val="hybridMultilevel"/>
    <w:tmpl w:val="DB34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421A4"/>
    <w:multiLevelType w:val="hybridMultilevel"/>
    <w:tmpl w:val="EB967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0A45C3"/>
    <w:multiLevelType w:val="hybridMultilevel"/>
    <w:tmpl w:val="37DE8C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581FF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15470686"/>
    <w:multiLevelType w:val="hybridMultilevel"/>
    <w:tmpl w:val="6174118E"/>
    <w:lvl w:ilvl="0" w:tplc="277C17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97778"/>
    <w:multiLevelType w:val="hybridMultilevel"/>
    <w:tmpl w:val="1FA8B45A"/>
    <w:lvl w:ilvl="0" w:tplc="59208972">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E7F2E41"/>
    <w:multiLevelType w:val="hybridMultilevel"/>
    <w:tmpl w:val="8E84CB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FF355CA"/>
    <w:multiLevelType w:val="hybridMultilevel"/>
    <w:tmpl w:val="DF9AA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F47892"/>
    <w:multiLevelType w:val="hybridMultilevel"/>
    <w:tmpl w:val="851C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81235"/>
    <w:multiLevelType w:val="hybridMultilevel"/>
    <w:tmpl w:val="6C0C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07CD3"/>
    <w:multiLevelType w:val="hybridMultilevel"/>
    <w:tmpl w:val="DAA2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5814"/>
    <w:multiLevelType w:val="multilevel"/>
    <w:tmpl w:val="818EC74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E011004"/>
    <w:multiLevelType w:val="hybridMultilevel"/>
    <w:tmpl w:val="3A3217C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6F0BCC"/>
    <w:multiLevelType w:val="multilevel"/>
    <w:tmpl w:val="2540523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FE35E87"/>
    <w:multiLevelType w:val="hybridMultilevel"/>
    <w:tmpl w:val="6332DA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86574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19" w15:restartNumberingAfterBreak="0">
    <w:nsid w:val="39040095"/>
    <w:multiLevelType w:val="hybridMultilevel"/>
    <w:tmpl w:val="00C01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2827F0"/>
    <w:multiLevelType w:val="hybridMultilevel"/>
    <w:tmpl w:val="DA44DF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11B7B39"/>
    <w:multiLevelType w:val="hybridMultilevel"/>
    <w:tmpl w:val="6D26CCBC"/>
    <w:lvl w:ilvl="0" w:tplc="11F094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63631"/>
    <w:multiLevelType w:val="hybridMultilevel"/>
    <w:tmpl w:val="FAAC5E28"/>
    <w:lvl w:ilvl="0" w:tplc="3DD0C336">
      <w:start w:val="1"/>
      <w:numFmt w:val="bullet"/>
      <w:lvlText w:val=""/>
      <w:lvlJc w:val="left"/>
      <w:pPr>
        <w:tabs>
          <w:tab w:val="num" w:pos="-216"/>
        </w:tabs>
        <w:ind w:left="288" w:hanging="288"/>
      </w:pPr>
      <w:rPr>
        <w:rFonts w:ascii="Symbol" w:hAnsi="Symbol" w:hint="default"/>
        <w:color w:val="auto"/>
        <w:sz w:val="18"/>
      </w:rPr>
    </w:lvl>
    <w:lvl w:ilvl="1" w:tplc="0409000F">
      <w:start w:val="1"/>
      <w:numFmt w:val="decimal"/>
      <w:lvlText w:val="%2."/>
      <w:lvlJc w:val="left"/>
      <w:pPr>
        <w:tabs>
          <w:tab w:val="num" w:pos="1440"/>
        </w:tabs>
        <w:ind w:left="1440" w:hanging="360"/>
      </w:pPr>
      <w:rPr>
        <w:rFonts w:cs="Times New Roman" w:hint="default"/>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7F705F"/>
    <w:multiLevelType w:val="hybridMultilevel"/>
    <w:tmpl w:val="9912C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3F2D5A"/>
    <w:multiLevelType w:val="hybridMultilevel"/>
    <w:tmpl w:val="A86A8794"/>
    <w:lvl w:ilvl="0" w:tplc="D416ED2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67144"/>
    <w:multiLevelType w:val="hybridMultilevel"/>
    <w:tmpl w:val="EF40FE4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3FB036A"/>
    <w:multiLevelType w:val="hybridMultilevel"/>
    <w:tmpl w:val="403829B6"/>
    <w:lvl w:ilvl="0" w:tplc="0F50F0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34672"/>
    <w:multiLevelType w:val="hybridMultilevel"/>
    <w:tmpl w:val="ED0EBE34"/>
    <w:lvl w:ilvl="0" w:tplc="CD443708">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94B40"/>
    <w:multiLevelType w:val="hybridMultilevel"/>
    <w:tmpl w:val="AD90FED4"/>
    <w:lvl w:ilvl="0" w:tplc="4AE005B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F2F49"/>
    <w:multiLevelType w:val="hybridMultilevel"/>
    <w:tmpl w:val="9D509A1A"/>
    <w:lvl w:ilvl="0" w:tplc="C832D6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61929"/>
    <w:multiLevelType w:val="hybridMultilevel"/>
    <w:tmpl w:val="C8DC51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6A32B0"/>
    <w:multiLevelType w:val="hybridMultilevel"/>
    <w:tmpl w:val="B4AA6B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E5864"/>
    <w:multiLevelType w:val="singleLevel"/>
    <w:tmpl w:val="E2625968"/>
    <w:lvl w:ilvl="0">
      <w:start w:val="1"/>
      <w:numFmt w:val="decimal"/>
      <w:lvlText w:val="%1."/>
      <w:lvlJc w:val="left"/>
      <w:pPr>
        <w:tabs>
          <w:tab w:val="num" w:pos="360"/>
        </w:tabs>
        <w:ind w:left="360" w:hanging="360"/>
      </w:pPr>
      <w:rPr>
        <w:rFonts w:cs="Times New Roman" w:hint="default"/>
      </w:rPr>
    </w:lvl>
  </w:abstractNum>
  <w:abstractNum w:abstractNumId="33" w15:restartNumberingAfterBreak="0">
    <w:nsid w:val="6DF80C45"/>
    <w:multiLevelType w:val="hybridMultilevel"/>
    <w:tmpl w:val="B6F2E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2269A"/>
    <w:multiLevelType w:val="hybridMultilevel"/>
    <w:tmpl w:val="5D6A39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361335"/>
    <w:multiLevelType w:val="hybridMultilevel"/>
    <w:tmpl w:val="84AC5E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6672DD0"/>
    <w:multiLevelType w:val="hybridMultilevel"/>
    <w:tmpl w:val="554A7E16"/>
    <w:lvl w:ilvl="0" w:tplc="B9A6B86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647943"/>
    <w:multiLevelType w:val="hybridMultilevel"/>
    <w:tmpl w:val="8D24FFC0"/>
    <w:lvl w:ilvl="0" w:tplc="0554DDA0">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328D0"/>
    <w:multiLevelType w:val="hybridMultilevel"/>
    <w:tmpl w:val="E5F8F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2"/>
  </w:num>
  <w:num w:numId="3">
    <w:abstractNumId w:val="18"/>
  </w:num>
  <w:num w:numId="4">
    <w:abstractNumId w:val="1"/>
  </w:num>
  <w:num w:numId="5">
    <w:abstractNumId w:val="34"/>
  </w:num>
  <w:num w:numId="6">
    <w:abstractNumId w:val="20"/>
  </w:num>
  <w:num w:numId="7">
    <w:abstractNumId w:val="8"/>
  </w:num>
  <w:num w:numId="8">
    <w:abstractNumId w:val="16"/>
  </w:num>
  <w:num w:numId="9">
    <w:abstractNumId w:val="17"/>
  </w:num>
  <w:num w:numId="10">
    <w:abstractNumId w:val="14"/>
  </w:num>
  <w:num w:numId="11">
    <w:abstractNumId w:val="25"/>
  </w:num>
  <w:num w:numId="12">
    <w:abstractNumId w:val="35"/>
  </w:num>
  <w:num w:numId="13">
    <w:abstractNumId w:val="22"/>
  </w:num>
  <w:num w:numId="14">
    <w:abstractNumId w:val="9"/>
  </w:num>
  <w:num w:numId="15">
    <w:abstractNumId w:val="5"/>
  </w:num>
  <w:num w:numId="16">
    <w:abstractNumId w:val="12"/>
  </w:num>
  <w:num w:numId="17">
    <w:abstractNumId w:val="23"/>
  </w:num>
  <w:num w:numId="18">
    <w:abstractNumId w:val="10"/>
  </w:num>
  <w:num w:numId="19">
    <w:abstractNumId w:val="36"/>
  </w:num>
  <w:num w:numId="20">
    <w:abstractNumId w:val="3"/>
  </w:num>
  <w:num w:numId="21">
    <w:abstractNumId w:val="31"/>
  </w:num>
  <w:num w:numId="22">
    <w:abstractNumId w:val="21"/>
  </w:num>
  <w:num w:numId="23">
    <w:abstractNumId w:val="37"/>
  </w:num>
  <w:num w:numId="24">
    <w:abstractNumId w:val="38"/>
  </w:num>
  <w:num w:numId="25">
    <w:abstractNumId w:val="27"/>
  </w:num>
  <w:num w:numId="26">
    <w:abstractNumId w:val="30"/>
  </w:num>
  <w:num w:numId="27">
    <w:abstractNumId w:val="28"/>
  </w:num>
  <w:num w:numId="28">
    <w:abstractNumId w:val="29"/>
  </w:num>
  <w:num w:numId="29">
    <w:abstractNumId w:val="24"/>
  </w:num>
  <w:num w:numId="30">
    <w:abstractNumId w:val="13"/>
  </w:num>
  <w:num w:numId="31">
    <w:abstractNumId w:val="0"/>
  </w:num>
  <w:num w:numId="32">
    <w:abstractNumId w:val="4"/>
  </w:num>
  <w:num w:numId="33">
    <w:abstractNumId w:val="2"/>
  </w:num>
  <w:num w:numId="34">
    <w:abstractNumId w:val="7"/>
  </w:num>
  <w:num w:numId="35">
    <w:abstractNumId w:val="11"/>
  </w:num>
  <w:num w:numId="36">
    <w:abstractNumId w:val="19"/>
  </w:num>
  <w:num w:numId="37">
    <w:abstractNumId w:val="26"/>
  </w:num>
  <w:num w:numId="38">
    <w:abstractNumId w:val="1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37"/>
    <w:rsid w:val="000014CE"/>
    <w:rsid w:val="000152F0"/>
    <w:rsid w:val="00015BAD"/>
    <w:rsid w:val="00017843"/>
    <w:rsid w:val="0001796D"/>
    <w:rsid w:val="00020E9E"/>
    <w:rsid w:val="00027675"/>
    <w:rsid w:val="000350D2"/>
    <w:rsid w:val="00044927"/>
    <w:rsid w:val="00054720"/>
    <w:rsid w:val="00057C3C"/>
    <w:rsid w:val="0006078B"/>
    <w:rsid w:val="00063B5C"/>
    <w:rsid w:val="00064258"/>
    <w:rsid w:val="000645BC"/>
    <w:rsid w:val="000659BA"/>
    <w:rsid w:val="000678BD"/>
    <w:rsid w:val="00076C08"/>
    <w:rsid w:val="00082FA6"/>
    <w:rsid w:val="000842A4"/>
    <w:rsid w:val="00086AEC"/>
    <w:rsid w:val="000903EF"/>
    <w:rsid w:val="00092BD6"/>
    <w:rsid w:val="00093023"/>
    <w:rsid w:val="000A3F30"/>
    <w:rsid w:val="000B0750"/>
    <w:rsid w:val="000C2DA9"/>
    <w:rsid w:val="000C5651"/>
    <w:rsid w:val="000D5C2C"/>
    <w:rsid w:val="000D6594"/>
    <w:rsid w:val="000F50E5"/>
    <w:rsid w:val="001002CD"/>
    <w:rsid w:val="00100500"/>
    <w:rsid w:val="0013143D"/>
    <w:rsid w:val="0013510B"/>
    <w:rsid w:val="001471D7"/>
    <w:rsid w:val="00153B2D"/>
    <w:rsid w:val="00156B6F"/>
    <w:rsid w:val="001627DE"/>
    <w:rsid w:val="00166809"/>
    <w:rsid w:val="00173597"/>
    <w:rsid w:val="00177C4B"/>
    <w:rsid w:val="00182DE9"/>
    <w:rsid w:val="001908D8"/>
    <w:rsid w:val="001950DB"/>
    <w:rsid w:val="00195DE5"/>
    <w:rsid w:val="001A07E9"/>
    <w:rsid w:val="001A4B68"/>
    <w:rsid w:val="001A77C5"/>
    <w:rsid w:val="001B179D"/>
    <w:rsid w:val="001B1E48"/>
    <w:rsid w:val="001D3BC6"/>
    <w:rsid w:val="001D50C1"/>
    <w:rsid w:val="001D5A8B"/>
    <w:rsid w:val="001E371B"/>
    <w:rsid w:val="001E6063"/>
    <w:rsid w:val="0020296E"/>
    <w:rsid w:val="0020631D"/>
    <w:rsid w:val="002071D5"/>
    <w:rsid w:val="0022318B"/>
    <w:rsid w:val="0024126C"/>
    <w:rsid w:val="0024140B"/>
    <w:rsid w:val="002448BF"/>
    <w:rsid w:val="002477D1"/>
    <w:rsid w:val="00251066"/>
    <w:rsid w:val="00254575"/>
    <w:rsid w:val="00255C8B"/>
    <w:rsid w:val="002612A3"/>
    <w:rsid w:val="00262AD1"/>
    <w:rsid w:val="00271A22"/>
    <w:rsid w:val="00271CF8"/>
    <w:rsid w:val="00273412"/>
    <w:rsid w:val="00274678"/>
    <w:rsid w:val="002816C8"/>
    <w:rsid w:val="00283030"/>
    <w:rsid w:val="00293514"/>
    <w:rsid w:val="0029618F"/>
    <w:rsid w:val="00297248"/>
    <w:rsid w:val="00297799"/>
    <w:rsid w:val="002A6B7D"/>
    <w:rsid w:val="002C285E"/>
    <w:rsid w:val="002C6F13"/>
    <w:rsid w:val="002D0046"/>
    <w:rsid w:val="002D23FC"/>
    <w:rsid w:val="002E10B7"/>
    <w:rsid w:val="002E77E7"/>
    <w:rsid w:val="002F244A"/>
    <w:rsid w:val="002F3DA3"/>
    <w:rsid w:val="00300E4B"/>
    <w:rsid w:val="003051B7"/>
    <w:rsid w:val="00307735"/>
    <w:rsid w:val="00310F85"/>
    <w:rsid w:val="00317797"/>
    <w:rsid w:val="00326FAB"/>
    <w:rsid w:val="00327118"/>
    <w:rsid w:val="003308CC"/>
    <w:rsid w:val="00330A00"/>
    <w:rsid w:val="003322AB"/>
    <w:rsid w:val="00342BE5"/>
    <w:rsid w:val="00342DD5"/>
    <w:rsid w:val="00342F1D"/>
    <w:rsid w:val="00344757"/>
    <w:rsid w:val="00352461"/>
    <w:rsid w:val="0035266A"/>
    <w:rsid w:val="00357739"/>
    <w:rsid w:val="00357A48"/>
    <w:rsid w:val="00363FAA"/>
    <w:rsid w:val="003674D4"/>
    <w:rsid w:val="003739CA"/>
    <w:rsid w:val="00375F66"/>
    <w:rsid w:val="003766D4"/>
    <w:rsid w:val="00377F85"/>
    <w:rsid w:val="00392D1C"/>
    <w:rsid w:val="00394635"/>
    <w:rsid w:val="003A7E34"/>
    <w:rsid w:val="003B028D"/>
    <w:rsid w:val="003B2655"/>
    <w:rsid w:val="003B2DDD"/>
    <w:rsid w:val="003B377D"/>
    <w:rsid w:val="003C05D6"/>
    <w:rsid w:val="003C25DD"/>
    <w:rsid w:val="003C2B04"/>
    <w:rsid w:val="003C611E"/>
    <w:rsid w:val="003C67D5"/>
    <w:rsid w:val="003D08D2"/>
    <w:rsid w:val="003D0A3C"/>
    <w:rsid w:val="003D29F5"/>
    <w:rsid w:val="003E054A"/>
    <w:rsid w:val="003F0520"/>
    <w:rsid w:val="003F05B7"/>
    <w:rsid w:val="003F0870"/>
    <w:rsid w:val="003F2ABD"/>
    <w:rsid w:val="004025E0"/>
    <w:rsid w:val="0040327B"/>
    <w:rsid w:val="00404E78"/>
    <w:rsid w:val="00415652"/>
    <w:rsid w:val="00432E54"/>
    <w:rsid w:val="00434E8E"/>
    <w:rsid w:val="00440AEB"/>
    <w:rsid w:val="00442343"/>
    <w:rsid w:val="00447D7E"/>
    <w:rsid w:val="00451799"/>
    <w:rsid w:val="004522E3"/>
    <w:rsid w:val="00452C65"/>
    <w:rsid w:val="00453EDA"/>
    <w:rsid w:val="0046105B"/>
    <w:rsid w:val="00473B8B"/>
    <w:rsid w:val="00473D69"/>
    <w:rsid w:val="00477A02"/>
    <w:rsid w:val="00477EB1"/>
    <w:rsid w:val="00485D4D"/>
    <w:rsid w:val="00491A88"/>
    <w:rsid w:val="00497521"/>
    <w:rsid w:val="004A14FD"/>
    <w:rsid w:val="004A2280"/>
    <w:rsid w:val="004A5550"/>
    <w:rsid w:val="004B075B"/>
    <w:rsid w:val="004B076C"/>
    <w:rsid w:val="004D0E72"/>
    <w:rsid w:val="004D5B9F"/>
    <w:rsid w:val="004D7B4E"/>
    <w:rsid w:val="004E200A"/>
    <w:rsid w:val="004F030D"/>
    <w:rsid w:val="004F0F79"/>
    <w:rsid w:val="004F55D2"/>
    <w:rsid w:val="0050131F"/>
    <w:rsid w:val="00506349"/>
    <w:rsid w:val="00511E43"/>
    <w:rsid w:val="005178A0"/>
    <w:rsid w:val="0052123D"/>
    <w:rsid w:val="00536C30"/>
    <w:rsid w:val="00537B4E"/>
    <w:rsid w:val="00544931"/>
    <w:rsid w:val="00552B93"/>
    <w:rsid w:val="00554A63"/>
    <w:rsid w:val="00564824"/>
    <w:rsid w:val="00565551"/>
    <w:rsid w:val="00567283"/>
    <w:rsid w:val="00571E3B"/>
    <w:rsid w:val="005721AB"/>
    <w:rsid w:val="00574DBC"/>
    <w:rsid w:val="005767A7"/>
    <w:rsid w:val="00576A71"/>
    <w:rsid w:val="005936E6"/>
    <w:rsid w:val="005937FD"/>
    <w:rsid w:val="00594224"/>
    <w:rsid w:val="0059710D"/>
    <w:rsid w:val="005A06CB"/>
    <w:rsid w:val="005A60AA"/>
    <w:rsid w:val="005C6129"/>
    <w:rsid w:val="005C6AA6"/>
    <w:rsid w:val="005C7832"/>
    <w:rsid w:val="005D0757"/>
    <w:rsid w:val="005D5381"/>
    <w:rsid w:val="005D671C"/>
    <w:rsid w:val="005E5174"/>
    <w:rsid w:val="005F1D76"/>
    <w:rsid w:val="006132FB"/>
    <w:rsid w:val="00613D78"/>
    <w:rsid w:val="0061400E"/>
    <w:rsid w:val="00614E78"/>
    <w:rsid w:val="0061592B"/>
    <w:rsid w:val="0061676F"/>
    <w:rsid w:val="00617A91"/>
    <w:rsid w:val="00620F9D"/>
    <w:rsid w:val="00621AA9"/>
    <w:rsid w:val="00622AE8"/>
    <w:rsid w:val="00634581"/>
    <w:rsid w:val="00636A71"/>
    <w:rsid w:val="006452B3"/>
    <w:rsid w:val="006460EB"/>
    <w:rsid w:val="00655F78"/>
    <w:rsid w:val="006800F3"/>
    <w:rsid w:val="00684C10"/>
    <w:rsid w:val="006921E4"/>
    <w:rsid w:val="00692726"/>
    <w:rsid w:val="0069295C"/>
    <w:rsid w:val="006929C4"/>
    <w:rsid w:val="00693790"/>
    <w:rsid w:val="00695F73"/>
    <w:rsid w:val="006A11B8"/>
    <w:rsid w:val="006A2C84"/>
    <w:rsid w:val="006A67D5"/>
    <w:rsid w:val="006B0AD3"/>
    <w:rsid w:val="006B12B7"/>
    <w:rsid w:val="006B1785"/>
    <w:rsid w:val="006B49FE"/>
    <w:rsid w:val="006B4B85"/>
    <w:rsid w:val="006C2A90"/>
    <w:rsid w:val="006C7222"/>
    <w:rsid w:val="006D0BFE"/>
    <w:rsid w:val="006D57B5"/>
    <w:rsid w:val="006D70FC"/>
    <w:rsid w:val="006E041C"/>
    <w:rsid w:val="006E28A0"/>
    <w:rsid w:val="006E4593"/>
    <w:rsid w:val="006E505F"/>
    <w:rsid w:val="006E5C76"/>
    <w:rsid w:val="006E7EF4"/>
    <w:rsid w:val="006F20DC"/>
    <w:rsid w:val="006F6F18"/>
    <w:rsid w:val="0070312F"/>
    <w:rsid w:val="007065D4"/>
    <w:rsid w:val="00710131"/>
    <w:rsid w:val="00713708"/>
    <w:rsid w:val="00715EDC"/>
    <w:rsid w:val="007262C9"/>
    <w:rsid w:val="007300F7"/>
    <w:rsid w:val="007301F1"/>
    <w:rsid w:val="00730C88"/>
    <w:rsid w:val="00731031"/>
    <w:rsid w:val="00731F7D"/>
    <w:rsid w:val="00736137"/>
    <w:rsid w:val="00741339"/>
    <w:rsid w:val="00742F05"/>
    <w:rsid w:val="0074313E"/>
    <w:rsid w:val="007464AA"/>
    <w:rsid w:val="00746542"/>
    <w:rsid w:val="00747EC5"/>
    <w:rsid w:val="0075009F"/>
    <w:rsid w:val="00755C2A"/>
    <w:rsid w:val="00757925"/>
    <w:rsid w:val="00760CDE"/>
    <w:rsid w:val="0077078D"/>
    <w:rsid w:val="00772D9D"/>
    <w:rsid w:val="00773437"/>
    <w:rsid w:val="00774FFF"/>
    <w:rsid w:val="00781012"/>
    <w:rsid w:val="00786335"/>
    <w:rsid w:val="00786A64"/>
    <w:rsid w:val="00791A61"/>
    <w:rsid w:val="007927C6"/>
    <w:rsid w:val="007939A0"/>
    <w:rsid w:val="007A3ABA"/>
    <w:rsid w:val="007B2D37"/>
    <w:rsid w:val="007B50A9"/>
    <w:rsid w:val="007B6D86"/>
    <w:rsid w:val="007C323F"/>
    <w:rsid w:val="007C49D6"/>
    <w:rsid w:val="007C7764"/>
    <w:rsid w:val="007D0EFD"/>
    <w:rsid w:val="007D1ED0"/>
    <w:rsid w:val="007D3BE4"/>
    <w:rsid w:val="007E3671"/>
    <w:rsid w:val="007E3922"/>
    <w:rsid w:val="007E5865"/>
    <w:rsid w:val="007F2214"/>
    <w:rsid w:val="007F4D44"/>
    <w:rsid w:val="008003C4"/>
    <w:rsid w:val="00811D2E"/>
    <w:rsid w:val="00814F05"/>
    <w:rsid w:val="008158AA"/>
    <w:rsid w:val="00820BD9"/>
    <w:rsid w:val="008226BE"/>
    <w:rsid w:val="00823F93"/>
    <w:rsid w:val="00832086"/>
    <w:rsid w:val="00840CA6"/>
    <w:rsid w:val="00842CD0"/>
    <w:rsid w:val="008431E7"/>
    <w:rsid w:val="008444C3"/>
    <w:rsid w:val="008449A3"/>
    <w:rsid w:val="0084728A"/>
    <w:rsid w:val="00855E7B"/>
    <w:rsid w:val="008566B2"/>
    <w:rsid w:val="0086349C"/>
    <w:rsid w:val="008647AA"/>
    <w:rsid w:val="00866497"/>
    <w:rsid w:val="00866832"/>
    <w:rsid w:val="00870FDA"/>
    <w:rsid w:val="00871662"/>
    <w:rsid w:val="00871E80"/>
    <w:rsid w:val="008845BB"/>
    <w:rsid w:val="00885982"/>
    <w:rsid w:val="00887D4E"/>
    <w:rsid w:val="008902F7"/>
    <w:rsid w:val="00894D31"/>
    <w:rsid w:val="008955CB"/>
    <w:rsid w:val="008A3B40"/>
    <w:rsid w:val="008A3F57"/>
    <w:rsid w:val="008A429A"/>
    <w:rsid w:val="008A4AFB"/>
    <w:rsid w:val="008A4E34"/>
    <w:rsid w:val="008A5B93"/>
    <w:rsid w:val="008B2EE0"/>
    <w:rsid w:val="008B66EA"/>
    <w:rsid w:val="008B7DC9"/>
    <w:rsid w:val="008C0224"/>
    <w:rsid w:val="008C08B6"/>
    <w:rsid w:val="008C31B7"/>
    <w:rsid w:val="008C3D58"/>
    <w:rsid w:val="008C4E3C"/>
    <w:rsid w:val="008C6523"/>
    <w:rsid w:val="008E3814"/>
    <w:rsid w:val="008E4225"/>
    <w:rsid w:val="008E4659"/>
    <w:rsid w:val="008F2BF0"/>
    <w:rsid w:val="008F3187"/>
    <w:rsid w:val="00901AAF"/>
    <w:rsid w:val="009049A1"/>
    <w:rsid w:val="0090518A"/>
    <w:rsid w:val="0092143C"/>
    <w:rsid w:val="009412A2"/>
    <w:rsid w:val="00946861"/>
    <w:rsid w:val="009478CA"/>
    <w:rsid w:val="00950200"/>
    <w:rsid w:val="009546DA"/>
    <w:rsid w:val="00954C0A"/>
    <w:rsid w:val="00956E1D"/>
    <w:rsid w:val="00960AA3"/>
    <w:rsid w:val="0096217F"/>
    <w:rsid w:val="00962B20"/>
    <w:rsid w:val="0096317F"/>
    <w:rsid w:val="009636B4"/>
    <w:rsid w:val="00965904"/>
    <w:rsid w:val="00970904"/>
    <w:rsid w:val="00971132"/>
    <w:rsid w:val="009726F7"/>
    <w:rsid w:val="009814C7"/>
    <w:rsid w:val="009872FE"/>
    <w:rsid w:val="00993C0A"/>
    <w:rsid w:val="009A58FC"/>
    <w:rsid w:val="009A78D6"/>
    <w:rsid w:val="009A7B1C"/>
    <w:rsid w:val="009B4D0C"/>
    <w:rsid w:val="009B72B4"/>
    <w:rsid w:val="009C0FD0"/>
    <w:rsid w:val="009D15C7"/>
    <w:rsid w:val="009D4060"/>
    <w:rsid w:val="009D7C46"/>
    <w:rsid w:val="009E3148"/>
    <w:rsid w:val="009E3902"/>
    <w:rsid w:val="009E5293"/>
    <w:rsid w:val="009F01F0"/>
    <w:rsid w:val="009F1664"/>
    <w:rsid w:val="009F613E"/>
    <w:rsid w:val="00A1069A"/>
    <w:rsid w:val="00A12216"/>
    <w:rsid w:val="00A13EF5"/>
    <w:rsid w:val="00A17C42"/>
    <w:rsid w:val="00A3165E"/>
    <w:rsid w:val="00A35CC1"/>
    <w:rsid w:val="00A41679"/>
    <w:rsid w:val="00A45A9E"/>
    <w:rsid w:val="00A45E4E"/>
    <w:rsid w:val="00A52429"/>
    <w:rsid w:val="00A53EF9"/>
    <w:rsid w:val="00A53F8D"/>
    <w:rsid w:val="00A570B1"/>
    <w:rsid w:val="00A636B8"/>
    <w:rsid w:val="00A66C27"/>
    <w:rsid w:val="00A707B3"/>
    <w:rsid w:val="00A8734F"/>
    <w:rsid w:val="00A950AE"/>
    <w:rsid w:val="00A97825"/>
    <w:rsid w:val="00A97FD5"/>
    <w:rsid w:val="00AA1CA5"/>
    <w:rsid w:val="00AA22B0"/>
    <w:rsid w:val="00AB5157"/>
    <w:rsid w:val="00AB7133"/>
    <w:rsid w:val="00AC05DD"/>
    <w:rsid w:val="00AC1348"/>
    <w:rsid w:val="00AC22C2"/>
    <w:rsid w:val="00AC2B6E"/>
    <w:rsid w:val="00AE3FCD"/>
    <w:rsid w:val="00AE70C6"/>
    <w:rsid w:val="00AE72E4"/>
    <w:rsid w:val="00B12CD8"/>
    <w:rsid w:val="00B14A9C"/>
    <w:rsid w:val="00B16E3E"/>
    <w:rsid w:val="00B17B96"/>
    <w:rsid w:val="00B17F35"/>
    <w:rsid w:val="00B20176"/>
    <w:rsid w:val="00B20E33"/>
    <w:rsid w:val="00B27C06"/>
    <w:rsid w:val="00B35A5B"/>
    <w:rsid w:val="00B36F2B"/>
    <w:rsid w:val="00B41521"/>
    <w:rsid w:val="00B42EFB"/>
    <w:rsid w:val="00B52FFD"/>
    <w:rsid w:val="00B62694"/>
    <w:rsid w:val="00B66439"/>
    <w:rsid w:val="00B66EB1"/>
    <w:rsid w:val="00B72944"/>
    <w:rsid w:val="00B82890"/>
    <w:rsid w:val="00B8349D"/>
    <w:rsid w:val="00B87480"/>
    <w:rsid w:val="00B9107F"/>
    <w:rsid w:val="00B92165"/>
    <w:rsid w:val="00B95ED9"/>
    <w:rsid w:val="00BA352F"/>
    <w:rsid w:val="00BB0F21"/>
    <w:rsid w:val="00BB1AB8"/>
    <w:rsid w:val="00BB1E2A"/>
    <w:rsid w:val="00BB3776"/>
    <w:rsid w:val="00BB6105"/>
    <w:rsid w:val="00BB69EE"/>
    <w:rsid w:val="00BC3B29"/>
    <w:rsid w:val="00BC3F14"/>
    <w:rsid w:val="00BC5C48"/>
    <w:rsid w:val="00BD2CA7"/>
    <w:rsid w:val="00BD5EF1"/>
    <w:rsid w:val="00BD7C80"/>
    <w:rsid w:val="00BE6147"/>
    <w:rsid w:val="00C0037B"/>
    <w:rsid w:val="00C04183"/>
    <w:rsid w:val="00C05632"/>
    <w:rsid w:val="00C219A8"/>
    <w:rsid w:val="00C22AEF"/>
    <w:rsid w:val="00C32439"/>
    <w:rsid w:val="00C3722D"/>
    <w:rsid w:val="00C37933"/>
    <w:rsid w:val="00C44230"/>
    <w:rsid w:val="00C4550F"/>
    <w:rsid w:val="00C459BC"/>
    <w:rsid w:val="00C46055"/>
    <w:rsid w:val="00C53336"/>
    <w:rsid w:val="00C55D15"/>
    <w:rsid w:val="00C738A7"/>
    <w:rsid w:val="00C741E1"/>
    <w:rsid w:val="00C81BD5"/>
    <w:rsid w:val="00C8237B"/>
    <w:rsid w:val="00C82539"/>
    <w:rsid w:val="00C8644C"/>
    <w:rsid w:val="00C86E02"/>
    <w:rsid w:val="00C91BFB"/>
    <w:rsid w:val="00C9322D"/>
    <w:rsid w:val="00CB1956"/>
    <w:rsid w:val="00CB354E"/>
    <w:rsid w:val="00CB5381"/>
    <w:rsid w:val="00CB6F85"/>
    <w:rsid w:val="00CB7A75"/>
    <w:rsid w:val="00CC35B6"/>
    <w:rsid w:val="00CC4584"/>
    <w:rsid w:val="00CD236B"/>
    <w:rsid w:val="00CD6D2D"/>
    <w:rsid w:val="00CE1DFF"/>
    <w:rsid w:val="00D12655"/>
    <w:rsid w:val="00D13792"/>
    <w:rsid w:val="00D20EFB"/>
    <w:rsid w:val="00D259A8"/>
    <w:rsid w:val="00D26465"/>
    <w:rsid w:val="00D45541"/>
    <w:rsid w:val="00D50282"/>
    <w:rsid w:val="00D540BD"/>
    <w:rsid w:val="00D563E2"/>
    <w:rsid w:val="00D655DA"/>
    <w:rsid w:val="00D65794"/>
    <w:rsid w:val="00D65AC6"/>
    <w:rsid w:val="00D70ADD"/>
    <w:rsid w:val="00D71ACF"/>
    <w:rsid w:val="00D728D0"/>
    <w:rsid w:val="00D74429"/>
    <w:rsid w:val="00D76409"/>
    <w:rsid w:val="00D8223D"/>
    <w:rsid w:val="00D8684A"/>
    <w:rsid w:val="00D878B5"/>
    <w:rsid w:val="00D91BEF"/>
    <w:rsid w:val="00D91D49"/>
    <w:rsid w:val="00DA5E2C"/>
    <w:rsid w:val="00DA61A3"/>
    <w:rsid w:val="00DB0942"/>
    <w:rsid w:val="00DB170C"/>
    <w:rsid w:val="00DB1AB0"/>
    <w:rsid w:val="00DB40EF"/>
    <w:rsid w:val="00DC0212"/>
    <w:rsid w:val="00DD14A1"/>
    <w:rsid w:val="00DD4FC7"/>
    <w:rsid w:val="00DE226D"/>
    <w:rsid w:val="00DE5BE1"/>
    <w:rsid w:val="00DF0B25"/>
    <w:rsid w:val="00DF5F5F"/>
    <w:rsid w:val="00DF703F"/>
    <w:rsid w:val="00DF72A5"/>
    <w:rsid w:val="00E04D57"/>
    <w:rsid w:val="00E06DA1"/>
    <w:rsid w:val="00E26F35"/>
    <w:rsid w:val="00E34610"/>
    <w:rsid w:val="00E3694B"/>
    <w:rsid w:val="00E37814"/>
    <w:rsid w:val="00E45F0A"/>
    <w:rsid w:val="00E51903"/>
    <w:rsid w:val="00E549DB"/>
    <w:rsid w:val="00E5617C"/>
    <w:rsid w:val="00E57DF4"/>
    <w:rsid w:val="00E70C7A"/>
    <w:rsid w:val="00E728F7"/>
    <w:rsid w:val="00E819A5"/>
    <w:rsid w:val="00E854C3"/>
    <w:rsid w:val="00E87EFC"/>
    <w:rsid w:val="00E91B6F"/>
    <w:rsid w:val="00E9281C"/>
    <w:rsid w:val="00E93392"/>
    <w:rsid w:val="00E935E9"/>
    <w:rsid w:val="00E94CCE"/>
    <w:rsid w:val="00E958C0"/>
    <w:rsid w:val="00E9599E"/>
    <w:rsid w:val="00EA5418"/>
    <w:rsid w:val="00EA77F2"/>
    <w:rsid w:val="00EA7B78"/>
    <w:rsid w:val="00EA7EB6"/>
    <w:rsid w:val="00EB7946"/>
    <w:rsid w:val="00EC5EFB"/>
    <w:rsid w:val="00EC60DD"/>
    <w:rsid w:val="00EC638A"/>
    <w:rsid w:val="00EC6D81"/>
    <w:rsid w:val="00ED7ACD"/>
    <w:rsid w:val="00EE7549"/>
    <w:rsid w:val="00F00B76"/>
    <w:rsid w:val="00F01C57"/>
    <w:rsid w:val="00F05DA7"/>
    <w:rsid w:val="00F06199"/>
    <w:rsid w:val="00F22E7A"/>
    <w:rsid w:val="00F2535D"/>
    <w:rsid w:val="00F328EB"/>
    <w:rsid w:val="00F32A40"/>
    <w:rsid w:val="00F4015C"/>
    <w:rsid w:val="00F40DAE"/>
    <w:rsid w:val="00F42318"/>
    <w:rsid w:val="00F44BCD"/>
    <w:rsid w:val="00F565AD"/>
    <w:rsid w:val="00F64337"/>
    <w:rsid w:val="00F65793"/>
    <w:rsid w:val="00F74943"/>
    <w:rsid w:val="00F80179"/>
    <w:rsid w:val="00F810DE"/>
    <w:rsid w:val="00F85CE3"/>
    <w:rsid w:val="00F90331"/>
    <w:rsid w:val="00F90483"/>
    <w:rsid w:val="00F90B91"/>
    <w:rsid w:val="00F90EA6"/>
    <w:rsid w:val="00F91765"/>
    <w:rsid w:val="00F92EB3"/>
    <w:rsid w:val="00F963AC"/>
    <w:rsid w:val="00F96AEF"/>
    <w:rsid w:val="00F97645"/>
    <w:rsid w:val="00FA561D"/>
    <w:rsid w:val="00FA5EA4"/>
    <w:rsid w:val="00FB7FFA"/>
    <w:rsid w:val="00FC089C"/>
    <w:rsid w:val="00FD0290"/>
    <w:rsid w:val="00FD5CCF"/>
    <w:rsid w:val="00FD5D09"/>
    <w:rsid w:val="00FD650E"/>
    <w:rsid w:val="00FE3DF2"/>
    <w:rsid w:val="00FF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16D34EE"/>
  <w14:defaultImageDpi w14:val="96"/>
  <w15:docId w15:val="{458AFB10-FDA3-46BD-98F6-6A52478F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594"/>
    <w:rPr>
      <w:lang w:eastAsia="zh-TW"/>
    </w:rPr>
  </w:style>
  <w:style w:type="paragraph" w:styleId="Heading1">
    <w:name w:val="heading 1"/>
    <w:basedOn w:val="Normal"/>
    <w:next w:val="Normal"/>
    <w:link w:val="Heading1Char"/>
    <w:uiPriority w:val="9"/>
    <w:qFormat/>
    <w:rsid w:val="000D6594"/>
    <w:pPr>
      <w:keepNext/>
      <w:outlineLvl w:val="0"/>
    </w:pPr>
    <w:rPr>
      <w:b/>
    </w:rPr>
  </w:style>
  <w:style w:type="paragraph" w:styleId="Heading2">
    <w:name w:val="heading 2"/>
    <w:basedOn w:val="Normal"/>
    <w:next w:val="Normal"/>
    <w:link w:val="Heading2Char"/>
    <w:uiPriority w:val="9"/>
    <w:qFormat/>
    <w:rsid w:val="008A3B4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A3B40"/>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zh-TW"/>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zh-TW"/>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zh-TW"/>
    </w:rPr>
  </w:style>
  <w:style w:type="paragraph" w:styleId="BodyTextIndent">
    <w:name w:val="Body Text Indent"/>
    <w:basedOn w:val="Normal"/>
    <w:link w:val="BodyTextIndentChar"/>
    <w:uiPriority w:val="99"/>
    <w:rsid w:val="000D6594"/>
    <w:pPr>
      <w:ind w:left="360" w:hanging="360"/>
    </w:pPr>
  </w:style>
  <w:style w:type="character" w:customStyle="1" w:styleId="BodyTextIndentChar">
    <w:name w:val="Body Text Indent Char"/>
    <w:basedOn w:val="DefaultParagraphFont"/>
    <w:link w:val="BodyTextIndent"/>
    <w:uiPriority w:val="99"/>
    <w:semiHidden/>
    <w:locked/>
    <w:rPr>
      <w:rFonts w:cs="Times New Roman"/>
      <w:lang w:val="x-none" w:eastAsia="zh-TW"/>
    </w:rPr>
  </w:style>
  <w:style w:type="paragraph" w:styleId="Title">
    <w:name w:val="Title"/>
    <w:basedOn w:val="Normal"/>
    <w:link w:val="TitleChar"/>
    <w:uiPriority w:val="10"/>
    <w:qFormat/>
    <w:rsid w:val="000D6594"/>
    <w:pPr>
      <w:jc w:val="center"/>
    </w:pPr>
    <w:rPr>
      <w:rFonts w:ascii="Tms Rmn" w:hAnsi="Tms Rmn"/>
      <w: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zh-TW"/>
    </w:rPr>
  </w:style>
  <w:style w:type="character" w:styleId="Hyperlink">
    <w:name w:val="Hyperlink"/>
    <w:basedOn w:val="DefaultParagraphFont"/>
    <w:uiPriority w:val="99"/>
    <w:rsid w:val="000D6594"/>
    <w:rPr>
      <w:rFonts w:cs="Times New Roman"/>
      <w:color w:val="0000FF"/>
      <w:u w:val="single"/>
    </w:rPr>
  </w:style>
  <w:style w:type="paragraph" w:styleId="FootnoteText">
    <w:name w:val="footnote text"/>
    <w:basedOn w:val="Normal"/>
    <w:link w:val="FootnoteTextChar"/>
    <w:uiPriority w:val="99"/>
    <w:semiHidden/>
    <w:rsid w:val="000D6594"/>
  </w:style>
  <w:style w:type="character" w:customStyle="1" w:styleId="FootnoteTextChar">
    <w:name w:val="Footnote Text Char"/>
    <w:basedOn w:val="DefaultParagraphFont"/>
    <w:link w:val="FootnoteText"/>
    <w:uiPriority w:val="99"/>
    <w:semiHidden/>
    <w:locked/>
    <w:rPr>
      <w:rFonts w:cs="Times New Roman"/>
      <w:lang w:val="x-none" w:eastAsia="zh-TW"/>
    </w:rPr>
  </w:style>
  <w:style w:type="paragraph" w:styleId="BodyText">
    <w:name w:val="Body Text"/>
    <w:basedOn w:val="Normal"/>
    <w:link w:val="BodyTextChar"/>
    <w:uiPriority w:val="99"/>
    <w:rsid w:val="000D6594"/>
    <w:rPr>
      <w:rFonts w:ascii="Tahoma" w:hAnsi="Tahoma"/>
      <w:b/>
      <w:sz w:val="28"/>
    </w:rPr>
  </w:style>
  <w:style w:type="character" w:customStyle="1" w:styleId="BodyTextChar">
    <w:name w:val="Body Text Char"/>
    <w:basedOn w:val="DefaultParagraphFont"/>
    <w:link w:val="BodyText"/>
    <w:uiPriority w:val="99"/>
    <w:semiHidden/>
    <w:locked/>
    <w:rPr>
      <w:rFonts w:cs="Times New Roman"/>
      <w:lang w:val="x-none" w:eastAsia="zh-TW"/>
    </w:rPr>
  </w:style>
  <w:style w:type="paragraph" w:styleId="List2">
    <w:name w:val="List 2"/>
    <w:basedOn w:val="Normal"/>
    <w:uiPriority w:val="99"/>
    <w:rsid w:val="008A3B40"/>
    <w:pPr>
      <w:ind w:left="720" w:hanging="360"/>
    </w:pPr>
  </w:style>
  <w:style w:type="paragraph" w:styleId="List">
    <w:name w:val="List"/>
    <w:basedOn w:val="Normal"/>
    <w:rsid w:val="008A3B40"/>
    <w:pPr>
      <w:ind w:left="360" w:hanging="360"/>
    </w:pPr>
  </w:style>
  <w:style w:type="paragraph" w:customStyle="1" w:styleId="InsideAddress">
    <w:name w:val="Inside Address"/>
    <w:basedOn w:val="Normal"/>
    <w:rsid w:val="008A3B40"/>
  </w:style>
  <w:style w:type="paragraph" w:styleId="Subtitle">
    <w:name w:val="Subtitle"/>
    <w:basedOn w:val="Normal"/>
    <w:link w:val="SubtitleChar"/>
    <w:uiPriority w:val="11"/>
    <w:qFormat/>
    <w:rsid w:val="008A3B40"/>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zh-TW"/>
    </w:rPr>
  </w:style>
  <w:style w:type="paragraph" w:styleId="Header">
    <w:name w:val="header"/>
    <w:basedOn w:val="Normal"/>
    <w:link w:val="HeaderChar"/>
    <w:uiPriority w:val="99"/>
    <w:rsid w:val="009814C7"/>
    <w:pPr>
      <w:tabs>
        <w:tab w:val="center" w:pos="4320"/>
        <w:tab w:val="right" w:pos="8640"/>
      </w:tabs>
    </w:pPr>
  </w:style>
  <w:style w:type="character" w:customStyle="1" w:styleId="HeaderChar">
    <w:name w:val="Header Char"/>
    <w:basedOn w:val="DefaultParagraphFont"/>
    <w:link w:val="Header"/>
    <w:uiPriority w:val="99"/>
    <w:locked/>
    <w:rPr>
      <w:rFonts w:cs="Times New Roman"/>
      <w:lang w:val="x-none" w:eastAsia="zh-TW"/>
    </w:rPr>
  </w:style>
  <w:style w:type="paragraph" w:styleId="Footer">
    <w:name w:val="footer"/>
    <w:basedOn w:val="Normal"/>
    <w:link w:val="FooterChar"/>
    <w:uiPriority w:val="99"/>
    <w:rsid w:val="009814C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x-none" w:eastAsia="zh-TW"/>
    </w:rPr>
  </w:style>
  <w:style w:type="character" w:styleId="PageNumber">
    <w:name w:val="page number"/>
    <w:basedOn w:val="DefaultParagraphFont"/>
    <w:uiPriority w:val="99"/>
    <w:rsid w:val="009814C7"/>
    <w:rPr>
      <w:rFonts w:cs="Times New Roman"/>
    </w:rPr>
  </w:style>
  <w:style w:type="paragraph" w:styleId="BalloonText">
    <w:name w:val="Balloon Text"/>
    <w:basedOn w:val="Normal"/>
    <w:link w:val="BalloonTextChar"/>
    <w:uiPriority w:val="99"/>
    <w:semiHidden/>
    <w:rsid w:val="000C2DA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zh-TW"/>
    </w:rPr>
  </w:style>
  <w:style w:type="character" w:customStyle="1" w:styleId="ti">
    <w:name w:val="ti"/>
    <w:basedOn w:val="DefaultParagraphFont"/>
    <w:rsid w:val="005F1D76"/>
    <w:rPr>
      <w:rFonts w:cs="Times New Roman"/>
    </w:rPr>
  </w:style>
  <w:style w:type="character" w:customStyle="1" w:styleId="volume">
    <w:name w:val="volume"/>
    <w:basedOn w:val="DefaultParagraphFont"/>
    <w:rsid w:val="008449A3"/>
    <w:rPr>
      <w:rFonts w:cs="Times New Roman"/>
    </w:rPr>
  </w:style>
  <w:style w:type="character" w:customStyle="1" w:styleId="issue">
    <w:name w:val="issue"/>
    <w:basedOn w:val="DefaultParagraphFont"/>
    <w:rsid w:val="008449A3"/>
    <w:rPr>
      <w:rFonts w:cs="Times New Roman"/>
    </w:rPr>
  </w:style>
  <w:style w:type="character" w:customStyle="1" w:styleId="pages">
    <w:name w:val="pages"/>
    <w:basedOn w:val="DefaultParagraphFont"/>
    <w:rsid w:val="008449A3"/>
    <w:rPr>
      <w:rFonts w:cs="Times New Roman"/>
    </w:rPr>
  </w:style>
  <w:style w:type="character" w:styleId="FollowedHyperlink">
    <w:name w:val="FollowedHyperlink"/>
    <w:basedOn w:val="DefaultParagraphFont"/>
    <w:uiPriority w:val="99"/>
    <w:rsid w:val="00044927"/>
    <w:rPr>
      <w:rFonts w:cs="Times New Roman"/>
      <w:color w:val="800080"/>
      <w:u w:val="single"/>
    </w:rPr>
  </w:style>
  <w:style w:type="paragraph" w:styleId="ListParagraph">
    <w:name w:val="List Paragraph"/>
    <w:basedOn w:val="Normal"/>
    <w:uiPriority w:val="34"/>
    <w:qFormat/>
    <w:rsid w:val="00840CA6"/>
    <w:pPr>
      <w:ind w:left="720"/>
      <w:contextualSpacing/>
    </w:pPr>
  </w:style>
  <w:style w:type="paragraph" w:customStyle="1" w:styleId="Default">
    <w:name w:val="Default"/>
    <w:rsid w:val="003B377D"/>
    <w:pPr>
      <w:autoSpaceDE w:val="0"/>
      <w:autoSpaceDN w:val="0"/>
      <w:adjustRightInd w:val="0"/>
    </w:pPr>
    <w:rPr>
      <w:rFonts w:ascii="Foundry Sterling" w:hAnsi="Foundry Sterling" w:cs="Foundry Sterling"/>
      <w:color w:val="000000"/>
      <w:sz w:val="24"/>
      <w:szCs w:val="24"/>
    </w:rPr>
  </w:style>
  <w:style w:type="character" w:customStyle="1" w:styleId="A3">
    <w:name w:val="A3"/>
    <w:uiPriority w:val="99"/>
    <w:rsid w:val="003B377D"/>
    <w:rPr>
      <w:rFonts w:cs="Foundry Sterling"/>
      <w:b/>
      <w:bCs/>
      <w:color w:val="53BDEC"/>
      <w:sz w:val="30"/>
      <w:szCs w:val="30"/>
    </w:rPr>
  </w:style>
  <w:style w:type="paragraph" w:styleId="NormalWeb">
    <w:name w:val="Normal (Web)"/>
    <w:basedOn w:val="Normal"/>
    <w:uiPriority w:val="99"/>
    <w:semiHidden/>
    <w:unhideWhenUsed/>
    <w:rsid w:val="00634581"/>
    <w:pPr>
      <w:spacing w:before="100" w:beforeAutospacing="1" w:after="100" w:afterAutospacing="1"/>
    </w:pPr>
    <w:rPr>
      <w:sz w:val="24"/>
      <w:szCs w:val="24"/>
      <w:lang w:eastAsia="en-US"/>
    </w:rPr>
  </w:style>
  <w:style w:type="table" w:styleId="TableGrid">
    <w:name w:val="Table Grid"/>
    <w:basedOn w:val="TableNormal"/>
    <w:rsid w:val="009A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ueandvolume">
    <w:name w:val="issueandvolume"/>
    <w:basedOn w:val="Normal"/>
    <w:rsid w:val="00DF703F"/>
    <w:pPr>
      <w:spacing w:before="100" w:beforeAutospacing="1" w:after="100" w:afterAutospacing="1"/>
    </w:pPr>
    <w:rPr>
      <w:sz w:val="24"/>
      <w:szCs w:val="24"/>
      <w:lang w:eastAsia="en-US"/>
    </w:rPr>
  </w:style>
  <w:style w:type="character" w:customStyle="1" w:styleId="issuetocvolume">
    <w:name w:val="issuetocvolume"/>
    <w:basedOn w:val="DefaultParagraphFont"/>
    <w:rsid w:val="00DF703F"/>
  </w:style>
  <w:style w:type="character" w:customStyle="1" w:styleId="issuetocissue">
    <w:name w:val="issuetocissue"/>
    <w:basedOn w:val="DefaultParagraphFont"/>
    <w:rsid w:val="00DF703F"/>
  </w:style>
  <w:style w:type="character" w:styleId="Emphasis">
    <w:name w:val="Emphasis"/>
    <w:basedOn w:val="DefaultParagraphFont"/>
    <w:uiPriority w:val="20"/>
    <w:qFormat/>
    <w:rsid w:val="00DF703F"/>
    <w:rPr>
      <w:i/>
      <w:iCs/>
    </w:rPr>
  </w:style>
  <w:style w:type="character" w:customStyle="1" w:styleId="hlfld-title">
    <w:name w:val="hlfld-title"/>
    <w:basedOn w:val="DefaultParagraphFont"/>
    <w:rsid w:val="0096317F"/>
  </w:style>
  <w:style w:type="character" w:styleId="UnresolvedMention">
    <w:name w:val="Unresolved Mention"/>
    <w:basedOn w:val="DefaultParagraphFont"/>
    <w:uiPriority w:val="99"/>
    <w:semiHidden/>
    <w:unhideWhenUsed/>
    <w:rsid w:val="00F90E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5192">
      <w:bodyDiv w:val="1"/>
      <w:marLeft w:val="0"/>
      <w:marRight w:val="0"/>
      <w:marTop w:val="0"/>
      <w:marBottom w:val="0"/>
      <w:divBdr>
        <w:top w:val="none" w:sz="0" w:space="0" w:color="auto"/>
        <w:left w:val="none" w:sz="0" w:space="0" w:color="auto"/>
        <w:bottom w:val="none" w:sz="0" w:space="0" w:color="auto"/>
        <w:right w:val="none" w:sz="0" w:space="0" w:color="auto"/>
      </w:divBdr>
    </w:div>
    <w:div w:id="559511809">
      <w:marLeft w:val="0"/>
      <w:marRight w:val="0"/>
      <w:marTop w:val="0"/>
      <w:marBottom w:val="0"/>
      <w:divBdr>
        <w:top w:val="none" w:sz="0" w:space="0" w:color="auto"/>
        <w:left w:val="none" w:sz="0" w:space="0" w:color="auto"/>
        <w:bottom w:val="none" w:sz="0" w:space="0" w:color="auto"/>
        <w:right w:val="none" w:sz="0" w:space="0" w:color="auto"/>
      </w:divBdr>
    </w:div>
    <w:div w:id="559511810">
      <w:marLeft w:val="0"/>
      <w:marRight w:val="0"/>
      <w:marTop w:val="0"/>
      <w:marBottom w:val="0"/>
      <w:divBdr>
        <w:top w:val="none" w:sz="0" w:space="0" w:color="auto"/>
        <w:left w:val="none" w:sz="0" w:space="0" w:color="auto"/>
        <w:bottom w:val="none" w:sz="0" w:space="0" w:color="auto"/>
        <w:right w:val="none" w:sz="0" w:space="0" w:color="auto"/>
      </w:divBdr>
    </w:div>
    <w:div w:id="705452028">
      <w:bodyDiv w:val="1"/>
      <w:marLeft w:val="0"/>
      <w:marRight w:val="0"/>
      <w:marTop w:val="0"/>
      <w:marBottom w:val="0"/>
      <w:divBdr>
        <w:top w:val="none" w:sz="0" w:space="0" w:color="auto"/>
        <w:left w:val="none" w:sz="0" w:space="0" w:color="auto"/>
        <w:bottom w:val="none" w:sz="0" w:space="0" w:color="auto"/>
        <w:right w:val="none" w:sz="0" w:space="0" w:color="auto"/>
      </w:divBdr>
    </w:div>
    <w:div w:id="726034700">
      <w:bodyDiv w:val="1"/>
      <w:marLeft w:val="0"/>
      <w:marRight w:val="0"/>
      <w:marTop w:val="0"/>
      <w:marBottom w:val="0"/>
      <w:divBdr>
        <w:top w:val="none" w:sz="0" w:space="0" w:color="auto"/>
        <w:left w:val="none" w:sz="0" w:space="0" w:color="auto"/>
        <w:bottom w:val="none" w:sz="0" w:space="0" w:color="auto"/>
        <w:right w:val="none" w:sz="0" w:space="0" w:color="auto"/>
      </w:divBdr>
    </w:div>
    <w:div w:id="17749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on.moo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cme-assn.org" TargetMode="External"/><Relationship Id="rId4" Type="http://schemas.openxmlformats.org/officeDocument/2006/relationships/webSettings" Target="webSettings.xml"/><Relationship Id="rId9" Type="http://schemas.openxmlformats.org/officeDocument/2006/relationships/hyperlink" Target="https://doi.org/10.1016/j.ajem.2019.07.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12762</Words>
  <Characters>72750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Biographical Statement</vt:lpstr>
    </vt:vector>
  </TitlesOfParts>
  <Company>The Queen's Medical Center</Company>
  <LinksUpToDate>false</LinksUpToDate>
  <CharactersWithSpaces>85342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Statement</dc:title>
  <dc:creator>Medical Services</dc:creator>
  <cp:lastModifiedBy>Don Moore</cp:lastModifiedBy>
  <cp:revision>2</cp:revision>
  <cp:lastPrinted>2019-04-10T18:04:00Z</cp:lastPrinted>
  <dcterms:created xsi:type="dcterms:W3CDTF">2019-11-23T23:17:00Z</dcterms:created>
  <dcterms:modified xsi:type="dcterms:W3CDTF">2019-11-23T23:17:00Z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1009412080</vt:i4>
  </property>
  <property fmtid="{D5CDD505-2E9C-101B-9397-08002B2CF9AE}" pid="3" name="_EmailSubject">
    <vt:lpwstr/>
  </property>
  <property fmtid="{D5CDD505-2E9C-101B-9397-08002B2CF9AE}" pid="4" name="_AuthorEmail">
    <vt:lpwstr>don.moore@Vanderbilt.Edu</vt:lpwstr>
  </property>
  <property fmtid="{D5CDD505-2E9C-101B-9397-08002B2CF9AE}" pid="5" name="_AuthorEmailDisplayName">
    <vt:lpwstr>Moore, Don</vt:lpwstr>
  </property>
  <property fmtid="{D5CDD505-2E9C-101B-9397-08002B2CF9AE}" pid="6" name="_ReviewingToolsShownOnce">
    <vt:lpwstr/>
  </property>
</Properties>
</file>