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 Id="rId4"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92E" w:rsidRPr="001A292E" w:rsidRDefault="001A292E">
      <w:pPr>
        <w:widowControl w:val="0"/>
        <w:autoSpaceDE w:val="0"/>
        <w:autoSpaceDN w:val="0"/>
        <w:adjustRightInd w:val="0"/>
        <w:rPr>
          <w:rFonts w:ascii="Helvetica" w:hAnsi="Helvetica" w:cs="Helvetica"/>
          <w:sz w:val="22"/>
          <w:szCs w:val="22"/>
        </w:rPr>
      </w:pPr>
      <w:r>
        <w:rPr>
          <w:rFonts w:ascii="Helvetica" w:hAnsi="Helvetica" w:cs="Helvetica"/>
          <w:sz w:val="22"/>
          <w:szCs w:val="22"/>
        </w:rPr>
        <w:t xml:space="preserve">MAKE </w:t>
      </w:r>
      <w:r>
        <w:rPr>
          <w:rFonts w:ascii="Helvetica" w:hAnsi="Helvetica" w:cs="Helvetica"/>
          <w:i/>
          <w:iCs/>
          <w:sz w:val="22"/>
          <w:szCs w:val="22"/>
        </w:rPr>
        <w:t>CP</w:t>
      </w:r>
      <w:r>
        <w:rPr>
          <w:rFonts w:ascii="Helvetica" w:hAnsi="Helvetica" w:cs="Helvetica"/>
          <w:sz w:val="22"/>
          <w:szCs w:val="22"/>
        </w:rPr>
        <w:t xml:space="preserve"> OF HORACE AND PROPERTIUS</w:t>
      </w:r>
    </w:p>
    <w:p w:rsidR="00A41A2C" w:rsidRPr="00474639" w:rsidRDefault="00B369A8">
      <w:pPr>
        <w:widowControl w:val="0"/>
        <w:autoSpaceDE w:val="0"/>
        <w:autoSpaceDN w:val="0"/>
        <w:adjustRightInd w:val="0"/>
        <w:rPr>
          <w:b/>
          <w:bCs/>
          <w:sz w:val="22"/>
          <w:szCs w:val="22"/>
        </w:rPr>
      </w:pPr>
      <w:r>
        <w:rPr>
          <w:rFonts w:ascii="Arial" w:hAnsi="Arial" w:cs="Arial"/>
          <w:sz w:val="20"/>
          <w:szCs w:val="20"/>
        </w:rPr>
        <w:tab/>
      </w:r>
      <w:r>
        <w:rPr>
          <w:rFonts w:ascii="Arial" w:hAnsi="Arial" w:cs="Arial"/>
          <w:sz w:val="20"/>
          <w:szCs w:val="20"/>
        </w:rPr>
        <w:tab/>
      </w:r>
      <w:r w:rsidR="00A41A2C" w:rsidRPr="00474639">
        <w:rPr>
          <w:b/>
          <w:bCs/>
          <w:sz w:val="28"/>
          <w:szCs w:val="28"/>
        </w:rPr>
        <w:t xml:space="preserve">Lat 201: CATULLUS </w:t>
      </w:r>
    </w:p>
    <w:p w:rsidR="00A41A2C" w:rsidRPr="00474639" w:rsidRDefault="00A41A2C">
      <w:pPr>
        <w:widowControl w:val="0"/>
        <w:autoSpaceDE w:val="0"/>
        <w:autoSpaceDN w:val="0"/>
        <w:adjustRightInd w:val="0"/>
        <w:rPr>
          <w:sz w:val="22"/>
          <w:szCs w:val="22"/>
        </w:rPr>
      </w:pPr>
    </w:p>
    <w:p w:rsidR="00A41A2C" w:rsidRPr="00474639" w:rsidRDefault="00A41A2C">
      <w:pPr>
        <w:widowControl w:val="0"/>
        <w:autoSpaceDE w:val="0"/>
        <w:autoSpaceDN w:val="0"/>
        <w:adjustRightInd w:val="0"/>
        <w:rPr>
          <w:rFonts w:ascii="Lucida Sans" w:hAnsi="Lucida Sans" w:cs="Lucida Sans"/>
          <w:b/>
          <w:bCs/>
          <w:sz w:val="22"/>
          <w:szCs w:val="22"/>
        </w:rPr>
      </w:pPr>
      <w:r w:rsidRPr="00474639">
        <w:rPr>
          <w:rFonts w:ascii="Lucida Sans" w:hAnsi="Lucida Sans" w:cs="Lucida Sans"/>
          <w:b/>
          <w:bCs/>
          <w:sz w:val="22"/>
          <w:szCs w:val="22"/>
        </w:rPr>
        <w:t>M, W, F: 11.10-12.00</w:t>
      </w:r>
      <w:r w:rsidRPr="00474639">
        <w:rPr>
          <w:rFonts w:ascii="Lucida Sans" w:hAnsi="Lucida Sans" w:cs="Lucida Sans"/>
          <w:b/>
          <w:bCs/>
          <w:sz w:val="22"/>
          <w:szCs w:val="22"/>
        </w:rPr>
        <w:tab/>
      </w:r>
      <w:r w:rsidRPr="00474639">
        <w:rPr>
          <w:rFonts w:ascii="Lucida Sans" w:hAnsi="Lucida Sans" w:cs="Lucida Sans"/>
          <w:b/>
          <w:bCs/>
          <w:sz w:val="22"/>
          <w:szCs w:val="22"/>
        </w:rPr>
        <w:tab/>
      </w:r>
      <w:r w:rsidRPr="00474639">
        <w:rPr>
          <w:rFonts w:ascii="Lucida Sans" w:hAnsi="Lucida Sans" w:cs="Lucida Sans"/>
          <w:b/>
          <w:bCs/>
          <w:sz w:val="22"/>
          <w:szCs w:val="22"/>
        </w:rPr>
        <w:tab/>
        <w:t>Dr. Daniel Solomon</w:t>
      </w:r>
    </w:p>
    <w:p w:rsidR="00A41A2C" w:rsidRPr="00474639" w:rsidRDefault="00A41A2C">
      <w:pPr>
        <w:widowControl w:val="0"/>
        <w:autoSpaceDE w:val="0"/>
        <w:autoSpaceDN w:val="0"/>
        <w:adjustRightInd w:val="0"/>
        <w:rPr>
          <w:rFonts w:ascii="Lucida Sans" w:hAnsi="Lucida Sans" w:cs="Lucida Sans"/>
          <w:b/>
          <w:bCs/>
          <w:sz w:val="22"/>
          <w:szCs w:val="22"/>
        </w:rPr>
      </w:pPr>
      <w:r w:rsidRPr="00474639">
        <w:rPr>
          <w:rFonts w:ascii="Lucida Sans" w:hAnsi="Lucida Sans" w:cs="Lucida Sans"/>
          <w:b/>
          <w:bCs/>
          <w:sz w:val="22"/>
          <w:szCs w:val="22"/>
        </w:rPr>
        <w:t>Furman 311</w:t>
      </w:r>
      <w:r w:rsidRPr="00474639">
        <w:rPr>
          <w:rFonts w:ascii="Lucida Sans" w:hAnsi="Lucida Sans" w:cs="Lucida Sans"/>
          <w:b/>
          <w:bCs/>
          <w:sz w:val="22"/>
          <w:szCs w:val="22"/>
        </w:rPr>
        <w:tab/>
      </w:r>
      <w:r w:rsidRPr="00474639">
        <w:rPr>
          <w:rFonts w:ascii="Lucida Sans" w:hAnsi="Lucida Sans" w:cs="Lucida Sans"/>
          <w:b/>
          <w:bCs/>
          <w:sz w:val="22"/>
          <w:szCs w:val="22"/>
        </w:rPr>
        <w:tab/>
      </w:r>
      <w:r w:rsidRPr="00474639">
        <w:rPr>
          <w:rFonts w:ascii="Lucida Sans" w:hAnsi="Lucida Sans" w:cs="Lucida Sans"/>
          <w:b/>
          <w:bCs/>
          <w:sz w:val="22"/>
          <w:szCs w:val="22"/>
        </w:rPr>
        <w:tab/>
      </w:r>
      <w:r w:rsidRPr="00474639">
        <w:rPr>
          <w:rFonts w:ascii="Lucida Sans" w:hAnsi="Lucida Sans" w:cs="Lucida Sans"/>
          <w:b/>
          <w:bCs/>
          <w:sz w:val="22"/>
          <w:szCs w:val="22"/>
        </w:rPr>
        <w:tab/>
      </w:r>
      <w:r w:rsidRPr="00474639">
        <w:rPr>
          <w:rFonts w:ascii="Lucida Sans" w:hAnsi="Lucida Sans" w:cs="Lucida Sans"/>
          <w:b/>
          <w:bCs/>
          <w:sz w:val="22"/>
          <w:szCs w:val="22"/>
        </w:rPr>
        <w:tab/>
        <w:t>daniel.p.solomon@vanderbilt.edu.</w:t>
      </w:r>
    </w:p>
    <w:p w:rsidR="00A41A2C" w:rsidRPr="00474639" w:rsidRDefault="00A41A2C">
      <w:pPr>
        <w:widowControl w:val="0"/>
        <w:autoSpaceDE w:val="0"/>
        <w:autoSpaceDN w:val="0"/>
        <w:adjustRightInd w:val="0"/>
        <w:rPr>
          <w:sz w:val="20"/>
          <w:szCs w:val="20"/>
        </w:rPr>
      </w:pPr>
      <w:r w:rsidRPr="00474639">
        <w:rPr>
          <w:sz w:val="20"/>
          <w:szCs w:val="20"/>
        </w:rPr>
        <w:tab/>
      </w:r>
      <w:r w:rsidRPr="00474639">
        <w:rPr>
          <w:sz w:val="20"/>
          <w:szCs w:val="20"/>
        </w:rPr>
        <w:tab/>
      </w:r>
      <w:r w:rsidRPr="00474639">
        <w:rPr>
          <w:sz w:val="20"/>
          <w:szCs w:val="20"/>
        </w:rPr>
        <w:tab/>
      </w:r>
      <w:r w:rsidRPr="00474639">
        <w:rPr>
          <w:sz w:val="20"/>
          <w:szCs w:val="20"/>
        </w:rPr>
        <w:tab/>
      </w:r>
      <w:r w:rsidRPr="00474639">
        <w:rPr>
          <w:sz w:val="20"/>
          <w:szCs w:val="20"/>
        </w:rPr>
        <w:tab/>
      </w:r>
      <w:r w:rsidRPr="00474639">
        <w:rPr>
          <w:sz w:val="20"/>
          <w:szCs w:val="20"/>
        </w:rPr>
        <w:tab/>
      </w:r>
      <w:r w:rsidRPr="00474639">
        <w:rPr>
          <w:sz w:val="20"/>
          <w:szCs w:val="20"/>
        </w:rPr>
        <w:tab/>
      </w:r>
    </w:p>
    <w:p w:rsidR="00A41A2C" w:rsidRDefault="00A41A2C">
      <w:pPr>
        <w:widowControl w:val="0"/>
        <w:autoSpaceDE w:val="0"/>
        <w:autoSpaceDN w:val="0"/>
        <w:adjustRightInd w:val="0"/>
        <w:rPr>
          <w:sz w:val="22"/>
          <w:szCs w:val="22"/>
        </w:rPr>
      </w:pPr>
      <w:r>
        <w:rPr>
          <w:rFonts w:ascii="Lucida Sans" w:hAnsi="Lucida Sans" w:cs="Lucida Sans"/>
          <w:sz w:val="22"/>
          <w:szCs w:val="22"/>
        </w:rPr>
        <w:t>Office hours:</w:t>
      </w:r>
      <w:r>
        <w:rPr>
          <w:sz w:val="22"/>
          <w:szCs w:val="22"/>
        </w:rPr>
        <w:tab/>
        <w:t>almost any afternoon by appointment, in Furman 327 (tel.: 3-4134).</w:t>
      </w:r>
    </w:p>
    <w:p w:rsidR="00A41A2C" w:rsidRDefault="00A41A2C" w:rsidP="00474639">
      <w:pPr>
        <w:widowControl w:val="0"/>
        <w:autoSpaceDE w:val="0"/>
        <w:autoSpaceDN w:val="0"/>
        <w:adjustRightInd w:val="0"/>
        <w:ind w:right="-720"/>
        <w:rPr>
          <w:sz w:val="22"/>
          <w:szCs w:val="22"/>
        </w:rPr>
      </w:pPr>
      <w:r>
        <w:rPr>
          <w:rFonts w:ascii="Lucida Sans" w:hAnsi="Lucida Sans" w:cs="Lucida Sans"/>
          <w:sz w:val="22"/>
          <w:szCs w:val="22"/>
        </w:rPr>
        <w:t>Required text:</w:t>
      </w:r>
      <w:r w:rsidR="00B369A8">
        <w:rPr>
          <w:sz w:val="22"/>
          <w:szCs w:val="22"/>
        </w:rPr>
        <w:t xml:space="preserve"> </w:t>
      </w:r>
      <w:r>
        <w:rPr>
          <w:sz w:val="22"/>
          <w:szCs w:val="22"/>
        </w:rPr>
        <w:t xml:space="preserve">Daniel Garrison, </w:t>
      </w:r>
      <w:r>
        <w:rPr>
          <w:i/>
          <w:iCs/>
          <w:sz w:val="22"/>
          <w:szCs w:val="22"/>
        </w:rPr>
        <w:t>The Student's Catullus.</w:t>
      </w:r>
      <w:r>
        <w:rPr>
          <w:sz w:val="22"/>
          <w:szCs w:val="22"/>
        </w:rPr>
        <w:t xml:space="preserve"> University of Oklahoma, 2004 (3</w:t>
      </w:r>
      <w:r>
        <w:rPr>
          <w:sz w:val="22"/>
          <w:szCs w:val="22"/>
          <w:vertAlign w:val="superscript"/>
        </w:rPr>
        <w:t>rd</w:t>
      </w:r>
      <w:r>
        <w:rPr>
          <w:sz w:val="22"/>
          <w:szCs w:val="22"/>
        </w:rPr>
        <w:t xml:space="preserve"> ed.). </w:t>
      </w:r>
    </w:p>
    <w:p w:rsidR="00A41A2C" w:rsidRDefault="00474639" w:rsidP="00B369A8">
      <w:pPr>
        <w:widowControl w:val="0"/>
        <w:autoSpaceDE w:val="0"/>
        <w:autoSpaceDN w:val="0"/>
        <w:adjustRightInd w:val="0"/>
        <w:ind w:right="-720"/>
        <w:rPr>
          <w:sz w:val="20"/>
          <w:szCs w:val="20"/>
        </w:rPr>
      </w:pPr>
      <w:r>
        <w:rPr>
          <w:rFonts w:ascii="Lucida Sans" w:hAnsi="Lucida Sans" w:cs="Lucida Sans"/>
          <w:sz w:val="22"/>
          <w:szCs w:val="22"/>
        </w:rPr>
        <w:tab/>
      </w:r>
      <w:r w:rsidR="00A41A2C">
        <w:rPr>
          <w:rFonts w:ascii="Lucida Sans" w:hAnsi="Lucida Sans" w:cs="Lucida Sans"/>
          <w:sz w:val="22"/>
          <w:szCs w:val="22"/>
        </w:rPr>
        <w:t>Objectives</w:t>
      </w:r>
      <w:r w:rsidR="00A41A2C">
        <w:rPr>
          <w:sz w:val="22"/>
          <w:szCs w:val="22"/>
        </w:rPr>
        <w:t>:</w:t>
      </w:r>
      <w:r>
        <w:rPr>
          <w:sz w:val="22"/>
          <w:szCs w:val="22"/>
        </w:rPr>
        <w:t xml:space="preserve">  </w:t>
      </w:r>
      <w:r w:rsidR="00A41A2C">
        <w:rPr>
          <w:sz w:val="20"/>
          <w:szCs w:val="20"/>
        </w:rPr>
        <w:t>Interpretation, contextualization, and influence of the lyric poetry of Catullus. In the 50’s B.C., many Romans were disoriented and dismayed that after five hundred years of stability the Roman Republic was in the grip of civil war.  Catullus pioneered a new kind of poetry that could give voice to this loss of confidence in traditional Roman values: provocative yet elegant, inconsistent yet passionate, effeminate yet aggressive, and thoroughly personal and subjective.</w:t>
      </w:r>
    </w:p>
    <w:p w:rsidR="00A41A2C" w:rsidRDefault="00A41A2C" w:rsidP="00B369A8">
      <w:pPr>
        <w:widowControl w:val="0"/>
        <w:autoSpaceDE w:val="0"/>
        <w:autoSpaceDN w:val="0"/>
        <w:adjustRightInd w:val="0"/>
        <w:ind w:right="-720"/>
        <w:rPr>
          <w:sz w:val="22"/>
          <w:szCs w:val="22"/>
        </w:rPr>
      </w:pPr>
      <w:r>
        <w:rPr>
          <w:sz w:val="20"/>
          <w:szCs w:val="20"/>
        </w:rPr>
        <w:tab/>
        <w:t xml:space="preserve">In the first third of this course we will look at the more famous poems conveying the poet’s love affair with Lesbia; we will consider the discrepancy between what Catullus </w:t>
      </w:r>
      <w:r w:rsidR="00474639">
        <w:rPr>
          <w:sz w:val="20"/>
          <w:szCs w:val="20"/>
        </w:rPr>
        <w:t xml:space="preserve">says </w:t>
      </w:r>
      <w:r>
        <w:rPr>
          <w:sz w:val="20"/>
          <w:szCs w:val="20"/>
        </w:rPr>
        <w:t xml:space="preserve">and how Catullus acts, in order to reconstruct the rhetorical persona Catullus adopts.  We will then turn to Catullus’ invective poems against enemies of all shapes and sizes – some who have harmed Catullus, others who are gratuitous targets of his abuse – and we will reflect on the overall strategy and point of Catullus’ war of words.  In the last third of the course we will consider Catullus’ more complex and lengthier poems, since they were probably the last he composed, and we will consider in particular their impact on Augustan elegy.  Throughout the semester we will reading comparable selections in English and Latin from other poets who in the next generations took Catullus’ aesthetic experiment further, with more deliberate and sophisticated appeals to the Roman intellectual elite.  </w:t>
      </w:r>
      <w:r>
        <w:rPr>
          <w:sz w:val="20"/>
          <w:szCs w:val="20"/>
          <w:u w:val="single"/>
        </w:rPr>
        <w:t>Although our Review Exams will focus on the text, grammar, and commentary of Catullus’ poems, you will be responsible for all poetry we have covered during the semester – in Latin and in English – on the Final Exam.</w:t>
      </w:r>
      <w:r>
        <w:rPr>
          <w:sz w:val="22"/>
          <w:szCs w:val="22"/>
        </w:rPr>
        <w:tab/>
      </w:r>
    </w:p>
    <w:p w:rsidR="00474639" w:rsidRPr="00474639" w:rsidRDefault="00474639" w:rsidP="00B369A8">
      <w:pPr>
        <w:widowControl w:val="0"/>
        <w:autoSpaceDE w:val="0"/>
        <w:autoSpaceDN w:val="0"/>
        <w:adjustRightInd w:val="0"/>
        <w:ind w:right="-720"/>
        <w:rPr>
          <w:rFonts w:ascii="Lucida Grande" w:hAnsi="Lucida Grande" w:cs="Lucida Grande"/>
          <w:color w:val="000000"/>
          <w:sz w:val="20"/>
          <w:szCs w:val="20"/>
        </w:rPr>
      </w:pPr>
      <w:r>
        <w:rPr>
          <w:rFonts w:ascii="Lucida Sans" w:hAnsi="Lucida Sans" w:cs="Lucida Sans"/>
          <w:sz w:val="22"/>
          <w:szCs w:val="22"/>
        </w:rPr>
        <w:tab/>
      </w:r>
      <w:r w:rsidR="00A41A2C">
        <w:rPr>
          <w:rFonts w:ascii="Lucida Sans" w:hAnsi="Lucida Sans" w:cs="Lucida Sans"/>
          <w:sz w:val="22"/>
          <w:szCs w:val="22"/>
        </w:rPr>
        <w:t xml:space="preserve">Lesson format: </w:t>
      </w:r>
      <w:r w:rsidR="00A41A2C">
        <w:rPr>
          <w:sz w:val="20"/>
          <w:szCs w:val="20"/>
        </w:rPr>
        <w:t xml:space="preserve">After a brief summary of the previous session's material, </w:t>
      </w:r>
      <w:r>
        <w:rPr>
          <w:sz w:val="20"/>
          <w:szCs w:val="20"/>
        </w:rPr>
        <w:t>a student</w:t>
      </w:r>
      <w:r w:rsidR="00A41A2C">
        <w:rPr>
          <w:sz w:val="20"/>
          <w:szCs w:val="20"/>
        </w:rPr>
        <w:t xml:space="preserve"> will read aloud </w:t>
      </w:r>
      <w:r>
        <w:rPr>
          <w:sz w:val="20"/>
          <w:szCs w:val="20"/>
        </w:rPr>
        <w:t xml:space="preserve">selections </w:t>
      </w:r>
      <w:r w:rsidR="00A41A2C">
        <w:rPr>
          <w:sz w:val="20"/>
          <w:szCs w:val="20"/>
        </w:rPr>
        <w:t xml:space="preserve">from the assigned poems.  We will then translate, examine noteworthy grammar, and </w:t>
      </w:r>
      <w:r>
        <w:rPr>
          <w:sz w:val="20"/>
          <w:szCs w:val="20"/>
        </w:rPr>
        <w:t xml:space="preserve">analyze.  At home you may consult English translations for reference purposes, such as the modern but pop-up-ridden </w:t>
      </w:r>
      <w:hyperlink r:id="rId4" w:history="1">
        <w:r w:rsidRPr="00474639">
          <w:rPr>
            <w:rStyle w:val="Hyperlink"/>
            <w:rFonts w:ascii="Lucida Grande" w:hAnsi="Lucida Grande" w:cs="Lucida Grande"/>
            <w:sz w:val="20"/>
            <w:szCs w:val="20"/>
          </w:rPr>
          <w:t>http://www.negenborn.net/catullus/catullus2.htm</w:t>
        </w:r>
      </w:hyperlink>
    </w:p>
    <w:p w:rsidR="00474639" w:rsidRPr="00474639" w:rsidRDefault="00474639" w:rsidP="00B369A8">
      <w:pPr>
        <w:widowControl w:val="0"/>
        <w:autoSpaceDE w:val="0"/>
        <w:autoSpaceDN w:val="0"/>
        <w:adjustRightInd w:val="0"/>
        <w:ind w:right="-720"/>
        <w:rPr>
          <w:color w:val="000000"/>
          <w:sz w:val="22"/>
          <w:szCs w:val="22"/>
        </w:rPr>
      </w:pPr>
      <w:r w:rsidRPr="00474639">
        <w:rPr>
          <w:color w:val="000000"/>
          <w:sz w:val="22"/>
          <w:szCs w:val="22"/>
        </w:rPr>
        <w:t>or the older but hyperlinked</w:t>
      </w:r>
    </w:p>
    <w:p w:rsidR="00474639" w:rsidRPr="00474639" w:rsidRDefault="00474639" w:rsidP="00B369A8">
      <w:pPr>
        <w:widowControl w:val="0"/>
        <w:autoSpaceDE w:val="0"/>
        <w:autoSpaceDN w:val="0"/>
        <w:adjustRightInd w:val="0"/>
        <w:ind w:right="-720"/>
        <w:rPr>
          <w:color w:val="000000"/>
          <w:sz w:val="20"/>
          <w:szCs w:val="20"/>
        </w:rPr>
      </w:pPr>
      <w:hyperlink r:id="rId5" w:history="1">
        <w:r w:rsidRPr="00474639">
          <w:rPr>
            <w:rStyle w:val="Hyperlink"/>
            <w:rFonts w:ascii="Lucida Grande" w:hAnsi="Lucida Grande" w:cs="Lucida Grande"/>
            <w:sz w:val="20"/>
            <w:szCs w:val="20"/>
          </w:rPr>
          <w:t>http://www.perseus.tufts.edu/cgi-bin/ptext?doc=Perseus:text:1999.02.0006</w:t>
        </w:r>
      </w:hyperlink>
    </w:p>
    <w:p w:rsidR="00A41A2C" w:rsidRDefault="00474639" w:rsidP="00B369A8">
      <w:pPr>
        <w:widowControl w:val="0"/>
        <w:autoSpaceDE w:val="0"/>
        <w:autoSpaceDN w:val="0"/>
        <w:adjustRightInd w:val="0"/>
        <w:ind w:right="-720"/>
        <w:rPr>
          <w:sz w:val="20"/>
          <w:szCs w:val="20"/>
        </w:rPr>
      </w:pPr>
      <w:r w:rsidRPr="008672E7">
        <w:rPr>
          <w:color w:val="000000"/>
          <w:sz w:val="26"/>
          <w:szCs w:val="26"/>
        </w:rPr>
        <w:t xml:space="preserve">    </w:t>
      </w:r>
      <w:r w:rsidRPr="00474639">
        <w:rPr>
          <w:color w:val="000000"/>
          <w:sz w:val="20"/>
          <w:szCs w:val="20"/>
        </w:rPr>
        <w:t xml:space="preserve">But copying anything more than a few phrases consitutes </w:t>
      </w:r>
      <w:r w:rsidRPr="00474639">
        <w:rPr>
          <w:b/>
          <w:bCs/>
          <w:color w:val="000000"/>
          <w:sz w:val="20"/>
          <w:szCs w:val="20"/>
        </w:rPr>
        <w:t>plagiarism</w:t>
      </w:r>
      <w:r w:rsidRPr="00474639">
        <w:rPr>
          <w:color w:val="000000"/>
          <w:sz w:val="20"/>
          <w:szCs w:val="20"/>
        </w:rPr>
        <w:t xml:space="preserve">.  Furthermore, </w:t>
      </w:r>
      <w:r>
        <w:rPr>
          <w:sz w:val="20"/>
          <w:szCs w:val="20"/>
        </w:rPr>
        <w:t>a</w:t>
      </w:r>
      <w:r w:rsidR="00A41A2C">
        <w:rPr>
          <w:sz w:val="20"/>
          <w:szCs w:val="20"/>
        </w:rPr>
        <w:t xml:space="preserve">ll translation in class must be directly from the original text: </w:t>
      </w:r>
      <w:r w:rsidR="00A41A2C" w:rsidRPr="00474639">
        <w:rPr>
          <w:b/>
          <w:bCs/>
          <w:sz w:val="20"/>
          <w:szCs w:val="20"/>
        </w:rPr>
        <w:t>written cribs are forbidden</w:t>
      </w:r>
      <w:r w:rsidR="00A41A2C">
        <w:rPr>
          <w:sz w:val="20"/>
          <w:szCs w:val="20"/>
        </w:rPr>
        <w:t>.</w:t>
      </w:r>
    </w:p>
    <w:p w:rsidR="00A41A2C" w:rsidRDefault="00A41A2C">
      <w:pPr>
        <w:widowControl w:val="0"/>
        <w:autoSpaceDE w:val="0"/>
        <w:autoSpaceDN w:val="0"/>
        <w:adjustRightInd w:val="0"/>
        <w:rPr>
          <w:sz w:val="22"/>
          <w:szCs w:val="22"/>
        </w:rPr>
      </w:pPr>
      <w:r>
        <w:rPr>
          <w:sz w:val="22"/>
          <w:szCs w:val="22"/>
        </w:rPr>
        <w:t xml:space="preserve"> </w:t>
      </w:r>
    </w:p>
    <w:p w:rsidR="00B369A8" w:rsidRDefault="00A41A2C" w:rsidP="00B369A8">
      <w:pPr>
        <w:widowControl w:val="0"/>
        <w:autoSpaceDE w:val="0"/>
        <w:autoSpaceDN w:val="0"/>
        <w:adjustRightInd w:val="0"/>
        <w:ind w:right="-720"/>
        <w:rPr>
          <w:sz w:val="22"/>
          <w:szCs w:val="22"/>
        </w:rPr>
      </w:pPr>
      <w:r>
        <w:rPr>
          <w:rFonts w:ascii="Lucida Sans" w:hAnsi="Lucida Sans" w:cs="Lucida Sans"/>
          <w:sz w:val="22"/>
          <w:szCs w:val="22"/>
        </w:rPr>
        <w:t>Requirements</w:t>
      </w:r>
      <w:r>
        <w:rPr>
          <w:sz w:val="22"/>
          <w:szCs w:val="22"/>
        </w:rPr>
        <w:t xml:space="preserve">:  </w:t>
      </w:r>
    </w:p>
    <w:p w:rsidR="00B369A8" w:rsidRDefault="00A41A2C" w:rsidP="00B369A8">
      <w:pPr>
        <w:widowControl w:val="0"/>
        <w:autoSpaceDE w:val="0"/>
        <w:autoSpaceDN w:val="0"/>
        <w:adjustRightInd w:val="0"/>
        <w:ind w:left="600" w:right="-720" w:hanging="600"/>
        <w:rPr>
          <w:sz w:val="22"/>
          <w:szCs w:val="22"/>
        </w:rPr>
      </w:pPr>
      <w:r>
        <w:rPr>
          <w:sz w:val="22"/>
          <w:szCs w:val="22"/>
        </w:rPr>
        <w:t xml:space="preserve">- </w:t>
      </w:r>
      <w:r>
        <w:rPr>
          <w:b/>
          <w:bCs/>
          <w:sz w:val="22"/>
          <w:szCs w:val="22"/>
        </w:rPr>
        <w:t xml:space="preserve">Six short quizzes </w:t>
      </w:r>
      <w:r w:rsidR="00474639">
        <w:rPr>
          <w:b/>
          <w:bCs/>
          <w:sz w:val="22"/>
          <w:szCs w:val="22"/>
        </w:rPr>
        <w:t xml:space="preserve">(10 minutes) </w:t>
      </w:r>
      <w:r>
        <w:rPr>
          <w:b/>
          <w:bCs/>
          <w:sz w:val="22"/>
          <w:szCs w:val="22"/>
        </w:rPr>
        <w:t>every couple of weeks or so, but further quizzes MAY BE  unannounced</w:t>
      </w:r>
      <w:r>
        <w:rPr>
          <w:sz w:val="22"/>
          <w:szCs w:val="22"/>
        </w:rPr>
        <w:t xml:space="preserve">: these will mostly be translation and grammar, but quiz 2 will be a </w:t>
      </w:r>
      <w:r>
        <w:rPr>
          <w:sz w:val="22"/>
          <w:szCs w:val="22"/>
          <w:u w:val="single"/>
        </w:rPr>
        <w:t>commentary</w:t>
      </w:r>
      <w:r>
        <w:rPr>
          <w:sz w:val="22"/>
          <w:szCs w:val="22"/>
        </w:rPr>
        <w:t>, in order to prepare you for the First Review Exam. The lowest quiz grade will be dropped.</w:t>
      </w:r>
    </w:p>
    <w:p w:rsidR="00B369A8" w:rsidRDefault="00A41A2C" w:rsidP="00B369A8">
      <w:pPr>
        <w:widowControl w:val="0"/>
        <w:autoSpaceDE w:val="0"/>
        <w:autoSpaceDN w:val="0"/>
        <w:adjustRightInd w:val="0"/>
        <w:ind w:left="600" w:right="-720" w:hanging="600"/>
        <w:rPr>
          <w:sz w:val="22"/>
          <w:szCs w:val="22"/>
        </w:rPr>
      </w:pPr>
      <w:r>
        <w:rPr>
          <w:sz w:val="22"/>
          <w:szCs w:val="22"/>
        </w:rPr>
        <w:t>-</w:t>
      </w:r>
      <w:r>
        <w:rPr>
          <w:b/>
          <w:bCs/>
          <w:sz w:val="22"/>
          <w:szCs w:val="22"/>
        </w:rPr>
        <w:t xml:space="preserve"> Two recitations of assigned poems</w:t>
      </w:r>
      <w:r w:rsidR="00474639">
        <w:rPr>
          <w:b/>
          <w:bCs/>
          <w:sz w:val="22"/>
          <w:szCs w:val="22"/>
        </w:rPr>
        <w:t xml:space="preserve"> (about twenty verses each)</w:t>
      </w:r>
      <w:r>
        <w:rPr>
          <w:b/>
          <w:bCs/>
          <w:sz w:val="22"/>
          <w:szCs w:val="22"/>
        </w:rPr>
        <w:t xml:space="preserve">: </w:t>
      </w:r>
      <w:r>
        <w:rPr>
          <w:sz w:val="22"/>
          <w:szCs w:val="22"/>
        </w:rPr>
        <w:t>these do not have to be memorized, but they must respect pronunciation, meter, and above all feeling</w:t>
      </w:r>
      <w:r>
        <w:rPr>
          <w:b/>
          <w:bCs/>
          <w:sz w:val="22"/>
          <w:szCs w:val="22"/>
        </w:rPr>
        <w:t>.</w:t>
      </w:r>
      <w:r>
        <w:rPr>
          <w:sz w:val="22"/>
          <w:szCs w:val="22"/>
        </w:rPr>
        <w:tab/>
      </w:r>
    </w:p>
    <w:p w:rsidR="00B369A8" w:rsidRDefault="00162C6F" w:rsidP="00B369A8">
      <w:pPr>
        <w:widowControl w:val="0"/>
        <w:autoSpaceDE w:val="0"/>
        <w:autoSpaceDN w:val="0"/>
        <w:adjustRightInd w:val="0"/>
        <w:ind w:left="600" w:right="-720" w:hanging="600"/>
        <w:rPr>
          <w:sz w:val="22"/>
          <w:szCs w:val="22"/>
        </w:rPr>
      </w:pPr>
      <w:r>
        <w:rPr>
          <w:b/>
          <w:bCs/>
          <w:sz w:val="22"/>
          <w:szCs w:val="22"/>
        </w:rPr>
        <w:t>- Two Review E</w:t>
      </w:r>
      <w:r w:rsidR="00A41A2C">
        <w:rPr>
          <w:b/>
          <w:bCs/>
          <w:sz w:val="22"/>
          <w:szCs w:val="22"/>
        </w:rPr>
        <w:t>xams</w:t>
      </w:r>
      <w:r w:rsidR="00A41A2C">
        <w:rPr>
          <w:sz w:val="22"/>
          <w:szCs w:val="22"/>
        </w:rPr>
        <w:t xml:space="preserve">, scheduled for </w:t>
      </w:r>
      <w:r w:rsidR="00A41A2C">
        <w:rPr>
          <w:b/>
          <w:bCs/>
          <w:sz w:val="22"/>
          <w:szCs w:val="22"/>
        </w:rPr>
        <w:t>Feb 1</w:t>
      </w:r>
      <w:r>
        <w:rPr>
          <w:b/>
          <w:bCs/>
          <w:sz w:val="22"/>
          <w:szCs w:val="22"/>
        </w:rPr>
        <w:t>3</w:t>
      </w:r>
      <w:r w:rsidR="00A41A2C">
        <w:rPr>
          <w:sz w:val="22"/>
          <w:szCs w:val="22"/>
        </w:rPr>
        <w:t xml:space="preserve"> and </w:t>
      </w:r>
      <w:r w:rsidR="00A41A2C">
        <w:rPr>
          <w:b/>
          <w:bCs/>
          <w:sz w:val="22"/>
          <w:szCs w:val="22"/>
        </w:rPr>
        <w:t>Mar 2</w:t>
      </w:r>
      <w:r>
        <w:rPr>
          <w:b/>
          <w:bCs/>
          <w:sz w:val="22"/>
          <w:szCs w:val="22"/>
        </w:rPr>
        <w:t>0</w:t>
      </w:r>
      <w:r w:rsidR="00A41A2C">
        <w:rPr>
          <w:sz w:val="22"/>
          <w:szCs w:val="22"/>
        </w:rPr>
        <w:t>: translation,</w:t>
      </w:r>
      <w:r w:rsidR="00B369A8">
        <w:rPr>
          <w:sz w:val="22"/>
          <w:szCs w:val="22"/>
        </w:rPr>
        <w:t xml:space="preserve"> scansion, grammar, commentary </w:t>
      </w:r>
      <w:r w:rsidR="00A41A2C">
        <w:rPr>
          <w:sz w:val="22"/>
          <w:szCs w:val="22"/>
        </w:rPr>
        <w:tab/>
      </w:r>
    </w:p>
    <w:p w:rsidR="00B369A8" w:rsidRDefault="00A41A2C" w:rsidP="00B369A8">
      <w:pPr>
        <w:widowControl w:val="0"/>
        <w:autoSpaceDE w:val="0"/>
        <w:autoSpaceDN w:val="0"/>
        <w:adjustRightInd w:val="0"/>
        <w:ind w:left="600" w:right="-720" w:hanging="600"/>
        <w:rPr>
          <w:sz w:val="22"/>
          <w:szCs w:val="22"/>
        </w:rPr>
      </w:pPr>
      <w:r>
        <w:rPr>
          <w:sz w:val="22"/>
          <w:szCs w:val="22"/>
        </w:rPr>
        <w:t xml:space="preserve">- </w:t>
      </w:r>
      <w:r w:rsidR="00162C6F">
        <w:rPr>
          <w:b/>
          <w:bCs/>
          <w:sz w:val="22"/>
          <w:szCs w:val="22"/>
        </w:rPr>
        <w:t>Term P</w:t>
      </w:r>
      <w:r>
        <w:rPr>
          <w:b/>
          <w:bCs/>
          <w:sz w:val="22"/>
          <w:szCs w:val="22"/>
        </w:rPr>
        <w:t>aper (8-10 pages), due April 1</w:t>
      </w:r>
      <w:r w:rsidR="00162C6F">
        <w:rPr>
          <w:b/>
          <w:bCs/>
          <w:sz w:val="22"/>
          <w:szCs w:val="22"/>
        </w:rPr>
        <w:t>0</w:t>
      </w:r>
      <w:r>
        <w:rPr>
          <w:sz w:val="22"/>
          <w:szCs w:val="22"/>
        </w:rPr>
        <w:t xml:space="preserve"> </w:t>
      </w:r>
      <w:r>
        <w:rPr>
          <w:b/>
          <w:bCs/>
          <w:sz w:val="22"/>
          <w:szCs w:val="22"/>
        </w:rPr>
        <w:t>in class</w:t>
      </w:r>
      <w:r>
        <w:rPr>
          <w:sz w:val="22"/>
          <w:szCs w:val="22"/>
        </w:rPr>
        <w:t xml:space="preserve">  (three points will be docked for each day late, up to a maximum of ten).  The choice of topic is up to you, but you should</w:t>
      </w:r>
      <w:r w:rsidR="00474639">
        <w:rPr>
          <w:sz w:val="22"/>
          <w:szCs w:val="22"/>
        </w:rPr>
        <w:t xml:space="preserve"> confirm it with me beforehand. Y</w:t>
      </w:r>
      <w:r>
        <w:rPr>
          <w:sz w:val="22"/>
          <w:szCs w:val="22"/>
        </w:rPr>
        <w:t xml:space="preserve">ou </w:t>
      </w:r>
      <w:r w:rsidR="00474639">
        <w:rPr>
          <w:sz w:val="22"/>
          <w:szCs w:val="22"/>
        </w:rPr>
        <w:t>could</w:t>
      </w:r>
      <w:r>
        <w:rPr>
          <w:sz w:val="22"/>
          <w:szCs w:val="22"/>
        </w:rPr>
        <w:t xml:space="preserve"> focus on a poem, a motif, or a comparison between Catullus and another writer; whatever your topic, you must show mastery of the course materials</w:t>
      </w:r>
    </w:p>
    <w:p w:rsidR="00A41A2C" w:rsidRDefault="00A41A2C" w:rsidP="00B369A8">
      <w:pPr>
        <w:widowControl w:val="0"/>
        <w:autoSpaceDE w:val="0"/>
        <w:autoSpaceDN w:val="0"/>
        <w:adjustRightInd w:val="0"/>
        <w:ind w:left="600" w:right="-720" w:hanging="600"/>
        <w:rPr>
          <w:sz w:val="22"/>
          <w:szCs w:val="22"/>
        </w:rPr>
      </w:pPr>
      <w:r>
        <w:rPr>
          <w:sz w:val="22"/>
          <w:szCs w:val="22"/>
        </w:rPr>
        <w:t xml:space="preserve">- </w:t>
      </w:r>
      <w:r w:rsidR="00162C6F">
        <w:rPr>
          <w:b/>
          <w:bCs/>
          <w:sz w:val="22"/>
          <w:szCs w:val="22"/>
        </w:rPr>
        <w:t>Final E</w:t>
      </w:r>
      <w:r>
        <w:rPr>
          <w:b/>
          <w:bCs/>
          <w:sz w:val="22"/>
          <w:szCs w:val="22"/>
        </w:rPr>
        <w:t>xam</w:t>
      </w:r>
      <w:r>
        <w:rPr>
          <w:sz w:val="22"/>
          <w:szCs w:val="22"/>
        </w:rPr>
        <w:t xml:space="preserve">, scheduled for </w:t>
      </w:r>
      <w:r>
        <w:rPr>
          <w:b/>
          <w:bCs/>
          <w:sz w:val="22"/>
          <w:szCs w:val="22"/>
        </w:rPr>
        <w:t>Thursday, April 27, 9 a.m</w:t>
      </w:r>
      <w:r>
        <w:rPr>
          <w:sz w:val="22"/>
          <w:szCs w:val="22"/>
        </w:rPr>
        <w:t>: translation, grammar, and short essays.</w:t>
      </w:r>
      <w:r w:rsidR="00B369A8">
        <w:rPr>
          <w:sz w:val="22"/>
          <w:szCs w:val="22"/>
        </w:rPr>
        <w:t xml:space="preserve">  </w:t>
      </w:r>
      <w:r>
        <w:rPr>
          <w:sz w:val="22"/>
          <w:szCs w:val="22"/>
        </w:rPr>
        <w:t xml:space="preserve">An </w:t>
      </w:r>
      <w:r>
        <w:rPr>
          <w:b/>
          <w:bCs/>
          <w:sz w:val="22"/>
          <w:szCs w:val="22"/>
        </w:rPr>
        <w:t>alternate</w:t>
      </w:r>
      <w:r>
        <w:rPr>
          <w:sz w:val="22"/>
          <w:szCs w:val="22"/>
        </w:rPr>
        <w:t xml:space="preserve"> exam will be offered on </w:t>
      </w:r>
      <w:r>
        <w:rPr>
          <w:b/>
          <w:bCs/>
          <w:sz w:val="22"/>
          <w:szCs w:val="22"/>
        </w:rPr>
        <w:t>Monday, May 1, noon</w:t>
      </w:r>
      <w:r>
        <w:rPr>
          <w:sz w:val="22"/>
          <w:szCs w:val="22"/>
        </w:rPr>
        <w:t>.</w:t>
      </w:r>
      <w:r>
        <w:rPr>
          <w:sz w:val="22"/>
          <w:szCs w:val="22"/>
        </w:rPr>
        <w:tab/>
      </w:r>
    </w:p>
    <w:p w:rsidR="00B369A8" w:rsidRDefault="00A41A2C">
      <w:pPr>
        <w:widowControl w:val="0"/>
        <w:autoSpaceDE w:val="0"/>
        <w:autoSpaceDN w:val="0"/>
        <w:adjustRightInd w:val="0"/>
        <w:rPr>
          <w:sz w:val="22"/>
          <w:szCs w:val="22"/>
        </w:rPr>
      </w:pPr>
      <w:r>
        <w:rPr>
          <w:sz w:val="22"/>
          <w:szCs w:val="22"/>
        </w:rPr>
        <w:tab/>
      </w:r>
      <w:r>
        <w:rPr>
          <w:sz w:val="22"/>
          <w:szCs w:val="22"/>
        </w:rPr>
        <w:tab/>
        <w:t xml:space="preserve"> </w:t>
      </w:r>
      <w:r w:rsidR="00B369A8">
        <w:rPr>
          <w:sz w:val="22"/>
          <w:szCs w:val="22"/>
        </w:rPr>
        <w:tab/>
      </w:r>
      <w:r w:rsidR="00B369A8">
        <w:rPr>
          <w:sz w:val="22"/>
          <w:szCs w:val="22"/>
        </w:rPr>
        <w:tab/>
      </w:r>
      <w:r w:rsidR="00B369A8">
        <w:rPr>
          <w:sz w:val="22"/>
          <w:szCs w:val="22"/>
        </w:rPr>
        <w:tab/>
      </w:r>
      <w:r w:rsidR="00B369A8">
        <w:rPr>
          <w:sz w:val="22"/>
          <w:szCs w:val="22"/>
        </w:rPr>
        <w:tab/>
      </w:r>
      <w:r w:rsidR="00B369A8">
        <w:rPr>
          <w:sz w:val="22"/>
          <w:szCs w:val="22"/>
        </w:rPr>
        <w:tab/>
      </w:r>
      <w:r w:rsidR="00B369A8">
        <w:rPr>
          <w:sz w:val="22"/>
          <w:szCs w:val="22"/>
        </w:rPr>
        <w:tab/>
      </w:r>
    </w:p>
    <w:tbl>
      <w:tblPr>
        <w:tblStyle w:val="TableGrid"/>
        <w:tblW w:w="0" w:type="auto"/>
        <w:tblInd w:w="0" w:type="dxa"/>
        <w:tblLook w:val="00BF"/>
      </w:tblPr>
      <w:tblGrid>
        <w:gridCol w:w="4548"/>
        <w:gridCol w:w="4308"/>
      </w:tblGrid>
      <w:tr w:rsidR="00B369A8">
        <w:tc>
          <w:tcPr>
            <w:tcW w:w="4548" w:type="dxa"/>
          </w:tcPr>
          <w:p w:rsidR="00B369A8" w:rsidRPr="00B369A8" w:rsidRDefault="00B369A8">
            <w:pPr>
              <w:widowControl w:val="0"/>
              <w:autoSpaceDE w:val="0"/>
              <w:autoSpaceDN w:val="0"/>
              <w:adjustRightInd w:val="0"/>
              <w:rPr>
                <w:sz w:val="22"/>
                <w:szCs w:val="22"/>
              </w:rPr>
            </w:pPr>
            <w:r w:rsidRPr="00B369A8">
              <w:rPr>
                <w:rFonts w:ascii="Lucida Sans" w:hAnsi="Lucida Sans" w:cs="Lucida Sans"/>
                <w:sz w:val="20"/>
                <w:szCs w:val="20"/>
              </w:rPr>
              <w:t>Course grade:</w:t>
            </w:r>
          </w:p>
          <w:p w:rsidR="001A292E" w:rsidRPr="001A292E" w:rsidRDefault="00B369A8">
            <w:pPr>
              <w:widowControl w:val="0"/>
              <w:autoSpaceDE w:val="0"/>
              <w:autoSpaceDN w:val="0"/>
              <w:adjustRightInd w:val="0"/>
              <w:rPr>
                <w:rFonts w:ascii="Arial" w:hAnsi="Arial" w:cs="Arial"/>
                <w:b/>
                <w:bCs/>
                <w:sz w:val="22"/>
                <w:szCs w:val="22"/>
              </w:rPr>
            </w:pPr>
            <w:r w:rsidRPr="00B369A8">
              <w:rPr>
                <w:sz w:val="22"/>
                <w:szCs w:val="22"/>
              </w:rPr>
              <w:t xml:space="preserve">            </w:t>
            </w:r>
            <w:r w:rsidR="001A292E" w:rsidRPr="001A292E">
              <w:rPr>
                <w:rFonts w:ascii="Arial" w:hAnsi="Arial" w:cs="Arial"/>
                <w:b/>
                <w:bCs/>
                <w:sz w:val="22"/>
                <w:szCs w:val="22"/>
              </w:rPr>
              <w:t xml:space="preserve">Participation              </w:t>
            </w:r>
            <w:r w:rsidR="001A292E" w:rsidRPr="00B369A8">
              <w:rPr>
                <w:rFonts w:ascii="Arial" w:hAnsi="Arial" w:cs="Arial"/>
                <w:b/>
                <w:bCs/>
                <w:sz w:val="22"/>
                <w:szCs w:val="22"/>
              </w:rPr>
              <w:t>10 %</w:t>
            </w:r>
          </w:p>
          <w:p w:rsidR="00B369A8" w:rsidRPr="00B369A8" w:rsidRDefault="001A292E">
            <w:pPr>
              <w:widowControl w:val="0"/>
              <w:autoSpaceDE w:val="0"/>
              <w:autoSpaceDN w:val="0"/>
              <w:adjustRightInd w:val="0"/>
              <w:rPr>
                <w:rFonts w:ascii="Arial" w:hAnsi="Arial" w:cs="Arial"/>
                <w:b/>
                <w:bCs/>
                <w:sz w:val="22"/>
                <w:szCs w:val="22"/>
              </w:rPr>
            </w:pPr>
            <w:r w:rsidRPr="00B369A8">
              <w:rPr>
                <w:rFonts w:ascii="Arial" w:hAnsi="Arial" w:cs="Arial"/>
                <w:b/>
                <w:bCs/>
                <w:sz w:val="22"/>
                <w:szCs w:val="22"/>
              </w:rPr>
              <w:t xml:space="preserve">            </w:t>
            </w:r>
            <w:r w:rsidR="00B369A8" w:rsidRPr="00B369A8">
              <w:rPr>
                <w:rFonts w:ascii="Arial" w:hAnsi="Arial" w:cs="Arial"/>
                <w:b/>
                <w:bCs/>
                <w:sz w:val="22"/>
                <w:szCs w:val="22"/>
              </w:rPr>
              <w:t>Recitations</w:t>
            </w:r>
            <w:r w:rsidR="00B369A8" w:rsidRPr="00B369A8">
              <w:rPr>
                <w:rFonts w:ascii="Arial" w:hAnsi="Arial" w:cs="Arial"/>
                <w:b/>
                <w:bCs/>
                <w:sz w:val="22"/>
                <w:szCs w:val="22"/>
              </w:rPr>
              <w:tab/>
            </w:r>
            <w:r w:rsidR="00B369A8" w:rsidRPr="00B369A8">
              <w:rPr>
                <w:rFonts w:ascii="Arial" w:hAnsi="Arial" w:cs="Arial"/>
                <w:b/>
                <w:bCs/>
                <w:sz w:val="22"/>
                <w:szCs w:val="22"/>
              </w:rPr>
              <w:tab/>
              <w:t>10 %</w:t>
            </w:r>
            <w:r w:rsidR="00B369A8" w:rsidRPr="00B369A8">
              <w:rPr>
                <w:rFonts w:ascii="Arial" w:hAnsi="Arial" w:cs="Arial"/>
                <w:b/>
                <w:bCs/>
                <w:sz w:val="22"/>
                <w:szCs w:val="22"/>
              </w:rPr>
              <w:tab/>
            </w:r>
            <w:r w:rsidR="00B369A8" w:rsidRPr="00B369A8">
              <w:rPr>
                <w:rFonts w:ascii="Arial" w:hAnsi="Arial" w:cs="Arial"/>
                <w:b/>
                <w:bCs/>
                <w:sz w:val="22"/>
                <w:szCs w:val="22"/>
              </w:rPr>
              <w:tab/>
            </w:r>
          </w:p>
          <w:p w:rsidR="00B369A8" w:rsidRPr="00B369A8" w:rsidRDefault="00B369A8">
            <w:pPr>
              <w:widowControl w:val="0"/>
              <w:autoSpaceDE w:val="0"/>
              <w:autoSpaceDN w:val="0"/>
              <w:adjustRightInd w:val="0"/>
              <w:rPr>
                <w:rFonts w:ascii="Arial" w:hAnsi="Arial" w:cs="Arial"/>
                <w:b/>
                <w:bCs/>
                <w:sz w:val="22"/>
                <w:szCs w:val="22"/>
              </w:rPr>
            </w:pPr>
            <w:r w:rsidRPr="00B369A8">
              <w:rPr>
                <w:rFonts w:ascii="Arial" w:hAnsi="Arial" w:cs="Arial"/>
                <w:b/>
                <w:bCs/>
                <w:sz w:val="22"/>
                <w:szCs w:val="22"/>
              </w:rPr>
              <w:t xml:space="preserve">            Quizzes</w:t>
            </w:r>
            <w:r w:rsidRPr="00B369A8">
              <w:rPr>
                <w:rFonts w:ascii="Arial" w:hAnsi="Arial" w:cs="Arial"/>
                <w:b/>
                <w:bCs/>
                <w:sz w:val="22"/>
                <w:szCs w:val="22"/>
              </w:rPr>
              <w:tab/>
            </w:r>
            <w:r w:rsidRPr="00B369A8">
              <w:rPr>
                <w:rFonts w:ascii="Arial" w:hAnsi="Arial" w:cs="Arial"/>
                <w:b/>
                <w:bCs/>
                <w:sz w:val="22"/>
                <w:szCs w:val="22"/>
              </w:rPr>
              <w:tab/>
              <w:t>10 %</w:t>
            </w:r>
          </w:p>
          <w:p w:rsidR="00B369A8" w:rsidRPr="00B369A8" w:rsidRDefault="00B369A8">
            <w:pPr>
              <w:widowControl w:val="0"/>
              <w:autoSpaceDE w:val="0"/>
              <w:autoSpaceDN w:val="0"/>
              <w:adjustRightInd w:val="0"/>
              <w:rPr>
                <w:rFonts w:ascii="Arial" w:hAnsi="Arial" w:cs="Arial"/>
                <w:b/>
                <w:bCs/>
                <w:sz w:val="22"/>
                <w:szCs w:val="22"/>
              </w:rPr>
            </w:pPr>
            <w:r w:rsidRPr="00B369A8">
              <w:rPr>
                <w:rFonts w:ascii="Arial" w:hAnsi="Arial" w:cs="Arial"/>
                <w:b/>
                <w:bCs/>
                <w:sz w:val="22"/>
                <w:szCs w:val="22"/>
              </w:rPr>
              <w:tab/>
            </w:r>
            <w:r w:rsidR="001A292E" w:rsidRPr="00B369A8">
              <w:rPr>
                <w:rFonts w:ascii="Arial" w:hAnsi="Arial" w:cs="Arial"/>
                <w:b/>
                <w:bCs/>
                <w:sz w:val="22"/>
                <w:szCs w:val="22"/>
              </w:rPr>
              <w:t xml:space="preserve"> </w:t>
            </w:r>
            <w:r w:rsidRPr="00B369A8">
              <w:rPr>
                <w:rFonts w:ascii="Arial" w:hAnsi="Arial" w:cs="Arial"/>
                <w:b/>
                <w:bCs/>
                <w:sz w:val="22"/>
                <w:szCs w:val="22"/>
              </w:rPr>
              <w:t>Paper</w:t>
            </w:r>
            <w:r w:rsidRPr="00B369A8">
              <w:rPr>
                <w:rFonts w:ascii="Arial" w:hAnsi="Arial" w:cs="Arial"/>
                <w:b/>
                <w:bCs/>
                <w:sz w:val="22"/>
                <w:szCs w:val="22"/>
              </w:rPr>
              <w:tab/>
            </w:r>
            <w:r w:rsidRPr="00B369A8">
              <w:rPr>
                <w:rFonts w:ascii="Arial" w:hAnsi="Arial" w:cs="Arial"/>
                <w:b/>
                <w:bCs/>
                <w:sz w:val="22"/>
                <w:szCs w:val="22"/>
              </w:rPr>
              <w:tab/>
            </w:r>
            <w:r w:rsidRPr="00B369A8">
              <w:rPr>
                <w:rFonts w:ascii="Arial" w:hAnsi="Arial" w:cs="Arial"/>
                <w:b/>
                <w:bCs/>
                <w:sz w:val="22"/>
                <w:szCs w:val="22"/>
              </w:rPr>
              <w:tab/>
              <w:t>15 %</w:t>
            </w:r>
          </w:p>
          <w:p w:rsidR="00B369A8" w:rsidRPr="00B369A8" w:rsidRDefault="00162C6F">
            <w:pPr>
              <w:widowControl w:val="0"/>
              <w:autoSpaceDE w:val="0"/>
              <w:autoSpaceDN w:val="0"/>
              <w:adjustRightInd w:val="0"/>
              <w:rPr>
                <w:rFonts w:ascii="Arial" w:hAnsi="Arial" w:cs="Arial"/>
                <w:b/>
                <w:bCs/>
                <w:sz w:val="22"/>
                <w:szCs w:val="22"/>
              </w:rPr>
            </w:pPr>
            <w:r w:rsidRPr="00B369A8">
              <w:rPr>
                <w:rFonts w:ascii="Arial" w:hAnsi="Arial" w:cs="Arial"/>
                <w:b/>
                <w:bCs/>
                <w:sz w:val="22"/>
                <w:szCs w:val="22"/>
              </w:rPr>
              <w:tab/>
              <w:t>Review E</w:t>
            </w:r>
            <w:r w:rsidR="00B369A8" w:rsidRPr="00B369A8">
              <w:rPr>
                <w:rFonts w:ascii="Arial" w:hAnsi="Arial" w:cs="Arial"/>
                <w:b/>
                <w:bCs/>
                <w:sz w:val="22"/>
                <w:szCs w:val="22"/>
              </w:rPr>
              <w:t>xams</w:t>
            </w:r>
            <w:r w:rsidR="00B369A8" w:rsidRPr="00B369A8">
              <w:rPr>
                <w:rFonts w:ascii="Arial" w:hAnsi="Arial" w:cs="Arial"/>
                <w:b/>
                <w:bCs/>
                <w:sz w:val="22"/>
                <w:szCs w:val="22"/>
              </w:rPr>
              <w:tab/>
              <w:t>15 % each</w:t>
            </w:r>
          </w:p>
          <w:p w:rsidR="00B369A8" w:rsidRDefault="00B369A8">
            <w:pPr>
              <w:widowControl w:val="0"/>
              <w:autoSpaceDE w:val="0"/>
              <w:autoSpaceDN w:val="0"/>
              <w:adjustRightInd w:val="0"/>
              <w:rPr>
                <w:sz w:val="22"/>
                <w:szCs w:val="22"/>
              </w:rPr>
            </w:pPr>
            <w:r w:rsidRPr="00B369A8">
              <w:rPr>
                <w:rFonts w:ascii="Arial" w:hAnsi="Arial" w:cs="Arial"/>
                <w:b/>
                <w:bCs/>
                <w:sz w:val="22"/>
                <w:szCs w:val="22"/>
              </w:rPr>
              <w:tab/>
              <w:t>Final:</w:t>
            </w:r>
            <w:r w:rsidRPr="00B369A8">
              <w:rPr>
                <w:rFonts w:ascii="Arial" w:hAnsi="Arial" w:cs="Arial"/>
                <w:b/>
                <w:bCs/>
                <w:sz w:val="22"/>
                <w:szCs w:val="22"/>
              </w:rPr>
              <w:tab/>
            </w:r>
            <w:r w:rsidRPr="00B369A8">
              <w:rPr>
                <w:rFonts w:ascii="Arial" w:hAnsi="Arial" w:cs="Arial"/>
                <w:b/>
                <w:bCs/>
                <w:sz w:val="22"/>
                <w:szCs w:val="22"/>
              </w:rPr>
              <w:tab/>
            </w:r>
            <w:r w:rsidRPr="00B369A8">
              <w:rPr>
                <w:rFonts w:ascii="Arial" w:hAnsi="Arial" w:cs="Arial"/>
                <w:b/>
                <w:bCs/>
                <w:sz w:val="22"/>
                <w:szCs w:val="22"/>
              </w:rPr>
              <w:tab/>
              <w:t>25 %</w:t>
            </w:r>
          </w:p>
        </w:tc>
        <w:tc>
          <w:tcPr>
            <w:tcW w:w="4308" w:type="dxa"/>
          </w:tcPr>
          <w:p w:rsidR="00B369A8" w:rsidRPr="00B369A8" w:rsidRDefault="00B369A8" w:rsidP="00B369A8">
            <w:pPr>
              <w:widowControl w:val="0"/>
              <w:autoSpaceDE w:val="0"/>
              <w:autoSpaceDN w:val="0"/>
              <w:adjustRightInd w:val="0"/>
              <w:ind w:left="132"/>
              <w:rPr>
                <w:sz w:val="22"/>
                <w:szCs w:val="22"/>
              </w:rPr>
            </w:pPr>
            <w:r w:rsidRPr="00B369A8">
              <w:rPr>
                <w:rFonts w:ascii="Lucida Grande" w:hAnsi="Lucida Grande" w:cs="Lucida Grande"/>
                <w:sz w:val="20"/>
                <w:szCs w:val="20"/>
              </w:rPr>
              <w:t>Grading scale:</w:t>
            </w:r>
          </w:p>
          <w:p w:rsidR="00B369A8" w:rsidRDefault="00B369A8" w:rsidP="00B369A8">
            <w:pPr>
              <w:widowControl w:val="0"/>
              <w:autoSpaceDE w:val="0"/>
              <w:autoSpaceDN w:val="0"/>
              <w:adjustRightInd w:val="0"/>
              <w:ind w:left="132" w:firstLine="480"/>
              <w:rPr>
                <w:sz w:val="22"/>
                <w:szCs w:val="22"/>
              </w:rPr>
            </w:pPr>
            <w:r w:rsidRPr="00B369A8">
              <w:rPr>
                <w:sz w:val="20"/>
                <w:szCs w:val="20"/>
              </w:rPr>
              <w:t xml:space="preserve">Points are scored out of a total of 100: the top ten constitute the "A" range, the next ten the "B" range, and so forth. The letter is accompanied by "+" or "-" if your score falls within the top or bottom 3 points of each range. Thus, e.g., 87-89= B+ ; 83-86 = B ; 80-82 = B- </w:t>
            </w:r>
          </w:p>
        </w:tc>
      </w:tr>
    </w:tbl>
    <w:p w:rsidR="00A41A2C" w:rsidRDefault="00A41A2C">
      <w:pPr>
        <w:widowControl w:val="0"/>
        <w:autoSpaceDE w:val="0"/>
        <w:autoSpaceDN w:val="0"/>
        <w:adjustRightInd w:val="0"/>
        <w:ind w:left="720" w:firstLine="630"/>
        <w:rPr>
          <w:sz w:val="20"/>
          <w:szCs w:val="20"/>
        </w:rPr>
      </w:pPr>
    </w:p>
    <w:tbl>
      <w:tblPr>
        <w:tblW w:w="0" w:type="auto"/>
        <w:tblInd w:w="738" w:type="dxa"/>
        <w:tblLayout w:type="fixed"/>
        <w:tblLook w:val="0000"/>
      </w:tblPr>
      <w:tblGrid>
        <w:gridCol w:w="2340"/>
        <w:gridCol w:w="7110"/>
      </w:tblGrid>
      <w:tr w:rsidR="00A41A2C">
        <w:tblPrEx>
          <w:tblCellMar>
            <w:top w:w="0" w:type="dxa"/>
            <w:bottom w:w="0" w:type="dxa"/>
          </w:tblCellMar>
        </w:tblPrEx>
        <w:tc>
          <w:tcPr>
            <w:tcW w:w="9450" w:type="dxa"/>
            <w:gridSpan w:val="2"/>
            <w:tcBorders>
              <w:top w:val="single" w:sz="6" w:space="0" w:color="auto"/>
              <w:left w:val="single" w:sz="6" w:space="0" w:color="auto"/>
              <w:bottom w:val="single" w:sz="6" w:space="0" w:color="auto"/>
              <w:right w:val="single" w:sz="6" w:space="0" w:color="auto"/>
            </w:tcBorders>
          </w:tcPr>
          <w:p w:rsidR="00A41A2C" w:rsidRPr="00B369A8" w:rsidRDefault="00B369A8">
            <w:pPr>
              <w:widowControl w:val="0"/>
              <w:autoSpaceDE w:val="0"/>
              <w:autoSpaceDN w:val="0"/>
              <w:adjustRightInd w:val="0"/>
              <w:rPr>
                <w:sz w:val="22"/>
                <w:szCs w:val="22"/>
              </w:rPr>
            </w:pPr>
            <w:r w:rsidRPr="00B369A8">
              <w:rPr>
                <w:rFonts w:ascii="Lucida Sans" w:hAnsi="Lucida Sans" w:cs="Lucida Sans"/>
                <w:sz w:val="22"/>
                <w:szCs w:val="22"/>
              </w:rPr>
              <w:t>Provisional s</w:t>
            </w:r>
            <w:r w:rsidR="00A41A2C" w:rsidRPr="00B369A8">
              <w:rPr>
                <w:rFonts w:ascii="Lucida Sans" w:hAnsi="Lucida Sans" w:cs="Lucida Sans"/>
                <w:sz w:val="22"/>
                <w:szCs w:val="22"/>
              </w:rPr>
              <w:t>chedule of readings</w:t>
            </w:r>
            <w:r w:rsidRPr="00B369A8">
              <w:rPr>
                <w:rFonts w:ascii="Lucida Sans" w:hAnsi="Lucida Sans" w:cs="Lucida Sans"/>
                <w:sz w:val="22"/>
                <w:szCs w:val="22"/>
              </w:rPr>
              <w:t xml:space="preserve"> </w:t>
            </w:r>
            <w:r w:rsidRPr="00B369A8">
              <w:rPr>
                <w:rFonts w:ascii="Lucida Sans" w:hAnsi="Lucida Sans" w:cs="Lucida Sans"/>
                <w:i/>
                <w:iCs/>
                <w:sz w:val="22"/>
                <w:szCs w:val="22"/>
              </w:rPr>
              <w:t>(texts to be read in English translation are in italics</w:t>
            </w:r>
            <w:r w:rsidRPr="00B369A8">
              <w:rPr>
                <w:rFonts w:ascii="Lucida Sans" w:hAnsi="Lucida Sans" w:cs="Lucida Sans"/>
                <w:sz w:val="22"/>
                <w:szCs w:val="22"/>
              </w:rPr>
              <w:t>)</w:t>
            </w:r>
            <w:r w:rsidR="00A41A2C" w:rsidRPr="00B369A8">
              <w:rPr>
                <w:rFonts w:ascii="Lucida Sans" w:hAnsi="Lucida Sans" w:cs="Lucida Sans"/>
                <w:sz w:val="22"/>
                <w:szCs w:val="22"/>
              </w:rPr>
              <w:t>:</w:t>
            </w:r>
          </w:p>
        </w:tc>
      </w:tr>
      <w:tr w:rsidR="00A41A2C">
        <w:tblPrEx>
          <w:tblCellMar>
            <w:top w:w="0" w:type="dxa"/>
            <w:bottom w:w="0" w:type="dxa"/>
          </w:tblCellMar>
        </w:tblPrEx>
        <w:tc>
          <w:tcPr>
            <w:tcW w:w="2340" w:type="dxa"/>
            <w:tcBorders>
              <w:top w:val="single" w:sz="6" w:space="0" w:color="auto"/>
              <w:left w:val="single" w:sz="6" w:space="0" w:color="auto"/>
              <w:bottom w:val="single" w:sz="6" w:space="0" w:color="auto"/>
              <w:right w:val="single" w:sz="6" w:space="0" w:color="auto"/>
            </w:tcBorders>
          </w:tcPr>
          <w:p w:rsidR="00162C6F" w:rsidRPr="00162C6F" w:rsidRDefault="00162C6F" w:rsidP="009A4D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cs="Geneva"/>
                <w:sz w:val="20"/>
                <w:szCs w:val="20"/>
              </w:rPr>
            </w:pPr>
            <w:r w:rsidRPr="00162C6F">
              <w:rPr>
                <w:rFonts w:ascii="Geneva" w:hAnsi="Geneva" w:cs="Geneva"/>
                <w:sz w:val="20"/>
                <w:szCs w:val="20"/>
              </w:rPr>
              <w:t>Wed</w:t>
            </w:r>
            <w:r w:rsidRPr="00162C6F">
              <w:rPr>
                <w:rFonts w:ascii="Geneva" w:hAnsi="Geneva" w:cs="Geneva"/>
                <w:sz w:val="20"/>
                <w:szCs w:val="20"/>
              </w:rPr>
              <w:tab/>
              <w:t>Jan 11</w:t>
            </w:r>
          </w:p>
          <w:p w:rsidR="00162C6F" w:rsidRPr="00162C6F" w:rsidRDefault="00162C6F" w:rsidP="009A4D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cs="Geneva"/>
                <w:sz w:val="20"/>
                <w:szCs w:val="20"/>
              </w:rPr>
            </w:pPr>
          </w:p>
          <w:p w:rsidR="00162C6F" w:rsidRPr="00162C6F" w:rsidRDefault="00162C6F" w:rsidP="009A4D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cs="Geneva"/>
                <w:sz w:val="20"/>
                <w:szCs w:val="20"/>
              </w:rPr>
            </w:pPr>
            <w:r w:rsidRPr="00162C6F">
              <w:rPr>
                <w:rFonts w:ascii="Geneva" w:hAnsi="Geneva" w:cs="Geneva"/>
                <w:sz w:val="20"/>
                <w:szCs w:val="20"/>
              </w:rPr>
              <w:t>Fri</w:t>
            </w:r>
            <w:r w:rsidRPr="00162C6F">
              <w:rPr>
                <w:rFonts w:ascii="Geneva" w:hAnsi="Geneva" w:cs="Geneva"/>
                <w:sz w:val="20"/>
                <w:szCs w:val="20"/>
              </w:rPr>
              <w:tab/>
              <w:t>Jan 13</w:t>
            </w:r>
          </w:p>
          <w:p w:rsidR="00162C6F" w:rsidRPr="00162C6F" w:rsidRDefault="00162C6F" w:rsidP="009A4D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cs="Geneva"/>
                <w:sz w:val="20"/>
                <w:szCs w:val="20"/>
              </w:rPr>
            </w:pPr>
          </w:p>
          <w:p w:rsidR="00162C6F" w:rsidRPr="00162C6F" w:rsidRDefault="00162C6F" w:rsidP="009A4D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cs="Geneva"/>
                <w:sz w:val="20"/>
                <w:szCs w:val="20"/>
              </w:rPr>
            </w:pPr>
            <w:r w:rsidRPr="00162C6F">
              <w:rPr>
                <w:rFonts w:ascii="Geneva" w:hAnsi="Geneva" w:cs="Geneva"/>
                <w:sz w:val="20"/>
                <w:szCs w:val="20"/>
              </w:rPr>
              <w:t xml:space="preserve">Mon </w:t>
            </w:r>
            <w:r w:rsidRPr="00162C6F">
              <w:rPr>
                <w:rFonts w:ascii="Geneva" w:hAnsi="Geneva" w:cs="Geneva"/>
                <w:sz w:val="20"/>
                <w:szCs w:val="20"/>
              </w:rPr>
              <w:tab/>
              <w:t>Jan 16</w:t>
            </w:r>
          </w:p>
          <w:p w:rsidR="00162C6F" w:rsidRPr="00162C6F" w:rsidRDefault="00162C6F" w:rsidP="009A4D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cs="Geneva"/>
                <w:sz w:val="20"/>
                <w:szCs w:val="20"/>
              </w:rPr>
            </w:pPr>
          </w:p>
          <w:p w:rsidR="00162C6F" w:rsidRPr="00162C6F" w:rsidRDefault="00162C6F" w:rsidP="009A4D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cs="Geneva"/>
                <w:sz w:val="20"/>
                <w:szCs w:val="20"/>
              </w:rPr>
            </w:pPr>
            <w:r w:rsidRPr="00162C6F">
              <w:rPr>
                <w:rFonts w:ascii="Geneva" w:hAnsi="Geneva" w:cs="Geneva"/>
                <w:sz w:val="20"/>
                <w:szCs w:val="20"/>
              </w:rPr>
              <w:t>Wed     Jan 18</w:t>
            </w:r>
          </w:p>
          <w:p w:rsidR="00162C6F" w:rsidRPr="00162C6F" w:rsidRDefault="00162C6F" w:rsidP="009A4D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cs="Geneva"/>
                <w:sz w:val="20"/>
                <w:szCs w:val="20"/>
              </w:rPr>
            </w:pPr>
          </w:p>
          <w:p w:rsidR="00162C6F" w:rsidRPr="00162C6F" w:rsidRDefault="00162C6F" w:rsidP="009A4D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cs="Geneva"/>
                <w:sz w:val="20"/>
                <w:szCs w:val="20"/>
              </w:rPr>
            </w:pPr>
            <w:r w:rsidRPr="00162C6F">
              <w:rPr>
                <w:rFonts w:ascii="Geneva" w:hAnsi="Geneva" w:cs="Geneva"/>
                <w:sz w:val="20"/>
                <w:szCs w:val="20"/>
              </w:rPr>
              <w:t xml:space="preserve">Fri  </w:t>
            </w:r>
            <w:r w:rsidRPr="00162C6F">
              <w:rPr>
                <w:rFonts w:ascii="Geneva" w:hAnsi="Geneva" w:cs="Geneva"/>
                <w:sz w:val="20"/>
                <w:szCs w:val="20"/>
              </w:rPr>
              <w:tab/>
              <w:t>Jan 20</w:t>
            </w:r>
          </w:p>
          <w:p w:rsidR="00162C6F" w:rsidRPr="00162C6F" w:rsidRDefault="00162C6F" w:rsidP="009A4D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cs="Geneva"/>
                <w:sz w:val="20"/>
                <w:szCs w:val="20"/>
              </w:rPr>
            </w:pPr>
          </w:p>
          <w:p w:rsidR="00162C6F" w:rsidRPr="00162C6F" w:rsidRDefault="00162C6F" w:rsidP="009A4D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cs="Geneva"/>
                <w:sz w:val="20"/>
                <w:szCs w:val="20"/>
              </w:rPr>
            </w:pPr>
            <w:r w:rsidRPr="00162C6F">
              <w:rPr>
                <w:rFonts w:ascii="Geneva" w:hAnsi="Geneva" w:cs="Geneva"/>
                <w:sz w:val="20"/>
                <w:szCs w:val="20"/>
              </w:rPr>
              <w:t xml:space="preserve">Mon </w:t>
            </w:r>
            <w:r w:rsidRPr="00162C6F">
              <w:rPr>
                <w:rFonts w:ascii="Geneva" w:hAnsi="Geneva" w:cs="Geneva"/>
                <w:sz w:val="20"/>
                <w:szCs w:val="20"/>
              </w:rPr>
              <w:tab/>
              <w:t>Jan 23</w:t>
            </w:r>
          </w:p>
          <w:p w:rsidR="00162C6F" w:rsidRPr="00162C6F" w:rsidRDefault="00162C6F" w:rsidP="009A4D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cs="Geneva"/>
                <w:sz w:val="20"/>
                <w:szCs w:val="20"/>
              </w:rPr>
            </w:pPr>
          </w:p>
          <w:p w:rsidR="00162C6F" w:rsidRPr="00162C6F" w:rsidRDefault="00162C6F" w:rsidP="009A4D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cs="Geneva"/>
                <w:sz w:val="20"/>
                <w:szCs w:val="20"/>
              </w:rPr>
            </w:pPr>
            <w:r w:rsidRPr="00162C6F">
              <w:rPr>
                <w:rFonts w:ascii="Geneva" w:hAnsi="Geneva" w:cs="Geneva"/>
                <w:sz w:val="20"/>
                <w:szCs w:val="20"/>
              </w:rPr>
              <w:t>Wed     Jan 25</w:t>
            </w:r>
          </w:p>
          <w:p w:rsidR="00162C6F" w:rsidRPr="00162C6F" w:rsidRDefault="00162C6F" w:rsidP="009A4D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cs="Geneva"/>
                <w:sz w:val="20"/>
                <w:szCs w:val="20"/>
              </w:rPr>
            </w:pPr>
          </w:p>
          <w:p w:rsidR="00162C6F" w:rsidRPr="00162C6F" w:rsidRDefault="00162C6F" w:rsidP="009A4D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cs="Geneva"/>
                <w:sz w:val="20"/>
                <w:szCs w:val="20"/>
              </w:rPr>
            </w:pPr>
            <w:r w:rsidRPr="00162C6F">
              <w:rPr>
                <w:rFonts w:ascii="Geneva" w:hAnsi="Geneva" w:cs="Geneva"/>
                <w:sz w:val="20"/>
                <w:szCs w:val="20"/>
              </w:rPr>
              <w:t xml:space="preserve">Fri  </w:t>
            </w:r>
            <w:r w:rsidRPr="00162C6F">
              <w:rPr>
                <w:rFonts w:ascii="Geneva" w:hAnsi="Geneva" w:cs="Geneva"/>
                <w:sz w:val="20"/>
                <w:szCs w:val="20"/>
              </w:rPr>
              <w:tab/>
              <w:t>Jan 27</w:t>
            </w:r>
          </w:p>
          <w:p w:rsidR="00162C6F" w:rsidRPr="00162C6F" w:rsidRDefault="00162C6F" w:rsidP="009A4D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cs="Geneva"/>
                <w:sz w:val="20"/>
                <w:szCs w:val="20"/>
              </w:rPr>
            </w:pPr>
          </w:p>
          <w:p w:rsidR="00162C6F" w:rsidRPr="00162C6F" w:rsidRDefault="00162C6F" w:rsidP="009A4D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cs="Geneva"/>
                <w:sz w:val="20"/>
                <w:szCs w:val="20"/>
              </w:rPr>
            </w:pPr>
            <w:r w:rsidRPr="00162C6F">
              <w:rPr>
                <w:rFonts w:ascii="Geneva" w:hAnsi="Geneva" w:cs="Geneva"/>
                <w:sz w:val="20"/>
                <w:szCs w:val="20"/>
              </w:rPr>
              <w:t xml:space="preserve">Mon </w:t>
            </w:r>
            <w:r w:rsidRPr="00162C6F">
              <w:rPr>
                <w:rFonts w:ascii="Geneva" w:hAnsi="Geneva" w:cs="Geneva"/>
                <w:sz w:val="20"/>
                <w:szCs w:val="20"/>
              </w:rPr>
              <w:tab/>
              <w:t>Jan 30</w:t>
            </w:r>
          </w:p>
          <w:p w:rsidR="00162C6F" w:rsidRPr="00162C6F" w:rsidRDefault="00162C6F" w:rsidP="009A4D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cs="Geneva"/>
                <w:sz w:val="20"/>
                <w:szCs w:val="20"/>
              </w:rPr>
            </w:pPr>
          </w:p>
          <w:p w:rsidR="00162C6F" w:rsidRPr="00162C6F" w:rsidRDefault="00162C6F" w:rsidP="009A4D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cs="Geneva"/>
                <w:sz w:val="20"/>
                <w:szCs w:val="20"/>
              </w:rPr>
            </w:pPr>
            <w:r w:rsidRPr="00162C6F">
              <w:rPr>
                <w:rFonts w:ascii="Geneva" w:hAnsi="Geneva" w:cs="Geneva"/>
                <w:sz w:val="20"/>
                <w:szCs w:val="20"/>
              </w:rPr>
              <w:t>Wed      Feb 1</w:t>
            </w:r>
          </w:p>
          <w:p w:rsidR="00162C6F" w:rsidRPr="00162C6F" w:rsidRDefault="00162C6F" w:rsidP="009A4D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cs="Geneva"/>
                <w:sz w:val="20"/>
                <w:szCs w:val="20"/>
              </w:rPr>
            </w:pPr>
          </w:p>
          <w:p w:rsidR="00162C6F" w:rsidRPr="00162C6F" w:rsidRDefault="00162C6F" w:rsidP="009A4D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cs="Geneva"/>
                <w:sz w:val="20"/>
                <w:szCs w:val="20"/>
              </w:rPr>
            </w:pPr>
            <w:r w:rsidRPr="00162C6F">
              <w:rPr>
                <w:rFonts w:ascii="Geneva" w:hAnsi="Geneva" w:cs="Geneva"/>
                <w:sz w:val="20"/>
                <w:szCs w:val="20"/>
              </w:rPr>
              <w:t xml:space="preserve">Fri  </w:t>
            </w:r>
            <w:r w:rsidRPr="00162C6F">
              <w:rPr>
                <w:rFonts w:ascii="Geneva" w:hAnsi="Geneva" w:cs="Geneva"/>
                <w:sz w:val="20"/>
                <w:szCs w:val="20"/>
              </w:rPr>
              <w:tab/>
              <w:t>Feb 3</w:t>
            </w:r>
          </w:p>
          <w:p w:rsidR="00162C6F" w:rsidRPr="00162C6F" w:rsidRDefault="00162C6F" w:rsidP="009A4D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cs="Geneva"/>
                <w:sz w:val="20"/>
                <w:szCs w:val="20"/>
              </w:rPr>
            </w:pPr>
          </w:p>
          <w:p w:rsidR="00162C6F" w:rsidRPr="00162C6F" w:rsidRDefault="00162C6F" w:rsidP="009A4D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cs="Geneva"/>
                <w:sz w:val="20"/>
                <w:szCs w:val="20"/>
              </w:rPr>
            </w:pPr>
            <w:r w:rsidRPr="00162C6F">
              <w:rPr>
                <w:rFonts w:ascii="Geneva" w:hAnsi="Geneva" w:cs="Geneva"/>
                <w:sz w:val="20"/>
                <w:szCs w:val="20"/>
              </w:rPr>
              <w:t xml:space="preserve">Mon </w:t>
            </w:r>
            <w:r w:rsidRPr="00162C6F">
              <w:rPr>
                <w:rFonts w:ascii="Geneva" w:hAnsi="Geneva" w:cs="Geneva"/>
                <w:sz w:val="20"/>
                <w:szCs w:val="20"/>
              </w:rPr>
              <w:tab/>
              <w:t>Feb 6</w:t>
            </w:r>
          </w:p>
          <w:p w:rsidR="00162C6F" w:rsidRPr="00162C6F" w:rsidRDefault="00162C6F" w:rsidP="009A4D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cs="Geneva"/>
                <w:sz w:val="20"/>
                <w:szCs w:val="20"/>
              </w:rPr>
            </w:pPr>
          </w:p>
          <w:p w:rsidR="00162C6F" w:rsidRPr="00162C6F" w:rsidRDefault="00162C6F" w:rsidP="009A4D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cs="Geneva"/>
                <w:sz w:val="20"/>
                <w:szCs w:val="20"/>
              </w:rPr>
            </w:pPr>
            <w:r w:rsidRPr="00162C6F">
              <w:rPr>
                <w:rFonts w:ascii="Geneva" w:hAnsi="Geneva" w:cs="Geneva"/>
                <w:sz w:val="20"/>
                <w:szCs w:val="20"/>
              </w:rPr>
              <w:t>Wed     Feb 8</w:t>
            </w:r>
          </w:p>
          <w:p w:rsidR="00162C6F" w:rsidRPr="00162C6F" w:rsidRDefault="00162C6F" w:rsidP="009A4D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cs="Geneva"/>
                <w:sz w:val="20"/>
                <w:szCs w:val="20"/>
              </w:rPr>
            </w:pPr>
          </w:p>
          <w:p w:rsidR="00162C6F" w:rsidRPr="00162C6F" w:rsidRDefault="00162C6F" w:rsidP="009A4D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cs="Geneva"/>
                <w:sz w:val="20"/>
                <w:szCs w:val="20"/>
              </w:rPr>
            </w:pPr>
            <w:r w:rsidRPr="00162C6F">
              <w:rPr>
                <w:rFonts w:ascii="Geneva" w:hAnsi="Geneva" w:cs="Geneva"/>
                <w:sz w:val="20"/>
                <w:szCs w:val="20"/>
              </w:rPr>
              <w:t xml:space="preserve">Fri  </w:t>
            </w:r>
            <w:r w:rsidRPr="00162C6F">
              <w:rPr>
                <w:rFonts w:ascii="Geneva" w:hAnsi="Geneva" w:cs="Geneva"/>
                <w:sz w:val="20"/>
                <w:szCs w:val="20"/>
              </w:rPr>
              <w:tab/>
              <w:t>Feb 10</w:t>
            </w:r>
          </w:p>
          <w:p w:rsidR="00162C6F" w:rsidRPr="00162C6F" w:rsidRDefault="00162C6F" w:rsidP="009A4D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cs="Geneva"/>
                <w:sz w:val="20"/>
                <w:szCs w:val="20"/>
              </w:rPr>
            </w:pPr>
          </w:p>
          <w:p w:rsidR="00162C6F" w:rsidRPr="00162C6F" w:rsidRDefault="00162C6F" w:rsidP="009A4D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cs="Geneva"/>
                <w:sz w:val="20"/>
                <w:szCs w:val="20"/>
              </w:rPr>
            </w:pPr>
            <w:r w:rsidRPr="00162C6F">
              <w:rPr>
                <w:rFonts w:ascii="Geneva" w:hAnsi="Geneva" w:cs="Geneva"/>
                <w:sz w:val="20"/>
                <w:szCs w:val="20"/>
              </w:rPr>
              <w:t xml:space="preserve">Mon </w:t>
            </w:r>
            <w:r w:rsidRPr="00162C6F">
              <w:rPr>
                <w:rFonts w:ascii="Geneva" w:hAnsi="Geneva" w:cs="Geneva"/>
                <w:sz w:val="20"/>
                <w:szCs w:val="20"/>
              </w:rPr>
              <w:tab/>
              <w:t>Feb 13</w:t>
            </w:r>
          </w:p>
          <w:p w:rsidR="00162C6F" w:rsidRPr="00162C6F" w:rsidRDefault="00162C6F" w:rsidP="009A4D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cs="Geneva"/>
                <w:sz w:val="20"/>
                <w:szCs w:val="20"/>
              </w:rPr>
            </w:pPr>
          </w:p>
          <w:p w:rsidR="00162C6F" w:rsidRPr="00162C6F" w:rsidRDefault="00162C6F" w:rsidP="009A4D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cs="Geneva"/>
                <w:sz w:val="20"/>
                <w:szCs w:val="20"/>
              </w:rPr>
            </w:pPr>
            <w:r w:rsidRPr="00162C6F">
              <w:rPr>
                <w:rFonts w:ascii="Geneva" w:hAnsi="Geneva" w:cs="Geneva"/>
                <w:sz w:val="20"/>
                <w:szCs w:val="20"/>
              </w:rPr>
              <w:t>Wed     Feb 15</w:t>
            </w:r>
          </w:p>
          <w:p w:rsidR="00162C6F" w:rsidRPr="00162C6F" w:rsidRDefault="00162C6F" w:rsidP="009A4D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cs="Geneva"/>
                <w:sz w:val="20"/>
                <w:szCs w:val="20"/>
              </w:rPr>
            </w:pPr>
          </w:p>
          <w:p w:rsidR="00162C6F" w:rsidRPr="00162C6F" w:rsidRDefault="00162C6F" w:rsidP="009A4D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cs="Geneva"/>
                <w:sz w:val="20"/>
                <w:szCs w:val="20"/>
              </w:rPr>
            </w:pPr>
            <w:r w:rsidRPr="00162C6F">
              <w:rPr>
                <w:rFonts w:ascii="Geneva" w:hAnsi="Geneva" w:cs="Geneva"/>
                <w:sz w:val="20"/>
                <w:szCs w:val="20"/>
              </w:rPr>
              <w:t xml:space="preserve">Fri  </w:t>
            </w:r>
            <w:r w:rsidRPr="00162C6F">
              <w:rPr>
                <w:rFonts w:ascii="Geneva" w:hAnsi="Geneva" w:cs="Geneva"/>
                <w:sz w:val="20"/>
                <w:szCs w:val="20"/>
              </w:rPr>
              <w:tab/>
              <w:t>Feb 17</w:t>
            </w:r>
          </w:p>
          <w:p w:rsidR="00162C6F" w:rsidRPr="00162C6F" w:rsidRDefault="00162C6F" w:rsidP="009A4D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cs="Geneva"/>
                <w:sz w:val="20"/>
                <w:szCs w:val="20"/>
              </w:rPr>
            </w:pPr>
          </w:p>
          <w:p w:rsidR="00162C6F" w:rsidRPr="00162C6F" w:rsidRDefault="00162C6F" w:rsidP="009A4D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cs="Geneva"/>
                <w:sz w:val="20"/>
                <w:szCs w:val="20"/>
              </w:rPr>
            </w:pPr>
            <w:r w:rsidRPr="00162C6F">
              <w:rPr>
                <w:rFonts w:ascii="Geneva" w:hAnsi="Geneva" w:cs="Geneva"/>
                <w:sz w:val="20"/>
                <w:szCs w:val="20"/>
              </w:rPr>
              <w:t xml:space="preserve">Mon </w:t>
            </w:r>
            <w:r w:rsidRPr="00162C6F">
              <w:rPr>
                <w:rFonts w:ascii="Geneva" w:hAnsi="Geneva" w:cs="Geneva"/>
                <w:sz w:val="20"/>
                <w:szCs w:val="20"/>
              </w:rPr>
              <w:tab/>
              <w:t>Feb 20</w:t>
            </w:r>
          </w:p>
          <w:p w:rsidR="00162C6F" w:rsidRPr="00162C6F" w:rsidRDefault="00162C6F" w:rsidP="009A4D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cs="Geneva"/>
                <w:sz w:val="20"/>
                <w:szCs w:val="20"/>
              </w:rPr>
            </w:pPr>
          </w:p>
          <w:p w:rsidR="00162C6F" w:rsidRPr="00162C6F" w:rsidRDefault="00162C6F" w:rsidP="009A4D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cs="Geneva"/>
                <w:sz w:val="20"/>
                <w:szCs w:val="20"/>
              </w:rPr>
            </w:pPr>
            <w:r w:rsidRPr="00162C6F">
              <w:rPr>
                <w:rFonts w:ascii="Geneva" w:hAnsi="Geneva" w:cs="Geneva"/>
                <w:sz w:val="20"/>
                <w:szCs w:val="20"/>
              </w:rPr>
              <w:t>Wed     Feb 22</w:t>
            </w:r>
          </w:p>
          <w:p w:rsidR="00162C6F" w:rsidRPr="00162C6F" w:rsidRDefault="00162C6F" w:rsidP="009A4D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cs="Geneva"/>
                <w:sz w:val="20"/>
                <w:szCs w:val="20"/>
              </w:rPr>
            </w:pPr>
          </w:p>
          <w:p w:rsidR="00162C6F" w:rsidRPr="00162C6F" w:rsidRDefault="00162C6F" w:rsidP="009A4D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cs="Geneva"/>
                <w:sz w:val="20"/>
                <w:szCs w:val="20"/>
              </w:rPr>
            </w:pPr>
            <w:r w:rsidRPr="00162C6F">
              <w:rPr>
                <w:rFonts w:ascii="Geneva" w:hAnsi="Geneva" w:cs="Geneva"/>
                <w:sz w:val="20"/>
                <w:szCs w:val="20"/>
              </w:rPr>
              <w:t xml:space="preserve">Fri  </w:t>
            </w:r>
            <w:r w:rsidRPr="00162C6F">
              <w:rPr>
                <w:rFonts w:ascii="Geneva" w:hAnsi="Geneva" w:cs="Geneva"/>
                <w:sz w:val="20"/>
                <w:szCs w:val="20"/>
              </w:rPr>
              <w:tab/>
              <w:t>Feb 24</w:t>
            </w:r>
          </w:p>
          <w:p w:rsidR="00162C6F" w:rsidRPr="00162C6F" w:rsidRDefault="00162C6F" w:rsidP="009A4D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cs="Geneva"/>
                <w:sz w:val="20"/>
                <w:szCs w:val="20"/>
                <w:u w:val="single"/>
              </w:rPr>
            </w:pPr>
          </w:p>
          <w:p w:rsidR="00162C6F" w:rsidRPr="00162C6F" w:rsidRDefault="00162C6F" w:rsidP="009A4D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cs="Geneva"/>
                <w:sz w:val="20"/>
                <w:szCs w:val="20"/>
              </w:rPr>
            </w:pPr>
            <w:r w:rsidRPr="00162C6F">
              <w:rPr>
                <w:rFonts w:ascii="Geneva" w:hAnsi="Geneva" w:cs="Geneva"/>
                <w:sz w:val="20"/>
                <w:szCs w:val="20"/>
              </w:rPr>
              <w:t xml:space="preserve">Mon </w:t>
            </w:r>
            <w:r w:rsidRPr="00162C6F">
              <w:rPr>
                <w:rFonts w:ascii="Geneva" w:hAnsi="Geneva" w:cs="Geneva"/>
                <w:sz w:val="20"/>
                <w:szCs w:val="20"/>
              </w:rPr>
              <w:tab/>
              <w:t>Feb 27</w:t>
            </w:r>
          </w:p>
          <w:p w:rsidR="00162C6F" w:rsidRPr="00162C6F" w:rsidRDefault="00162C6F" w:rsidP="009A4D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cs="Geneva"/>
                <w:sz w:val="20"/>
                <w:szCs w:val="20"/>
              </w:rPr>
            </w:pPr>
          </w:p>
          <w:p w:rsidR="00162C6F" w:rsidRPr="00162C6F" w:rsidRDefault="00162C6F" w:rsidP="009A4D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cs="Geneva"/>
                <w:sz w:val="20"/>
                <w:szCs w:val="20"/>
              </w:rPr>
            </w:pPr>
            <w:r w:rsidRPr="00162C6F">
              <w:rPr>
                <w:rFonts w:ascii="Geneva" w:hAnsi="Geneva" w:cs="Geneva"/>
                <w:sz w:val="20"/>
                <w:szCs w:val="20"/>
              </w:rPr>
              <w:t>Wed      Mar 1</w:t>
            </w:r>
          </w:p>
          <w:p w:rsidR="001A292E" w:rsidRPr="00162C6F" w:rsidRDefault="001A292E">
            <w:pPr>
              <w:pStyle w:val="PlainText"/>
              <w:rPr>
                <w:rFonts w:ascii="Geneva" w:hAnsi="Geneva" w:cs="Geneva"/>
                <w:sz w:val="20"/>
                <w:szCs w:val="20"/>
              </w:rPr>
            </w:pPr>
          </w:p>
          <w:p w:rsidR="00162C6F" w:rsidRPr="00162C6F" w:rsidRDefault="00162C6F">
            <w:pPr>
              <w:pStyle w:val="PlainText"/>
              <w:rPr>
                <w:rFonts w:ascii="Times New Roman" w:hAnsi="Times New Roman" w:cs="Times New Roman"/>
                <w:sz w:val="20"/>
                <w:szCs w:val="20"/>
              </w:rPr>
            </w:pPr>
            <w:r w:rsidRPr="00162C6F">
              <w:rPr>
                <w:rFonts w:ascii="Geneva" w:hAnsi="Geneva" w:cs="Geneva"/>
                <w:sz w:val="20"/>
                <w:szCs w:val="20"/>
              </w:rPr>
              <w:t xml:space="preserve">Fri  </w:t>
            </w:r>
            <w:r w:rsidRPr="00162C6F">
              <w:rPr>
                <w:rFonts w:ascii="Geneva" w:hAnsi="Geneva" w:cs="Geneva"/>
                <w:sz w:val="20"/>
                <w:szCs w:val="20"/>
              </w:rPr>
              <w:tab/>
              <w:t>Mar 3</w:t>
            </w:r>
            <w:r w:rsidRPr="00162C6F">
              <w:rPr>
                <w:rFonts w:ascii="Times New Roman" w:hAnsi="Times New Roman" w:cs="Times New Roman"/>
                <w:sz w:val="20"/>
                <w:szCs w:val="20"/>
              </w:rPr>
              <w:tab/>
            </w:r>
          </w:p>
          <w:p w:rsidR="00162C6F" w:rsidRPr="00162C6F" w:rsidRDefault="00162C6F">
            <w:pPr>
              <w:pStyle w:val="PlainText"/>
              <w:rPr>
                <w:rFonts w:ascii="Times New Roman" w:hAnsi="Times New Roman" w:cs="Times New Roman"/>
                <w:sz w:val="20"/>
                <w:szCs w:val="20"/>
              </w:rPr>
            </w:pPr>
          </w:p>
          <w:p w:rsidR="00162C6F" w:rsidRPr="00162C6F" w:rsidRDefault="00162C6F" w:rsidP="009A4D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cs="Geneva"/>
                <w:sz w:val="20"/>
                <w:szCs w:val="20"/>
              </w:rPr>
            </w:pPr>
            <w:r w:rsidRPr="00162C6F">
              <w:rPr>
                <w:rFonts w:ascii="Geneva" w:hAnsi="Geneva" w:cs="Geneva"/>
                <w:sz w:val="20"/>
                <w:szCs w:val="20"/>
              </w:rPr>
              <w:t xml:space="preserve">Mon </w:t>
            </w:r>
            <w:r w:rsidRPr="00162C6F">
              <w:rPr>
                <w:rFonts w:ascii="Geneva" w:hAnsi="Geneva" w:cs="Geneva"/>
                <w:sz w:val="20"/>
                <w:szCs w:val="20"/>
              </w:rPr>
              <w:tab/>
              <w:t>Mar 13</w:t>
            </w:r>
          </w:p>
          <w:p w:rsidR="00162C6F" w:rsidRPr="00162C6F" w:rsidRDefault="00162C6F" w:rsidP="009A4D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cs="Geneva"/>
                <w:sz w:val="20"/>
                <w:szCs w:val="20"/>
              </w:rPr>
            </w:pPr>
          </w:p>
          <w:p w:rsidR="00162C6F" w:rsidRPr="00162C6F" w:rsidRDefault="00162C6F" w:rsidP="009A4D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cs="Geneva"/>
                <w:sz w:val="20"/>
                <w:szCs w:val="20"/>
              </w:rPr>
            </w:pPr>
            <w:r w:rsidRPr="00162C6F">
              <w:rPr>
                <w:rFonts w:ascii="Geneva" w:hAnsi="Geneva" w:cs="Geneva"/>
                <w:sz w:val="20"/>
                <w:szCs w:val="20"/>
              </w:rPr>
              <w:t>Wed      Mar 15</w:t>
            </w:r>
          </w:p>
          <w:p w:rsidR="00162C6F" w:rsidRPr="00162C6F" w:rsidRDefault="00162C6F" w:rsidP="009A4D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cs="Geneva"/>
                <w:sz w:val="20"/>
                <w:szCs w:val="20"/>
              </w:rPr>
            </w:pPr>
          </w:p>
          <w:p w:rsidR="00162C6F" w:rsidRPr="00162C6F" w:rsidRDefault="00162C6F" w:rsidP="009A4D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cs="Geneva"/>
                <w:sz w:val="20"/>
                <w:szCs w:val="20"/>
              </w:rPr>
            </w:pPr>
            <w:r w:rsidRPr="00162C6F">
              <w:rPr>
                <w:rFonts w:ascii="Geneva" w:hAnsi="Geneva" w:cs="Geneva"/>
                <w:sz w:val="20"/>
                <w:szCs w:val="20"/>
              </w:rPr>
              <w:t xml:space="preserve">Fri  </w:t>
            </w:r>
            <w:r w:rsidRPr="00162C6F">
              <w:rPr>
                <w:rFonts w:ascii="Geneva" w:hAnsi="Geneva" w:cs="Geneva"/>
                <w:sz w:val="20"/>
                <w:szCs w:val="20"/>
              </w:rPr>
              <w:tab/>
              <w:t>Mar 17</w:t>
            </w:r>
          </w:p>
          <w:p w:rsidR="00162C6F" w:rsidRPr="00162C6F" w:rsidRDefault="00162C6F" w:rsidP="009A4D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cs="Geneva"/>
                <w:sz w:val="20"/>
                <w:szCs w:val="20"/>
              </w:rPr>
            </w:pPr>
          </w:p>
          <w:p w:rsidR="00162C6F" w:rsidRPr="00162C6F" w:rsidRDefault="00162C6F" w:rsidP="009A4D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cs="Geneva"/>
                <w:sz w:val="20"/>
                <w:szCs w:val="20"/>
              </w:rPr>
            </w:pPr>
            <w:r w:rsidRPr="00162C6F">
              <w:rPr>
                <w:rFonts w:ascii="Geneva" w:hAnsi="Geneva" w:cs="Geneva"/>
                <w:sz w:val="20"/>
                <w:szCs w:val="20"/>
              </w:rPr>
              <w:t xml:space="preserve">Mon </w:t>
            </w:r>
            <w:r w:rsidRPr="00162C6F">
              <w:rPr>
                <w:rFonts w:ascii="Geneva" w:hAnsi="Geneva" w:cs="Geneva"/>
                <w:sz w:val="20"/>
                <w:szCs w:val="20"/>
              </w:rPr>
              <w:tab/>
              <w:t>Mar 20</w:t>
            </w:r>
          </w:p>
          <w:p w:rsidR="00162C6F" w:rsidRPr="00162C6F" w:rsidRDefault="00162C6F" w:rsidP="009A4D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cs="Geneva"/>
                <w:sz w:val="20"/>
                <w:szCs w:val="20"/>
              </w:rPr>
            </w:pPr>
          </w:p>
          <w:p w:rsidR="00162C6F" w:rsidRPr="00162C6F" w:rsidRDefault="00162C6F" w:rsidP="009A4D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cs="Geneva"/>
                <w:sz w:val="20"/>
                <w:szCs w:val="20"/>
              </w:rPr>
            </w:pPr>
            <w:r w:rsidRPr="00162C6F">
              <w:rPr>
                <w:rFonts w:ascii="Geneva" w:hAnsi="Geneva" w:cs="Geneva"/>
                <w:sz w:val="20"/>
                <w:szCs w:val="20"/>
              </w:rPr>
              <w:t>Wed     Mar 22</w:t>
            </w:r>
          </w:p>
          <w:p w:rsidR="00162C6F" w:rsidRPr="00162C6F" w:rsidRDefault="00162C6F" w:rsidP="009A4D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cs="Geneva"/>
                <w:sz w:val="20"/>
                <w:szCs w:val="20"/>
              </w:rPr>
            </w:pPr>
          </w:p>
          <w:p w:rsidR="00162C6F" w:rsidRPr="00162C6F" w:rsidRDefault="00162C6F" w:rsidP="009A4D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cs="Geneva"/>
                <w:sz w:val="20"/>
                <w:szCs w:val="20"/>
              </w:rPr>
            </w:pPr>
            <w:r w:rsidRPr="00162C6F">
              <w:rPr>
                <w:rFonts w:ascii="Geneva" w:hAnsi="Geneva" w:cs="Geneva"/>
                <w:sz w:val="20"/>
                <w:szCs w:val="20"/>
              </w:rPr>
              <w:t xml:space="preserve">Fri </w:t>
            </w:r>
            <w:r w:rsidRPr="00162C6F">
              <w:rPr>
                <w:rFonts w:ascii="Geneva" w:hAnsi="Geneva" w:cs="Geneva"/>
                <w:sz w:val="20"/>
                <w:szCs w:val="20"/>
              </w:rPr>
              <w:tab/>
              <w:t>Mar 24</w:t>
            </w:r>
          </w:p>
          <w:p w:rsidR="00162C6F" w:rsidRPr="00162C6F" w:rsidRDefault="00162C6F" w:rsidP="009A4D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cs="Geneva"/>
                <w:sz w:val="20"/>
                <w:szCs w:val="20"/>
              </w:rPr>
            </w:pPr>
          </w:p>
          <w:p w:rsidR="00162C6F" w:rsidRPr="00162C6F" w:rsidRDefault="00162C6F" w:rsidP="009A4D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cs="Geneva"/>
                <w:sz w:val="20"/>
                <w:szCs w:val="20"/>
              </w:rPr>
            </w:pPr>
            <w:r w:rsidRPr="00162C6F">
              <w:rPr>
                <w:rFonts w:ascii="Geneva" w:hAnsi="Geneva" w:cs="Geneva"/>
                <w:sz w:val="20"/>
                <w:szCs w:val="20"/>
              </w:rPr>
              <w:t xml:space="preserve">Mon </w:t>
            </w:r>
            <w:r w:rsidRPr="00162C6F">
              <w:rPr>
                <w:rFonts w:ascii="Geneva" w:hAnsi="Geneva" w:cs="Geneva"/>
                <w:sz w:val="20"/>
                <w:szCs w:val="20"/>
              </w:rPr>
              <w:tab/>
              <w:t>Mar 27</w:t>
            </w:r>
          </w:p>
          <w:p w:rsidR="00162C6F" w:rsidRPr="00162C6F" w:rsidRDefault="00162C6F" w:rsidP="009A4D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cs="Geneva"/>
                <w:sz w:val="20"/>
                <w:szCs w:val="20"/>
              </w:rPr>
            </w:pPr>
          </w:p>
          <w:p w:rsidR="00162C6F" w:rsidRPr="00162C6F" w:rsidRDefault="00162C6F" w:rsidP="009A4D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cs="Geneva"/>
                <w:sz w:val="20"/>
                <w:szCs w:val="20"/>
              </w:rPr>
            </w:pPr>
            <w:r w:rsidRPr="00162C6F">
              <w:rPr>
                <w:rFonts w:ascii="Geneva" w:hAnsi="Geneva" w:cs="Geneva"/>
                <w:sz w:val="20"/>
                <w:szCs w:val="20"/>
              </w:rPr>
              <w:t>Wed      Mar 29</w:t>
            </w:r>
          </w:p>
          <w:p w:rsidR="00162C6F" w:rsidRPr="00162C6F" w:rsidRDefault="00162C6F" w:rsidP="009A4D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cs="Geneva"/>
                <w:sz w:val="20"/>
                <w:szCs w:val="20"/>
              </w:rPr>
            </w:pPr>
          </w:p>
          <w:p w:rsidR="00162C6F" w:rsidRPr="00162C6F" w:rsidRDefault="00162C6F" w:rsidP="009A4D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cs="Geneva"/>
                <w:sz w:val="20"/>
                <w:szCs w:val="20"/>
              </w:rPr>
            </w:pPr>
            <w:r w:rsidRPr="00162C6F">
              <w:rPr>
                <w:rFonts w:ascii="Geneva" w:hAnsi="Geneva" w:cs="Geneva"/>
                <w:sz w:val="20"/>
                <w:szCs w:val="20"/>
              </w:rPr>
              <w:t xml:space="preserve">Fri </w:t>
            </w:r>
            <w:r w:rsidRPr="00162C6F">
              <w:rPr>
                <w:rFonts w:ascii="Geneva" w:hAnsi="Geneva" w:cs="Geneva"/>
                <w:sz w:val="20"/>
                <w:szCs w:val="20"/>
              </w:rPr>
              <w:tab/>
              <w:t>Mar 31</w:t>
            </w:r>
          </w:p>
          <w:p w:rsidR="00162C6F" w:rsidRPr="00162C6F" w:rsidRDefault="00162C6F" w:rsidP="009A4D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cs="Geneva"/>
                <w:sz w:val="20"/>
                <w:szCs w:val="20"/>
              </w:rPr>
            </w:pPr>
          </w:p>
          <w:p w:rsidR="00162C6F" w:rsidRPr="00162C6F" w:rsidRDefault="00162C6F" w:rsidP="009A4D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cs="Geneva"/>
                <w:sz w:val="20"/>
                <w:szCs w:val="20"/>
              </w:rPr>
            </w:pPr>
            <w:r w:rsidRPr="00162C6F">
              <w:rPr>
                <w:rFonts w:ascii="Geneva" w:hAnsi="Geneva" w:cs="Geneva"/>
                <w:sz w:val="20"/>
                <w:szCs w:val="20"/>
              </w:rPr>
              <w:t xml:space="preserve">Mon </w:t>
            </w:r>
            <w:r w:rsidRPr="00162C6F">
              <w:rPr>
                <w:rFonts w:ascii="Geneva" w:hAnsi="Geneva" w:cs="Geneva"/>
                <w:sz w:val="20"/>
                <w:szCs w:val="20"/>
              </w:rPr>
              <w:tab/>
              <w:t>Apr 3</w:t>
            </w:r>
          </w:p>
          <w:p w:rsidR="00162C6F" w:rsidRPr="00162C6F" w:rsidRDefault="00162C6F" w:rsidP="009A4D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cs="Geneva"/>
                <w:sz w:val="20"/>
                <w:szCs w:val="20"/>
              </w:rPr>
            </w:pPr>
          </w:p>
          <w:p w:rsidR="00162C6F" w:rsidRPr="00162C6F" w:rsidRDefault="00162C6F" w:rsidP="009A4D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cs="Geneva"/>
                <w:sz w:val="20"/>
                <w:szCs w:val="20"/>
              </w:rPr>
            </w:pPr>
            <w:r w:rsidRPr="00162C6F">
              <w:rPr>
                <w:rFonts w:ascii="Geneva" w:hAnsi="Geneva" w:cs="Geneva"/>
                <w:sz w:val="20"/>
                <w:szCs w:val="20"/>
              </w:rPr>
              <w:t>Wed      Apr 5</w:t>
            </w:r>
          </w:p>
          <w:p w:rsidR="00162C6F" w:rsidRPr="00162C6F" w:rsidRDefault="00162C6F" w:rsidP="009A4D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cs="Geneva"/>
                <w:sz w:val="20"/>
                <w:szCs w:val="20"/>
              </w:rPr>
            </w:pPr>
          </w:p>
          <w:p w:rsidR="00162C6F" w:rsidRPr="00162C6F" w:rsidRDefault="00162C6F" w:rsidP="009A4D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cs="Geneva"/>
                <w:sz w:val="20"/>
                <w:szCs w:val="20"/>
              </w:rPr>
            </w:pPr>
            <w:r w:rsidRPr="00162C6F">
              <w:rPr>
                <w:rFonts w:ascii="Geneva" w:hAnsi="Geneva" w:cs="Geneva"/>
                <w:sz w:val="20"/>
                <w:szCs w:val="20"/>
              </w:rPr>
              <w:t xml:space="preserve">Fri </w:t>
            </w:r>
            <w:r w:rsidRPr="00162C6F">
              <w:rPr>
                <w:rFonts w:ascii="Geneva" w:hAnsi="Geneva" w:cs="Geneva"/>
                <w:sz w:val="20"/>
                <w:szCs w:val="20"/>
              </w:rPr>
              <w:tab/>
              <w:t>Apr 7</w:t>
            </w:r>
          </w:p>
          <w:p w:rsidR="00162C6F" w:rsidRPr="00162C6F" w:rsidRDefault="00162C6F" w:rsidP="009A4D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cs="Geneva"/>
                <w:sz w:val="20"/>
                <w:szCs w:val="20"/>
              </w:rPr>
            </w:pPr>
          </w:p>
          <w:p w:rsidR="00162C6F" w:rsidRPr="00162C6F" w:rsidRDefault="00162C6F" w:rsidP="009A4D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cs="Geneva"/>
                <w:sz w:val="20"/>
                <w:szCs w:val="20"/>
              </w:rPr>
            </w:pPr>
            <w:r w:rsidRPr="00162C6F">
              <w:rPr>
                <w:rFonts w:ascii="Geneva" w:hAnsi="Geneva" w:cs="Geneva"/>
                <w:sz w:val="20"/>
                <w:szCs w:val="20"/>
              </w:rPr>
              <w:t xml:space="preserve">Mon </w:t>
            </w:r>
            <w:r w:rsidRPr="00162C6F">
              <w:rPr>
                <w:rFonts w:ascii="Geneva" w:hAnsi="Geneva" w:cs="Geneva"/>
                <w:sz w:val="20"/>
                <w:szCs w:val="20"/>
              </w:rPr>
              <w:tab/>
              <w:t>Apr 10</w:t>
            </w:r>
          </w:p>
          <w:p w:rsidR="00162C6F" w:rsidRPr="00162C6F" w:rsidRDefault="00162C6F" w:rsidP="009A4D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cs="Geneva"/>
                <w:sz w:val="20"/>
                <w:szCs w:val="20"/>
              </w:rPr>
            </w:pPr>
            <w:r w:rsidRPr="00162C6F">
              <w:rPr>
                <w:rFonts w:ascii="Geneva" w:hAnsi="Geneva" w:cs="Geneva"/>
                <w:sz w:val="20"/>
                <w:szCs w:val="20"/>
              </w:rPr>
              <w:t>(PAPER DUE)</w:t>
            </w:r>
          </w:p>
          <w:p w:rsidR="00162C6F" w:rsidRPr="00162C6F" w:rsidRDefault="00162C6F" w:rsidP="009A4D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cs="Geneva"/>
                <w:sz w:val="20"/>
                <w:szCs w:val="20"/>
              </w:rPr>
            </w:pPr>
          </w:p>
          <w:p w:rsidR="00162C6F" w:rsidRPr="00162C6F" w:rsidRDefault="00162C6F" w:rsidP="009A4D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cs="Geneva"/>
                <w:sz w:val="20"/>
                <w:szCs w:val="20"/>
              </w:rPr>
            </w:pPr>
            <w:r w:rsidRPr="00162C6F">
              <w:rPr>
                <w:rFonts w:ascii="Geneva" w:hAnsi="Geneva" w:cs="Geneva"/>
                <w:sz w:val="20"/>
                <w:szCs w:val="20"/>
              </w:rPr>
              <w:t>Wed      Apr 12</w:t>
            </w:r>
          </w:p>
          <w:p w:rsidR="00162C6F" w:rsidRPr="00162C6F" w:rsidRDefault="00162C6F" w:rsidP="009A4D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cs="Geneva"/>
                <w:sz w:val="20"/>
                <w:szCs w:val="20"/>
              </w:rPr>
            </w:pPr>
          </w:p>
          <w:p w:rsidR="00162C6F" w:rsidRPr="00162C6F" w:rsidRDefault="00162C6F" w:rsidP="009A4D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cs="Geneva"/>
                <w:sz w:val="20"/>
                <w:szCs w:val="20"/>
              </w:rPr>
            </w:pPr>
            <w:r w:rsidRPr="00162C6F">
              <w:rPr>
                <w:rFonts w:ascii="Geneva" w:hAnsi="Geneva" w:cs="Geneva"/>
                <w:sz w:val="20"/>
                <w:szCs w:val="20"/>
              </w:rPr>
              <w:t xml:space="preserve">Fri </w:t>
            </w:r>
            <w:r w:rsidRPr="00162C6F">
              <w:rPr>
                <w:rFonts w:ascii="Geneva" w:hAnsi="Geneva" w:cs="Geneva"/>
                <w:sz w:val="20"/>
                <w:szCs w:val="20"/>
              </w:rPr>
              <w:tab/>
              <w:t>Apr 14</w:t>
            </w:r>
          </w:p>
          <w:p w:rsidR="00162C6F" w:rsidRPr="00162C6F" w:rsidRDefault="00162C6F" w:rsidP="009A4D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cs="Geneva"/>
                <w:sz w:val="20"/>
                <w:szCs w:val="20"/>
              </w:rPr>
            </w:pPr>
          </w:p>
          <w:p w:rsidR="00162C6F" w:rsidRPr="00162C6F" w:rsidRDefault="00162C6F" w:rsidP="009A4D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cs="Geneva"/>
                <w:sz w:val="20"/>
                <w:szCs w:val="20"/>
              </w:rPr>
            </w:pPr>
            <w:r w:rsidRPr="00162C6F">
              <w:rPr>
                <w:rFonts w:ascii="Geneva" w:hAnsi="Geneva" w:cs="Geneva"/>
                <w:sz w:val="20"/>
                <w:szCs w:val="20"/>
              </w:rPr>
              <w:t xml:space="preserve">Mon </w:t>
            </w:r>
            <w:r w:rsidRPr="00162C6F">
              <w:rPr>
                <w:rFonts w:ascii="Geneva" w:hAnsi="Geneva" w:cs="Geneva"/>
                <w:sz w:val="20"/>
                <w:szCs w:val="20"/>
              </w:rPr>
              <w:tab/>
              <w:t>Apr 17</w:t>
            </w:r>
          </w:p>
          <w:p w:rsidR="00162C6F" w:rsidRPr="00162C6F" w:rsidRDefault="00162C6F" w:rsidP="009A4D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cs="Geneva"/>
                <w:sz w:val="20"/>
                <w:szCs w:val="20"/>
              </w:rPr>
            </w:pPr>
          </w:p>
          <w:p w:rsidR="00162C6F" w:rsidRPr="00162C6F" w:rsidRDefault="00162C6F" w:rsidP="009A4D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cs="Geneva"/>
                <w:sz w:val="20"/>
                <w:szCs w:val="20"/>
              </w:rPr>
            </w:pPr>
            <w:r w:rsidRPr="00162C6F">
              <w:rPr>
                <w:rFonts w:ascii="Geneva" w:hAnsi="Geneva" w:cs="Geneva"/>
                <w:sz w:val="20"/>
                <w:szCs w:val="20"/>
              </w:rPr>
              <w:t>Wed     Apr 19</w:t>
            </w:r>
          </w:p>
          <w:p w:rsidR="00162C6F" w:rsidRPr="00162C6F" w:rsidRDefault="00162C6F" w:rsidP="009A4D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cs="Geneva"/>
                <w:sz w:val="20"/>
                <w:szCs w:val="20"/>
              </w:rPr>
            </w:pPr>
          </w:p>
          <w:p w:rsidR="00162C6F" w:rsidRPr="00162C6F" w:rsidRDefault="00162C6F" w:rsidP="009A4D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cs="Geneva"/>
                <w:sz w:val="20"/>
                <w:szCs w:val="20"/>
              </w:rPr>
            </w:pPr>
            <w:r w:rsidRPr="00162C6F">
              <w:rPr>
                <w:rFonts w:ascii="Geneva" w:hAnsi="Geneva" w:cs="Geneva"/>
                <w:sz w:val="20"/>
                <w:szCs w:val="20"/>
              </w:rPr>
              <w:t xml:space="preserve">Fri </w:t>
            </w:r>
            <w:r w:rsidRPr="00162C6F">
              <w:rPr>
                <w:rFonts w:ascii="Geneva" w:hAnsi="Geneva" w:cs="Geneva"/>
                <w:sz w:val="20"/>
                <w:szCs w:val="20"/>
              </w:rPr>
              <w:tab/>
              <w:t>Apr 21</w:t>
            </w:r>
          </w:p>
          <w:p w:rsidR="00162C6F" w:rsidRPr="00162C6F" w:rsidRDefault="00162C6F" w:rsidP="009A4D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cs="Geneva"/>
                <w:sz w:val="20"/>
                <w:szCs w:val="20"/>
              </w:rPr>
            </w:pPr>
          </w:p>
          <w:p w:rsidR="00A41A2C" w:rsidRDefault="00162C6F">
            <w:pPr>
              <w:widowControl w:val="0"/>
              <w:autoSpaceDE w:val="0"/>
              <w:autoSpaceDN w:val="0"/>
              <w:adjustRightInd w:val="0"/>
              <w:rPr>
                <w:rFonts w:ascii="Lucida Sans" w:hAnsi="Lucida Sans" w:cs="Lucida Sans"/>
                <w:sz w:val="20"/>
                <w:szCs w:val="20"/>
              </w:rPr>
            </w:pPr>
            <w:r w:rsidRPr="00162C6F">
              <w:rPr>
                <w:rFonts w:ascii="Geneva" w:hAnsi="Geneva" w:cs="Geneva"/>
                <w:sz w:val="20"/>
                <w:szCs w:val="20"/>
              </w:rPr>
              <w:t xml:space="preserve">Mon </w:t>
            </w:r>
            <w:r w:rsidRPr="00162C6F">
              <w:rPr>
                <w:rFonts w:ascii="Geneva" w:hAnsi="Geneva" w:cs="Geneva"/>
                <w:sz w:val="20"/>
                <w:szCs w:val="20"/>
              </w:rPr>
              <w:tab/>
              <w:t>Apr 24</w:t>
            </w:r>
          </w:p>
        </w:tc>
        <w:tc>
          <w:tcPr>
            <w:tcW w:w="7110" w:type="dxa"/>
            <w:tcBorders>
              <w:top w:val="single" w:sz="6" w:space="0" w:color="auto"/>
              <w:left w:val="single" w:sz="6" w:space="0" w:color="auto"/>
              <w:bottom w:val="single" w:sz="6" w:space="0" w:color="auto"/>
              <w:right w:val="single" w:sz="6" w:space="0" w:color="auto"/>
            </w:tcBorders>
          </w:tcPr>
          <w:p w:rsidR="00A41A2C" w:rsidRDefault="00A41A2C">
            <w:pPr>
              <w:widowControl w:val="0"/>
              <w:autoSpaceDE w:val="0"/>
              <w:autoSpaceDN w:val="0"/>
              <w:adjustRightInd w:val="0"/>
              <w:rPr>
                <w:rFonts w:ascii="Geneva" w:hAnsi="Geneva" w:cs="Geneva"/>
                <w:sz w:val="20"/>
                <w:szCs w:val="20"/>
              </w:rPr>
            </w:pPr>
            <w:r>
              <w:rPr>
                <w:rFonts w:ascii="Geneva" w:hAnsi="Geneva" w:cs="Geneva"/>
                <w:sz w:val="20"/>
                <w:szCs w:val="20"/>
              </w:rPr>
              <w:t>Intro</w:t>
            </w:r>
          </w:p>
          <w:p w:rsidR="00A41A2C" w:rsidRDefault="00A41A2C">
            <w:pPr>
              <w:widowControl w:val="0"/>
              <w:autoSpaceDE w:val="0"/>
              <w:autoSpaceDN w:val="0"/>
              <w:adjustRightInd w:val="0"/>
              <w:rPr>
                <w:rFonts w:ascii="Geneva" w:hAnsi="Geneva" w:cs="Geneva"/>
                <w:sz w:val="20"/>
                <w:szCs w:val="20"/>
              </w:rPr>
            </w:pPr>
          </w:p>
          <w:p w:rsidR="00A41A2C" w:rsidRPr="00971CF7" w:rsidRDefault="00A41A2C">
            <w:pPr>
              <w:widowControl w:val="0"/>
              <w:autoSpaceDE w:val="0"/>
              <w:autoSpaceDN w:val="0"/>
              <w:adjustRightInd w:val="0"/>
              <w:rPr>
                <w:rFonts w:ascii="Geneva" w:hAnsi="Geneva" w:cs="Geneva"/>
                <w:i/>
                <w:iCs/>
                <w:sz w:val="20"/>
                <w:szCs w:val="20"/>
              </w:rPr>
            </w:pPr>
            <w:r>
              <w:rPr>
                <w:rFonts w:ascii="Geneva" w:hAnsi="Geneva" w:cs="Geneva"/>
                <w:sz w:val="20"/>
                <w:szCs w:val="20"/>
              </w:rPr>
              <w:t>neoteric aesthetics: 1, 95</w:t>
            </w:r>
            <w:r w:rsidR="00971CF7">
              <w:rPr>
                <w:rFonts w:ascii="Geneva" w:hAnsi="Geneva" w:cs="Geneva"/>
                <w:sz w:val="20"/>
                <w:szCs w:val="20"/>
              </w:rPr>
              <w:t xml:space="preserve">; </w:t>
            </w:r>
            <w:r w:rsidR="00971CF7" w:rsidRPr="00971CF7">
              <w:rPr>
                <w:rFonts w:ascii="Geneva" w:hAnsi="Geneva" w:cs="Geneva"/>
                <w:i/>
                <w:iCs/>
                <w:sz w:val="18"/>
                <w:szCs w:val="18"/>
              </w:rPr>
              <w:t>Catullus’ predecessors</w:t>
            </w:r>
          </w:p>
          <w:p w:rsidR="00A41A2C" w:rsidRDefault="00A41A2C">
            <w:pPr>
              <w:widowControl w:val="0"/>
              <w:autoSpaceDE w:val="0"/>
              <w:autoSpaceDN w:val="0"/>
              <w:adjustRightInd w:val="0"/>
              <w:rPr>
                <w:rFonts w:ascii="Geneva" w:hAnsi="Geneva" w:cs="Geneva"/>
                <w:sz w:val="20"/>
                <w:szCs w:val="20"/>
              </w:rPr>
            </w:pPr>
          </w:p>
          <w:p w:rsidR="00A41A2C" w:rsidRDefault="00971CF7">
            <w:pPr>
              <w:widowControl w:val="0"/>
              <w:autoSpaceDE w:val="0"/>
              <w:autoSpaceDN w:val="0"/>
              <w:adjustRightInd w:val="0"/>
              <w:rPr>
                <w:rFonts w:ascii="Geneva" w:hAnsi="Geneva" w:cs="Geneva"/>
                <w:sz w:val="20"/>
                <w:szCs w:val="20"/>
              </w:rPr>
            </w:pPr>
            <w:r>
              <w:rPr>
                <w:rFonts w:ascii="Geneva" w:hAnsi="Geneva" w:cs="Geneva"/>
                <w:sz w:val="20"/>
                <w:szCs w:val="20"/>
              </w:rPr>
              <w:t xml:space="preserve">Sappho's model: 5, 7, 51; </w:t>
            </w:r>
            <w:r w:rsidRPr="00B369A8">
              <w:rPr>
                <w:rFonts w:ascii="Geneva" w:hAnsi="Geneva" w:cs="Geneva"/>
                <w:i/>
                <w:iCs/>
                <w:sz w:val="18"/>
                <w:szCs w:val="18"/>
              </w:rPr>
              <w:t>fragments from Sappho</w:t>
            </w:r>
          </w:p>
          <w:p w:rsidR="00A41A2C" w:rsidRDefault="00A41A2C">
            <w:pPr>
              <w:widowControl w:val="0"/>
              <w:autoSpaceDE w:val="0"/>
              <w:autoSpaceDN w:val="0"/>
              <w:adjustRightInd w:val="0"/>
              <w:rPr>
                <w:rFonts w:ascii="Geneva" w:hAnsi="Geneva" w:cs="Geneva"/>
                <w:sz w:val="20"/>
                <w:szCs w:val="20"/>
              </w:rPr>
            </w:pPr>
          </w:p>
          <w:p w:rsidR="00A41A2C" w:rsidRPr="00B369A8" w:rsidRDefault="00971CF7">
            <w:pPr>
              <w:widowControl w:val="0"/>
              <w:autoSpaceDE w:val="0"/>
              <w:autoSpaceDN w:val="0"/>
              <w:adjustRightInd w:val="0"/>
              <w:rPr>
                <w:rFonts w:ascii="Geneva" w:hAnsi="Geneva" w:cs="Geneva"/>
                <w:i/>
                <w:iCs/>
                <w:sz w:val="18"/>
                <w:szCs w:val="18"/>
              </w:rPr>
            </w:pPr>
            <w:r>
              <w:rPr>
                <w:rFonts w:ascii="Geneva" w:hAnsi="Geneva" w:cs="Geneva"/>
                <w:sz w:val="20"/>
                <w:szCs w:val="20"/>
              </w:rPr>
              <w:t>sparrow poems; 2, 3</w:t>
            </w:r>
          </w:p>
          <w:p w:rsidR="00A41A2C" w:rsidRDefault="00A41A2C">
            <w:pPr>
              <w:widowControl w:val="0"/>
              <w:autoSpaceDE w:val="0"/>
              <w:autoSpaceDN w:val="0"/>
              <w:adjustRightInd w:val="0"/>
              <w:rPr>
                <w:rFonts w:ascii="Geneva" w:hAnsi="Geneva" w:cs="Geneva"/>
                <w:sz w:val="20"/>
                <w:szCs w:val="20"/>
              </w:rPr>
            </w:pPr>
          </w:p>
          <w:p w:rsidR="00A41A2C" w:rsidRPr="00AA7310" w:rsidRDefault="00A41A2C">
            <w:pPr>
              <w:widowControl w:val="0"/>
              <w:autoSpaceDE w:val="0"/>
              <w:autoSpaceDN w:val="0"/>
              <w:adjustRightInd w:val="0"/>
              <w:rPr>
                <w:rFonts w:ascii="Geneva" w:hAnsi="Geneva" w:cs="Geneva"/>
                <w:i/>
                <w:iCs/>
                <w:sz w:val="20"/>
                <w:szCs w:val="20"/>
              </w:rPr>
            </w:pPr>
            <w:r>
              <w:rPr>
                <w:rFonts w:ascii="Geneva" w:hAnsi="Geneva" w:cs="Geneva"/>
                <w:sz w:val="20"/>
                <w:szCs w:val="20"/>
              </w:rPr>
              <w:t>Lesbia's charm: 13, 43, 86</w:t>
            </w:r>
            <w:r w:rsidR="00AA7310">
              <w:rPr>
                <w:rFonts w:ascii="Geneva" w:hAnsi="Geneva" w:cs="Geneva"/>
                <w:sz w:val="20"/>
                <w:szCs w:val="20"/>
              </w:rPr>
              <w:t xml:space="preserve">; </w:t>
            </w:r>
            <w:r w:rsidR="00AA7310" w:rsidRPr="00AA7310">
              <w:rPr>
                <w:rFonts w:ascii="Geneva" w:hAnsi="Geneva" w:cs="Geneva"/>
                <w:i/>
                <w:iCs/>
                <w:sz w:val="16"/>
                <w:szCs w:val="16"/>
              </w:rPr>
              <w:t>12</w:t>
            </w:r>
          </w:p>
          <w:p w:rsidR="00A41A2C" w:rsidRDefault="00A41A2C">
            <w:pPr>
              <w:widowControl w:val="0"/>
              <w:autoSpaceDE w:val="0"/>
              <w:autoSpaceDN w:val="0"/>
              <w:adjustRightInd w:val="0"/>
              <w:rPr>
                <w:rFonts w:ascii="Geneva" w:hAnsi="Geneva" w:cs="Geneva"/>
                <w:sz w:val="20"/>
                <w:szCs w:val="20"/>
              </w:rPr>
            </w:pPr>
          </w:p>
          <w:p w:rsidR="00A41A2C" w:rsidRDefault="00A41A2C">
            <w:pPr>
              <w:widowControl w:val="0"/>
              <w:autoSpaceDE w:val="0"/>
              <w:autoSpaceDN w:val="0"/>
              <w:adjustRightInd w:val="0"/>
              <w:rPr>
                <w:rFonts w:ascii="Geneva" w:hAnsi="Geneva" w:cs="Geneva"/>
                <w:sz w:val="20"/>
                <w:szCs w:val="20"/>
              </w:rPr>
            </w:pPr>
            <w:r>
              <w:rPr>
                <w:rFonts w:ascii="Geneva" w:hAnsi="Geneva" w:cs="Geneva"/>
                <w:sz w:val="20"/>
                <w:szCs w:val="20"/>
              </w:rPr>
              <w:t>emotionally twisted by Lesbia: 8, 70, 72, 75, 85</w:t>
            </w:r>
          </w:p>
          <w:p w:rsidR="00A41A2C" w:rsidRDefault="00A41A2C">
            <w:pPr>
              <w:widowControl w:val="0"/>
              <w:autoSpaceDE w:val="0"/>
              <w:autoSpaceDN w:val="0"/>
              <w:adjustRightInd w:val="0"/>
              <w:rPr>
                <w:rFonts w:ascii="Geneva" w:hAnsi="Geneva" w:cs="Geneva"/>
                <w:sz w:val="20"/>
                <w:szCs w:val="20"/>
              </w:rPr>
            </w:pPr>
          </w:p>
          <w:p w:rsidR="00A41A2C" w:rsidRDefault="00ED57F0">
            <w:pPr>
              <w:widowControl w:val="0"/>
              <w:autoSpaceDE w:val="0"/>
              <w:autoSpaceDN w:val="0"/>
              <w:adjustRightInd w:val="0"/>
              <w:rPr>
                <w:rFonts w:ascii="Geneva" w:hAnsi="Geneva" w:cs="Geneva"/>
                <w:sz w:val="20"/>
                <w:szCs w:val="20"/>
              </w:rPr>
            </w:pPr>
            <w:r w:rsidRPr="00ED57F0">
              <w:rPr>
                <w:rFonts w:ascii="Geneva" w:hAnsi="Geneva" w:cs="Geneva"/>
                <w:b/>
                <w:bCs/>
                <w:sz w:val="20"/>
                <w:szCs w:val="20"/>
              </w:rPr>
              <w:t xml:space="preserve">quiz 1; </w:t>
            </w:r>
            <w:r>
              <w:rPr>
                <w:rFonts w:ascii="Geneva" w:hAnsi="Geneva" w:cs="Geneva"/>
                <w:sz w:val="20"/>
                <w:szCs w:val="20"/>
              </w:rPr>
              <w:t xml:space="preserve">nostalgia for Lesbia: 11  </w:t>
            </w:r>
          </w:p>
          <w:p w:rsidR="00A41A2C" w:rsidRDefault="00A41A2C">
            <w:pPr>
              <w:widowControl w:val="0"/>
              <w:autoSpaceDE w:val="0"/>
              <w:autoSpaceDN w:val="0"/>
              <w:adjustRightInd w:val="0"/>
              <w:rPr>
                <w:rFonts w:ascii="Geneva" w:hAnsi="Geneva" w:cs="Geneva"/>
                <w:sz w:val="20"/>
                <w:szCs w:val="20"/>
              </w:rPr>
            </w:pPr>
          </w:p>
          <w:p w:rsidR="00ED57F0" w:rsidRDefault="00ED57F0">
            <w:pPr>
              <w:widowControl w:val="0"/>
              <w:autoSpaceDE w:val="0"/>
              <w:autoSpaceDN w:val="0"/>
              <w:adjustRightInd w:val="0"/>
              <w:rPr>
                <w:rFonts w:ascii="Geneva" w:hAnsi="Geneva" w:cs="Geneva"/>
                <w:sz w:val="20"/>
                <w:szCs w:val="20"/>
              </w:rPr>
            </w:pPr>
            <w:r>
              <w:rPr>
                <w:rFonts w:ascii="Geneva" w:hAnsi="Geneva" w:cs="Geneva"/>
                <w:sz w:val="20"/>
                <w:szCs w:val="20"/>
              </w:rPr>
              <w:t>ironic envy of Septimius and Acme: 45</w:t>
            </w:r>
            <w:r w:rsidR="00971CF7">
              <w:rPr>
                <w:rFonts w:ascii="Geneva" w:hAnsi="Geneva" w:cs="Geneva"/>
                <w:sz w:val="20"/>
                <w:szCs w:val="20"/>
              </w:rPr>
              <w:t>, 107</w:t>
            </w:r>
          </w:p>
          <w:p w:rsidR="00ED57F0" w:rsidRDefault="00ED57F0">
            <w:pPr>
              <w:widowControl w:val="0"/>
              <w:autoSpaceDE w:val="0"/>
              <w:autoSpaceDN w:val="0"/>
              <w:adjustRightInd w:val="0"/>
              <w:rPr>
                <w:rFonts w:ascii="Geneva" w:hAnsi="Geneva" w:cs="Geneva"/>
                <w:sz w:val="20"/>
                <w:szCs w:val="20"/>
              </w:rPr>
            </w:pPr>
          </w:p>
          <w:p w:rsidR="00A41A2C" w:rsidRPr="00ED57F0" w:rsidRDefault="00A41A2C">
            <w:pPr>
              <w:widowControl w:val="0"/>
              <w:autoSpaceDE w:val="0"/>
              <w:autoSpaceDN w:val="0"/>
              <w:adjustRightInd w:val="0"/>
              <w:rPr>
                <w:rFonts w:ascii="Geneva" w:hAnsi="Geneva" w:cs="Geneva"/>
                <w:i/>
                <w:iCs/>
                <w:sz w:val="20"/>
                <w:szCs w:val="20"/>
              </w:rPr>
            </w:pPr>
            <w:r>
              <w:rPr>
                <w:rFonts w:ascii="Geneva" w:hAnsi="Geneva" w:cs="Geneva"/>
                <w:sz w:val="20"/>
                <w:szCs w:val="20"/>
              </w:rPr>
              <w:t xml:space="preserve">the poet's </w:t>
            </w:r>
            <w:r w:rsidRPr="00ED57F0">
              <w:rPr>
                <w:rFonts w:ascii="Geneva" w:hAnsi="Geneva" w:cs="Geneva"/>
                <w:i/>
                <w:iCs/>
                <w:sz w:val="20"/>
                <w:szCs w:val="20"/>
              </w:rPr>
              <w:t>pietas</w:t>
            </w:r>
            <w:r>
              <w:rPr>
                <w:rFonts w:ascii="Geneva" w:hAnsi="Geneva" w:cs="Geneva"/>
                <w:sz w:val="20"/>
                <w:szCs w:val="20"/>
              </w:rPr>
              <w:t>: 76, 87, 109</w:t>
            </w:r>
            <w:r w:rsidR="00ED57F0">
              <w:rPr>
                <w:rFonts w:ascii="Geneva" w:hAnsi="Geneva" w:cs="Geneva"/>
                <w:sz w:val="20"/>
                <w:szCs w:val="20"/>
              </w:rPr>
              <w:t xml:space="preserve">; </w:t>
            </w:r>
            <w:r w:rsidR="00ED57F0" w:rsidRPr="00ED57F0">
              <w:rPr>
                <w:rFonts w:ascii="Geneva" w:hAnsi="Geneva" w:cs="Geneva"/>
                <w:i/>
                <w:iCs/>
                <w:sz w:val="18"/>
                <w:szCs w:val="18"/>
              </w:rPr>
              <w:t>34</w:t>
            </w:r>
          </w:p>
          <w:p w:rsidR="00A41A2C" w:rsidRDefault="00A41A2C">
            <w:pPr>
              <w:widowControl w:val="0"/>
              <w:autoSpaceDE w:val="0"/>
              <w:autoSpaceDN w:val="0"/>
              <w:adjustRightInd w:val="0"/>
              <w:rPr>
                <w:rFonts w:ascii="Geneva" w:hAnsi="Geneva" w:cs="Geneva"/>
                <w:sz w:val="20"/>
                <w:szCs w:val="20"/>
              </w:rPr>
            </w:pPr>
          </w:p>
          <w:p w:rsidR="00A41A2C" w:rsidRDefault="00A41A2C">
            <w:pPr>
              <w:widowControl w:val="0"/>
              <w:autoSpaceDE w:val="0"/>
              <w:autoSpaceDN w:val="0"/>
              <w:adjustRightInd w:val="0"/>
              <w:rPr>
                <w:rFonts w:ascii="Geneva" w:hAnsi="Geneva" w:cs="Geneva"/>
                <w:sz w:val="20"/>
                <w:szCs w:val="20"/>
              </w:rPr>
            </w:pPr>
            <w:r>
              <w:rPr>
                <w:rFonts w:ascii="Geneva" w:hAnsi="Geneva" w:cs="Geneva"/>
                <w:sz w:val="20"/>
                <w:szCs w:val="20"/>
              </w:rPr>
              <w:t>the poet exposed: 58, 79, 83, 92, 104</w:t>
            </w:r>
          </w:p>
          <w:p w:rsidR="00A41A2C" w:rsidRDefault="00A41A2C">
            <w:pPr>
              <w:widowControl w:val="0"/>
              <w:autoSpaceDE w:val="0"/>
              <w:autoSpaceDN w:val="0"/>
              <w:adjustRightInd w:val="0"/>
              <w:rPr>
                <w:rFonts w:ascii="Geneva" w:hAnsi="Geneva" w:cs="Geneva"/>
                <w:sz w:val="20"/>
                <w:szCs w:val="20"/>
              </w:rPr>
            </w:pPr>
          </w:p>
          <w:p w:rsidR="00A41A2C" w:rsidRDefault="00A41A2C">
            <w:pPr>
              <w:widowControl w:val="0"/>
              <w:autoSpaceDE w:val="0"/>
              <w:autoSpaceDN w:val="0"/>
              <w:adjustRightInd w:val="0"/>
              <w:rPr>
                <w:rFonts w:ascii="Geneva" w:hAnsi="Geneva" w:cs="Geneva"/>
                <w:sz w:val="20"/>
                <w:szCs w:val="20"/>
              </w:rPr>
            </w:pPr>
            <w:r>
              <w:rPr>
                <w:rFonts w:ascii="Geneva" w:hAnsi="Geneva" w:cs="Geneva"/>
                <w:sz w:val="20"/>
                <w:szCs w:val="20"/>
              </w:rPr>
              <w:t>Propertius, 1.6</w:t>
            </w:r>
          </w:p>
          <w:p w:rsidR="00A41A2C" w:rsidRDefault="00A41A2C">
            <w:pPr>
              <w:widowControl w:val="0"/>
              <w:autoSpaceDE w:val="0"/>
              <w:autoSpaceDN w:val="0"/>
              <w:adjustRightInd w:val="0"/>
              <w:rPr>
                <w:rFonts w:ascii="Geneva" w:hAnsi="Geneva" w:cs="Geneva"/>
                <w:sz w:val="20"/>
                <w:szCs w:val="20"/>
              </w:rPr>
            </w:pPr>
          </w:p>
          <w:p w:rsidR="001A292E" w:rsidRPr="00ED57F0" w:rsidRDefault="00ED57F0">
            <w:pPr>
              <w:widowControl w:val="0"/>
              <w:autoSpaceDE w:val="0"/>
              <w:autoSpaceDN w:val="0"/>
              <w:adjustRightInd w:val="0"/>
              <w:rPr>
                <w:rFonts w:ascii="Geneva" w:hAnsi="Geneva" w:cs="Geneva"/>
                <w:b/>
                <w:bCs/>
                <w:sz w:val="20"/>
                <w:szCs w:val="20"/>
              </w:rPr>
            </w:pPr>
            <w:r w:rsidRPr="00ED57F0">
              <w:rPr>
                <w:rFonts w:ascii="Geneva" w:hAnsi="Geneva" w:cs="Geneva"/>
                <w:b/>
                <w:bCs/>
                <w:sz w:val="20"/>
                <w:szCs w:val="20"/>
              </w:rPr>
              <w:t xml:space="preserve">quiz 2; </w:t>
            </w:r>
            <w:r w:rsidR="001A292E" w:rsidRPr="001A292E">
              <w:rPr>
                <w:rFonts w:ascii="Geneva" w:hAnsi="Geneva" w:cs="Geneva"/>
                <w:i/>
                <w:iCs/>
                <w:sz w:val="18"/>
                <w:szCs w:val="18"/>
              </w:rPr>
              <w:t>in love with Juventius: 24, 48, 99</w:t>
            </w:r>
          </w:p>
          <w:p w:rsidR="00A41A2C" w:rsidRDefault="00A41A2C">
            <w:pPr>
              <w:widowControl w:val="0"/>
              <w:autoSpaceDE w:val="0"/>
              <w:autoSpaceDN w:val="0"/>
              <w:adjustRightInd w:val="0"/>
              <w:rPr>
                <w:rFonts w:ascii="Geneva" w:hAnsi="Geneva" w:cs="Geneva"/>
                <w:sz w:val="20"/>
                <w:szCs w:val="20"/>
              </w:rPr>
            </w:pPr>
          </w:p>
          <w:p w:rsidR="00A41A2C" w:rsidRDefault="001A292E">
            <w:pPr>
              <w:widowControl w:val="0"/>
              <w:autoSpaceDE w:val="0"/>
              <w:autoSpaceDN w:val="0"/>
              <w:adjustRightInd w:val="0"/>
              <w:rPr>
                <w:rFonts w:ascii="Geneva" w:hAnsi="Geneva" w:cs="Geneva"/>
                <w:sz w:val="20"/>
                <w:szCs w:val="20"/>
              </w:rPr>
            </w:pPr>
            <w:r>
              <w:rPr>
                <w:rFonts w:ascii="Geneva" w:hAnsi="Geneva" w:cs="Geneva"/>
                <w:sz w:val="20"/>
                <w:szCs w:val="20"/>
              </w:rPr>
              <w:t>rivals for Juventius</w:t>
            </w:r>
            <w:r w:rsidR="00A41A2C">
              <w:rPr>
                <w:rFonts w:ascii="Geneva" w:hAnsi="Geneva" w:cs="Geneva"/>
                <w:sz w:val="20"/>
                <w:szCs w:val="20"/>
              </w:rPr>
              <w:t>: 15, 21,</w:t>
            </w:r>
            <w:r>
              <w:rPr>
                <w:rFonts w:ascii="Geneva" w:hAnsi="Geneva" w:cs="Geneva"/>
                <w:sz w:val="20"/>
                <w:szCs w:val="20"/>
              </w:rPr>
              <w:t xml:space="preserve"> 81</w:t>
            </w:r>
          </w:p>
          <w:p w:rsidR="00A41A2C" w:rsidRDefault="00A41A2C">
            <w:pPr>
              <w:widowControl w:val="0"/>
              <w:autoSpaceDE w:val="0"/>
              <w:autoSpaceDN w:val="0"/>
              <w:adjustRightInd w:val="0"/>
              <w:rPr>
                <w:rFonts w:ascii="Geneva" w:hAnsi="Geneva" w:cs="Geneva"/>
                <w:sz w:val="20"/>
                <w:szCs w:val="20"/>
              </w:rPr>
            </w:pPr>
          </w:p>
          <w:p w:rsidR="00A41A2C" w:rsidRDefault="00B369A8">
            <w:pPr>
              <w:widowControl w:val="0"/>
              <w:autoSpaceDE w:val="0"/>
              <w:autoSpaceDN w:val="0"/>
              <w:adjustRightInd w:val="0"/>
              <w:rPr>
                <w:rFonts w:ascii="Geneva" w:hAnsi="Geneva" w:cs="Geneva"/>
                <w:sz w:val="20"/>
                <w:szCs w:val="20"/>
              </w:rPr>
            </w:pPr>
            <w:r>
              <w:rPr>
                <w:rFonts w:ascii="Geneva" w:hAnsi="Geneva" w:cs="Geneva"/>
                <w:sz w:val="20"/>
                <w:szCs w:val="20"/>
              </w:rPr>
              <w:t xml:space="preserve">Horace, </w:t>
            </w:r>
            <w:r w:rsidRPr="00ED57F0">
              <w:rPr>
                <w:rFonts w:ascii="Geneva" w:hAnsi="Geneva" w:cs="Geneva"/>
                <w:i/>
                <w:iCs/>
                <w:sz w:val="20"/>
                <w:szCs w:val="20"/>
              </w:rPr>
              <w:t>Ode</w:t>
            </w:r>
            <w:r>
              <w:rPr>
                <w:rFonts w:ascii="Geneva" w:hAnsi="Geneva" w:cs="Geneva"/>
                <w:sz w:val="20"/>
                <w:szCs w:val="20"/>
              </w:rPr>
              <w:t xml:space="preserve"> 1.5, 1.23</w:t>
            </w:r>
          </w:p>
          <w:p w:rsidR="00A41A2C" w:rsidRDefault="00A41A2C">
            <w:pPr>
              <w:widowControl w:val="0"/>
              <w:autoSpaceDE w:val="0"/>
              <w:autoSpaceDN w:val="0"/>
              <w:adjustRightInd w:val="0"/>
              <w:rPr>
                <w:rFonts w:ascii="Geneva" w:hAnsi="Geneva" w:cs="Geneva"/>
                <w:sz w:val="20"/>
                <w:szCs w:val="20"/>
              </w:rPr>
            </w:pPr>
          </w:p>
          <w:p w:rsidR="00A41A2C" w:rsidRDefault="00A41A2C">
            <w:pPr>
              <w:widowControl w:val="0"/>
              <w:autoSpaceDE w:val="0"/>
              <w:autoSpaceDN w:val="0"/>
              <w:adjustRightInd w:val="0"/>
              <w:rPr>
                <w:rFonts w:ascii="Geneva" w:hAnsi="Geneva" w:cs="Geneva"/>
                <w:b/>
                <w:bCs/>
                <w:sz w:val="20"/>
                <w:szCs w:val="20"/>
              </w:rPr>
            </w:pPr>
            <w:r>
              <w:rPr>
                <w:rFonts w:ascii="Geneva" w:hAnsi="Geneva" w:cs="Geneva"/>
                <w:b/>
                <w:bCs/>
                <w:sz w:val="20"/>
                <w:szCs w:val="20"/>
              </w:rPr>
              <w:t>First Review Exam</w:t>
            </w:r>
          </w:p>
          <w:p w:rsidR="00A41A2C" w:rsidRDefault="00A41A2C">
            <w:pPr>
              <w:widowControl w:val="0"/>
              <w:autoSpaceDE w:val="0"/>
              <w:autoSpaceDN w:val="0"/>
              <w:adjustRightInd w:val="0"/>
              <w:rPr>
                <w:rFonts w:ascii="Geneva" w:hAnsi="Geneva" w:cs="Geneva"/>
                <w:sz w:val="20"/>
                <w:szCs w:val="20"/>
              </w:rPr>
            </w:pPr>
          </w:p>
          <w:p w:rsidR="00A41A2C" w:rsidRPr="00B369A8" w:rsidRDefault="00A41A2C">
            <w:pPr>
              <w:widowControl w:val="0"/>
              <w:autoSpaceDE w:val="0"/>
              <w:autoSpaceDN w:val="0"/>
              <w:adjustRightInd w:val="0"/>
              <w:rPr>
                <w:rFonts w:ascii="Geneva" w:hAnsi="Geneva" w:cs="Geneva"/>
                <w:i/>
                <w:iCs/>
                <w:sz w:val="18"/>
                <w:szCs w:val="18"/>
              </w:rPr>
            </w:pPr>
            <w:r>
              <w:rPr>
                <w:rFonts w:ascii="Geneva" w:hAnsi="Geneva" w:cs="Geneva"/>
                <w:sz w:val="20"/>
                <w:szCs w:val="20"/>
              </w:rPr>
              <w:t>Invective poetry:</w:t>
            </w:r>
            <w:r w:rsidR="001A292E">
              <w:rPr>
                <w:rFonts w:ascii="Geneva" w:hAnsi="Geneva" w:cs="Geneva"/>
                <w:sz w:val="20"/>
                <w:szCs w:val="20"/>
              </w:rPr>
              <w:t xml:space="preserve"> 37.1-10; </w:t>
            </w:r>
            <w:r w:rsidR="001A292E" w:rsidRPr="00B369A8">
              <w:rPr>
                <w:rFonts w:ascii="Geneva" w:hAnsi="Geneva" w:cs="Geneva"/>
                <w:i/>
                <w:iCs/>
                <w:sz w:val="18"/>
                <w:szCs w:val="18"/>
              </w:rPr>
              <w:t xml:space="preserve">Horace's Epodes </w:t>
            </w:r>
            <w:r w:rsidRPr="00B369A8">
              <w:rPr>
                <w:rFonts w:ascii="Geneva" w:hAnsi="Geneva" w:cs="Geneva"/>
                <w:i/>
                <w:iCs/>
                <w:sz w:val="18"/>
                <w:szCs w:val="18"/>
              </w:rPr>
              <w:t>4, 12</w:t>
            </w:r>
          </w:p>
          <w:p w:rsidR="00A41A2C" w:rsidRDefault="00A41A2C">
            <w:pPr>
              <w:widowControl w:val="0"/>
              <w:autoSpaceDE w:val="0"/>
              <w:autoSpaceDN w:val="0"/>
              <w:adjustRightInd w:val="0"/>
              <w:rPr>
                <w:rFonts w:ascii="Geneva" w:hAnsi="Geneva" w:cs="Geneva"/>
                <w:sz w:val="20"/>
                <w:szCs w:val="20"/>
              </w:rPr>
            </w:pPr>
          </w:p>
          <w:p w:rsidR="001A292E" w:rsidRPr="001A292E" w:rsidRDefault="00A41A2C">
            <w:pPr>
              <w:widowControl w:val="0"/>
              <w:autoSpaceDE w:val="0"/>
              <w:autoSpaceDN w:val="0"/>
              <w:adjustRightInd w:val="0"/>
              <w:rPr>
                <w:rFonts w:ascii="Geneva" w:hAnsi="Geneva" w:cs="Geneva"/>
                <w:i/>
                <w:iCs/>
                <w:sz w:val="18"/>
                <w:szCs w:val="18"/>
              </w:rPr>
            </w:pPr>
            <w:r>
              <w:rPr>
                <w:rFonts w:ascii="Geneva" w:hAnsi="Geneva" w:cs="Geneva"/>
                <w:sz w:val="20"/>
                <w:szCs w:val="20"/>
              </w:rPr>
              <w:t>Transition from love to hate, Lesbia to Egnat</w:t>
            </w:r>
            <w:r w:rsidR="00ED57F0">
              <w:rPr>
                <w:rFonts w:ascii="Geneva" w:hAnsi="Geneva" w:cs="Geneva"/>
                <w:sz w:val="20"/>
                <w:szCs w:val="20"/>
              </w:rPr>
              <w:t>ius: 37</w:t>
            </w:r>
            <w:r w:rsidR="001A292E">
              <w:rPr>
                <w:rFonts w:ascii="Geneva" w:hAnsi="Geneva" w:cs="Geneva"/>
                <w:sz w:val="20"/>
                <w:szCs w:val="20"/>
              </w:rPr>
              <w:t xml:space="preserve"> (concl.)</w:t>
            </w:r>
            <w:r w:rsidR="00ED57F0">
              <w:rPr>
                <w:rFonts w:ascii="Geneva" w:hAnsi="Geneva" w:cs="Geneva"/>
                <w:sz w:val="20"/>
                <w:szCs w:val="20"/>
              </w:rPr>
              <w:t>, 39;</w:t>
            </w:r>
            <w:r>
              <w:rPr>
                <w:rFonts w:ascii="Geneva" w:hAnsi="Geneva" w:cs="Geneva"/>
                <w:sz w:val="20"/>
                <w:szCs w:val="20"/>
              </w:rPr>
              <w:t xml:space="preserve"> </w:t>
            </w:r>
            <w:r w:rsidR="001A292E" w:rsidRPr="001A292E">
              <w:rPr>
                <w:rFonts w:ascii="Geneva" w:hAnsi="Geneva" w:cs="Geneva"/>
                <w:i/>
                <w:iCs/>
                <w:sz w:val="18"/>
                <w:szCs w:val="18"/>
              </w:rPr>
              <w:t>84</w:t>
            </w:r>
          </w:p>
          <w:p w:rsidR="00A41A2C" w:rsidRDefault="00A41A2C">
            <w:pPr>
              <w:widowControl w:val="0"/>
              <w:autoSpaceDE w:val="0"/>
              <w:autoSpaceDN w:val="0"/>
              <w:adjustRightInd w:val="0"/>
              <w:rPr>
                <w:rFonts w:ascii="Geneva" w:hAnsi="Geneva" w:cs="Geneva"/>
                <w:sz w:val="20"/>
                <w:szCs w:val="20"/>
              </w:rPr>
            </w:pPr>
          </w:p>
          <w:p w:rsidR="001A292E" w:rsidRPr="001A292E" w:rsidRDefault="001A292E">
            <w:pPr>
              <w:widowControl w:val="0"/>
              <w:autoSpaceDE w:val="0"/>
              <w:autoSpaceDN w:val="0"/>
              <w:adjustRightInd w:val="0"/>
              <w:rPr>
                <w:rFonts w:ascii="Geneva" w:hAnsi="Geneva" w:cs="Geneva"/>
                <w:i/>
                <w:iCs/>
                <w:sz w:val="18"/>
                <w:szCs w:val="18"/>
              </w:rPr>
            </w:pPr>
            <w:r>
              <w:rPr>
                <w:rFonts w:ascii="Geneva" w:hAnsi="Geneva" w:cs="Geneva"/>
                <w:sz w:val="20"/>
                <w:szCs w:val="20"/>
              </w:rPr>
              <w:t xml:space="preserve">hatred of bad taste: 6, 12; </w:t>
            </w:r>
            <w:r>
              <w:rPr>
                <w:rFonts w:ascii="Geneva" w:hAnsi="Geneva" w:cs="Geneva"/>
                <w:i/>
                <w:iCs/>
                <w:sz w:val="18"/>
                <w:szCs w:val="18"/>
              </w:rPr>
              <w:t>25; 55</w:t>
            </w:r>
          </w:p>
          <w:p w:rsidR="001A292E" w:rsidRDefault="001A292E">
            <w:pPr>
              <w:widowControl w:val="0"/>
              <w:autoSpaceDE w:val="0"/>
              <w:autoSpaceDN w:val="0"/>
              <w:adjustRightInd w:val="0"/>
              <w:rPr>
                <w:rFonts w:ascii="Geneva" w:hAnsi="Geneva" w:cs="Geneva"/>
                <w:sz w:val="20"/>
                <w:szCs w:val="20"/>
              </w:rPr>
            </w:pPr>
          </w:p>
          <w:p w:rsidR="001A292E" w:rsidRPr="00B369A8" w:rsidRDefault="00A41A2C">
            <w:pPr>
              <w:widowControl w:val="0"/>
              <w:autoSpaceDE w:val="0"/>
              <w:autoSpaceDN w:val="0"/>
              <w:adjustRightInd w:val="0"/>
              <w:rPr>
                <w:rFonts w:ascii="Geneva" w:hAnsi="Geneva" w:cs="Geneva"/>
                <w:i/>
                <w:iCs/>
                <w:sz w:val="18"/>
                <w:szCs w:val="18"/>
              </w:rPr>
            </w:pPr>
            <w:r>
              <w:rPr>
                <w:rFonts w:ascii="Geneva" w:hAnsi="Geneva" w:cs="Geneva"/>
                <w:sz w:val="20"/>
                <w:szCs w:val="20"/>
              </w:rPr>
              <w:t xml:space="preserve">raped/silenced by </w:t>
            </w:r>
            <w:r w:rsidR="001A292E">
              <w:rPr>
                <w:rFonts w:ascii="Geneva" w:hAnsi="Geneva" w:cs="Geneva"/>
                <w:sz w:val="20"/>
                <w:szCs w:val="20"/>
              </w:rPr>
              <w:t>politicians</w:t>
            </w:r>
            <w:r>
              <w:rPr>
                <w:rFonts w:ascii="Geneva" w:hAnsi="Geneva" w:cs="Geneva"/>
                <w:sz w:val="20"/>
                <w:szCs w:val="20"/>
              </w:rPr>
              <w:t xml:space="preserve">: 28, 29; </w:t>
            </w:r>
            <w:r w:rsidRPr="00B369A8">
              <w:rPr>
                <w:rFonts w:ascii="Geneva" w:hAnsi="Geneva" w:cs="Geneva"/>
                <w:i/>
                <w:iCs/>
                <w:sz w:val="18"/>
                <w:szCs w:val="18"/>
              </w:rPr>
              <w:t>47</w:t>
            </w:r>
          </w:p>
          <w:p w:rsidR="001A292E" w:rsidRPr="00B369A8" w:rsidRDefault="001A292E">
            <w:pPr>
              <w:widowControl w:val="0"/>
              <w:autoSpaceDE w:val="0"/>
              <w:autoSpaceDN w:val="0"/>
              <w:adjustRightInd w:val="0"/>
              <w:rPr>
                <w:rFonts w:ascii="Geneva" w:hAnsi="Geneva" w:cs="Geneva"/>
                <w:i/>
                <w:iCs/>
                <w:sz w:val="18"/>
                <w:szCs w:val="18"/>
              </w:rPr>
            </w:pPr>
          </w:p>
          <w:p w:rsidR="00A41A2C" w:rsidRPr="001A292E" w:rsidRDefault="001A292E">
            <w:pPr>
              <w:widowControl w:val="0"/>
              <w:autoSpaceDE w:val="0"/>
              <w:autoSpaceDN w:val="0"/>
              <w:adjustRightInd w:val="0"/>
              <w:rPr>
                <w:rFonts w:ascii="Geneva" w:hAnsi="Geneva" w:cs="Geneva"/>
                <w:sz w:val="22"/>
                <w:szCs w:val="22"/>
              </w:rPr>
            </w:pPr>
            <w:r w:rsidRPr="001A292E">
              <w:rPr>
                <w:rFonts w:ascii="Geneva" w:hAnsi="Geneva" w:cs="Geneva"/>
                <w:sz w:val="20"/>
                <w:szCs w:val="20"/>
              </w:rPr>
              <w:t>campaign against Mamurra/Mentula: 41, 57, 94, 105, 114, 115</w:t>
            </w:r>
          </w:p>
          <w:p w:rsidR="00A41A2C" w:rsidRDefault="00A41A2C">
            <w:pPr>
              <w:widowControl w:val="0"/>
              <w:autoSpaceDE w:val="0"/>
              <w:autoSpaceDN w:val="0"/>
              <w:adjustRightInd w:val="0"/>
              <w:rPr>
                <w:rFonts w:ascii="Geneva" w:hAnsi="Geneva" w:cs="Geneva"/>
                <w:sz w:val="20"/>
                <w:szCs w:val="20"/>
              </w:rPr>
            </w:pPr>
          </w:p>
          <w:p w:rsidR="00A41A2C" w:rsidRPr="00B369A8" w:rsidRDefault="001A292E">
            <w:pPr>
              <w:widowControl w:val="0"/>
              <w:autoSpaceDE w:val="0"/>
              <w:autoSpaceDN w:val="0"/>
              <w:adjustRightInd w:val="0"/>
              <w:rPr>
                <w:rFonts w:ascii="Geneva" w:hAnsi="Geneva" w:cs="Geneva"/>
                <w:i/>
                <w:iCs/>
                <w:sz w:val="18"/>
                <w:szCs w:val="18"/>
              </w:rPr>
            </w:pPr>
            <w:r>
              <w:rPr>
                <w:rFonts w:ascii="Geneva" w:hAnsi="Geneva" w:cs="Geneva"/>
                <w:sz w:val="20"/>
                <w:szCs w:val="20"/>
              </w:rPr>
              <w:t>the poet under pressure</w:t>
            </w:r>
            <w:r w:rsidR="00A41A2C">
              <w:rPr>
                <w:rFonts w:ascii="Geneva" w:hAnsi="Geneva" w:cs="Geneva"/>
                <w:sz w:val="20"/>
                <w:szCs w:val="20"/>
              </w:rPr>
              <w:t>: 10</w:t>
            </w:r>
          </w:p>
          <w:p w:rsidR="00A41A2C" w:rsidRDefault="00A41A2C">
            <w:pPr>
              <w:widowControl w:val="0"/>
              <w:autoSpaceDE w:val="0"/>
              <w:autoSpaceDN w:val="0"/>
              <w:adjustRightInd w:val="0"/>
              <w:rPr>
                <w:rFonts w:ascii="Geneva" w:hAnsi="Geneva" w:cs="Geneva"/>
                <w:sz w:val="20"/>
                <w:szCs w:val="20"/>
              </w:rPr>
            </w:pPr>
          </w:p>
          <w:p w:rsidR="00A41A2C" w:rsidRPr="001A292E" w:rsidRDefault="001A292E">
            <w:pPr>
              <w:widowControl w:val="0"/>
              <w:autoSpaceDE w:val="0"/>
              <w:autoSpaceDN w:val="0"/>
              <w:adjustRightInd w:val="0"/>
              <w:rPr>
                <w:rFonts w:ascii="Geneva" w:hAnsi="Geneva" w:cs="Geneva"/>
                <w:i/>
                <w:iCs/>
                <w:sz w:val="20"/>
                <w:szCs w:val="20"/>
              </w:rPr>
            </w:pPr>
            <w:r>
              <w:rPr>
                <w:rFonts w:ascii="Geneva" w:hAnsi="Geneva" w:cs="Geneva"/>
                <w:sz w:val="20"/>
                <w:szCs w:val="20"/>
              </w:rPr>
              <w:t xml:space="preserve">the poet's self-defense: 42; </w:t>
            </w:r>
            <w:r w:rsidRPr="001A292E">
              <w:rPr>
                <w:rFonts w:ascii="Geneva" w:hAnsi="Geneva" w:cs="Geneva"/>
                <w:i/>
                <w:iCs/>
                <w:sz w:val="18"/>
                <w:szCs w:val="18"/>
              </w:rPr>
              <w:t>36</w:t>
            </w:r>
          </w:p>
          <w:p w:rsidR="001A292E" w:rsidRDefault="001A292E">
            <w:pPr>
              <w:widowControl w:val="0"/>
              <w:autoSpaceDE w:val="0"/>
              <w:autoSpaceDN w:val="0"/>
              <w:adjustRightInd w:val="0"/>
              <w:rPr>
                <w:rFonts w:ascii="Geneva" w:hAnsi="Geneva" w:cs="Geneva"/>
                <w:sz w:val="20"/>
                <w:szCs w:val="20"/>
              </w:rPr>
            </w:pPr>
          </w:p>
          <w:p w:rsidR="00A41A2C" w:rsidRPr="001A292E" w:rsidRDefault="001A292E">
            <w:pPr>
              <w:widowControl w:val="0"/>
              <w:autoSpaceDE w:val="0"/>
              <w:autoSpaceDN w:val="0"/>
              <w:adjustRightInd w:val="0"/>
              <w:rPr>
                <w:rFonts w:ascii="Geneva" w:hAnsi="Geneva" w:cs="Geneva"/>
                <w:i/>
                <w:iCs/>
                <w:sz w:val="20"/>
                <w:szCs w:val="20"/>
              </w:rPr>
            </w:pPr>
            <w:r w:rsidRPr="001A292E">
              <w:rPr>
                <w:rFonts w:ascii="Geneva" w:hAnsi="Geneva" w:cs="Geneva"/>
                <w:b/>
                <w:bCs/>
                <w:sz w:val="20"/>
                <w:szCs w:val="20"/>
              </w:rPr>
              <w:t>quiz 3</w:t>
            </w:r>
            <w:r>
              <w:rPr>
                <w:rFonts w:ascii="Geneva" w:hAnsi="Geneva" w:cs="Geneva"/>
                <w:sz w:val="20"/>
                <w:szCs w:val="20"/>
              </w:rPr>
              <w:t xml:space="preserve">; </w:t>
            </w:r>
            <w:r w:rsidRPr="001A292E">
              <w:rPr>
                <w:rFonts w:ascii="Geneva" w:hAnsi="Geneva" w:cs="Geneva"/>
                <w:i/>
                <w:iCs/>
                <w:sz w:val="18"/>
                <w:szCs w:val="18"/>
              </w:rPr>
              <w:t>Horace, Satire, 1.5</w:t>
            </w:r>
          </w:p>
          <w:p w:rsidR="00A41A2C" w:rsidRDefault="00A41A2C">
            <w:pPr>
              <w:widowControl w:val="0"/>
              <w:autoSpaceDE w:val="0"/>
              <w:autoSpaceDN w:val="0"/>
              <w:adjustRightInd w:val="0"/>
              <w:rPr>
                <w:rFonts w:ascii="Geneva" w:hAnsi="Geneva" w:cs="Geneva"/>
                <w:sz w:val="20"/>
                <w:szCs w:val="20"/>
              </w:rPr>
            </w:pPr>
          </w:p>
          <w:p w:rsidR="00A41A2C" w:rsidRDefault="00A41A2C">
            <w:pPr>
              <w:widowControl w:val="0"/>
              <w:autoSpaceDE w:val="0"/>
              <w:autoSpaceDN w:val="0"/>
              <w:adjustRightInd w:val="0"/>
              <w:rPr>
                <w:rFonts w:ascii="Geneva" w:hAnsi="Geneva" w:cs="Geneva"/>
                <w:sz w:val="20"/>
                <w:szCs w:val="20"/>
              </w:rPr>
            </w:pPr>
            <w:r>
              <w:rPr>
                <w:rFonts w:ascii="Geneva" w:hAnsi="Geneva" w:cs="Geneva"/>
                <w:sz w:val="20"/>
                <w:szCs w:val="20"/>
              </w:rPr>
              <w:t>the</w:t>
            </w:r>
            <w:r w:rsidR="00ED57F0">
              <w:rPr>
                <w:rFonts w:ascii="Geneva" w:hAnsi="Geneva" w:cs="Geneva"/>
                <w:sz w:val="20"/>
                <w:szCs w:val="20"/>
              </w:rPr>
              <w:t xml:space="preserve"> poet challenges his reader: 16;</w:t>
            </w:r>
            <w:r>
              <w:rPr>
                <w:rFonts w:ascii="Geneva" w:hAnsi="Geneva" w:cs="Geneva"/>
                <w:sz w:val="20"/>
                <w:szCs w:val="20"/>
              </w:rPr>
              <w:t xml:space="preserve"> </w:t>
            </w:r>
            <w:r w:rsidR="001A292E">
              <w:rPr>
                <w:rFonts w:ascii="Geneva" w:hAnsi="Geneva" w:cs="Geneva"/>
                <w:sz w:val="20"/>
                <w:szCs w:val="20"/>
              </w:rPr>
              <w:t>22</w:t>
            </w:r>
            <w:r w:rsidR="001A292E" w:rsidRPr="00B369A8">
              <w:rPr>
                <w:rFonts w:ascii="Geneva" w:hAnsi="Geneva" w:cs="Geneva"/>
                <w:i/>
                <w:iCs/>
                <w:sz w:val="18"/>
                <w:szCs w:val="18"/>
              </w:rPr>
              <w:t>; Pliny, 4.14, 4.27</w:t>
            </w:r>
          </w:p>
          <w:p w:rsidR="00A41A2C" w:rsidRDefault="00A41A2C">
            <w:pPr>
              <w:widowControl w:val="0"/>
              <w:autoSpaceDE w:val="0"/>
              <w:autoSpaceDN w:val="0"/>
              <w:adjustRightInd w:val="0"/>
              <w:rPr>
                <w:rFonts w:ascii="Geneva" w:hAnsi="Geneva" w:cs="Geneva"/>
                <w:sz w:val="20"/>
                <w:szCs w:val="20"/>
              </w:rPr>
            </w:pPr>
          </w:p>
          <w:p w:rsidR="00A41A2C" w:rsidRDefault="00A41A2C">
            <w:pPr>
              <w:widowControl w:val="0"/>
              <w:autoSpaceDE w:val="0"/>
              <w:autoSpaceDN w:val="0"/>
              <w:adjustRightInd w:val="0"/>
              <w:rPr>
                <w:rFonts w:ascii="Geneva" w:hAnsi="Geneva" w:cs="Geneva"/>
                <w:sz w:val="20"/>
                <w:szCs w:val="20"/>
              </w:rPr>
            </w:pPr>
            <w:r>
              <w:rPr>
                <w:rFonts w:ascii="Geneva" w:hAnsi="Geneva" w:cs="Geneva"/>
                <w:sz w:val="20"/>
                <w:szCs w:val="20"/>
              </w:rPr>
              <w:t>the power of his verses to love: 35, 50</w:t>
            </w:r>
            <w:r w:rsidR="001A292E">
              <w:rPr>
                <w:rFonts w:ascii="Geneva" w:hAnsi="Geneva" w:cs="Geneva"/>
                <w:sz w:val="20"/>
                <w:szCs w:val="20"/>
              </w:rPr>
              <w:t xml:space="preserve">; </w:t>
            </w:r>
            <w:r w:rsidR="001A292E" w:rsidRPr="001A292E">
              <w:rPr>
                <w:rFonts w:ascii="Geneva" w:hAnsi="Geneva" w:cs="Geneva"/>
                <w:i/>
                <w:iCs/>
                <w:sz w:val="18"/>
                <w:szCs w:val="18"/>
              </w:rPr>
              <w:t>14</w:t>
            </w:r>
            <w:r w:rsidRPr="001A292E">
              <w:rPr>
                <w:rFonts w:ascii="Geneva" w:hAnsi="Geneva" w:cs="Geneva"/>
                <w:sz w:val="18"/>
                <w:szCs w:val="18"/>
              </w:rPr>
              <w:t xml:space="preserve"> </w:t>
            </w:r>
          </w:p>
          <w:p w:rsidR="00A41A2C" w:rsidRDefault="00A41A2C">
            <w:pPr>
              <w:widowControl w:val="0"/>
              <w:autoSpaceDE w:val="0"/>
              <w:autoSpaceDN w:val="0"/>
              <w:adjustRightInd w:val="0"/>
              <w:rPr>
                <w:rFonts w:ascii="Geneva" w:hAnsi="Geneva" w:cs="Geneva"/>
                <w:sz w:val="20"/>
                <w:szCs w:val="20"/>
              </w:rPr>
            </w:pPr>
          </w:p>
          <w:p w:rsidR="00A41A2C" w:rsidRPr="00B369A8" w:rsidRDefault="00B369A8">
            <w:pPr>
              <w:widowControl w:val="0"/>
              <w:autoSpaceDE w:val="0"/>
              <w:autoSpaceDN w:val="0"/>
              <w:adjustRightInd w:val="0"/>
              <w:rPr>
                <w:rFonts w:ascii="Geneva" w:hAnsi="Geneva" w:cs="Geneva"/>
                <w:sz w:val="20"/>
                <w:szCs w:val="20"/>
              </w:rPr>
            </w:pPr>
            <w:r w:rsidRPr="00B369A8">
              <w:rPr>
                <w:rFonts w:ascii="Geneva" w:hAnsi="Geneva" w:cs="Geneva"/>
                <w:sz w:val="20"/>
                <w:szCs w:val="20"/>
              </w:rPr>
              <w:t xml:space="preserve">Propertius, 1.10 </w:t>
            </w:r>
          </w:p>
          <w:p w:rsidR="00A41A2C" w:rsidRDefault="00A41A2C">
            <w:pPr>
              <w:widowControl w:val="0"/>
              <w:autoSpaceDE w:val="0"/>
              <w:autoSpaceDN w:val="0"/>
              <w:adjustRightInd w:val="0"/>
              <w:rPr>
                <w:rFonts w:ascii="Geneva" w:hAnsi="Geneva" w:cs="Geneva"/>
                <w:sz w:val="20"/>
                <w:szCs w:val="20"/>
              </w:rPr>
            </w:pPr>
          </w:p>
          <w:p w:rsidR="00A41A2C" w:rsidRDefault="00A41A2C">
            <w:pPr>
              <w:widowControl w:val="0"/>
              <w:tabs>
                <w:tab w:val="left" w:pos="9540"/>
              </w:tabs>
              <w:autoSpaceDE w:val="0"/>
              <w:autoSpaceDN w:val="0"/>
              <w:adjustRightInd w:val="0"/>
              <w:rPr>
                <w:rFonts w:ascii="Geneva" w:hAnsi="Geneva" w:cs="Geneva"/>
                <w:b/>
                <w:bCs/>
                <w:sz w:val="20"/>
                <w:szCs w:val="20"/>
              </w:rPr>
            </w:pPr>
            <w:r>
              <w:rPr>
                <w:rFonts w:ascii="Geneva" w:hAnsi="Geneva" w:cs="Geneva"/>
                <w:b/>
                <w:bCs/>
                <w:sz w:val="20"/>
                <w:szCs w:val="20"/>
              </w:rPr>
              <w:t>Second Review Exam</w:t>
            </w:r>
          </w:p>
          <w:p w:rsidR="00A41A2C" w:rsidRDefault="00A41A2C">
            <w:pPr>
              <w:widowControl w:val="0"/>
              <w:tabs>
                <w:tab w:val="left" w:pos="9540"/>
              </w:tabs>
              <w:autoSpaceDE w:val="0"/>
              <w:autoSpaceDN w:val="0"/>
              <w:adjustRightInd w:val="0"/>
              <w:rPr>
                <w:rFonts w:ascii="Geneva" w:hAnsi="Geneva" w:cs="Geneva"/>
                <w:sz w:val="20"/>
                <w:szCs w:val="20"/>
              </w:rPr>
            </w:pPr>
          </w:p>
          <w:p w:rsidR="00B369A8" w:rsidRPr="00B369A8" w:rsidRDefault="00A41A2C">
            <w:pPr>
              <w:widowControl w:val="0"/>
              <w:tabs>
                <w:tab w:val="left" w:pos="9540"/>
              </w:tabs>
              <w:autoSpaceDE w:val="0"/>
              <w:autoSpaceDN w:val="0"/>
              <w:adjustRightInd w:val="0"/>
              <w:rPr>
                <w:rFonts w:ascii="Geneva" w:hAnsi="Geneva" w:cs="Geneva"/>
                <w:i/>
                <w:iCs/>
                <w:sz w:val="18"/>
                <w:szCs w:val="18"/>
              </w:rPr>
            </w:pPr>
            <w:r>
              <w:rPr>
                <w:rFonts w:ascii="Geneva" w:hAnsi="Geneva" w:cs="Geneva"/>
                <w:sz w:val="20"/>
                <w:szCs w:val="20"/>
              </w:rPr>
              <w:t xml:space="preserve">the joy of coming home: 31, 46, </w:t>
            </w:r>
            <w:r w:rsidRPr="00B369A8">
              <w:rPr>
                <w:rFonts w:ascii="Geneva" w:hAnsi="Geneva" w:cs="Geneva"/>
                <w:i/>
                <w:iCs/>
                <w:sz w:val="18"/>
                <w:szCs w:val="18"/>
              </w:rPr>
              <w:t>4, 9</w:t>
            </w:r>
          </w:p>
          <w:p w:rsidR="00B369A8" w:rsidRPr="00B369A8" w:rsidRDefault="00B369A8">
            <w:pPr>
              <w:widowControl w:val="0"/>
              <w:tabs>
                <w:tab w:val="left" w:pos="9540"/>
              </w:tabs>
              <w:autoSpaceDE w:val="0"/>
              <w:autoSpaceDN w:val="0"/>
              <w:adjustRightInd w:val="0"/>
              <w:rPr>
                <w:rFonts w:ascii="Geneva" w:hAnsi="Geneva" w:cs="Geneva"/>
                <w:i/>
                <w:iCs/>
                <w:sz w:val="18"/>
                <w:szCs w:val="18"/>
              </w:rPr>
            </w:pPr>
          </w:p>
          <w:p w:rsidR="00A41A2C" w:rsidRPr="00B369A8" w:rsidRDefault="00B369A8">
            <w:pPr>
              <w:widowControl w:val="0"/>
              <w:tabs>
                <w:tab w:val="left" w:pos="9540"/>
              </w:tabs>
              <w:autoSpaceDE w:val="0"/>
              <w:autoSpaceDN w:val="0"/>
              <w:adjustRightInd w:val="0"/>
              <w:rPr>
                <w:rFonts w:ascii="Geneva" w:hAnsi="Geneva" w:cs="Geneva"/>
                <w:i/>
                <w:iCs/>
                <w:sz w:val="18"/>
                <w:szCs w:val="18"/>
              </w:rPr>
            </w:pPr>
            <w:r w:rsidRPr="00B369A8">
              <w:rPr>
                <w:rFonts w:ascii="Geneva" w:hAnsi="Geneva" w:cs="Geneva"/>
                <w:sz w:val="20"/>
                <w:szCs w:val="20"/>
              </w:rPr>
              <w:t xml:space="preserve">Horace, </w:t>
            </w:r>
            <w:r w:rsidRPr="00B369A8">
              <w:rPr>
                <w:rFonts w:ascii="Geneva" w:hAnsi="Geneva" w:cs="Geneva"/>
                <w:i/>
                <w:iCs/>
                <w:sz w:val="20"/>
                <w:szCs w:val="20"/>
              </w:rPr>
              <w:t>Ode</w:t>
            </w:r>
            <w:r w:rsidRPr="00B369A8">
              <w:rPr>
                <w:rFonts w:ascii="Geneva" w:hAnsi="Geneva" w:cs="Geneva"/>
                <w:sz w:val="20"/>
                <w:szCs w:val="20"/>
              </w:rPr>
              <w:t>, 4.7</w:t>
            </w:r>
          </w:p>
          <w:p w:rsidR="00A41A2C" w:rsidRDefault="00A41A2C">
            <w:pPr>
              <w:widowControl w:val="0"/>
              <w:tabs>
                <w:tab w:val="left" w:pos="9540"/>
              </w:tabs>
              <w:autoSpaceDE w:val="0"/>
              <w:autoSpaceDN w:val="0"/>
              <w:adjustRightInd w:val="0"/>
              <w:rPr>
                <w:rFonts w:ascii="Geneva" w:hAnsi="Geneva" w:cs="Geneva"/>
                <w:sz w:val="20"/>
                <w:szCs w:val="20"/>
              </w:rPr>
            </w:pPr>
          </w:p>
          <w:p w:rsidR="00A41A2C" w:rsidRDefault="00ED57F0">
            <w:pPr>
              <w:widowControl w:val="0"/>
              <w:tabs>
                <w:tab w:val="left" w:pos="9540"/>
              </w:tabs>
              <w:autoSpaceDE w:val="0"/>
              <w:autoSpaceDN w:val="0"/>
              <w:adjustRightInd w:val="0"/>
              <w:rPr>
                <w:rFonts w:ascii="Geneva" w:hAnsi="Geneva" w:cs="Geneva"/>
                <w:sz w:val="20"/>
                <w:szCs w:val="20"/>
              </w:rPr>
            </w:pPr>
            <w:r>
              <w:rPr>
                <w:rFonts w:ascii="Geneva" w:hAnsi="Geneva" w:cs="Geneva"/>
                <w:sz w:val="20"/>
                <w:szCs w:val="20"/>
              </w:rPr>
              <w:t>love and death</w:t>
            </w:r>
            <w:r w:rsidR="00A41A2C">
              <w:rPr>
                <w:rFonts w:ascii="Geneva" w:hAnsi="Geneva" w:cs="Geneva"/>
                <w:sz w:val="20"/>
                <w:szCs w:val="20"/>
              </w:rPr>
              <w:t xml:space="preserve">: 101, </w:t>
            </w:r>
            <w:r w:rsidRPr="00ED57F0">
              <w:rPr>
                <w:rFonts w:ascii="Geneva" w:hAnsi="Geneva" w:cs="Geneva"/>
                <w:sz w:val="20"/>
                <w:szCs w:val="20"/>
              </w:rPr>
              <w:t xml:space="preserve">96, </w:t>
            </w:r>
            <w:r w:rsidR="00A41A2C">
              <w:rPr>
                <w:rFonts w:ascii="Geneva" w:hAnsi="Geneva" w:cs="Geneva"/>
                <w:sz w:val="20"/>
                <w:szCs w:val="20"/>
              </w:rPr>
              <w:t>68</w:t>
            </w:r>
            <w:r w:rsidR="001A292E">
              <w:rPr>
                <w:rFonts w:ascii="Geneva" w:hAnsi="Geneva" w:cs="Geneva"/>
                <w:sz w:val="20"/>
                <w:szCs w:val="20"/>
              </w:rPr>
              <w:t>. 1-14</w:t>
            </w:r>
            <w:r>
              <w:rPr>
                <w:rFonts w:ascii="Geneva" w:hAnsi="Geneva" w:cs="Geneva"/>
                <w:sz w:val="20"/>
                <w:szCs w:val="20"/>
              </w:rPr>
              <w:t xml:space="preserve"> </w:t>
            </w:r>
            <w:r w:rsidR="00A41A2C">
              <w:rPr>
                <w:rFonts w:ascii="Geneva" w:hAnsi="Geneva" w:cs="Geneva"/>
                <w:sz w:val="20"/>
                <w:szCs w:val="20"/>
              </w:rPr>
              <w:t xml:space="preserve"> </w:t>
            </w:r>
          </w:p>
          <w:p w:rsidR="00A41A2C" w:rsidRDefault="00A41A2C">
            <w:pPr>
              <w:widowControl w:val="0"/>
              <w:tabs>
                <w:tab w:val="left" w:pos="9540"/>
              </w:tabs>
              <w:autoSpaceDE w:val="0"/>
              <w:autoSpaceDN w:val="0"/>
              <w:adjustRightInd w:val="0"/>
              <w:rPr>
                <w:rFonts w:ascii="Geneva" w:hAnsi="Geneva" w:cs="Geneva"/>
                <w:sz w:val="20"/>
                <w:szCs w:val="20"/>
              </w:rPr>
            </w:pPr>
          </w:p>
          <w:p w:rsidR="00A41A2C" w:rsidRDefault="00A41A2C">
            <w:pPr>
              <w:widowControl w:val="0"/>
              <w:tabs>
                <w:tab w:val="left" w:pos="9540"/>
              </w:tabs>
              <w:autoSpaceDE w:val="0"/>
              <w:autoSpaceDN w:val="0"/>
              <w:adjustRightInd w:val="0"/>
              <w:rPr>
                <w:rFonts w:ascii="Geneva" w:hAnsi="Geneva" w:cs="Geneva"/>
                <w:sz w:val="20"/>
                <w:szCs w:val="20"/>
              </w:rPr>
            </w:pPr>
            <w:r>
              <w:rPr>
                <w:rFonts w:ascii="Geneva" w:hAnsi="Geneva" w:cs="Geneva"/>
                <w:sz w:val="20"/>
                <w:szCs w:val="20"/>
              </w:rPr>
              <w:t>transition to Lesbia and Laodamia: 68</w:t>
            </w:r>
            <w:r w:rsidR="001A292E">
              <w:rPr>
                <w:rFonts w:ascii="Geneva" w:hAnsi="Geneva" w:cs="Geneva"/>
                <w:sz w:val="20"/>
                <w:szCs w:val="20"/>
              </w:rPr>
              <w:t>. 15</w:t>
            </w:r>
            <w:r w:rsidR="00ED57F0">
              <w:rPr>
                <w:rFonts w:ascii="Geneva" w:hAnsi="Geneva" w:cs="Geneva"/>
                <w:sz w:val="20"/>
                <w:szCs w:val="20"/>
              </w:rPr>
              <w:t>-50</w:t>
            </w:r>
          </w:p>
          <w:p w:rsidR="00A41A2C" w:rsidRDefault="00A41A2C">
            <w:pPr>
              <w:widowControl w:val="0"/>
              <w:tabs>
                <w:tab w:val="left" w:pos="9540"/>
              </w:tabs>
              <w:autoSpaceDE w:val="0"/>
              <w:autoSpaceDN w:val="0"/>
              <w:adjustRightInd w:val="0"/>
              <w:rPr>
                <w:rFonts w:ascii="Geneva" w:hAnsi="Geneva" w:cs="Geneva"/>
                <w:sz w:val="20"/>
                <w:szCs w:val="20"/>
              </w:rPr>
            </w:pPr>
          </w:p>
          <w:p w:rsidR="00A41A2C" w:rsidRDefault="00A41A2C">
            <w:pPr>
              <w:widowControl w:val="0"/>
              <w:tabs>
                <w:tab w:val="left" w:pos="9540"/>
              </w:tabs>
              <w:autoSpaceDE w:val="0"/>
              <w:autoSpaceDN w:val="0"/>
              <w:adjustRightInd w:val="0"/>
              <w:rPr>
                <w:rFonts w:ascii="Geneva" w:hAnsi="Geneva" w:cs="Geneva"/>
                <w:sz w:val="20"/>
                <w:szCs w:val="20"/>
              </w:rPr>
            </w:pPr>
            <w:r>
              <w:rPr>
                <w:rFonts w:ascii="Geneva" w:hAnsi="Geneva" w:cs="Geneva"/>
                <w:sz w:val="20"/>
                <w:szCs w:val="20"/>
              </w:rPr>
              <w:t>68</w:t>
            </w:r>
            <w:r w:rsidR="00ED57F0">
              <w:rPr>
                <w:rFonts w:ascii="Geneva" w:hAnsi="Geneva" w:cs="Geneva"/>
                <w:sz w:val="20"/>
                <w:szCs w:val="20"/>
              </w:rPr>
              <w:t>. 51-86</w:t>
            </w:r>
          </w:p>
          <w:p w:rsidR="00A41A2C" w:rsidRDefault="00A41A2C">
            <w:pPr>
              <w:widowControl w:val="0"/>
              <w:tabs>
                <w:tab w:val="left" w:pos="9540"/>
              </w:tabs>
              <w:autoSpaceDE w:val="0"/>
              <w:autoSpaceDN w:val="0"/>
              <w:adjustRightInd w:val="0"/>
              <w:rPr>
                <w:rFonts w:ascii="Geneva" w:hAnsi="Geneva" w:cs="Geneva"/>
                <w:sz w:val="20"/>
                <w:szCs w:val="20"/>
              </w:rPr>
            </w:pPr>
          </w:p>
          <w:p w:rsidR="00A41A2C" w:rsidRDefault="00A41A2C">
            <w:pPr>
              <w:widowControl w:val="0"/>
              <w:tabs>
                <w:tab w:val="left" w:pos="9540"/>
              </w:tabs>
              <w:autoSpaceDE w:val="0"/>
              <w:autoSpaceDN w:val="0"/>
              <w:adjustRightInd w:val="0"/>
              <w:rPr>
                <w:rFonts w:ascii="Geneva" w:hAnsi="Geneva" w:cs="Geneva"/>
                <w:sz w:val="20"/>
                <w:szCs w:val="20"/>
              </w:rPr>
            </w:pPr>
            <w:r>
              <w:rPr>
                <w:rFonts w:ascii="Geneva" w:hAnsi="Geneva" w:cs="Geneva"/>
                <w:sz w:val="20"/>
                <w:szCs w:val="20"/>
              </w:rPr>
              <w:t>68</w:t>
            </w:r>
            <w:r w:rsidR="00ED57F0">
              <w:rPr>
                <w:rFonts w:ascii="Geneva" w:hAnsi="Geneva" w:cs="Geneva"/>
                <w:sz w:val="20"/>
                <w:szCs w:val="20"/>
              </w:rPr>
              <w:t>. 87-130</w:t>
            </w:r>
          </w:p>
          <w:p w:rsidR="00A41A2C" w:rsidRDefault="00A41A2C">
            <w:pPr>
              <w:widowControl w:val="0"/>
              <w:tabs>
                <w:tab w:val="left" w:pos="9540"/>
              </w:tabs>
              <w:autoSpaceDE w:val="0"/>
              <w:autoSpaceDN w:val="0"/>
              <w:adjustRightInd w:val="0"/>
              <w:rPr>
                <w:rFonts w:ascii="Geneva" w:hAnsi="Geneva" w:cs="Geneva"/>
                <w:sz w:val="20"/>
                <w:szCs w:val="20"/>
              </w:rPr>
            </w:pPr>
          </w:p>
          <w:p w:rsidR="00A41A2C" w:rsidRDefault="00A41A2C">
            <w:pPr>
              <w:widowControl w:val="0"/>
              <w:tabs>
                <w:tab w:val="left" w:pos="9540"/>
              </w:tabs>
              <w:autoSpaceDE w:val="0"/>
              <w:autoSpaceDN w:val="0"/>
              <w:adjustRightInd w:val="0"/>
              <w:rPr>
                <w:rFonts w:ascii="Geneva" w:hAnsi="Geneva" w:cs="Geneva"/>
                <w:sz w:val="20"/>
                <w:szCs w:val="20"/>
              </w:rPr>
            </w:pPr>
            <w:r>
              <w:rPr>
                <w:rFonts w:ascii="Geneva" w:hAnsi="Geneva" w:cs="Geneva"/>
                <w:sz w:val="20"/>
                <w:szCs w:val="20"/>
              </w:rPr>
              <w:t>68</w:t>
            </w:r>
            <w:r w:rsidR="00ED57F0">
              <w:rPr>
                <w:rFonts w:ascii="Geneva" w:hAnsi="Geneva" w:cs="Geneva"/>
                <w:sz w:val="20"/>
                <w:szCs w:val="20"/>
              </w:rPr>
              <w:t>. 131-160</w:t>
            </w:r>
          </w:p>
          <w:p w:rsidR="00B369A8" w:rsidRPr="00B369A8" w:rsidRDefault="00B369A8">
            <w:pPr>
              <w:widowControl w:val="0"/>
              <w:tabs>
                <w:tab w:val="left" w:pos="9540"/>
              </w:tabs>
              <w:autoSpaceDE w:val="0"/>
              <w:autoSpaceDN w:val="0"/>
              <w:adjustRightInd w:val="0"/>
              <w:rPr>
                <w:rFonts w:ascii="Geneva" w:hAnsi="Geneva" w:cs="Geneva"/>
                <w:i/>
                <w:iCs/>
                <w:sz w:val="18"/>
                <w:szCs w:val="18"/>
              </w:rPr>
            </w:pPr>
          </w:p>
          <w:p w:rsidR="00B369A8" w:rsidRDefault="001A292E">
            <w:pPr>
              <w:widowControl w:val="0"/>
              <w:tabs>
                <w:tab w:val="left" w:pos="9540"/>
              </w:tabs>
              <w:autoSpaceDE w:val="0"/>
              <w:autoSpaceDN w:val="0"/>
              <w:adjustRightInd w:val="0"/>
              <w:rPr>
                <w:rFonts w:ascii="Geneva" w:hAnsi="Geneva" w:cs="Geneva"/>
                <w:sz w:val="20"/>
                <w:szCs w:val="20"/>
              </w:rPr>
            </w:pPr>
            <w:r w:rsidRPr="00ED57F0">
              <w:rPr>
                <w:rFonts w:ascii="Geneva" w:hAnsi="Geneva" w:cs="Geneva"/>
                <w:b/>
                <w:bCs/>
                <w:sz w:val="20"/>
                <w:szCs w:val="20"/>
              </w:rPr>
              <w:t>quiz 4</w:t>
            </w:r>
            <w:r w:rsidR="00ED57F0" w:rsidRPr="00ED57F0">
              <w:rPr>
                <w:rFonts w:ascii="Geneva" w:hAnsi="Geneva" w:cs="Geneva"/>
                <w:b/>
                <w:bCs/>
                <w:sz w:val="20"/>
                <w:szCs w:val="20"/>
              </w:rPr>
              <w:t>;</w:t>
            </w:r>
            <w:r w:rsidR="00ED57F0">
              <w:rPr>
                <w:rFonts w:ascii="Geneva" w:hAnsi="Geneva" w:cs="Geneva"/>
                <w:i/>
                <w:iCs/>
                <w:sz w:val="20"/>
                <w:szCs w:val="20"/>
              </w:rPr>
              <w:t xml:space="preserve"> </w:t>
            </w:r>
            <w:r w:rsidR="00A41A2C" w:rsidRPr="00B369A8">
              <w:rPr>
                <w:rFonts w:ascii="Geneva" w:hAnsi="Geneva" w:cs="Geneva"/>
                <w:i/>
                <w:iCs/>
                <w:sz w:val="18"/>
                <w:szCs w:val="18"/>
              </w:rPr>
              <w:t>Propertius, 2.1</w:t>
            </w:r>
            <w:r w:rsidR="00971CF7" w:rsidRPr="00B369A8">
              <w:rPr>
                <w:rFonts w:ascii="Geneva" w:hAnsi="Geneva" w:cs="Geneva"/>
                <w:i/>
                <w:iCs/>
                <w:sz w:val="18"/>
                <w:szCs w:val="18"/>
              </w:rPr>
              <w:t xml:space="preserve"> </w:t>
            </w:r>
          </w:p>
          <w:p w:rsidR="00B369A8" w:rsidRDefault="00B369A8">
            <w:pPr>
              <w:widowControl w:val="0"/>
              <w:tabs>
                <w:tab w:val="left" w:pos="9540"/>
              </w:tabs>
              <w:autoSpaceDE w:val="0"/>
              <w:autoSpaceDN w:val="0"/>
              <w:adjustRightInd w:val="0"/>
              <w:rPr>
                <w:rFonts w:ascii="Geneva" w:hAnsi="Geneva" w:cs="Geneva"/>
                <w:sz w:val="20"/>
                <w:szCs w:val="20"/>
              </w:rPr>
            </w:pPr>
          </w:p>
          <w:p w:rsidR="001A292E" w:rsidRPr="001A292E" w:rsidRDefault="001A292E">
            <w:pPr>
              <w:widowControl w:val="0"/>
              <w:tabs>
                <w:tab w:val="left" w:pos="9540"/>
              </w:tabs>
              <w:autoSpaceDE w:val="0"/>
              <w:autoSpaceDN w:val="0"/>
              <w:adjustRightInd w:val="0"/>
              <w:rPr>
                <w:rFonts w:ascii="Geneva" w:hAnsi="Geneva" w:cs="Geneva"/>
                <w:i/>
                <w:iCs/>
                <w:sz w:val="20"/>
                <w:szCs w:val="20"/>
              </w:rPr>
            </w:pPr>
            <w:r w:rsidRPr="00ED57F0">
              <w:rPr>
                <w:rFonts w:ascii="Geneva" w:hAnsi="Geneva" w:cs="Geneva"/>
                <w:sz w:val="20"/>
                <w:szCs w:val="20"/>
              </w:rPr>
              <w:t xml:space="preserve">still can’t write after brother’s death (!): 65; </w:t>
            </w:r>
            <w:r w:rsidRPr="001A292E">
              <w:rPr>
                <w:rFonts w:ascii="Geneva" w:hAnsi="Geneva" w:cs="Geneva"/>
                <w:i/>
                <w:iCs/>
                <w:sz w:val="18"/>
                <w:szCs w:val="18"/>
              </w:rPr>
              <w:t>66</w:t>
            </w:r>
          </w:p>
          <w:p w:rsidR="001A292E" w:rsidRPr="00ED57F0" w:rsidRDefault="001A292E">
            <w:pPr>
              <w:widowControl w:val="0"/>
              <w:tabs>
                <w:tab w:val="left" w:pos="9540"/>
              </w:tabs>
              <w:autoSpaceDE w:val="0"/>
              <w:autoSpaceDN w:val="0"/>
              <w:adjustRightInd w:val="0"/>
              <w:rPr>
                <w:rFonts w:ascii="Geneva" w:hAnsi="Geneva" w:cs="Geneva"/>
                <w:sz w:val="20"/>
                <w:szCs w:val="20"/>
              </w:rPr>
            </w:pPr>
          </w:p>
          <w:p w:rsidR="001A292E" w:rsidRPr="00ED57F0" w:rsidRDefault="001A292E">
            <w:pPr>
              <w:widowControl w:val="0"/>
              <w:tabs>
                <w:tab w:val="left" w:pos="9540"/>
              </w:tabs>
              <w:autoSpaceDE w:val="0"/>
              <w:autoSpaceDN w:val="0"/>
              <w:adjustRightInd w:val="0"/>
              <w:rPr>
                <w:rFonts w:ascii="Geneva" w:hAnsi="Geneva" w:cs="Geneva"/>
                <w:sz w:val="20"/>
                <w:szCs w:val="20"/>
              </w:rPr>
            </w:pPr>
          </w:p>
          <w:p w:rsidR="00B369A8" w:rsidRPr="00ED57F0" w:rsidRDefault="00ED57F0">
            <w:pPr>
              <w:widowControl w:val="0"/>
              <w:tabs>
                <w:tab w:val="left" w:pos="9540"/>
              </w:tabs>
              <w:autoSpaceDE w:val="0"/>
              <w:autoSpaceDN w:val="0"/>
              <w:adjustRightInd w:val="0"/>
              <w:rPr>
                <w:rFonts w:ascii="Geneva" w:hAnsi="Geneva" w:cs="Geneva"/>
                <w:i/>
                <w:iCs/>
                <w:sz w:val="20"/>
                <w:szCs w:val="20"/>
              </w:rPr>
            </w:pPr>
            <w:r w:rsidRPr="00ED57F0">
              <w:rPr>
                <w:rFonts w:ascii="Geneva" w:hAnsi="Geneva" w:cs="Geneva"/>
                <w:sz w:val="20"/>
                <w:szCs w:val="20"/>
              </w:rPr>
              <w:t>Ariadne’s lament</w:t>
            </w:r>
            <w:r w:rsidR="00A41A2C">
              <w:rPr>
                <w:rFonts w:ascii="Geneva" w:hAnsi="Geneva" w:cs="Geneva"/>
                <w:sz w:val="20"/>
                <w:szCs w:val="20"/>
              </w:rPr>
              <w:t xml:space="preserve">: </w:t>
            </w:r>
            <w:r w:rsidR="001A292E" w:rsidRPr="00ED57F0">
              <w:rPr>
                <w:rFonts w:ascii="Geneva" w:hAnsi="Geneva" w:cs="Geneva"/>
                <w:sz w:val="20"/>
                <w:szCs w:val="20"/>
              </w:rPr>
              <w:t>64. 132-163</w:t>
            </w:r>
            <w:r w:rsidRPr="00ED57F0">
              <w:rPr>
                <w:rFonts w:ascii="Geneva" w:hAnsi="Geneva" w:cs="Geneva"/>
                <w:sz w:val="20"/>
                <w:szCs w:val="20"/>
              </w:rPr>
              <w:t xml:space="preserve">; </w:t>
            </w:r>
            <w:r w:rsidRPr="00ED57F0">
              <w:rPr>
                <w:rFonts w:ascii="Geneva" w:hAnsi="Geneva" w:cs="Geneva"/>
                <w:i/>
                <w:iCs/>
                <w:sz w:val="18"/>
                <w:szCs w:val="18"/>
              </w:rPr>
              <w:t xml:space="preserve">read </w:t>
            </w:r>
            <w:r w:rsidRPr="001A292E">
              <w:rPr>
                <w:rFonts w:ascii="Geneva" w:hAnsi="Geneva" w:cs="Geneva"/>
                <w:b/>
                <w:bCs/>
                <w:i/>
                <w:iCs/>
                <w:sz w:val="18"/>
                <w:szCs w:val="18"/>
                <w:u w:val="single"/>
              </w:rPr>
              <w:t>all</w:t>
            </w:r>
            <w:r w:rsidR="001A292E" w:rsidRPr="00ED57F0">
              <w:rPr>
                <w:rFonts w:ascii="Geneva" w:hAnsi="Geneva" w:cs="Geneva"/>
                <w:i/>
                <w:iCs/>
                <w:sz w:val="18"/>
                <w:szCs w:val="18"/>
              </w:rPr>
              <w:t xml:space="preserve"> of</w:t>
            </w:r>
            <w:r w:rsidRPr="00ED57F0">
              <w:rPr>
                <w:rFonts w:ascii="Geneva" w:hAnsi="Geneva" w:cs="Geneva"/>
                <w:i/>
                <w:iCs/>
                <w:sz w:val="18"/>
                <w:szCs w:val="18"/>
              </w:rPr>
              <w:t xml:space="preserve"> 64 in English </w:t>
            </w:r>
          </w:p>
          <w:p w:rsidR="00162C6F" w:rsidRPr="00ED57F0" w:rsidRDefault="00162C6F">
            <w:pPr>
              <w:widowControl w:val="0"/>
              <w:tabs>
                <w:tab w:val="left" w:pos="9540"/>
              </w:tabs>
              <w:autoSpaceDE w:val="0"/>
              <w:autoSpaceDN w:val="0"/>
              <w:adjustRightInd w:val="0"/>
              <w:rPr>
                <w:rFonts w:ascii="Geneva" w:hAnsi="Geneva" w:cs="Geneva"/>
                <w:sz w:val="20"/>
                <w:szCs w:val="20"/>
              </w:rPr>
            </w:pPr>
          </w:p>
          <w:p w:rsidR="00ED57F0" w:rsidRPr="00ED57F0" w:rsidRDefault="00162C6F">
            <w:pPr>
              <w:widowControl w:val="0"/>
              <w:tabs>
                <w:tab w:val="left" w:pos="9540"/>
              </w:tabs>
              <w:autoSpaceDE w:val="0"/>
              <w:autoSpaceDN w:val="0"/>
              <w:adjustRightInd w:val="0"/>
              <w:rPr>
                <w:rFonts w:ascii="Geneva" w:hAnsi="Geneva" w:cs="Geneva"/>
                <w:sz w:val="20"/>
                <w:szCs w:val="20"/>
              </w:rPr>
            </w:pPr>
            <w:r w:rsidRPr="00ED57F0">
              <w:rPr>
                <w:rFonts w:ascii="Geneva" w:hAnsi="Geneva" w:cs="Geneva"/>
                <w:sz w:val="20"/>
                <w:szCs w:val="20"/>
              </w:rPr>
              <w:t>A</w:t>
            </w:r>
            <w:r w:rsidR="001A292E" w:rsidRPr="00ED57F0">
              <w:rPr>
                <w:rFonts w:ascii="Geneva" w:hAnsi="Geneva" w:cs="Geneva"/>
                <w:sz w:val="20"/>
                <w:szCs w:val="20"/>
              </w:rPr>
              <w:t>riadne’s lament: 64. 164</w:t>
            </w:r>
            <w:r w:rsidR="00ED57F0" w:rsidRPr="00ED57F0">
              <w:rPr>
                <w:rFonts w:ascii="Geneva" w:hAnsi="Geneva" w:cs="Geneva"/>
                <w:sz w:val="20"/>
                <w:szCs w:val="20"/>
              </w:rPr>
              <w:t>-201</w:t>
            </w:r>
          </w:p>
          <w:p w:rsidR="00ED57F0" w:rsidRPr="00ED57F0" w:rsidRDefault="00ED57F0">
            <w:pPr>
              <w:widowControl w:val="0"/>
              <w:tabs>
                <w:tab w:val="left" w:pos="9540"/>
              </w:tabs>
              <w:autoSpaceDE w:val="0"/>
              <w:autoSpaceDN w:val="0"/>
              <w:adjustRightInd w:val="0"/>
              <w:rPr>
                <w:rFonts w:ascii="Geneva" w:hAnsi="Geneva" w:cs="Geneva"/>
                <w:sz w:val="20"/>
                <w:szCs w:val="20"/>
              </w:rPr>
            </w:pPr>
          </w:p>
          <w:p w:rsidR="00A41A2C" w:rsidRDefault="00ED57F0">
            <w:pPr>
              <w:widowControl w:val="0"/>
              <w:tabs>
                <w:tab w:val="left" w:pos="9540"/>
              </w:tabs>
              <w:autoSpaceDE w:val="0"/>
              <w:autoSpaceDN w:val="0"/>
              <w:adjustRightInd w:val="0"/>
              <w:rPr>
                <w:rFonts w:ascii="Geneva" w:hAnsi="Geneva" w:cs="Geneva"/>
                <w:sz w:val="20"/>
                <w:szCs w:val="20"/>
              </w:rPr>
            </w:pPr>
            <w:r>
              <w:rPr>
                <w:rFonts w:ascii="Geneva" w:hAnsi="Geneva" w:cs="Geneva"/>
                <w:sz w:val="20"/>
                <w:szCs w:val="20"/>
              </w:rPr>
              <w:t xml:space="preserve">Self-castration: </w:t>
            </w:r>
            <w:r w:rsidR="00A41A2C" w:rsidRPr="00014FDB">
              <w:rPr>
                <w:rFonts w:ascii="Geneva" w:hAnsi="Geneva" w:cs="Geneva"/>
                <w:sz w:val="20"/>
                <w:szCs w:val="20"/>
              </w:rPr>
              <w:t>63</w:t>
            </w:r>
            <w:r w:rsidR="00014FDB" w:rsidRPr="00014FDB">
              <w:rPr>
                <w:rFonts w:ascii="Geneva" w:hAnsi="Geneva" w:cs="Geneva"/>
                <w:sz w:val="20"/>
                <w:szCs w:val="20"/>
              </w:rPr>
              <w:t>.1-30</w:t>
            </w:r>
          </w:p>
          <w:p w:rsidR="00A41A2C" w:rsidRDefault="00A41A2C">
            <w:pPr>
              <w:widowControl w:val="0"/>
              <w:tabs>
                <w:tab w:val="left" w:pos="9540"/>
              </w:tabs>
              <w:autoSpaceDE w:val="0"/>
              <w:autoSpaceDN w:val="0"/>
              <w:adjustRightInd w:val="0"/>
              <w:rPr>
                <w:rFonts w:ascii="Geneva" w:hAnsi="Geneva" w:cs="Geneva"/>
                <w:sz w:val="20"/>
                <w:szCs w:val="20"/>
              </w:rPr>
            </w:pPr>
          </w:p>
          <w:p w:rsidR="00014FDB" w:rsidRDefault="00014FDB">
            <w:pPr>
              <w:widowControl w:val="0"/>
              <w:tabs>
                <w:tab w:val="left" w:pos="9540"/>
              </w:tabs>
              <w:autoSpaceDE w:val="0"/>
              <w:autoSpaceDN w:val="0"/>
              <w:adjustRightInd w:val="0"/>
              <w:rPr>
                <w:rFonts w:ascii="Geneva" w:hAnsi="Geneva" w:cs="Geneva"/>
                <w:sz w:val="20"/>
                <w:szCs w:val="20"/>
              </w:rPr>
            </w:pPr>
            <w:r>
              <w:rPr>
                <w:rFonts w:ascii="Geneva" w:hAnsi="Geneva" w:cs="Geneva"/>
                <w:sz w:val="20"/>
                <w:szCs w:val="20"/>
              </w:rPr>
              <w:t>63.31-74</w:t>
            </w:r>
          </w:p>
          <w:p w:rsidR="00014FDB" w:rsidRDefault="00014FDB">
            <w:pPr>
              <w:widowControl w:val="0"/>
              <w:tabs>
                <w:tab w:val="left" w:pos="9540"/>
              </w:tabs>
              <w:autoSpaceDE w:val="0"/>
              <w:autoSpaceDN w:val="0"/>
              <w:adjustRightInd w:val="0"/>
              <w:rPr>
                <w:rFonts w:ascii="Geneva" w:hAnsi="Geneva" w:cs="Geneva"/>
                <w:sz w:val="20"/>
                <w:szCs w:val="20"/>
              </w:rPr>
            </w:pPr>
          </w:p>
          <w:p w:rsidR="00A41A2C" w:rsidRDefault="00014FDB">
            <w:pPr>
              <w:widowControl w:val="0"/>
              <w:tabs>
                <w:tab w:val="left" w:pos="9540"/>
              </w:tabs>
              <w:autoSpaceDE w:val="0"/>
              <w:autoSpaceDN w:val="0"/>
              <w:adjustRightInd w:val="0"/>
              <w:rPr>
                <w:rFonts w:ascii="Geneva" w:hAnsi="Geneva" w:cs="Geneva"/>
                <w:sz w:val="20"/>
                <w:szCs w:val="20"/>
              </w:rPr>
            </w:pPr>
            <w:r>
              <w:rPr>
                <w:rFonts w:ascii="Geneva" w:hAnsi="Geneva" w:cs="Geneva"/>
                <w:sz w:val="20"/>
                <w:szCs w:val="20"/>
              </w:rPr>
              <w:t>63.75-93</w:t>
            </w:r>
            <w:r w:rsidR="00A41A2C">
              <w:rPr>
                <w:rFonts w:ascii="Geneva" w:hAnsi="Geneva" w:cs="Geneva"/>
                <w:sz w:val="20"/>
                <w:szCs w:val="20"/>
              </w:rPr>
              <w:t xml:space="preserve"> </w:t>
            </w:r>
          </w:p>
          <w:p w:rsidR="00A41A2C" w:rsidRDefault="00A41A2C">
            <w:pPr>
              <w:widowControl w:val="0"/>
              <w:tabs>
                <w:tab w:val="left" w:pos="9540"/>
              </w:tabs>
              <w:autoSpaceDE w:val="0"/>
              <w:autoSpaceDN w:val="0"/>
              <w:adjustRightInd w:val="0"/>
              <w:rPr>
                <w:rFonts w:ascii="Geneva" w:hAnsi="Geneva" w:cs="Geneva"/>
                <w:sz w:val="20"/>
                <w:szCs w:val="20"/>
              </w:rPr>
            </w:pPr>
          </w:p>
          <w:p w:rsidR="00A41A2C" w:rsidRDefault="00A41A2C">
            <w:pPr>
              <w:widowControl w:val="0"/>
              <w:tabs>
                <w:tab w:val="left" w:pos="9540"/>
              </w:tabs>
              <w:autoSpaceDE w:val="0"/>
              <w:autoSpaceDN w:val="0"/>
              <w:adjustRightInd w:val="0"/>
              <w:rPr>
                <w:rFonts w:ascii="Geneva" w:hAnsi="Geneva" w:cs="Geneva"/>
                <w:sz w:val="20"/>
                <w:szCs w:val="20"/>
              </w:rPr>
            </w:pPr>
            <w:r>
              <w:rPr>
                <w:rFonts w:ascii="Geneva" w:hAnsi="Geneva" w:cs="Geneva"/>
                <w:sz w:val="20"/>
                <w:szCs w:val="20"/>
              </w:rPr>
              <w:t>General Review</w:t>
            </w:r>
          </w:p>
          <w:p w:rsidR="00A41A2C" w:rsidRDefault="00A41A2C">
            <w:pPr>
              <w:widowControl w:val="0"/>
              <w:autoSpaceDE w:val="0"/>
              <w:autoSpaceDN w:val="0"/>
              <w:adjustRightInd w:val="0"/>
              <w:rPr>
                <w:rFonts w:ascii="Lucida Sans" w:hAnsi="Lucida Sans" w:cs="Lucida Sans"/>
                <w:sz w:val="20"/>
                <w:szCs w:val="20"/>
              </w:rPr>
            </w:pPr>
          </w:p>
        </w:tc>
      </w:tr>
    </w:tbl>
    <w:p w:rsidR="00023963" w:rsidRDefault="00023963">
      <w:pPr>
        <w:widowControl w:val="0"/>
        <w:autoSpaceDE w:val="0"/>
        <w:autoSpaceDN w:val="0"/>
        <w:adjustRightInd w:val="0"/>
      </w:pPr>
    </w:p>
    <w:p w:rsidR="00C22210" w:rsidRPr="00C22210" w:rsidRDefault="001A292E">
      <w:pPr>
        <w:widowControl w:val="0"/>
        <w:autoSpaceDE w:val="0"/>
        <w:autoSpaceDN w:val="0"/>
        <w:adjustRightInd w:val="0"/>
        <w:rPr>
          <w:b/>
          <w:bCs/>
          <w:u w:val="single"/>
        </w:rPr>
      </w:pPr>
      <w:r>
        <w:br w:type="page"/>
        <w:t xml:space="preserve"> </w:t>
      </w:r>
      <w:r w:rsidR="00C22210" w:rsidRPr="00C22210">
        <w:rPr>
          <w:b/>
          <w:bCs/>
          <w:u w:val="single"/>
        </w:rPr>
        <w:t>Selective bibliography:</w:t>
      </w:r>
    </w:p>
    <w:p w:rsidR="00C22210" w:rsidRDefault="00C22210">
      <w:pPr>
        <w:widowControl w:val="0"/>
        <w:autoSpaceDE w:val="0"/>
        <w:autoSpaceDN w:val="0"/>
        <w:adjustRightInd w:val="0"/>
      </w:pPr>
    </w:p>
    <w:p w:rsidR="00C22210" w:rsidRPr="00971CF7" w:rsidRDefault="00C22210" w:rsidP="00C2221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color w:val="000000"/>
          <w:sz w:val="18"/>
          <w:szCs w:val="18"/>
        </w:rPr>
      </w:pPr>
      <w:r w:rsidRPr="00971CF7">
        <w:rPr>
          <w:color w:val="000000"/>
          <w:sz w:val="18"/>
          <w:szCs w:val="18"/>
        </w:rPr>
        <w:t xml:space="preserve">Akbar Khan, H. "Catullus 45: What Sort of Irony?" </w:t>
      </w:r>
      <w:r w:rsidRPr="00971CF7">
        <w:rPr>
          <w:i/>
          <w:iCs/>
          <w:color w:val="000000"/>
          <w:sz w:val="18"/>
          <w:szCs w:val="18"/>
        </w:rPr>
        <w:t>Latomus</w:t>
      </w:r>
      <w:r w:rsidRPr="00971CF7">
        <w:rPr>
          <w:color w:val="000000"/>
          <w:sz w:val="18"/>
          <w:szCs w:val="18"/>
        </w:rPr>
        <w:t xml:space="preserve"> 27 (1968) 3-12</w:t>
      </w:r>
    </w:p>
    <w:p w:rsidR="00C22210" w:rsidRPr="00971CF7" w:rsidRDefault="00C22210" w:rsidP="00C2221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color w:val="000000"/>
          <w:sz w:val="18"/>
          <w:szCs w:val="18"/>
        </w:rPr>
      </w:pPr>
      <w:r w:rsidRPr="00971CF7">
        <w:rPr>
          <w:color w:val="000000"/>
          <w:sz w:val="18"/>
          <w:szCs w:val="18"/>
        </w:rPr>
        <w:t xml:space="preserve">-------------------  "Style and Meaning in Catullus' Eighth Poem" </w:t>
      </w:r>
      <w:r w:rsidRPr="00971CF7">
        <w:rPr>
          <w:i/>
          <w:iCs/>
          <w:color w:val="000000"/>
          <w:sz w:val="18"/>
          <w:szCs w:val="18"/>
        </w:rPr>
        <w:t>Latomus</w:t>
      </w:r>
      <w:r w:rsidRPr="00971CF7">
        <w:rPr>
          <w:color w:val="000000"/>
          <w:sz w:val="18"/>
          <w:szCs w:val="18"/>
        </w:rPr>
        <w:t xml:space="preserve"> 27 (1968) 555-574</w:t>
      </w:r>
    </w:p>
    <w:p w:rsidR="00C22210" w:rsidRPr="00971CF7" w:rsidRDefault="00971CF7" w:rsidP="00C2221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color w:val="000000"/>
          <w:sz w:val="18"/>
          <w:szCs w:val="18"/>
        </w:rPr>
      </w:pPr>
      <w:r w:rsidRPr="00971CF7">
        <w:rPr>
          <w:color w:val="000000"/>
          <w:sz w:val="18"/>
          <w:szCs w:val="18"/>
        </w:rPr>
        <w:t>-Booth, J.</w:t>
      </w:r>
      <w:r w:rsidR="00C22210" w:rsidRPr="00971CF7">
        <w:rPr>
          <w:color w:val="000000"/>
          <w:sz w:val="18"/>
          <w:szCs w:val="18"/>
        </w:rPr>
        <w:t>, "All in the Mind: Sickness in Catullus 76," in S</w:t>
      </w:r>
      <w:r w:rsidRPr="00971CF7">
        <w:rPr>
          <w:color w:val="000000"/>
          <w:sz w:val="18"/>
          <w:szCs w:val="18"/>
        </w:rPr>
        <w:t>.</w:t>
      </w:r>
      <w:r w:rsidR="00C22210" w:rsidRPr="00971CF7">
        <w:rPr>
          <w:color w:val="000000"/>
          <w:sz w:val="18"/>
          <w:szCs w:val="18"/>
        </w:rPr>
        <w:t xml:space="preserve"> M</w:t>
      </w:r>
      <w:r w:rsidRPr="00971CF7">
        <w:rPr>
          <w:color w:val="000000"/>
          <w:sz w:val="18"/>
          <w:szCs w:val="18"/>
        </w:rPr>
        <w:t>.</w:t>
      </w:r>
      <w:r w:rsidR="00C22210" w:rsidRPr="00971CF7">
        <w:rPr>
          <w:color w:val="000000"/>
          <w:sz w:val="18"/>
          <w:szCs w:val="18"/>
        </w:rPr>
        <w:t xml:space="preserve"> Braund and C. Gill, </w:t>
      </w:r>
      <w:r w:rsidRPr="00971CF7">
        <w:rPr>
          <w:color w:val="000000"/>
          <w:sz w:val="18"/>
          <w:szCs w:val="18"/>
        </w:rPr>
        <w:t xml:space="preserve"> edd., </w:t>
      </w:r>
      <w:r w:rsidR="00C22210" w:rsidRPr="00971CF7">
        <w:rPr>
          <w:i/>
          <w:iCs/>
          <w:color w:val="000000"/>
          <w:sz w:val="18"/>
          <w:szCs w:val="18"/>
        </w:rPr>
        <w:t xml:space="preserve">The Passions in Roman Thought and Literature </w:t>
      </w:r>
      <w:r w:rsidR="00C22210" w:rsidRPr="00971CF7">
        <w:rPr>
          <w:color w:val="000000"/>
          <w:sz w:val="18"/>
          <w:szCs w:val="18"/>
        </w:rPr>
        <w:t>(Cambridge, 1997) 150-168.</w:t>
      </w:r>
    </w:p>
    <w:p w:rsidR="00C22210" w:rsidRPr="00971CF7" w:rsidRDefault="00C22210" w:rsidP="00C2221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color w:val="000000"/>
          <w:sz w:val="18"/>
          <w:szCs w:val="18"/>
        </w:rPr>
      </w:pPr>
      <w:r w:rsidRPr="00971CF7">
        <w:rPr>
          <w:color w:val="000000"/>
          <w:sz w:val="18"/>
          <w:szCs w:val="18"/>
        </w:rPr>
        <w:t xml:space="preserve">-Fear, Trevor "Catullus 68A: </w:t>
      </w:r>
      <w:r w:rsidRPr="00971CF7">
        <w:rPr>
          <w:i/>
          <w:iCs/>
          <w:color w:val="000000"/>
          <w:sz w:val="18"/>
          <w:szCs w:val="18"/>
        </w:rPr>
        <w:t>Veronae Turpe, Catulle, Esse</w:t>
      </w:r>
      <w:r w:rsidRPr="00971CF7">
        <w:rPr>
          <w:color w:val="000000"/>
          <w:sz w:val="18"/>
          <w:szCs w:val="18"/>
        </w:rPr>
        <w:t>"</w:t>
      </w:r>
      <w:r w:rsidRPr="00971CF7">
        <w:rPr>
          <w:i/>
          <w:iCs/>
          <w:color w:val="000000"/>
          <w:sz w:val="18"/>
          <w:szCs w:val="18"/>
        </w:rPr>
        <w:t xml:space="preserve"> Illinois Classical Studies</w:t>
      </w:r>
      <w:r w:rsidRPr="00971CF7">
        <w:rPr>
          <w:color w:val="000000"/>
          <w:sz w:val="18"/>
          <w:szCs w:val="18"/>
        </w:rPr>
        <w:t xml:space="preserve"> 17.2 (1992) 245-263</w:t>
      </w:r>
    </w:p>
    <w:p w:rsidR="00C22210" w:rsidRPr="00971CF7" w:rsidRDefault="00C22210" w:rsidP="00C2221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color w:val="000000"/>
          <w:sz w:val="18"/>
          <w:szCs w:val="18"/>
        </w:rPr>
      </w:pPr>
      <w:r w:rsidRPr="00971CF7">
        <w:rPr>
          <w:color w:val="000000"/>
          <w:sz w:val="18"/>
          <w:szCs w:val="18"/>
        </w:rPr>
        <w:t xml:space="preserve">- Feeney, D., “’Shall  I compare thee…?’ Catullus 68b and the Limits of Analogy.”  In T. Woodman and J. Powell, edd., </w:t>
      </w:r>
      <w:r w:rsidRPr="00971CF7">
        <w:rPr>
          <w:i/>
          <w:iCs/>
          <w:color w:val="000000"/>
          <w:sz w:val="18"/>
          <w:szCs w:val="18"/>
        </w:rPr>
        <w:t xml:space="preserve">Authors and Audience in Latin Literature </w:t>
      </w:r>
      <w:r w:rsidRPr="00971CF7">
        <w:rPr>
          <w:color w:val="000000"/>
          <w:sz w:val="18"/>
          <w:szCs w:val="18"/>
        </w:rPr>
        <w:t>(Cambridge</w:t>
      </w:r>
      <w:r w:rsidR="00971CF7" w:rsidRPr="00971CF7">
        <w:rPr>
          <w:color w:val="000000"/>
          <w:sz w:val="18"/>
          <w:szCs w:val="18"/>
        </w:rPr>
        <w:t>,</w:t>
      </w:r>
      <w:r w:rsidRPr="00971CF7">
        <w:rPr>
          <w:color w:val="000000"/>
          <w:sz w:val="18"/>
          <w:szCs w:val="18"/>
        </w:rPr>
        <w:t xml:space="preserve"> 1992) 33-44.</w:t>
      </w:r>
    </w:p>
    <w:p w:rsidR="00C22210" w:rsidRPr="00971CF7" w:rsidRDefault="00C22210" w:rsidP="00C2221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color w:val="000000"/>
          <w:sz w:val="18"/>
          <w:szCs w:val="18"/>
        </w:rPr>
      </w:pPr>
      <w:r w:rsidRPr="00971CF7">
        <w:rPr>
          <w:color w:val="000000"/>
          <w:sz w:val="18"/>
          <w:szCs w:val="18"/>
        </w:rPr>
        <w:t xml:space="preserve">-Fitzgerald, W., </w:t>
      </w:r>
      <w:r w:rsidRPr="00971CF7">
        <w:rPr>
          <w:i/>
          <w:iCs/>
          <w:color w:val="000000"/>
          <w:sz w:val="18"/>
          <w:szCs w:val="18"/>
        </w:rPr>
        <w:t xml:space="preserve">Catullan Provocations, </w:t>
      </w:r>
      <w:r w:rsidRPr="00971CF7">
        <w:rPr>
          <w:color w:val="000000"/>
          <w:sz w:val="18"/>
          <w:szCs w:val="18"/>
        </w:rPr>
        <w:t xml:space="preserve">California, 1995 </w:t>
      </w:r>
      <w:r w:rsidRPr="00971CF7">
        <w:rPr>
          <w:b/>
          <w:bCs/>
          <w:color w:val="000000"/>
          <w:sz w:val="18"/>
          <w:szCs w:val="18"/>
        </w:rPr>
        <w:t>(ONLINE)</w:t>
      </w:r>
    </w:p>
    <w:p w:rsidR="00C22210" w:rsidRPr="00971CF7" w:rsidRDefault="00C22210" w:rsidP="00C2221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color w:val="000000"/>
          <w:sz w:val="18"/>
          <w:szCs w:val="18"/>
        </w:rPr>
      </w:pPr>
      <w:r w:rsidRPr="00971CF7">
        <w:rPr>
          <w:color w:val="000000"/>
          <w:sz w:val="18"/>
          <w:szCs w:val="18"/>
        </w:rPr>
        <w:t xml:space="preserve">- Godwin, J. </w:t>
      </w:r>
      <w:r w:rsidRPr="00971CF7">
        <w:rPr>
          <w:i/>
          <w:iCs/>
          <w:color w:val="000000"/>
          <w:sz w:val="18"/>
          <w:szCs w:val="18"/>
        </w:rPr>
        <w:t>Poems 61-68 / Catullus</w:t>
      </w:r>
      <w:r w:rsidRPr="00971CF7">
        <w:rPr>
          <w:color w:val="000000"/>
          <w:sz w:val="18"/>
          <w:szCs w:val="18"/>
        </w:rPr>
        <w:t>.  Warminster, England : Aris &amp; Phillips, 1995</w:t>
      </w:r>
    </w:p>
    <w:p w:rsidR="00C22210" w:rsidRPr="00971CF7" w:rsidRDefault="00C22210" w:rsidP="00C2221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i/>
          <w:iCs/>
          <w:color w:val="000000"/>
          <w:sz w:val="18"/>
          <w:szCs w:val="18"/>
        </w:rPr>
      </w:pPr>
      <w:r w:rsidRPr="00971CF7">
        <w:rPr>
          <w:color w:val="000000"/>
          <w:sz w:val="18"/>
          <w:szCs w:val="18"/>
        </w:rPr>
        <w:t xml:space="preserve">--------------- </w:t>
      </w:r>
      <w:r w:rsidRPr="00971CF7">
        <w:rPr>
          <w:i/>
          <w:iCs/>
          <w:color w:val="000000"/>
          <w:sz w:val="18"/>
          <w:szCs w:val="18"/>
        </w:rPr>
        <w:t xml:space="preserve">Catullus: The Shorter Poems. </w:t>
      </w:r>
      <w:r w:rsidRPr="00971CF7">
        <w:rPr>
          <w:color w:val="000000"/>
          <w:sz w:val="18"/>
          <w:szCs w:val="18"/>
        </w:rPr>
        <w:t>Warminster, England : Aris &amp; Phillips, 1999</w:t>
      </w:r>
    </w:p>
    <w:p w:rsidR="00C22210" w:rsidRPr="00971CF7" w:rsidRDefault="00C22210" w:rsidP="00C2221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b/>
          <w:bCs/>
          <w:color w:val="000000"/>
          <w:sz w:val="18"/>
          <w:szCs w:val="18"/>
        </w:rPr>
      </w:pPr>
      <w:r w:rsidRPr="00971CF7">
        <w:rPr>
          <w:color w:val="000000"/>
          <w:sz w:val="18"/>
          <w:szCs w:val="18"/>
        </w:rPr>
        <w:t xml:space="preserve">- Greene, E. "Re-Figuring the Feminine Voice: Catullus Translating Sappho" </w:t>
      </w:r>
      <w:r w:rsidRPr="00971CF7">
        <w:rPr>
          <w:i/>
          <w:iCs/>
          <w:color w:val="000000"/>
          <w:sz w:val="18"/>
          <w:szCs w:val="18"/>
        </w:rPr>
        <w:t>Arethusa</w:t>
      </w:r>
      <w:r w:rsidRPr="00971CF7">
        <w:rPr>
          <w:color w:val="000000"/>
          <w:sz w:val="18"/>
          <w:szCs w:val="18"/>
        </w:rPr>
        <w:t xml:space="preserve"> 32.1 (1999) 1-18 </w:t>
      </w:r>
      <w:r w:rsidRPr="00971CF7">
        <w:rPr>
          <w:b/>
          <w:bCs/>
          <w:color w:val="000000"/>
          <w:sz w:val="18"/>
          <w:szCs w:val="18"/>
        </w:rPr>
        <w:t>(ONLINE)</w:t>
      </w:r>
    </w:p>
    <w:p w:rsidR="00C22210" w:rsidRPr="00971CF7" w:rsidRDefault="00C22210" w:rsidP="00C2221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color w:val="000000"/>
          <w:sz w:val="18"/>
          <w:szCs w:val="18"/>
        </w:rPr>
      </w:pPr>
      <w:r w:rsidRPr="00971CF7">
        <w:rPr>
          <w:color w:val="000000"/>
          <w:sz w:val="18"/>
          <w:szCs w:val="18"/>
        </w:rPr>
        <w:t xml:space="preserve">---------------- </w:t>
      </w:r>
      <w:r w:rsidRPr="00971CF7">
        <w:rPr>
          <w:i/>
          <w:iCs/>
          <w:color w:val="000000"/>
          <w:sz w:val="18"/>
          <w:szCs w:val="18"/>
        </w:rPr>
        <w:t>The Erotics of Domination : Male Desire and the Mistress in Latin love Poetry</w:t>
      </w:r>
      <w:r w:rsidRPr="00971CF7">
        <w:rPr>
          <w:color w:val="000000"/>
          <w:sz w:val="18"/>
          <w:szCs w:val="18"/>
        </w:rPr>
        <w:t xml:space="preserve">, </w:t>
      </w:r>
      <w:r w:rsidR="00971CF7" w:rsidRPr="00971CF7">
        <w:rPr>
          <w:color w:val="000000"/>
          <w:sz w:val="18"/>
          <w:szCs w:val="18"/>
        </w:rPr>
        <w:t xml:space="preserve"> </w:t>
      </w:r>
      <w:r w:rsidRPr="00971CF7">
        <w:rPr>
          <w:color w:val="000000"/>
          <w:sz w:val="18"/>
          <w:szCs w:val="18"/>
        </w:rPr>
        <w:t>Johns Hopkins University Press, 1998, chh. 1-2.</w:t>
      </w:r>
    </w:p>
    <w:p w:rsidR="00C22210" w:rsidRPr="00971CF7" w:rsidRDefault="00C22210" w:rsidP="00C22210">
      <w:pPr>
        <w:ind w:hanging="720"/>
        <w:rPr>
          <w:rFonts w:ascii="Lucida Grande" w:hAnsi="Lucida Grande" w:cs="Lucida Grande"/>
          <w:color w:val="000000"/>
          <w:sz w:val="18"/>
          <w:szCs w:val="18"/>
        </w:rPr>
      </w:pPr>
      <w:r w:rsidRPr="00971CF7">
        <w:rPr>
          <w:color w:val="000000"/>
          <w:sz w:val="18"/>
          <w:szCs w:val="18"/>
        </w:rPr>
        <w:tab/>
        <w:t>-Gunderson, Erik</w:t>
      </w:r>
      <w:r w:rsidRPr="00971CF7">
        <w:rPr>
          <w:i/>
          <w:iCs/>
          <w:color w:val="000000"/>
          <w:sz w:val="18"/>
          <w:szCs w:val="18"/>
        </w:rPr>
        <w:t>, “</w:t>
      </w:r>
      <w:r w:rsidRPr="00971CF7">
        <w:rPr>
          <w:color w:val="000000"/>
          <w:sz w:val="18"/>
          <w:szCs w:val="18"/>
        </w:rPr>
        <w:t xml:space="preserve">Catullus, Pliny, and Love-letters” </w:t>
      </w:r>
      <w:r w:rsidRPr="00971CF7">
        <w:rPr>
          <w:i/>
          <w:iCs/>
          <w:color w:val="000000"/>
          <w:sz w:val="18"/>
          <w:szCs w:val="18"/>
        </w:rPr>
        <w:t>Transactions of the A</w:t>
      </w:r>
      <w:r w:rsidR="00971CF7" w:rsidRPr="00971CF7">
        <w:rPr>
          <w:i/>
          <w:iCs/>
          <w:color w:val="000000"/>
          <w:sz w:val="18"/>
          <w:szCs w:val="18"/>
        </w:rPr>
        <w:t xml:space="preserve">merican </w:t>
      </w:r>
      <w:r w:rsidRPr="00971CF7">
        <w:rPr>
          <w:i/>
          <w:iCs/>
          <w:color w:val="000000"/>
          <w:sz w:val="18"/>
          <w:szCs w:val="18"/>
        </w:rPr>
        <w:t xml:space="preserve">Philological Association, </w:t>
      </w:r>
      <w:r w:rsidRPr="00971CF7">
        <w:rPr>
          <w:color w:val="000000"/>
          <w:sz w:val="18"/>
          <w:szCs w:val="18"/>
        </w:rPr>
        <w:t xml:space="preserve">127 </w:t>
      </w:r>
      <w:r w:rsidR="00971CF7" w:rsidRPr="00971CF7">
        <w:rPr>
          <w:color w:val="000000"/>
          <w:sz w:val="18"/>
          <w:szCs w:val="18"/>
        </w:rPr>
        <w:tab/>
        <w:t xml:space="preserve">(1997) </w:t>
      </w:r>
      <w:r w:rsidRPr="00971CF7">
        <w:rPr>
          <w:color w:val="000000"/>
          <w:sz w:val="18"/>
          <w:szCs w:val="18"/>
        </w:rPr>
        <w:t xml:space="preserve"> 201-232 </w:t>
      </w:r>
      <w:r w:rsidRPr="00971CF7">
        <w:rPr>
          <w:b/>
          <w:bCs/>
          <w:color w:val="000000"/>
          <w:sz w:val="18"/>
          <w:szCs w:val="18"/>
        </w:rPr>
        <w:t>(ONLINE)</w:t>
      </w:r>
    </w:p>
    <w:p w:rsidR="00C22210" w:rsidRPr="00971CF7" w:rsidRDefault="00C22210" w:rsidP="00C2221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color w:val="000000"/>
          <w:sz w:val="18"/>
          <w:szCs w:val="18"/>
        </w:rPr>
      </w:pPr>
      <w:r w:rsidRPr="00971CF7">
        <w:rPr>
          <w:i/>
          <w:iCs/>
          <w:color w:val="000000"/>
          <w:sz w:val="18"/>
          <w:szCs w:val="18"/>
        </w:rPr>
        <w:t>-------------------</w:t>
      </w:r>
      <w:r w:rsidR="00971CF7" w:rsidRPr="00971CF7">
        <w:rPr>
          <w:i/>
          <w:iCs/>
          <w:color w:val="000000"/>
          <w:sz w:val="18"/>
          <w:szCs w:val="18"/>
        </w:rPr>
        <w:t xml:space="preserve"> </w:t>
      </w:r>
      <w:r w:rsidRPr="00971CF7">
        <w:rPr>
          <w:i/>
          <w:iCs/>
          <w:color w:val="000000"/>
          <w:sz w:val="18"/>
          <w:szCs w:val="18"/>
        </w:rPr>
        <w:t xml:space="preserve">Staging Masculinity: the Rhetoric of Social Performance, </w:t>
      </w:r>
      <w:r w:rsidRPr="00971CF7">
        <w:rPr>
          <w:color w:val="000000"/>
          <w:sz w:val="18"/>
          <w:szCs w:val="18"/>
        </w:rPr>
        <w:t>University of</w:t>
      </w:r>
      <w:r w:rsidRPr="00971CF7">
        <w:rPr>
          <w:i/>
          <w:iCs/>
          <w:color w:val="000000"/>
          <w:sz w:val="18"/>
          <w:szCs w:val="18"/>
        </w:rPr>
        <w:t xml:space="preserve"> </w:t>
      </w:r>
      <w:r w:rsidRPr="00971CF7">
        <w:rPr>
          <w:color w:val="000000"/>
          <w:sz w:val="18"/>
          <w:szCs w:val="18"/>
        </w:rPr>
        <w:t>Michigan Press, 2000</w:t>
      </w:r>
    </w:p>
    <w:p w:rsidR="00C22210" w:rsidRPr="00971CF7" w:rsidRDefault="00C22210" w:rsidP="00C2221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color w:val="000000"/>
          <w:sz w:val="18"/>
          <w:szCs w:val="18"/>
        </w:rPr>
      </w:pPr>
      <w:r w:rsidRPr="00971CF7">
        <w:rPr>
          <w:color w:val="000000"/>
          <w:sz w:val="18"/>
          <w:szCs w:val="18"/>
        </w:rPr>
        <w:t xml:space="preserve">- Habinek, T. “The Invention of Sexuality in the World-City of Rome.”  In T. Habinek and A. Schiesaro, edd., </w:t>
      </w:r>
      <w:r w:rsidRPr="00971CF7">
        <w:rPr>
          <w:i/>
          <w:iCs/>
          <w:color w:val="000000"/>
          <w:sz w:val="18"/>
          <w:szCs w:val="18"/>
        </w:rPr>
        <w:t xml:space="preserve">The Roman Cultural Revolution </w:t>
      </w:r>
      <w:r w:rsidR="00971CF7" w:rsidRPr="00971CF7">
        <w:rPr>
          <w:color w:val="000000"/>
          <w:sz w:val="18"/>
          <w:szCs w:val="18"/>
        </w:rPr>
        <w:t>(Princeton 1998) 23-43</w:t>
      </w:r>
    </w:p>
    <w:p w:rsidR="00C22210" w:rsidRPr="00971CF7" w:rsidRDefault="00C22210" w:rsidP="00C2221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color w:val="000000"/>
          <w:sz w:val="18"/>
          <w:szCs w:val="18"/>
        </w:rPr>
      </w:pPr>
      <w:r w:rsidRPr="00971CF7">
        <w:rPr>
          <w:color w:val="000000"/>
          <w:sz w:val="18"/>
          <w:szCs w:val="18"/>
        </w:rPr>
        <w:t xml:space="preserve">-Hallett, J., "Catullus on Composition," in </w:t>
      </w:r>
      <w:r w:rsidR="00971CF7" w:rsidRPr="00971CF7">
        <w:rPr>
          <w:i/>
          <w:iCs/>
          <w:color w:val="000000"/>
          <w:sz w:val="18"/>
          <w:szCs w:val="18"/>
        </w:rPr>
        <w:t xml:space="preserve">Classical World </w:t>
      </w:r>
      <w:r w:rsidRPr="00971CF7">
        <w:rPr>
          <w:i/>
          <w:iCs/>
          <w:color w:val="000000"/>
          <w:sz w:val="18"/>
          <w:szCs w:val="18"/>
        </w:rPr>
        <w:t xml:space="preserve"> </w:t>
      </w:r>
      <w:r w:rsidRPr="00971CF7">
        <w:rPr>
          <w:color w:val="000000"/>
          <w:sz w:val="18"/>
          <w:szCs w:val="18"/>
        </w:rPr>
        <w:t>5 (1981) 395-401</w:t>
      </w:r>
    </w:p>
    <w:p w:rsidR="00C22210" w:rsidRPr="00971CF7" w:rsidRDefault="00C22210" w:rsidP="00C2221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color w:val="000000"/>
          <w:sz w:val="18"/>
          <w:szCs w:val="18"/>
        </w:rPr>
      </w:pPr>
      <w:r w:rsidRPr="00971CF7">
        <w:rPr>
          <w:color w:val="000000"/>
          <w:sz w:val="18"/>
          <w:szCs w:val="18"/>
        </w:rPr>
        <w:t xml:space="preserve">-Hallett, J.  and M. Skinner, edds., </w:t>
      </w:r>
      <w:r w:rsidR="00971CF7" w:rsidRPr="00971CF7">
        <w:rPr>
          <w:i/>
          <w:iCs/>
          <w:color w:val="000000"/>
          <w:sz w:val="18"/>
          <w:szCs w:val="18"/>
        </w:rPr>
        <w:t>Roman S</w:t>
      </w:r>
      <w:r w:rsidRPr="00971CF7">
        <w:rPr>
          <w:i/>
          <w:iCs/>
          <w:color w:val="000000"/>
          <w:sz w:val="18"/>
          <w:szCs w:val="18"/>
        </w:rPr>
        <w:t>exualities</w:t>
      </w:r>
      <w:r w:rsidR="00971CF7" w:rsidRPr="00971CF7">
        <w:rPr>
          <w:color w:val="000000"/>
          <w:sz w:val="18"/>
          <w:szCs w:val="18"/>
        </w:rPr>
        <w:t>, Princeton, 1997</w:t>
      </w:r>
    </w:p>
    <w:p w:rsidR="00C22210" w:rsidRPr="00971CF7" w:rsidRDefault="00C22210" w:rsidP="00C2221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color w:val="000000"/>
          <w:sz w:val="18"/>
          <w:szCs w:val="18"/>
        </w:rPr>
      </w:pPr>
      <w:r w:rsidRPr="00971CF7">
        <w:rPr>
          <w:color w:val="000000"/>
          <w:sz w:val="18"/>
          <w:szCs w:val="18"/>
        </w:rPr>
        <w:t xml:space="preserve">- Hubbard, T. "Horace and Catullus: The Case of the Suppressed Precursor in Odes 1.22 and 1.32" </w:t>
      </w:r>
      <w:r w:rsidRPr="00971CF7">
        <w:rPr>
          <w:i/>
          <w:iCs/>
          <w:color w:val="000000"/>
          <w:sz w:val="18"/>
          <w:szCs w:val="18"/>
        </w:rPr>
        <w:t>Classical World</w:t>
      </w:r>
      <w:r w:rsidRPr="00971CF7">
        <w:rPr>
          <w:color w:val="000000"/>
          <w:sz w:val="18"/>
          <w:szCs w:val="18"/>
        </w:rPr>
        <w:t xml:space="preserve"> 94.1 (2000) 25-37</w:t>
      </w:r>
    </w:p>
    <w:p w:rsidR="00C22210" w:rsidRPr="00971CF7" w:rsidRDefault="00C22210" w:rsidP="00C2221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color w:val="000000"/>
          <w:sz w:val="18"/>
          <w:szCs w:val="18"/>
        </w:rPr>
      </w:pPr>
      <w:r w:rsidRPr="00971CF7">
        <w:rPr>
          <w:color w:val="000000"/>
          <w:sz w:val="18"/>
          <w:szCs w:val="18"/>
        </w:rPr>
        <w:t xml:space="preserve">-Janan, M., </w:t>
      </w:r>
      <w:r w:rsidR="0020240C" w:rsidRPr="00971CF7">
        <w:rPr>
          <w:i/>
          <w:iCs/>
          <w:color w:val="000000"/>
          <w:sz w:val="18"/>
          <w:szCs w:val="18"/>
        </w:rPr>
        <w:t>When the Lamp is Shattered .</w:t>
      </w:r>
      <w:r w:rsidRPr="00971CF7">
        <w:rPr>
          <w:i/>
          <w:iCs/>
          <w:color w:val="000000"/>
          <w:sz w:val="18"/>
          <w:szCs w:val="18"/>
        </w:rPr>
        <w:t xml:space="preserve"> </w:t>
      </w:r>
      <w:r w:rsidRPr="00971CF7">
        <w:rPr>
          <w:color w:val="000000"/>
          <w:sz w:val="18"/>
          <w:szCs w:val="18"/>
        </w:rPr>
        <w:t xml:space="preserve">Southern Illinois University Press, 1994. </w:t>
      </w:r>
      <w:r w:rsidRPr="00971CF7">
        <w:rPr>
          <w:b/>
          <w:bCs/>
          <w:color w:val="000000"/>
          <w:sz w:val="18"/>
          <w:szCs w:val="18"/>
        </w:rPr>
        <w:t>(ONLINE)</w:t>
      </w:r>
    </w:p>
    <w:p w:rsidR="00971CF7" w:rsidRPr="00971CF7" w:rsidRDefault="00C22210" w:rsidP="00C22210">
      <w:pPr>
        <w:ind w:left="720" w:hanging="720"/>
        <w:rPr>
          <w:b/>
          <w:bCs/>
          <w:color w:val="000000"/>
          <w:sz w:val="18"/>
          <w:szCs w:val="18"/>
        </w:rPr>
      </w:pPr>
      <w:r w:rsidRPr="00971CF7">
        <w:rPr>
          <w:color w:val="000000"/>
          <w:sz w:val="18"/>
          <w:szCs w:val="18"/>
        </w:rPr>
        <w:t xml:space="preserve">Johnson, M. "Catullus 2b: The Development of a Relationship in the Passer Trilogy" </w:t>
      </w:r>
      <w:r w:rsidRPr="00971CF7">
        <w:rPr>
          <w:i/>
          <w:iCs/>
          <w:color w:val="000000"/>
          <w:sz w:val="18"/>
          <w:szCs w:val="18"/>
        </w:rPr>
        <w:t>Classical Journal</w:t>
      </w:r>
      <w:r w:rsidRPr="00971CF7">
        <w:rPr>
          <w:color w:val="000000"/>
          <w:sz w:val="18"/>
          <w:szCs w:val="18"/>
        </w:rPr>
        <w:t xml:space="preserve"> 99.1 (2003) 11-34 </w:t>
      </w:r>
      <w:r w:rsidRPr="00971CF7">
        <w:rPr>
          <w:b/>
          <w:bCs/>
          <w:color w:val="000000"/>
          <w:sz w:val="18"/>
          <w:szCs w:val="18"/>
        </w:rPr>
        <w:t>(ONLINE)</w:t>
      </w:r>
    </w:p>
    <w:p w:rsidR="00C22210" w:rsidRPr="00971CF7" w:rsidRDefault="00971CF7" w:rsidP="00C22210">
      <w:pPr>
        <w:ind w:left="720" w:hanging="720"/>
        <w:rPr>
          <w:color w:val="000000"/>
          <w:sz w:val="18"/>
          <w:szCs w:val="18"/>
        </w:rPr>
      </w:pPr>
      <w:r w:rsidRPr="00971CF7">
        <w:rPr>
          <w:b/>
          <w:bCs/>
          <w:color w:val="000000"/>
          <w:sz w:val="18"/>
          <w:szCs w:val="18"/>
        </w:rPr>
        <w:t xml:space="preserve">- </w:t>
      </w:r>
      <w:r w:rsidRPr="00971CF7">
        <w:rPr>
          <w:color w:val="000000"/>
          <w:sz w:val="18"/>
          <w:szCs w:val="18"/>
        </w:rPr>
        <w:t>Kennedy, D</w:t>
      </w:r>
      <w:r w:rsidRPr="00971CF7">
        <w:rPr>
          <w:i/>
          <w:iCs/>
          <w:color w:val="000000"/>
          <w:sz w:val="18"/>
          <w:szCs w:val="18"/>
        </w:rPr>
        <w:t>.,</w:t>
      </w:r>
      <w:r w:rsidRPr="00971CF7">
        <w:rPr>
          <w:b/>
          <w:bCs/>
          <w:i/>
          <w:iCs/>
          <w:color w:val="000000"/>
          <w:sz w:val="18"/>
          <w:szCs w:val="18"/>
        </w:rPr>
        <w:t xml:space="preserve"> </w:t>
      </w:r>
      <w:r w:rsidRPr="00971CF7">
        <w:rPr>
          <w:i/>
          <w:iCs/>
          <w:color w:val="000000"/>
          <w:sz w:val="18"/>
          <w:szCs w:val="18"/>
        </w:rPr>
        <w:t xml:space="preserve">The Arts of Love : Five Studies in the Discourse of Roman Love Elegy.  </w:t>
      </w:r>
      <w:r w:rsidRPr="00971CF7">
        <w:rPr>
          <w:color w:val="000000"/>
          <w:sz w:val="18"/>
          <w:szCs w:val="18"/>
        </w:rPr>
        <w:t>Cambridge 1993</w:t>
      </w:r>
    </w:p>
    <w:p w:rsidR="00C22210" w:rsidRPr="00971CF7" w:rsidRDefault="00C22210" w:rsidP="00C22210">
      <w:pPr>
        <w:ind w:left="720" w:hanging="720"/>
        <w:rPr>
          <w:color w:val="000000"/>
          <w:sz w:val="18"/>
          <w:szCs w:val="18"/>
        </w:rPr>
      </w:pPr>
      <w:r w:rsidRPr="00971CF7">
        <w:rPr>
          <w:color w:val="000000"/>
          <w:sz w:val="18"/>
          <w:szCs w:val="18"/>
        </w:rPr>
        <w:t xml:space="preserve">- Konstan, D. </w:t>
      </w:r>
      <w:r w:rsidRPr="00971CF7">
        <w:rPr>
          <w:i/>
          <w:iCs/>
          <w:color w:val="000000"/>
          <w:sz w:val="18"/>
          <w:szCs w:val="18"/>
        </w:rPr>
        <w:t xml:space="preserve">Friendship in the Classical World.  </w:t>
      </w:r>
      <w:r w:rsidRPr="00971CF7">
        <w:rPr>
          <w:color w:val="000000"/>
          <w:sz w:val="18"/>
          <w:szCs w:val="18"/>
        </w:rPr>
        <w:t>Cambridge</w:t>
      </w:r>
      <w:r w:rsidR="00971CF7" w:rsidRPr="00971CF7">
        <w:rPr>
          <w:color w:val="000000"/>
          <w:sz w:val="18"/>
          <w:szCs w:val="18"/>
        </w:rPr>
        <w:t>,</w:t>
      </w:r>
      <w:r w:rsidRPr="00971CF7">
        <w:rPr>
          <w:color w:val="000000"/>
          <w:sz w:val="18"/>
          <w:szCs w:val="18"/>
        </w:rPr>
        <w:t xml:space="preserve"> 1997.</w:t>
      </w:r>
    </w:p>
    <w:p w:rsidR="00C22210" w:rsidRPr="00971CF7" w:rsidRDefault="00C22210" w:rsidP="00C22210">
      <w:pPr>
        <w:ind w:left="720" w:hanging="720"/>
        <w:rPr>
          <w:color w:val="000000"/>
          <w:sz w:val="18"/>
          <w:szCs w:val="18"/>
        </w:rPr>
      </w:pPr>
      <w:r w:rsidRPr="00971CF7">
        <w:rPr>
          <w:color w:val="000000"/>
          <w:sz w:val="18"/>
          <w:szCs w:val="18"/>
        </w:rPr>
        <w:t>-Krostenko, B., “</w:t>
      </w:r>
      <w:r w:rsidRPr="00971CF7">
        <w:rPr>
          <w:i/>
          <w:iCs/>
          <w:color w:val="000000"/>
          <w:sz w:val="18"/>
          <w:szCs w:val="18"/>
        </w:rPr>
        <w:t>Arbitria Urbanitatis</w:t>
      </w:r>
      <w:r w:rsidRPr="00971CF7">
        <w:rPr>
          <w:color w:val="000000"/>
          <w:sz w:val="18"/>
          <w:szCs w:val="18"/>
        </w:rPr>
        <w:t xml:space="preserve">: Language, Style, and Characterization in Catullus cc. 39 and 37” </w:t>
      </w:r>
      <w:r w:rsidRPr="00971CF7">
        <w:rPr>
          <w:i/>
          <w:iCs/>
          <w:color w:val="000000"/>
          <w:sz w:val="18"/>
          <w:szCs w:val="18"/>
        </w:rPr>
        <w:t xml:space="preserve">Classical Antiquity, </w:t>
      </w:r>
      <w:r w:rsidRPr="00971CF7">
        <w:rPr>
          <w:color w:val="000000"/>
          <w:sz w:val="18"/>
          <w:szCs w:val="18"/>
        </w:rPr>
        <w:t>20.2 (2001) 239-272</w:t>
      </w:r>
    </w:p>
    <w:p w:rsidR="00C22210" w:rsidRPr="00971CF7" w:rsidRDefault="00C22210" w:rsidP="00C22210">
      <w:pPr>
        <w:ind w:hanging="720"/>
        <w:rPr>
          <w:rFonts w:ascii="Lucida Grande" w:hAnsi="Lucida Grande" w:cs="Lucida Grande"/>
          <w:color w:val="000000"/>
          <w:sz w:val="18"/>
          <w:szCs w:val="18"/>
        </w:rPr>
      </w:pPr>
      <w:r w:rsidRPr="00971CF7">
        <w:rPr>
          <w:rFonts w:ascii="Lucida Grande" w:hAnsi="Lucida Grande" w:cs="Lucida Grande"/>
          <w:color w:val="000000"/>
          <w:sz w:val="18"/>
          <w:szCs w:val="18"/>
        </w:rPr>
        <w:t xml:space="preserve"> </w:t>
      </w:r>
      <w:r w:rsidRPr="00971CF7">
        <w:rPr>
          <w:rFonts w:ascii="Lucida Grande" w:hAnsi="Lucida Grande" w:cs="Lucida Grande"/>
          <w:color w:val="000000"/>
          <w:sz w:val="18"/>
          <w:szCs w:val="18"/>
        </w:rPr>
        <w:tab/>
        <w:t xml:space="preserve">------- </w:t>
      </w:r>
      <w:r w:rsidRPr="00971CF7">
        <w:rPr>
          <w:i/>
          <w:iCs/>
          <w:color w:val="000000"/>
          <w:sz w:val="18"/>
          <w:szCs w:val="18"/>
        </w:rPr>
        <w:t xml:space="preserve">Cicero, Catullus, and the Language of Social Performance. </w:t>
      </w:r>
      <w:r w:rsidRPr="00971CF7">
        <w:rPr>
          <w:color w:val="000000"/>
          <w:sz w:val="18"/>
          <w:szCs w:val="18"/>
        </w:rPr>
        <w:t>Chicago, 2001.</w:t>
      </w:r>
    </w:p>
    <w:p w:rsidR="00C22210" w:rsidRPr="00971CF7" w:rsidRDefault="00C22210" w:rsidP="00C2221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color w:val="000000"/>
          <w:sz w:val="18"/>
          <w:szCs w:val="18"/>
        </w:rPr>
      </w:pPr>
      <w:r w:rsidRPr="00971CF7">
        <w:rPr>
          <w:color w:val="000000"/>
          <w:sz w:val="18"/>
          <w:szCs w:val="18"/>
        </w:rPr>
        <w:t xml:space="preserve">- Martin, C. </w:t>
      </w:r>
      <w:r w:rsidRPr="00971CF7">
        <w:rPr>
          <w:i/>
          <w:iCs/>
          <w:color w:val="000000"/>
          <w:sz w:val="18"/>
          <w:szCs w:val="18"/>
        </w:rPr>
        <w:t xml:space="preserve">Catullus. </w:t>
      </w:r>
      <w:r w:rsidRPr="00971CF7">
        <w:rPr>
          <w:color w:val="000000"/>
          <w:sz w:val="18"/>
          <w:szCs w:val="18"/>
        </w:rPr>
        <w:t xml:space="preserve"> New Haven, 1994.</w:t>
      </w:r>
    </w:p>
    <w:p w:rsidR="00C22210" w:rsidRPr="00971CF7" w:rsidRDefault="00C22210" w:rsidP="00C2221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b/>
          <w:bCs/>
          <w:color w:val="000000"/>
          <w:sz w:val="18"/>
          <w:szCs w:val="18"/>
        </w:rPr>
      </w:pPr>
      <w:r w:rsidRPr="00971CF7">
        <w:rPr>
          <w:color w:val="000000"/>
          <w:sz w:val="18"/>
          <w:szCs w:val="18"/>
        </w:rPr>
        <w:t xml:space="preserve">-Miller, P. "Reading Catullus, Thinking Differently" </w:t>
      </w:r>
      <w:r w:rsidRPr="00971CF7">
        <w:rPr>
          <w:i/>
          <w:iCs/>
          <w:color w:val="000000"/>
          <w:sz w:val="18"/>
          <w:szCs w:val="18"/>
        </w:rPr>
        <w:t>Helios</w:t>
      </w:r>
      <w:r w:rsidRPr="00971CF7">
        <w:rPr>
          <w:color w:val="000000"/>
          <w:sz w:val="18"/>
          <w:szCs w:val="18"/>
        </w:rPr>
        <w:t xml:space="preserve"> 27.1 (2000) 33-52 </w:t>
      </w:r>
      <w:r w:rsidRPr="00971CF7">
        <w:rPr>
          <w:b/>
          <w:bCs/>
          <w:color w:val="000000"/>
          <w:sz w:val="18"/>
          <w:szCs w:val="18"/>
        </w:rPr>
        <w:t>(ONLINE)</w:t>
      </w:r>
    </w:p>
    <w:p w:rsidR="00C22210" w:rsidRPr="00971CF7" w:rsidRDefault="00C22210" w:rsidP="00C2221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color w:val="000000"/>
          <w:sz w:val="18"/>
          <w:szCs w:val="18"/>
        </w:rPr>
      </w:pPr>
      <w:r w:rsidRPr="00971CF7">
        <w:rPr>
          <w:color w:val="000000"/>
          <w:sz w:val="18"/>
          <w:szCs w:val="18"/>
        </w:rPr>
        <w:t xml:space="preserve">------------ </w:t>
      </w:r>
      <w:r w:rsidRPr="00971CF7">
        <w:rPr>
          <w:i/>
          <w:iCs/>
          <w:color w:val="000000"/>
          <w:sz w:val="18"/>
          <w:szCs w:val="18"/>
        </w:rPr>
        <w:t xml:space="preserve">Subjecting Verses: Latin Love Elegy and the Emergence of the Real.  </w:t>
      </w:r>
      <w:r w:rsidR="00971CF7" w:rsidRPr="00971CF7">
        <w:rPr>
          <w:color w:val="000000"/>
          <w:sz w:val="18"/>
          <w:szCs w:val="18"/>
        </w:rPr>
        <w:t>Princeton,</w:t>
      </w:r>
      <w:r w:rsidRPr="00971CF7">
        <w:rPr>
          <w:color w:val="000000"/>
          <w:sz w:val="18"/>
          <w:szCs w:val="18"/>
        </w:rPr>
        <w:t xml:space="preserve"> 2004</w:t>
      </w:r>
    </w:p>
    <w:p w:rsidR="00C22210" w:rsidRPr="00971CF7" w:rsidRDefault="00C22210" w:rsidP="00C2221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color w:val="000000"/>
          <w:sz w:val="18"/>
          <w:szCs w:val="18"/>
        </w:rPr>
      </w:pPr>
      <w:r w:rsidRPr="00971CF7">
        <w:rPr>
          <w:color w:val="000000"/>
          <w:sz w:val="18"/>
          <w:szCs w:val="18"/>
        </w:rPr>
        <w:t xml:space="preserve">- Nappa, C. "Place Settings: Convivium, Contrast, and Persona in Catullus 12 and 13" </w:t>
      </w:r>
      <w:r w:rsidRPr="00971CF7">
        <w:rPr>
          <w:i/>
          <w:iCs/>
          <w:color w:val="000000"/>
          <w:sz w:val="18"/>
          <w:szCs w:val="18"/>
        </w:rPr>
        <w:t>American Journal of Philology</w:t>
      </w:r>
      <w:r w:rsidRPr="00971CF7">
        <w:rPr>
          <w:color w:val="000000"/>
          <w:sz w:val="18"/>
          <w:szCs w:val="18"/>
        </w:rPr>
        <w:t xml:space="preserve"> 119.3 (1998) 385-397 </w:t>
      </w:r>
      <w:r w:rsidRPr="00971CF7">
        <w:rPr>
          <w:b/>
          <w:bCs/>
          <w:color w:val="000000"/>
          <w:sz w:val="18"/>
          <w:szCs w:val="18"/>
        </w:rPr>
        <w:t>(ONLINE)</w:t>
      </w:r>
    </w:p>
    <w:p w:rsidR="00C22210" w:rsidRPr="0020240C" w:rsidRDefault="0020240C" w:rsidP="00C2221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color w:val="000000"/>
          <w:sz w:val="18"/>
          <w:szCs w:val="18"/>
        </w:rPr>
      </w:pPr>
      <w:r w:rsidRPr="0020240C">
        <w:rPr>
          <w:color w:val="000000"/>
          <w:sz w:val="18"/>
          <w:szCs w:val="18"/>
        </w:rPr>
        <w:t xml:space="preserve">-------------- </w:t>
      </w:r>
      <w:r w:rsidRPr="0020240C">
        <w:rPr>
          <w:i/>
          <w:iCs/>
          <w:color w:val="000000"/>
          <w:sz w:val="18"/>
          <w:szCs w:val="18"/>
        </w:rPr>
        <w:t xml:space="preserve">Aspects of Catullus’ Social Fiction.  </w:t>
      </w:r>
      <w:r w:rsidRPr="0020240C">
        <w:rPr>
          <w:color w:val="000000"/>
          <w:sz w:val="18"/>
          <w:szCs w:val="18"/>
        </w:rPr>
        <w:t>Frankfurt 2001</w:t>
      </w:r>
    </w:p>
    <w:p w:rsidR="00C22210" w:rsidRPr="00971CF7" w:rsidRDefault="00C22210" w:rsidP="00971CF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color w:val="000000"/>
          <w:sz w:val="18"/>
          <w:szCs w:val="18"/>
        </w:rPr>
      </w:pPr>
      <w:r w:rsidRPr="00971CF7">
        <w:rPr>
          <w:color w:val="000000"/>
          <w:sz w:val="18"/>
          <w:szCs w:val="18"/>
        </w:rPr>
        <w:t xml:space="preserve">- Nauta, R., ed., </w:t>
      </w:r>
      <w:r w:rsidRPr="00971CF7">
        <w:rPr>
          <w:i/>
          <w:iCs/>
          <w:color w:val="000000"/>
          <w:sz w:val="18"/>
          <w:szCs w:val="18"/>
        </w:rPr>
        <w:t>Catullus' Poem on Attis : Text and Contexts</w:t>
      </w:r>
      <w:r w:rsidRPr="00971CF7">
        <w:rPr>
          <w:color w:val="000000"/>
          <w:sz w:val="18"/>
          <w:szCs w:val="18"/>
        </w:rPr>
        <w:t xml:space="preserve">. </w:t>
      </w:r>
      <w:r w:rsidR="00971CF7" w:rsidRPr="00971CF7">
        <w:rPr>
          <w:color w:val="000000"/>
          <w:sz w:val="18"/>
          <w:szCs w:val="18"/>
        </w:rPr>
        <w:t xml:space="preserve"> </w:t>
      </w:r>
      <w:r w:rsidRPr="00971CF7">
        <w:rPr>
          <w:color w:val="000000"/>
          <w:sz w:val="18"/>
          <w:szCs w:val="18"/>
        </w:rPr>
        <w:t xml:space="preserve">Brill, </w:t>
      </w:r>
      <w:r w:rsidR="00971CF7" w:rsidRPr="00971CF7">
        <w:rPr>
          <w:color w:val="000000"/>
          <w:sz w:val="18"/>
          <w:szCs w:val="18"/>
        </w:rPr>
        <w:t>2005</w:t>
      </w:r>
    </w:p>
    <w:p w:rsidR="00971CF7" w:rsidRPr="00971CF7" w:rsidRDefault="00C22210" w:rsidP="00C22210">
      <w:pPr>
        <w:ind w:hanging="720"/>
        <w:rPr>
          <w:color w:val="000000"/>
          <w:sz w:val="18"/>
          <w:szCs w:val="18"/>
        </w:rPr>
      </w:pPr>
      <w:r w:rsidRPr="00971CF7">
        <w:rPr>
          <w:color w:val="000000"/>
          <w:sz w:val="18"/>
          <w:szCs w:val="18"/>
        </w:rPr>
        <w:tab/>
        <w:t xml:space="preserve">- Newman, J. K. </w:t>
      </w:r>
      <w:r w:rsidRPr="00971CF7">
        <w:rPr>
          <w:i/>
          <w:iCs/>
          <w:color w:val="000000"/>
          <w:sz w:val="18"/>
          <w:szCs w:val="18"/>
        </w:rPr>
        <w:t>Roman Catullus and the Modification of the Alexandrian Sensibility</w:t>
      </w:r>
      <w:r w:rsidR="00971CF7" w:rsidRPr="00971CF7">
        <w:rPr>
          <w:i/>
          <w:iCs/>
          <w:color w:val="000000"/>
          <w:sz w:val="18"/>
          <w:szCs w:val="18"/>
        </w:rPr>
        <w:t xml:space="preserve">. </w:t>
      </w:r>
      <w:r w:rsidR="00971CF7" w:rsidRPr="00971CF7">
        <w:rPr>
          <w:color w:val="000000"/>
          <w:sz w:val="18"/>
          <w:szCs w:val="18"/>
        </w:rPr>
        <w:t xml:space="preserve">  </w:t>
      </w:r>
      <w:r w:rsidRPr="00971CF7">
        <w:rPr>
          <w:color w:val="000000"/>
          <w:sz w:val="18"/>
          <w:szCs w:val="18"/>
        </w:rPr>
        <w:t>Hildesheim : Weidmann, 1990.</w:t>
      </w:r>
    </w:p>
    <w:p w:rsidR="00C22210" w:rsidRPr="00971CF7" w:rsidRDefault="00971CF7" w:rsidP="00C22210">
      <w:pPr>
        <w:ind w:hanging="720"/>
        <w:rPr>
          <w:color w:val="000000"/>
          <w:sz w:val="18"/>
          <w:szCs w:val="18"/>
        </w:rPr>
      </w:pPr>
      <w:r w:rsidRPr="00971CF7">
        <w:rPr>
          <w:color w:val="000000"/>
          <w:sz w:val="18"/>
          <w:szCs w:val="18"/>
        </w:rPr>
        <w:tab/>
        <w:t xml:space="preserve">- Newton, R.. "Acme and Septimius recounted: Catullus 45" </w:t>
      </w:r>
      <w:r w:rsidRPr="00971CF7">
        <w:rPr>
          <w:i/>
          <w:iCs/>
          <w:color w:val="000000"/>
          <w:sz w:val="18"/>
          <w:szCs w:val="18"/>
        </w:rPr>
        <w:t>Syllecta Classica</w:t>
      </w:r>
      <w:r w:rsidRPr="00971CF7">
        <w:rPr>
          <w:color w:val="000000"/>
          <w:sz w:val="18"/>
          <w:szCs w:val="18"/>
        </w:rPr>
        <w:t xml:space="preserve"> 7 (1996) </w:t>
      </w:r>
      <w:r w:rsidRPr="00971CF7">
        <w:rPr>
          <w:color w:val="000000"/>
          <w:sz w:val="18"/>
          <w:szCs w:val="18"/>
        </w:rPr>
        <w:tab/>
        <w:t>99-106</w:t>
      </w:r>
    </w:p>
    <w:p w:rsidR="00474639" w:rsidRPr="00474639" w:rsidRDefault="00C22210" w:rsidP="00474639">
      <w:pPr>
        <w:rPr>
          <w:color w:val="000000"/>
          <w:sz w:val="10"/>
          <w:szCs w:val="10"/>
        </w:rPr>
      </w:pPr>
      <w:r w:rsidRPr="00971CF7">
        <w:rPr>
          <w:color w:val="000000"/>
          <w:sz w:val="18"/>
          <w:szCs w:val="18"/>
        </w:rPr>
        <w:t>-</w:t>
      </w:r>
      <w:r w:rsidR="00971CF7" w:rsidRPr="00971CF7">
        <w:rPr>
          <w:color w:val="000000"/>
          <w:sz w:val="18"/>
          <w:szCs w:val="18"/>
        </w:rPr>
        <w:t xml:space="preserve"> </w:t>
      </w:r>
      <w:r w:rsidRPr="00971CF7">
        <w:rPr>
          <w:color w:val="000000"/>
          <w:sz w:val="18"/>
          <w:szCs w:val="18"/>
        </w:rPr>
        <w:t>Putnam, M.</w:t>
      </w:r>
      <w:r w:rsidR="00474639" w:rsidRPr="00971CF7">
        <w:rPr>
          <w:color w:val="000000"/>
          <w:sz w:val="18"/>
          <w:szCs w:val="18"/>
        </w:rPr>
        <w:t>C.J.</w:t>
      </w:r>
      <w:r w:rsidR="00971CF7" w:rsidRPr="00971CF7">
        <w:rPr>
          <w:color w:val="000000"/>
          <w:sz w:val="18"/>
          <w:szCs w:val="18"/>
        </w:rPr>
        <w:t xml:space="preserve"> </w:t>
      </w:r>
      <w:r w:rsidR="00474639" w:rsidRPr="00474639">
        <w:rPr>
          <w:color w:val="000000"/>
          <w:sz w:val="18"/>
          <w:szCs w:val="18"/>
        </w:rPr>
        <w:t>"The Art of Catullus 64</w:t>
      </w:r>
      <w:r w:rsidR="00474639" w:rsidRPr="00474639">
        <w:rPr>
          <w:i/>
          <w:iCs/>
          <w:color w:val="000000"/>
          <w:sz w:val="18"/>
          <w:szCs w:val="18"/>
        </w:rPr>
        <w:t xml:space="preserve">," Harvard Studies in Classical Philology </w:t>
      </w:r>
      <w:r w:rsidR="00474639" w:rsidRPr="00474639">
        <w:rPr>
          <w:color w:val="000000"/>
          <w:sz w:val="18"/>
          <w:szCs w:val="18"/>
        </w:rPr>
        <w:t xml:space="preserve">65 (1961) 165-205 </w:t>
      </w:r>
      <w:r w:rsidR="00474639" w:rsidRPr="00971CF7">
        <w:rPr>
          <w:b/>
          <w:bCs/>
          <w:color w:val="000000"/>
          <w:sz w:val="18"/>
          <w:szCs w:val="18"/>
        </w:rPr>
        <w:t>(ONLINE)</w:t>
      </w:r>
    </w:p>
    <w:p w:rsidR="00474639" w:rsidRPr="00971CF7" w:rsidRDefault="00474639" w:rsidP="00C22210">
      <w:pPr>
        <w:ind w:hanging="720"/>
        <w:rPr>
          <w:color w:val="000000"/>
          <w:sz w:val="18"/>
          <w:szCs w:val="18"/>
        </w:rPr>
      </w:pPr>
      <w:r w:rsidRPr="00971CF7">
        <w:rPr>
          <w:color w:val="000000"/>
          <w:sz w:val="18"/>
          <w:szCs w:val="18"/>
        </w:rPr>
        <w:tab/>
      </w:r>
      <w:r w:rsidRPr="00474639">
        <w:rPr>
          <w:color w:val="000000"/>
          <w:sz w:val="10"/>
          <w:szCs w:val="10"/>
        </w:rPr>
        <w:t>-----------------------------------</w:t>
      </w:r>
      <w:r w:rsidRPr="00474639">
        <w:rPr>
          <w:color w:val="000000"/>
          <w:sz w:val="18"/>
          <w:szCs w:val="18"/>
        </w:rPr>
        <w:t xml:space="preserve"> </w:t>
      </w:r>
      <w:r w:rsidRPr="00971CF7">
        <w:rPr>
          <w:color w:val="000000"/>
          <w:sz w:val="18"/>
          <w:szCs w:val="18"/>
        </w:rPr>
        <w:t xml:space="preserve">“Catullus 11: The Poetics of Integrity.” </w:t>
      </w:r>
      <w:r w:rsidRPr="00971CF7">
        <w:rPr>
          <w:i/>
          <w:iCs/>
          <w:color w:val="000000"/>
          <w:sz w:val="18"/>
          <w:szCs w:val="18"/>
        </w:rPr>
        <w:t xml:space="preserve">Ramus </w:t>
      </w:r>
      <w:r w:rsidRPr="00971CF7">
        <w:rPr>
          <w:color w:val="000000"/>
          <w:sz w:val="18"/>
          <w:szCs w:val="18"/>
        </w:rPr>
        <w:t>3 (1974) 70-86</w:t>
      </w:r>
    </w:p>
    <w:p w:rsidR="00971CF7" w:rsidRPr="00971CF7" w:rsidRDefault="00C22210" w:rsidP="00C22210">
      <w:pPr>
        <w:ind w:hanging="720"/>
        <w:rPr>
          <w:color w:val="000000"/>
          <w:sz w:val="18"/>
          <w:szCs w:val="18"/>
        </w:rPr>
      </w:pPr>
      <w:r w:rsidRPr="00971CF7">
        <w:rPr>
          <w:color w:val="000000"/>
          <w:sz w:val="18"/>
          <w:szCs w:val="18"/>
        </w:rPr>
        <w:tab/>
        <w:t>-</w:t>
      </w:r>
      <w:r w:rsidR="00971CF7" w:rsidRPr="00971CF7">
        <w:rPr>
          <w:color w:val="000000"/>
          <w:sz w:val="18"/>
          <w:szCs w:val="18"/>
        </w:rPr>
        <w:t xml:space="preserve"> </w:t>
      </w:r>
      <w:r w:rsidRPr="00971CF7">
        <w:rPr>
          <w:color w:val="000000"/>
          <w:sz w:val="18"/>
          <w:szCs w:val="18"/>
        </w:rPr>
        <w:t xml:space="preserve">Quinn, K. </w:t>
      </w:r>
      <w:r w:rsidRPr="00971CF7">
        <w:rPr>
          <w:i/>
          <w:iCs/>
          <w:color w:val="000000"/>
          <w:sz w:val="18"/>
          <w:szCs w:val="18"/>
        </w:rPr>
        <w:t xml:space="preserve">The Catullan Revolution.  </w:t>
      </w:r>
      <w:r w:rsidRPr="00971CF7">
        <w:rPr>
          <w:color w:val="000000"/>
          <w:sz w:val="18"/>
          <w:szCs w:val="18"/>
        </w:rPr>
        <w:t>Cambridge</w:t>
      </w:r>
      <w:r w:rsidR="00971CF7" w:rsidRPr="00971CF7">
        <w:rPr>
          <w:color w:val="000000"/>
          <w:sz w:val="18"/>
          <w:szCs w:val="18"/>
        </w:rPr>
        <w:t>,</w:t>
      </w:r>
      <w:r w:rsidRPr="00971CF7">
        <w:rPr>
          <w:color w:val="000000"/>
          <w:sz w:val="18"/>
          <w:szCs w:val="18"/>
        </w:rPr>
        <w:t xml:space="preserve"> 1969.</w:t>
      </w:r>
    </w:p>
    <w:p w:rsidR="00971CF7" w:rsidRPr="00971CF7" w:rsidRDefault="00971CF7" w:rsidP="00971CF7">
      <w:pPr>
        <w:widowControl w:val="0"/>
        <w:autoSpaceDE w:val="0"/>
        <w:autoSpaceDN w:val="0"/>
        <w:adjustRightInd w:val="0"/>
        <w:ind w:right="-720"/>
        <w:rPr>
          <w:color w:val="000000"/>
          <w:sz w:val="18"/>
          <w:szCs w:val="18"/>
        </w:rPr>
      </w:pPr>
      <w:r w:rsidRPr="00971CF7">
        <w:rPr>
          <w:color w:val="000000"/>
          <w:sz w:val="18"/>
          <w:szCs w:val="18"/>
        </w:rPr>
        <w:t xml:space="preserve">- </w:t>
      </w:r>
      <w:r w:rsidRPr="00971CF7">
        <w:rPr>
          <w:sz w:val="18"/>
          <w:szCs w:val="18"/>
        </w:rPr>
        <w:t xml:space="preserve">Richlin, A. </w:t>
      </w:r>
      <w:r w:rsidRPr="00971CF7">
        <w:rPr>
          <w:color w:val="000000"/>
          <w:sz w:val="18"/>
          <w:szCs w:val="18"/>
        </w:rPr>
        <w:t xml:space="preserve">The Meaning of </w:t>
      </w:r>
      <w:r w:rsidRPr="00971CF7">
        <w:rPr>
          <w:i/>
          <w:iCs/>
          <w:color w:val="000000"/>
          <w:sz w:val="18"/>
          <w:szCs w:val="18"/>
        </w:rPr>
        <w:t>irrumare</w:t>
      </w:r>
      <w:r w:rsidRPr="00971CF7">
        <w:rPr>
          <w:color w:val="000000"/>
          <w:sz w:val="18"/>
          <w:szCs w:val="18"/>
        </w:rPr>
        <w:t xml:space="preserve"> in Catullus and Martial</w:t>
      </w:r>
      <w:r w:rsidRPr="00971CF7">
        <w:rPr>
          <w:i/>
          <w:iCs/>
          <w:color w:val="000000"/>
          <w:sz w:val="18"/>
          <w:szCs w:val="18"/>
        </w:rPr>
        <w:t>, Classical Philology</w:t>
      </w:r>
      <w:r w:rsidRPr="00971CF7">
        <w:rPr>
          <w:color w:val="000000"/>
          <w:sz w:val="18"/>
          <w:szCs w:val="18"/>
        </w:rPr>
        <w:t xml:space="preserve"> 76 (1981) 40-46</w:t>
      </w:r>
    </w:p>
    <w:p w:rsidR="00971CF7" w:rsidRPr="00971CF7" w:rsidRDefault="00971CF7" w:rsidP="00971CF7">
      <w:pPr>
        <w:rPr>
          <w:sz w:val="18"/>
          <w:szCs w:val="18"/>
        </w:rPr>
      </w:pPr>
      <w:r w:rsidRPr="00971CF7">
        <w:rPr>
          <w:i/>
          <w:iCs/>
          <w:color w:val="000000"/>
          <w:sz w:val="18"/>
          <w:szCs w:val="18"/>
        </w:rPr>
        <w:t>--------------- The Garden of Priapus: Sexuality and Aggression in Roman Humor.</w:t>
      </w:r>
      <w:r w:rsidRPr="00971CF7">
        <w:rPr>
          <w:color w:val="000000"/>
          <w:sz w:val="18"/>
          <w:szCs w:val="18"/>
        </w:rPr>
        <w:t xml:space="preserve"> Oxford 1983</w:t>
      </w:r>
    </w:p>
    <w:p w:rsidR="00C22210" w:rsidRPr="00971CF7" w:rsidRDefault="00971CF7" w:rsidP="00971CF7">
      <w:pPr>
        <w:widowControl w:val="0"/>
        <w:autoSpaceDE w:val="0"/>
        <w:autoSpaceDN w:val="0"/>
        <w:adjustRightInd w:val="0"/>
        <w:ind w:right="-720"/>
        <w:rPr>
          <w:color w:val="000000"/>
          <w:sz w:val="18"/>
          <w:szCs w:val="18"/>
        </w:rPr>
      </w:pPr>
      <w:r w:rsidRPr="00971CF7">
        <w:rPr>
          <w:sz w:val="18"/>
          <w:szCs w:val="18"/>
        </w:rPr>
        <w:t xml:space="preserve">---------------  "Systems of Food Imagery in Catullus." </w:t>
      </w:r>
      <w:r w:rsidRPr="00971CF7">
        <w:rPr>
          <w:i/>
          <w:iCs/>
          <w:sz w:val="18"/>
          <w:szCs w:val="18"/>
        </w:rPr>
        <w:t>Classical World,</w:t>
      </w:r>
      <w:r w:rsidRPr="00971CF7">
        <w:rPr>
          <w:sz w:val="18"/>
          <w:szCs w:val="18"/>
        </w:rPr>
        <w:t xml:space="preserve"> 81 (1988)  355–363</w:t>
      </w:r>
    </w:p>
    <w:p w:rsidR="00C22210" w:rsidRPr="00971CF7" w:rsidRDefault="00C22210" w:rsidP="00C22210">
      <w:pPr>
        <w:ind w:hanging="720"/>
        <w:rPr>
          <w:color w:val="000000"/>
          <w:sz w:val="18"/>
          <w:szCs w:val="18"/>
        </w:rPr>
      </w:pPr>
      <w:r w:rsidRPr="00971CF7">
        <w:rPr>
          <w:color w:val="000000"/>
          <w:sz w:val="18"/>
          <w:szCs w:val="18"/>
        </w:rPr>
        <w:tab/>
        <w:t>- Roller, M. “Pliny</w:t>
      </w:r>
      <w:r w:rsidRPr="00971CF7">
        <w:rPr>
          <w:rFonts w:eastAsia="Apple LiSung Light" w:cs="Apple LiSung Light"/>
          <w:color w:val="000000"/>
          <w:sz w:val="18"/>
          <w:szCs w:val="18"/>
        </w:rPr>
        <w:t>’</w:t>
      </w:r>
      <w:r w:rsidRPr="00971CF7">
        <w:rPr>
          <w:color w:val="000000"/>
          <w:sz w:val="18"/>
          <w:szCs w:val="18"/>
        </w:rPr>
        <w:t xml:space="preserve">s Catullus: the Politics of Literary Appropriation” </w:t>
      </w:r>
      <w:r w:rsidRPr="00971CF7">
        <w:rPr>
          <w:i/>
          <w:iCs/>
          <w:color w:val="000000"/>
          <w:sz w:val="18"/>
          <w:szCs w:val="18"/>
        </w:rPr>
        <w:t xml:space="preserve">Transactions of the </w:t>
      </w:r>
      <w:r w:rsidRPr="00971CF7">
        <w:rPr>
          <w:i/>
          <w:iCs/>
          <w:color w:val="000000"/>
          <w:sz w:val="18"/>
          <w:szCs w:val="18"/>
        </w:rPr>
        <w:tab/>
        <w:t xml:space="preserve">American Philological </w:t>
      </w:r>
      <w:r w:rsidR="00971CF7" w:rsidRPr="00971CF7">
        <w:rPr>
          <w:i/>
          <w:iCs/>
          <w:color w:val="000000"/>
          <w:sz w:val="18"/>
          <w:szCs w:val="18"/>
        </w:rPr>
        <w:tab/>
      </w:r>
      <w:r w:rsidRPr="00971CF7">
        <w:rPr>
          <w:i/>
          <w:iCs/>
          <w:color w:val="000000"/>
          <w:sz w:val="18"/>
          <w:szCs w:val="18"/>
        </w:rPr>
        <w:t xml:space="preserve">Association </w:t>
      </w:r>
      <w:r w:rsidR="00971CF7" w:rsidRPr="00971CF7">
        <w:rPr>
          <w:color w:val="000000"/>
          <w:sz w:val="18"/>
          <w:szCs w:val="18"/>
        </w:rPr>
        <w:t xml:space="preserve">128 (1998)  </w:t>
      </w:r>
      <w:r w:rsidRPr="00971CF7">
        <w:rPr>
          <w:color w:val="000000"/>
          <w:sz w:val="18"/>
          <w:szCs w:val="18"/>
        </w:rPr>
        <w:t xml:space="preserve">265-304 </w:t>
      </w:r>
      <w:r w:rsidRPr="00971CF7">
        <w:rPr>
          <w:b/>
          <w:bCs/>
          <w:color w:val="000000"/>
          <w:sz w:val="18"/>
          <w:szCs w:val="18"/>
        </w:rPr>
        <w:t>(ONLINE)</w:t>
      </w:r>
    </w:p>
    <w:p w:rsidR="00D0135F" w:rsidRPr="00D0135F" w:rsidRDefault="00D0135F" w:rsidP="00C2221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color w:val="000000"/>
          <w:sz w:val="18"/>
          <w:szCs w:val="18"/>
        </w:rPr>
      </w:pPr>
      <w:r w:rsidRPr="00971CF7">
        <w:rPr>
          <w:color w:val="000000"/>
          <w:sz w:val="18"/>
          <w:szCs w:val="18"/>
        </w:rPr>
        <w:t xml:space="preserve">-Ross, D., “Style and Content in Catullus 45, “ in </w:t>
      </w:r>
      <w:r w:rsidRPr="00971CF7">
        <w:rPr>
          <w:i/>
          <w:iCs/>
          <w:color w:val="000000"/>
          <w:sz w:val="18"/>
          <w:szCs w:val="18"/>
        </w:rPr>
        <w:t xml:space="preserve">Classical Philology </w:t>
      </w:r>
      <w:r w:rsidRPr="00971CF7">
        <w:rPr>
          <w:color w:val="000000"/>
          <w:sz w:val="18"/>
          <w:szCs w:val="18"/>
        </w:rPr>
        <w:t>60 (1965) 256-259</w:t>
      </w:r>
    </w:p>
    <w:p w:rsidR="00971CF7" w:rsidRPr="00971CF7" w:rsidRDefault="00C22210" w:rsidP="00C2221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color w:val="000000"/>
          <w:sz w:val="18"/>
          <w:szCs w:val="18"/>
        </w:rPr>
      </w:pPr>
      <w:r w:rsidRPr="00971CF7">
        <w:rPr>
          <w:color w:val="000000"/>
          <w:sz w:val="18"/>
          <w:szCs w:val="18"/>
        </w:rPr>
        <w:t>-</w:t>
      </w:r>
      <w:r w:rsidR="00971CF7" w:rsidRPr="00971CF7">
        <w:rPr>
          <w:color w:val="000000"/>
          <w:sz w:val="18"/>
          <w:szCs w:val="18"/>
        </w:rPr>
        <w:t xml:space="preserve"> </w:t>
      </w:r>
      <w:r w:rsidRPr="00971CF7">
        <w:rPr>
          <w:color w:val="000000"/>
          <w:sz w:val="18"/>
          <w:szCs w:val="18"/>
        </w:rPr>
        <w:t xml:space="preserve">Sarkissian, J. </w:t>
      </w:r>
      <w:r w:rsidRPr="00971CF7">
        <w:rPr>
          <w:i/>
          <w:iCs/>
          <w:color w:val="000000"/>
          <w:sz w:val="18"/>
          <w:szCs w:val="18"/>
        </w:rPr>
        <w:t>Catullus 68: an Interpretation, Mnemosyne</w:t>
      </w:r>
      <w:r w:rsidRPr="00971CF7">
        <w:rPr>
          <w:color w:val="000000"/>
          <w:sz w:val="18"/>
          <w:szCs w:val="18"/>
        </w:rPr>
        <w:t xml:space="preserve"> Supplement 76.  Brill 1983 </w:t>
      </w:r>
    </w:p>
    <w:p w:rsidR="00971CF7" w:rsidRPr="00971CF7" w:rsidRDefault="00971CF7">
      <w:pPr>
        <w:rPr>
          <w:color w:val="000000"/>
          <w:sz w:val="18"/>
          <w:szCs w:val="18"/>
        </w:rPr>
      </w:pPr>
      <w:r w:rsidRPr="00971CF7">
        <w:rPr>
          <w:color w:val="000000"/>
          <w:sz w:val="18"/>
          <w:szCs w:val="18"/>
        </w:rPr>
        <w:t xml:space="preserve">- Segal, C. “Catullus 5 and 7: A Study in Complementaries,” </w:t>
      </w:r>
      <w:r w:rsidRPr="00971CF7">
        <w:rPr>
          <w:i/>
          <w:iCs/>
          <w:color w:val="000000"/>
          <w:sz w:val="18"/>
          <w:szCs w:val="18"/>
        </w:rPr>
        <w:t>American Journal of Philology</w:t>
      </w:r>
      <w:r w:rsidRPr="00971CF7">
        <w:rPr>
          <w:color w:val="000000"/>
          <w:sz w:val="18"/>
          <w:szCs w:val="18"/>
        </w:rPr>
        <w:t xml:space="preserve"> 89.3 (1968) 284-301</w:t>
      </w:r>
    </w:p>
    <w:p w:rsidR="00971CF7" w:rsidRPr="00971CF7" w:rsidRDefault="00971CF7" w:rsidP="00C2221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color w:val="000000"/>
          <w:sz w:val="18"/>
          <w:szCs w:val="18"/>
        </w:rPr>
      </w:pPr>
      <w:r w:rsidRPr="00971CF7">
        <w:rPr>
          <w:b/>
          <w:bCs/>
          <w:color w:val="000000"/>
          <w:sz w:val="18"/>
          <w:szCs w:val="18"/>
        </w:rPr>
        <w:t xml:space="preserve"> </w:t>
      </w:r>
      <w:r w:rsidRPr="00971CF7">
        <w:rPr>
          <w:b/>
          <w:bCs/>
          <w:color w:val="000000"/>
          <w:sz w:val="18"/>
          <w:szCs w:val="18"/>
        </w:rPr>
        <w:tab/>
        <w:t>(ONLINE)</w:t>
      </w:r>
    </w:p>
    <w:p w:rsidR="00C22210" w:rsidRPr="00971CF7" w:rsidRDefault="00C22210" w:rsidP="00C2221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color w:val="000000"/>
          <w:sz w:val="18"/>
          <w:szCs w:val="18"/>
        </w:rPr>
      </w:pPr>
      <w:r w:rsidRPr="00971CF7">
        <w:rPr>
          <w:color w:val="000000"/>
          <w:sz w:val="18"/>
          <w:szCs w:val="18"/>
        </w:rPr>
        <w:t>-Selden D., "</w:t>
      </w:r>
      <w:r w:rsidRPr="00971CF7">
        <w:rPr>
          <w:i/>
          <w:iCs/>
          <w:color w:val="000000"/>
          <w:sz w:val="18"/>
          <w:szCs w:val="18"/>
        </w:rPr>
        <w:t xml:space="preserve">Ceveat Lector," </w:t>
      </w:r>
      <w:r w:rsidRPr="00971CF7">
        <w:rPr>
          <w:color w:val="000000"/>
          <w:sz w:val="18"/>
          <w:szCs w:val="18"/>
        </w:rPr>
        <w:t xml:space="preserve">in </w:t>
      </w:r>
      <w:r w:rsidR="00971CF7" w:rsidRPr="00971CF7">
        <w:rPr>
          <w:i/>
          <w:iCs/>
          <w:color w:val="000000"/>
          <w:sz w:val="18"/>
          <w:szCs w:val="18"/>
        </w:rPr>
        <w:t>Innovations of A</w:t>
      </w:r>
      <w:r w:rsidRPr="00971CF7">
        <w:rPr>
          <w:i/>
          <w:iCs/>
          <w:color w:val="000000"/>
          <w:sz w:val="18"/>
          <w:szCs w:val="18"/>
        </w:rPr>
        <w:t xml:space="preserve">ntiquity, </w:t>
      </w:r>
      <w:r w:rsidRPr="00971CF7">
        <w:rPr>
          <w:color w:val="000000"/>
          <w:sz w:val="18"/>
          <w:szCs w:val="18"/>
        </w:rPr>
        <w:t>R</w:t>
      </w:r>
      <w:r w:rsidR="0020240C" w:rsidRPr="00971CF7">
        <w:rPr>
          <w:color w:val="000000"/>
          <w:sz w:val="18"/>
          <w:szCs w:val="18"/>
        </w:rPr>
        <w:t>.</w:t>
      </w:r>
      <w:r w:rsidRPr="00971CF7">
        <w:rPr>
          <w:color w:val="000000"/>
          <w:sz w:val="18"/>
          <w:szCs w:val="18"/>
        </w:rPr>
        <w:t xml:space="preserve"> Hexter and D</w:t>
      </w:r>
      <w:r w:rsidR="0020240C" w:rsidRPr="00971CF7">
        <w:rPr>
          <w:color w:val="000000"/>
          <w:sz w:val="18"/>
          <w:szCs w:val="18"/>
        </w:rPr>
        <w:t>.</w:t>
      </w:r>
      <w:r w:rsidRPr="00971CF7">
        <w:rPr>
          <w:color w:val="000000"/>
          <w:sz w:val="18"/>
          <w:szCs w:val="18"/>
        </w:rPr>
        <w:t xml:space="preserve"> Seld</w:t>
      </w:r>
      <w:r w:rsidR="00971CF7" w:rsidRPr="00971CF7">
        <w:rPr>
          <w:color w:val="000000"/>
          <w:sz w:val="18"/>
          <w:szCs w:val="18"/>
        </w:rPr>
        <w:t xml:space="preserve">en, edds., Routledge, 1992, </w:t>
      </w:r>
      <w:r w:rsidRPr="00971CF7">
        <w:rPr>
          <w:color w:val="000000"/>
          <w:sz w:val="18"/>
          <w:szCs w:val="18"/>
        </w:rPr>
        <w:t>461-512</w:t>
      </w:r>
    </w:p>
    <w:p w:rsidR="0020240C" w:rsidRPr="00971CF7" w:rsidRDefault="00C22210" w:rsidP="00C22210">
      <w:pPr>
        <w:rPr>
          <w:color w:val="000000"/>
          <w:sz w:val="18"/>
          <w:szCs w:val="18"/>
        </w:rPr>
      </w:pPr>
      <w:r w:rsidRPr="00971CF7">
        <w:rPr>
          <w:color w:val="000000"/>
          <w:sz w:val="18"/>
          <w:szCs w:val="18"/>
        </w:rPr>
        <w:t>-Skinner, M.</w:t>
      </w:r>
      <w:r w:rsidRPr="00971CF7">
        <w:rPr>
          <w:rFonts w:ascii="Lucida Grande" w:hAnsi="Lucida Grande" w:cs="Lucida Grande"/>
          <w:color w:val="000000"/>
          <w:sz w:val="18"/>
          <w:szCs w:val="18"/>
        </w:rPr>
        <w:t xml:space="preserve">, </w:t>
      </w:r>
      <w:r w:rsidR="00971CF7" w:rsidRPr="00971CF7">
        <w:rPr>
          <w:color w:val="000000"/>
          <w:sz w:val="18"/>
          <w:szCs w:val="18"/>
        </w:rPr>
        <w:t>“</w:t>
      </w:r>
      <w:r w:rsidRPr="00971CF7">
        <w:rPr>
          <w:color w:val="000000"/>
          <w:sz w:val="18"/>
          <w:szCs w:val="18"/>
        </w:rPr>
        <w:t>Parasites and Strange Bedfellows: A Study</w:t>
      </w:r>
      <w:r w:rsidR="00971CF7" w:rsidRPr="00971CF7">
        <w:rPr>
          <w:color w:val="000000"/>
          <w:sz w:val="18"/>
          <w:szCs w:val="18"/>
        </w:rPr>
        <w:t xml:space="preserve"> in Catullus' Political Imagery,” </w:t>
      </w:r>
      <w:r w:rsidRPr="00971CF7">
        <w:rPr>
          <w:i/>
          <w:iCs/>
          <w:color w:val="000000"/>
          <w:sz w:val="18"/>
          <w:szCs w:val="18"/>
        </w:rPr>
        <w:t>Ramus</w:t>
      </w:r>
      <w:r w:rsidR="00971CF7" w:rsidRPr="00971CF7">
        <w:rPr>
          <w:color w:val="000000"/>
          <w:sz w:val="18"/>
          <w:szCs w:val="18"/>
        </w:rPr>
        <w:t xml:space="preserve"> 8 (1979) </w:t>
      </w:r>
      <w:r w:rsidRPr="00971CF7">
        <w:rPr>
          <w:color w:val="000000"/>
          <w:sz w:val="18"/>
          <w:szCs w:val="18"/>
        </w:rPr>
        <w:t>137-152</w:t>
      </w:r>
    </w:p>
    <w:p w:rsidR="00C22210" w:rsidRPr="0020240C" w:rsidRDefault="0020240C" w:rsidP="00C22210">
      <w:pPr>
        <w:rPr>
          <w:color w:val="000000"/>
          <w:sz w:val="18"/>
          <w:szCs w:val="18"/>
        </w:rPr>
      </w:pPr>
      <w:r w:rsidRPr="00971CF7">
        <w:rPr>
          <w:color w:val="000000"/>
          <w:sz w:val="18"/>
          <w:szCs w:val="18"/>
        </w:rPr>
        <w:t xml:space="preserve">--------------- “The Dynamics of Catullan Obscenity: cc. 37, 58, 11,” </w:t>
      </w:r>
      <w:r w:rsidRPr="00971CF7">
        <w:rPr>
          <w:i/>
          <w:iCs/>
          <w:color w:val="000000"/>
          <w:sz w:val="18"/>
          <w:szCs w:val="18"/>
        </w:rPr>
        <w:t xml:space="preserve">Syllecta Classica </w:t>
      </w:r>
      <w:r w:rsidRPr="00971CF7">
        <w:rPr>
          <w:color w:val="000000"/>
          <w:sz w:val="18"/>
          <w:szCs w:val="18"/>
        </w:rPr>
        <w:t>3 (1992),1-11</w:t>
      </w:r>
    </w:p>
    <w:p w:rsidR="00971CF7" w:rsidRPr="00971CF7" w:rsidRDefault="00971CF7" w:rsidP="00C2221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18"/>
          <w:szCs w:val="18"/>
        </w:rPr>
      </w:pPr>
      <w:r w:rsidRPr="00971CF7">
        <w:rPr>
          <w:color w:val="000000"/>
          <w:sz w:val="18"/>
          <w:szCs w:val="18"/>
        </w:rPr>
        <w:t xml:space="preserve">---------------   </w:t>
      </w:r>
      <w:r w:rsidRPr="00971CF7">
        <w:rPr>
          <w:i/>
          <w:iCs/>
          <w:sz w:val="18"/>
          <w:szCs w:val="18"/>
        </w:rPr>
        <w:t>Ego Mulier</w:t>
      </w:r>
      <w:r w:rsidRPr="00971CF7">
        <w:rPr>
          <w:sz w:val="18"/>
          <w:szCs w:val="18"/>
        </w:rPr>
        <w:t xml:space="preserve">: The Construction of Male Sexuality in Catullus." </w:t>
      </w:r>
      <w:r w:rsidRPr="00971CF7">
        <w:rPr>
          <w:i/>
          <w:iCs/>
          <w:sz w:val="18"/>
          <w:szCs w:val="18"/>
        </w:rPr>
        <w:t>Helios</w:t>
      </w:r>
      <w:r w:rsidRPr="00971CF7">
        <w:rPr>
          <w:sz w:val="18"/>
          <w:szCs w:val="18"/>
        </w:rPr>
        <w:t xml:space="preserve"> 20. 2 (1993)  107–129</w:t>
      </w:r>
    </w:p>
    <w:p w:rsidR="00971CF7" w:rsidRPr="00971CF7" w:rsidRDefault="00971CF7" w:rsidP="00C2221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color w:val="000000"/>
          <w:sz w:val="18"/>
          <w:szCs w:val="18"/>
        </w:rPr>
      </w:pPr>
      <w:r w:rsidRPr="00971CF7">
        <w:rPr>
          <w:b/>
          <w:bCs/>
          <w:color w:val="000000"/>
          <w:sz w:val="18"/>
          <w:szCs w:val="18"/>
        </w:rPr>
        <w:t xml:space="preserve">- </w:t>
      </w:r>
      <w:r w:rsidRPr="00971CF7">
        <w:rPr>
          <w:color w:val="000000"/>
          <w:sz w:val="18"/>
          <w:szCs w:val="18"/>
        </w:rPr>
        <w:t xml:space="preserve">Thomas, Richard F. “Sparrows, Hares, and Doves: a Catullan Metaphor and Its Tradition, </w:t>
      </w:r>
      <w:r w:rsidRPr="00971CF7">
        <w:rPr>
          <w:i/>
          <w:iCs/>
          <w:color w:val="000000"/>
          <w:sz w:val="18"/>
          <w:szCs w:val="18"/>
        </w:rPr>
        <w:t>Helios</w:t>
      </w:r>
      <w:r w:rsidRPr="00971CF7">
        <w:rPr>
          <w:color w:val="000000"/>
          <w:sz w:val="18"/>
          <w:szCs w:val="18"/>
        </w:rPr>
        <w:t xml:space="preserve"> 20 (1993) 131-142.</w:t>
      </w:r>
    </w:p>
    <w:p w:rsidR="00971CF7" w:rsidRPr="00971CF7" w:rsidRDefault="00971CF7" w:rsidP="00C2221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color w:val="000000"/>
          <w:sz w:val="18"/>
          <w:szCs w:val="18"/>
        </w:rPr>
      </w:pPr>
      <w:r w:rsidRPr="00971CF7">
        <w:rPr>
          <w:color w:val="000000"/>
          <w:sz w:val="18"/>
          <w:szCs w:val="18"/>
        </w:rPr>
        <w:t xml:space="preserve">- Thompson, D.F.S. </w:t>
      </w:r>
      <w:r w:rsidRPr="00971CF7">
        <w:rPr>
          <w:i/>
          <w:iCs/>
          <w:color w:val="000000"/>
          <w:sz w:val="18"/>
          <w:szCs w:val="18"/>
        </w:rPr>
        <w:t xml:space="preserve">Catullus: Edited with a Textual and Interpretative Commentary.  </w:t>
      </w:r>
      <w:r w:rsidRPr="00971CF7">
        <w:rPr>
          <w:color w:val="000000"/>
          <w:sz w:val="18"/>
          <w:szCs w:val="18"/>
        </w:rPr>
        <w:t>Toronto 1997</w:t>
      </w:r>
    </w:p>
    <w:p w:rsidR="00A41A2C" w:rsidRPr="00971CF7" w:rsidRDefault="00C22210" w:rsidP="00C2221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18"/>
          <w:szCs w:val="18"/>
        </w:rPr>
      </w:pPr>
      <w:r w:rsidRPr="00971CF7">
        <w:rPr>
          <w:b/>
          <w:bCs/>
          <w:color w:val="000000"/>
          <w:sz w:val="18"/>
          <w:szCs w:val="18"/>
        </w:rPr>
        <w:t xml:space="preserve">- </w:t>
      </w:r>
      <w:r w:rsidRPr="00971CF7">
        <w:rPr>
          <w:color w:val="000000"/>
          <w:sz w:val="18"/>
          <w:szCs w:val="18"/>
        </w:rPr>
        <w:t xml:space="preserve">Wray, D,  </w:t>
      </w:r>
      <w:r w:rsidRPr="00971CF7">
        <w:rPr>
          <w:i/>
          <w:iCs/>
          <w:color w:val="000000"/>
          <w:sz w:val="18"/>
          <w:szCs w:val="18"/>
        </w:rPr>
        <w:t>Catullus and the</w:t>
      </w:r>
      <w:r w:rsidR="00971CF7" w:rsidRPr="00971CF7">
        <w:rPr>
          <w:i/>
          <w:iCs/>
          <w:color w:val="000000"/>
          <w:sz w:val="18"/>
          <w:szCs w:val="18"/>
        </w:rPr>
        <w:t xml:space="preserve"> </w:t>
      </w:r>
      <w:r w:rsidRPr="00971CF7">
        <w:rPr>
          <w:i/>
          <w:iCs/>
          <w:color w:val="000000"/>
          <w:sz w:val="18"/>
          <w:szCs w:val="18"/>
        </w:rPr>
        <w:t>Poetics of Roman Manhood</w:t>
      </w:r>
      <w:r w:rsidRPr="00971CF7">
        <w:rPr>
          <w:color w:val="000000"/>
          <w:sz w:val="18"/>
          <w:szCs w:val="18"/>
        </w:rPr>
        <w:t>. Cambridge, 2001</w:t>
      </w:r>
      <w:r w:rsidR="00971CF7" w:rsidRPr="00971CF7">
        <w:rPr>
          <w:color w:val="000000"/>
          <w:sz w:val="18"/>
          <w:szCs w:val="18"/>
        </w:rPr>
        <w:t xml:space="preserve"> </w:t>
      </w:r>
      <w:r w:rsidRPr="00971CF7">
        <w:rPr>
          <w:b/>
          <w:bCs/>
          <w:color w:val="000000"/>
          <w:sz w:val="18"/>
          <w:szCs w:val="18"/>
        </w:rPr>
        <w:t>(ONLINE)</w:t>
      </w:r>
    </w:p>
    <w:sectPr w:rsidR="00A41A2C" w:rsidRPr="00971CF7">
      <w:pgSz w:w="12240" w:h="15840"/>
      <w:pgMar w:top="1440" w:right="1800" w:bottom="1440" w:left="1800" w:gutter="0"/>
      <w:noEndnote/>
    </w:sectPr>
  </w:body>
</w:document>
</file>

<file path=word/fontTable.xml><?xml version="1.0" encoding="utf-8"?>
<w:fonts xmlns:r="http://schemas.openxmlformats.org/officeDocument/2006/relationships" xmlns:w="http://schemas.openxmlformats.org/wordprocessingml/2006/main">
  <w:font w:name="Times New Roman">
    <w:altName w:val="Arial"/>
    <w:panose1 w:val="020206030504050203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Helvetica">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Lucida Sans">
    <w:panose1 w:val="020B060203050402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Geneva">
    <w:panose1 w:val="020B0503030404040204"/>
    <w:charset w:val="00"/>
    <w:family w:val="auto"/>
    <w:pitch w:val="variable"/>
    <w:sig w:usb0="00000003" w:usb1="00000000" w:usb2="00000000" w:usb3="00000000" w:csb0="00000001" w:csb1="00000000"/>
  </w:font>
  <w:font w:name="Apple LiSung Light">
    <w:panose1 w:val="02000500000000000000"/>
    <w:charset w:val="51"/>
    <w:family w:val="auto"/>
    <w:pitch w:val="variable"/>
    <w:sig w:usb0="00000001" w:usb1="00000000" w:usb2="01000408" w:usb3="00000000" w:csb0="0010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ShadeFormData/>
  <w:characterSpacingControl w:val="compressPunctuation"/>
  <w:savePreviewPicture/>
  <w:doNotValidateAgainstSchema/>
  <w:doNotDemarcateInvalidXml/>
  <w:compat/>
  <w:rsids>
    <w:rsidRoot w:val="00A41A2C"/>
    <w:rsid w:val="00014FDB"/>
    <w:rsid w:val="00023963"/>
    <w:rsid w:val="000662BF"/>
    <w:rsid w:val="00150FAF"/>
    <w:rsid w:val="00162C6F"/>
    <w:rsid w:val="001A292E"/>
    <w:rsid w:val="0020240C"/>
    <w:rsid w:val="00294951"/>
    <w:rsid w:val="00474639"/>
    <w:rsid w:val="008672E7"/>
    <w:rsid w:val="00971CF7"/>
    <w:rsid w:val="009A4D6C"/>
    <w:rsid w:val="00A41A2C"/>
    <w:rsid w:val="00AA7310"/>
    <w:rsid w:val="00B369A8"/>
    <w:rsid w:val="00C22210"/>
    <w:rsid w:val="00C259A8"/>
    <w:rsid w:val="00D0135F"/>
    <w:rsid w:val="00E50C25"/>
    <w:rsid w:val="00ED57F0"/>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Plain Text" w:unhideWhenUsed="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99"/>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uiPriority w:val="99"/>
    <w:rsid w:val="00B36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474639"/>
    <w:rPr>
      <w:color w:val="0000FF"/>
      <w:u w:val="single"/>
    </w:rPr>
  </w:style>
  <w:style w:type="paragraph" w:styleId="PlainText">
    <w:name w:val="Plain Text"/>
    <w:basedOn w:val="Normal"/>
    <w:link w:val="PlainTextChar"/>
    <w:uiPriority w:val="99"/>
    <w:rsid w:val="00162C6F"/>
    <w:rPr>
      <w:rFonts w:ascii="Courier" w:hAnsi="Courier" w:cs="Courier"/>
    </w:rPr>
  </w:style>
  <w:style w:type="character" w:customStyle="1" w:styleId="PlainTextChar">
    <w:name w:val="Plain Text Char"/>
    <w:basedOn w:val="DefaultParagraphFont"/>
    <w:link w:val="PlainText"/>
    <w:uiPriority w:val="99"/>
    <w:semiHidden/>
    <w:rPr>
      <w:rFonts w:ascii="Courier" w:hAnsi="Courie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http://www.negenborn.net/catullus/catullus2.htm" TargetMode="External"/><Relationship Id="rId5" Type="http://schemas.openxmlformats.org/officeDocument/2006/relationships/hyperlink" Target="http://www.perseus.tufts.edu/cgi-bin/ptext?doc=Perseus:text:1999.02.0006" TargetMode="External"/><Relationship Id="rId6" Type="http://schemas.openxmlformats.org/officeDocument/2006/relationships/fontTable" Target="fontTable.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1643</Words>
  <Characters>9367</Characters>
  <Application>Microsoft Macintosh Word</Application>
  <DocSecurity>0</DocSecurity>
  <Lines>78</Lines>
  <Paragraphs>18</Paragraphs>
  <ScaleCrop>false</ScaleCrop>
  <Company>Vanderbilt University</Company>
  <LinksUpToDate>false</LinksUpToDate>
  <CharactersWithSpaces>11503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Solomon</dc:creator>
  <cp:keywords/>
  <cp:lastModifiedBy>Daniel Solomon</cp:lastModifiedBy>
  <cp:revision>2</cp:revision>
  <cp:lastPrinted>2006-01-12T17:03:00Z</cp:lastPrinted>
  <dcterms:created xsi:type="dcterms:W3CDTF">2010-10-11T22:40:00Z</dcterms:created>
  <dcterms:modified xsi:type="dcterms:W3CDTF">2010-10-11T22:40:00Z</dcterms:modified>
</cp:coreProperties>
</file>